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0720" w14:textId="13A90218" w:rsidR="001C4281" w:rsidRPr="004E29C2" w:rsidRDefault="001C4281" w:rsidP="001C4281">
      <w:pPr>
        <w:spacing w:after="0" w:line="240" w:lineRule="atLeast"/>
        <w:rPr>
          <w:rFonts w:ascii="Arial" w:eastAsia="Times New Roman" w:hAnsi="Arial" w:cs="Arial"/>
          <w:color w:val="6D6D6D"/>
          <w:sz w:val="21"/>
          <w:szCs w:val="21"/>
          <w:lang w:eastAsia="uk-UA"/>
        </w:rPr>
      </w:pPr>
    </w:p>
    <w:p w14:paraId="270EE3EB" w14:textId="11C4EC0E" w:rsidR="001C4281" w:rsidRDefault="001C4281" w:rsidP="004E29C2">
      <w:pPr>
        <w:jc w:val="center"/>
        <w:rPr>
          <w:rFonts w:eastAsia="Times New Roman"/>
          <w:b/>
          <w:bCs/>
          <w:color w:val="323232"/>
          <w:sz w:val="24"/>
          <w:szCs w:val="24"/>
          <w:lang w:eastAsia="ru-RU"/>
        </w:rPr>
      </w:pPr>
      <w:r w:rsidRPr="004E29C2">
        <w:rPr>
          <w:rFonts w:eastAsia="Times New Roman"/>
          <w:b/>
          <w:bCs/>
          <w:color w:val="323232"/>
          <w:sz w:val="24"/>
          <w:szCs w:val="24"/>
          <w:lang w:eastAsia="ru-RU"/>
        </w:rPr>
        <w:t>Перелік змін до тендерної документації</w:t>
      </w:r>
    </w:p>
    <w:p w14:paraId="4AA08E2E" w14:textId="4D2FC182" w:rsidR="00F213E4" w:rsidRDefault="00F213E4" w:rsidP="004E29C2">
      <w:pPr>
        <w:jc w:val="center"/>
        <w:rPr>
          <w:rFonts w:eastAsia="Times New Roman"/>
          <w:b/>
          <w:bCs/>
          <w:color w:val="323232"/>
          <w:sz w:val="24"/>
          <w:szCs w:val="24"/>
          <w:lang w:eastAsia="ru-RU"/>
        </w:rPr>
      </w:pPr>
      <w:r w:rsidRPr="00F213E4">
        <w:rPr>
          <w:rFonts w:eastAsia="Times New Roman"/>
          <w:b/>
          <w:bCs/>
          <w:color w:val="323232"/>
          <w:sz w:val="24"/>
          <w:szCs w:val="24"/>
          <w:lang w:eastAsia="ru-RU"/>
        </w:rPr>
        <w:t>Конуси, код ДК 021:2015 - 34920000-2 Дорожнє обладнання</w:t>
      </w:r>
    </w:p>
    <w:p w14:paraId="4764B61F" w14:textId="77777777" w:rsidR="00D400EC" w:rsidRPr="00D400EC" w:rsidRDefault="00D400EC" w:rsidP="00D400EC">
      <w:pPr>
        <w:spacing w:after="0" w:line="240" w:lineRule="auto"/>
        <w:rPr>
          <w:rFonts w:eastAsia="Times New Roman"/>
          <w:b/>
          <w:bCs/>
          <w:color w:val="FF0000"/>
          <w:sz w:val="20"/>
          <w:szCs w:val="20"/>
          <w:lang w:eastAsia="ru-RU"/>
        </w:rPr>
      </w:pPr>
      <w:bookmarkStart w:id="0" w:name="_Hlk146789049"/>
    </w:p>
    <w:p w14:paraId="7DABA0D8" w14:textId="689DDD9B" w:rsidR="00D400EC" w:rsidRDefault="00F213E4" w:rsidP="00D400EC">
      <w:pPr>
        <w:spacing w:after="0" w:line="240" w:lineRule="auto"/>
        <w:rPr>
          <w:rFonts w:eastAsia="Times New Roman"/>
          <w:b/>
          <w:bCs/>
          <w:color w:val="FF0000"/>
          <w:sz w:val="20"/>
          <w:szCs w:val="20"/>
          <w:lang w:eastAsia="ru-RU"/>
        </w:rPr>
      </w:pPr>
      <w:r>
        <w:rPr>
          <w:rFonts w:eastAsia="Times New Roman"/>
          <w:b/>
          <w:bCs/>
          <w:color w:val="FF0000"/>
          <w:sz w:val="20"/>
          <w:szCs w:val="20"/>
          <w:lang w:eastAsia="ru-RU"/>
        </w:rPr>
        <w:t xml:space="preserve">Стара </w:t>
      </w:r>
      <w:r w:rsidR="00D400EC" w:rsidRPr="00D400EC">
        <w:rPr>
          <w:rFonts w:eastAsia="Times New Roman"/>
          <w:b/>
          <w:bCs/>
          <w:color w:val="FF0000"/>
          <w:sz w:val="20"/>
          <w:szCs w:val="20"/>
          <w:lang w:eastAsia="ru-RU"/>
        </w:rPr>
        <w:t xml:space="preserve"> редакція тендерної документації</w:t>
      </w:r>
    </w:p>
    <w:p w14:paraId="75694D70" w14:textId="77777777" w:rsidR="00CD61E0" w:rsidRPr="00CB7FCA" w:rsidRDefault="00CD61E0" w:rsidP="00CD61E0">
      <w:pPr>
        <w:spacing w:after="0" w:line="240" w:lineRule="auto"/>
        <w:ind w:left="5660"/>
        <w:jc w:val="right"/>
        <w:rPr>
          <w:rFonts w:eastAsia="Times New Roman"/>
          <w:sz w:val="20"/>
          <w:szCs w:val="20"/>
        </w:rPr>
      </w:pPr>
      <w:r w:rsidRPr="00CB7FCA">
        <w:rPr>
          <w:rFonts w:eastAsia="Times New Roman"/>
          <w:b/>
          <w:color w:val="000000"/>
          <w:sz w:val="20"/>
          <w:szCs w:val="20"/>
        </w:rPr>
        <w:t>ДОДАТОК  2</w:t>
      </w:r>
    </w:p>
    <w:p w14:paraId="63CCB41A" w14:textId="77777777" w:rsidR="00CD61E0" w:rsidRPr="00CB7FCA" w:rsidRDefault="00CD61E0" w:rsidP="00CD61E0">
      <w:pPr>
        <w:spacing w:after="0" w:line="240" w:lineRule="auto"/>
        <w:ind w:left="5660"/>
        <w:jc w:val="right"/>
        <w:rPr>
          <w:rFonts w:eastAsia="Times New Roman"/>
          <w:sz w:val="20"/>
          <w:szCs w:val="20"/>
        </w:rPr>
      </w:pPr>
      <w:r w:rsidRPr="00CB7FCA">
        <w:rPr>
          <w:rFonts w:eastAsia="Times New Roman"/>
          <w:i/>
          <w:color w:val="000000"/>
          <w:sz w:val="20"/>
          <w:szCs w:val="20"/>
        </w:rPr>
        <w:t>до тендерної документації</w:t>
      </w:r>
      <w:r w:rsidRPr="00CB7FCA">
        <w:rPr>
          <w:rFonts w:eastAsia="Times New Roman"/>
          <w:color w:val="000000"/>
          <w:sz w:val="20"/>
          <w:szCs w:val="20"/>
        </w:rPr>
        <w:t> </w:t>
      </w:r>
    </w:p>
    <w:p w14:paraId="3F26315F" w14:textId="77777777" w:rsidR="00CD61E0" w:rsidRPr="00CB7FCA" w:rsidRDefault="00CD61E0" w:rsidP="00CD61E0">
      <w:pPr>
        <w:spacing w:after="0" w:line="240" w:lineRule="auto"/>
        <w:rPr>
          <w:rFonts w:eastAsia="Times New Roman"/>
          <w:b/>
          <w:bCs/>
          <w:color w:val="FF0000"/>
          <w:sz w:val="20"/>
          <w:szCs w:val="20"/>
          <w:lang w:eastAsia="ru-RU"/>
        </w:rPr>
      </w:pPr>
    </w:p>
    <w:p w14:paraId="3740E0E1" w14:textId="77777777" w:rsidR="00CD61E0" w:rsidRPr="00CB7FCA" w:rsidRDefault="00CD61E0" w:rsidP="00CD61E0">
      <w:pPr>
        <w:spacing w:before="240" w:after="0" w:line="240" w:lineRule="auto"/>
        <w:jc w:val="center"/>
        <w:rPr>
          <w:rFonts w:eastAsia="Times New Roman"/>
          <w:b/>
          <w:i/>
          <w:color w:val="000000"/>
          <w:sz w:val="20"/>
          <w:szCs w:val="20"/>
        </w:rPr>
      </w:pPr>
      <w:r w:rsidRPr="00CB7FCA">
        <w:rPr>
          <w:rFonts w:eastAsia="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EFFE9A2" w14:textId="77777777" w:rsidR="00CD61E0" w:rsidRPr="00CB7FCA" w:rsidRDefault="00CD61E0" w:rsidP="00CD61E0">
      <w:pPr>
        <w:spacing w:before="240" w:after="0" w:line="240" w:lineRule="auto"/>
        <w:jc w:val="center"/>
        <w:rPr>
          <w:rFonts w:eastAsia="Times New Roman"/>
          <w:b/>
          <w:iCs/>
          <w:color w:val="000000"/>
          <w:sz w:val="20"/>
          <w:szCs w:val="20"/>
        </w:rPr>
      </w:pPr>
      <w:r w:rsidRPr="00CB7FCA">
        <w:rPr>
          <w:rFonts w:eastAsia="Times New Roman"/>
          <w:b/>
          <w:iCs/>
          <w:color w:val="000000"/>
          <w:sz w:val="20"/>
          <w:szCs w:val="20"/>
        </w:rPr>
        <w:t>Матеріали протиожеледної дії для зимового утримання (код ДК 021:2015 –24950000-8 Спеціалізована хімічна продукція)</w:t>
      </w:r>
    </w:p>
    <w:p w14:paraId="4AB2DA25" w14:textId="77777777" w:rsidR="00CD61E0" w:rsidRPr="00CB7FCA" w:rsidRDefault="00CD61E0" w:rsidP="00CD61E0">
      <w:pPr>
        <w:spacing w:before="240" w:after="0" w:line="240" w:lineRule="auto"/>
        <w:jc w:val="center"/>
        <w:rPr>
          <w:rFonts w:eastAsia="Times New Roman"/>
          <w:b/>
          <w:i/>
          <w:color w:val="000000"/>
          <w:sz w:val="20"/>
          <w:szCs w:val="20"/>
        </w:rPr>
      </w:pPr>
    </w:p>
    <w:p w14:paraId="4A67A5AB" w14:textId="77777777" w:rsidR="00CD61E0" w:rsidRPr="00CB7FCA" w:rsidRDefault="00CD61E0" w:rsidP="00CD61E0">
      <w:pPr>
        <w:spacing w:after="0" w:line="240" w:lineRule="auto"/>
        <w:jc w:val="center"/>
        <w:rPr>
          <w:rFonts w:eastAsia="Times New Roman"/>
          <w:b/>
          <w:i/>
          <w:sz w:val="20"/>
          <w:szCs w:val="20"/>
        </w:rPr>
      </w:pPr>
      <w:r w:rsidRPr="00CB7FCA">
        <w:rPr>
          <w:rFonts w:eastAsia="Times New Roman"/>
          <w:b/>
          <w:i/>
          <w:sz w:val="20"/>
          <w:szCs w:val="20"/>
          <w:highlight w:val="white"/>
        </w:rPr>
        <w:t>ТЕХНІЧНА СПЕЦИФІКАЦІЯ</w:t>
      </w:r>
    </w:p>
    <w:p w14:paraId="054B5E00" w14:textId="77777777" w:rsidR="00CD61E0" w:rsidRPr="00CB7FCA" w:rsidRDefault="00CD61E0" w:rsidP="00CD61E0">
      <w:pPr>
        <w:widowControl w:val="0"/>
        <w:suppressAutoHyphens/>
        <w:spacing w:after="0" w:line="240" w:lineRule="auto"/>
        <w:jc w:val="both"/>
        <w:rPr>
          <w:rFonts w:eastAsia="Times New Roman"/>
          <w:b/>
          <w:bCs/>
          <w:sz w:val="20"/>
          <w:szCs w:val="20"/>
          <w:u w:val="single"/>
          <w:lang w:eastAsia="zh-CN"/>
        </w:rPr>
      </w:pPr>
      <w:r w:rsidRPr="00CB7FCA">
        <w:rPr>
          <w:rFonts w:eastAsia="Times New Roman"/>
          <w:b/>
          <w:bCs/>
          <w:sz w:val="20"/>
          <w:szCs w:val="20"/>
          <w:u w:val="single"/>
          <w:lang w:eastAsia="zh-CN"/>
        </w:rPr>
        <w:t>Обсяг предмету закупівлі.</w:t>
      </w:r>
    </w:p>
    <w:p w14:paraId="3761E76A" w14:textId="77777777" w:rsidR="00CD61E0" w:rsidRPr="00CB7FCA" w:rsidRDefault="00CD61E0" w:rsidP="00CD61E0">
      <w:pPr>
        <w:widowControl w:val="0"/>
        <w:suppressAutoHyphens/>
        <w:spacing w:after="0" w:line="240" w:lineRule="auto"/>
        <w:jc w:val="right"/>
        <w:rPr>
          <w:rFonts w:eastAsia="Times New Roman"/>
          <w:bCs/>
          <w:sz w:val="20"/>
          <w:szCs w:val="20"/>
        </w:rPr>
      </w:pPr>
      <w:r w:rsidRPr="00CB7FCA">
        <w:rPr>
          <w:rFonts w:eastAsia="Times New Roman"/>
          <w:bCs/>
          <w:sz w:val="20"/>
          <w:szCs w:val="20"/>
        </w:rPr>
        <w:t>Таблиця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46"/>
        <w:gridCol w:w="1275"/>
      </w:tblGrid>
      <w:tr w:rsidR="00CD61E0" w:rsidRPr="00CB7FCA" w14:paraId="62D36BEE" w14:textId="77777777" w:rsidTr="00DB7ECF">
        <w:tc>
          <w:tcPr>
            <w:tcW w:w="813" w:type="dxa"/>
            <w:shd w:val="clear" w:color="auto" w:fill="auto"/>
          </w:tcPr>
          <w:p w14:paraId="41F796F0" w14:textId="77777777" w:rsidR="00CD61E0" w:rsidRPr="00CB7FCA" w:rsidRDefault="00CD61E0" w:rsidP="00DB7ECF">
            <w:pPr>
              <w:suppressAutoHyphens/>
              <w:spacing w:after="0" w:line="240" w:lineRule="auto"/>
              <w:rPr>
                <w:rFonts w:eastAsia="Times New Roman"/>
                <w:sz w:val="20"/>
                <w:szCs w:val="20"/>
                <w:lang w:eastAsia="zh-CN"/>
              </w:rPr>
            </w:pPr>
            <w:r w:rsidRPr="00CB7FCA">
              <w:rPr>
                <w:rFonts w:eastAsia="Times New Roman"/>
                <w:sz w:val="20"/>
                <w:szCs w:val="20"/>
                <w:lang w:eastAsia="zh-CN"/>
              </w:rPr>
              <w:t>№п/п</w:t>
            </w:r>
          </w:p>
        </w:tc>
        <w:tc>
          <w:tcPr>
            <w:tcW w:w="7546" w:type="dxa"/>
            <w:shd w:val="clear" w:color="auto" w:fill="auto"/>
          </w:tcPr>
          <w:p w14:paraId="52664F53" w14:textId="77777777" w:rsidR="00CD61E0" w:rsidRPr="00CB7FCA" w:rsidRDefault="00CD61E0" w:rsidP="00DB7ECF">
            <w:pPr>
              <w:suppressAutoHyphens/>
              <w:spacing w:after="0" w:line="240" w:lineRule="auto"/>
              <w:rPr>
                <w:rFonts w:eastAsia="Times New Roman"/>
                <w:sz w:val="20"/>
                <w:szCs w:val="20"/>
                <w:lang w:eastAsia="zh-CN"/>
              </w:rPr>
            </w:pPr>
            <w:r w:rsidRPr="00CB7FCA">
              <w:rPr>
                <w:rFonts w:eastAsia="Times New Roman"/>
                <w:sz w:val="20"/>
                <w:szCs w:val="20"/>
                <w:lang w:eastAsia="zh-CN"/>
              </w:rPr>
              <w:t>Назва</w:t>
            </w:r>
          </w:p>
        </w:tc>
        <w:tc>
          <w:tcPr>
            <w:tcW w:w="1275" w:type="dxa"/>
            <w:shd w:val="clear" w:color="auto" w:fill="auto"/>
          </w:tcPr>
          <w:p w14:paraId="39FE10B3" w14:textId="77777777" w:rsidR="00CD61E0" w:rsidRPr="00CB7FCA" w:rsidRDefault="00CD61E0" w:rsidP="00DB7ECF">
            <w:pPr>
              <w:suppressAutoHyphens/>
              <w:spacing w:after="0" w:line="240" w:lineRule="auto"/>
              <w:rPr>
                <w:rFonts w:eastAsia="Times New Roman"/>
                <w:sz w:val="20"/>
                <w:szCs w:val="20"/>
                <w:lang w:eastAsia="zh-CN"/>
              </w:rPr>
            </w:pPr>
            <w:r w:rsidRPr="00CB7FCA">
              <w:rPr>
                <w:rFonts w:eastAsia="Times New Roman"/>
                <w:sz w:val="20"/>
                <w:szCs w:val="20"/>
                <w:lang w:eastAsia="zh-CN"/>
              </w:rPr>
              <w:t>Кількість, штук</w:t>
            </w:r>
          </w:p>
        </w:tc>
      </w:tr>
      <w:tr w:rsidR="00CD61E0" w:rsidRPr="00CB7FCA" w14:paraId="66FC708C" w14:textId="77777777" w:rsidTr="00DB7ECF">
        <w:tc>
          <w:tcPr>
            <w:tcW w:w="813" w:type="dxa"/>
            <w:shd w:val="clear" w:color="auto" w:fill="auto"/>
          </w:tcPr>
          <w:p w14:paraId="63E07F8C" w14:textId="77777777" w:rsidR="00CD61E0" w:rsidRPr="00CB7FCA" w:rsidRDefault="00CD61E0" w:rsidP="00DB7ECF">
            <w:pPr>
              <w:widowControl w:val="0"/>
              <w:suppressAutoHyphens/>
              <w:spacing w:after="0" w:line="240" w:lineRule="auto"/>
              <w:jc w:val="both"/>
              <w:rPr>
                <w:rFonts w:eastAsia="Times New Roman"/>
                <w:bCs/>
                <w:sz w:val="20"/>
                <w:szCs w:val="20"/>
              </w:rPr>
            </w:pPr>
            <w:r w:rsidRPr="00CB7FCA">
              <w:rPr>
                <w:rFonts w:eastAsia="Times New Roman"/>
                <w:bCs/>
                <w:sz w:val="20"/>
                <w:szCs w:val="20"/>
              </w:rPr>
              <w:t>1</w:t>
            </w:r>
          </w:p>
        </w:tc>
        <w:tc>
          <w:tcPr>
            <w:tcW w:w="7546" w:type="dxa"/>
            <w:shd w:val="clear" w:color="auto" w:fill="auto"/>
            <w:vAlign w:val="center"/>
          </w:tcPr>
          <w:p w14:paraId="368A01E4" w14:textId="77777777" w:rsidR="00CD61E0" w:rsidRPr="00CB7FCA" w:rsidRDefault="00CD61E0" w:rsidP="00DB7ECF">
            <w:pPr>
              <w:rPr>
                <w:sz w:val="20"/>
                <w:szCs w:val="20"/>
              </w:rPr>
            </w:pPr>
            <w:r w:rsidRPr="00CB7FCA">
              <w:rPr>
                <w:sz w:val="20"/>
                <w:szCs w:val="20"/>
              </w:rPr>
              <w:t>Конус дорожній</w:t>
            </w:r>
          </w:p>
        </w:tc>
        <w:tc>
          <w:tcPr>
            <w:tcW w:w="1275" w:type="dxa"/>
            <w:shd w:val="clear" w:color="auto" w:fill="auto"/>
            <w:vAlign w:val="center"/>
          </w:tcPr>
          <w:p w14:paraId="67774E1C" w14:textId="77777777" w:rsidR="00CD61E0" w:rsidRPr="00CB7FCA" w:rsidRDefault="00CD61E0" w:rsidP="00DB7ECF">
            <w:pPr>
              <w:widowControl w:val="0"/>
              <w:suppressAutoHyphens/>
              <w:spacing w:after="0" w:line="240" w:lineRule="auto"/>
              <w:jc w:val="both"/>
              <w:rPr>
                <w:rFonts w:eastAsia="Times New Roman"/>
                <w:bCs/>
                <w:sz w:val="20"/>
                <w:szCs w:val="20"/>
              </w:rPr>
            </w:pPr>
            <w:r w:rsidRPr="00CB7FCA">
              <w:rPr>
                <w:rFonts w:eastAsia="Times New Roman"/>
                <w:bCs/>
                <w:sz w:val="20"/>
                <w:szCs w:val="20"/>
              </w:rPr>
              <w:t>106</w:t>
            </w:r>
          </w:p>
        </w:tc>
      </w:tr>
    </w:tbl>
    <w:p w14:paraId="7D7685AB" w14:textId="77777777" w:rsidR="00CD61E0" w:rsidRPr="00CB7FCA" w:rsidRDefault="00CD61E0" w:rsidP="00CD61E0">
      <w:pPr>
        <w:widowControl w:val="0"/>
        <w:suppressAutoHyphens/>
        <w:spacing w:after="0" w:line="240" w:lineRule="auto"/>
        <w:jc w:val="both"/>
        <w:rPr>
          <w:rFonts w:eastAsia="Times New Roman"/>
          <w:bCs/>
          <w:sz w:val="20"/>
          <w:szCs w:val="20"/>
        </w:rPr>
      </w:pPr>
      <w:bookmarkStart w:id="1" w:name="_Hlk137544329"/>
      <w:r w:rsidRPr="00CB7FCA">
        <w:rPr>
          <w:rFonts w:eastAsia="Times New Roman"/>
          <w:b/>
          <w:bCs/>
          <w:sz w:val="20"/>
          <w:szCs w:val="20"/>
          <w:u w:val="single"/>
        </w:rPr>
        <w:t xml:space="preserve">Строк поставки </w:t>
      </w:r>
    </w:p>
    <w:p w14:paraId="46F2F705" w14:textId="77777777" w:rsidR="00CD61E0" w:rsidRPr="00CB7FCA" w:rsidRDefault="00CD61E0" w:rsidP="00CD61E0">
      <w:pPr>
        <w:widowControl w:val="0"/>
        <w:suppressAutoHyphens/>
        <w:spacing w:after="0" w:line="240" w:lineRule="auto"/>
        <w:jc w:val="both"/>
        <w:rPr>
          <w:rFonts w:eastAsia="Times New Roman"/>
          <w:bCs/>
          <w:sz w:val="20"/>
          <w:szCs w:val="20"/>
        </w:rPr>
      </w:pPr>
      <w:r w:rsidRPr="00CB7FCA">
        <w:rPr>
          <w:rFonts w:eastAsia="Times New Roman"/>
          <w:bCs/>
          <w:sz w:val="20"/>
          <w:szCs w:val="20"/>
        </w:rPr>
        <w:t xml:space="preserve">Поставка товару здійснюється до 26.12.2023 року. </w:t>
      </w:r>
      <w:bookmarkStart w:id="2" w:name="_Hlk152861296"/>
      <w:r w:rsidRPr="00CB7FCA">
        <w:rPr>
          <w:rFonts w:eastAsia="Times New Roman"/>
          <w:bCs/>
          <w:sz w:val="20"/>
          <w:szCs w:val="20"/>
        </w:rPr>
        <w:t>Поставка товару здійснюється в повному обсязі згідно з письмовою  заявкою Покупця, в якій  зазначається дата, час, кількість та асортимент товару. Заявка Покупця подається не пізніше ніж за  48 годин до дати поставки вказаної в заявці. Заявка може бути направлена Покупцем у електронному вигляді (у форматі pdf) на електронну адресу Постачальника..</w:t>
      </w:r>
    </w:p>
    <w:bookmarkEnd w:id="2"/>
    <w:p w14:paraId="71FB4511" w14:textId="77777777" w:rsidR="00CD61E0" w:rsidRPr="00CB7FCA" w:rsidRDefault="00CD61E0" w:rsidP="00CD61E0">
      <w:pPr>
        <w:widowControl w:val="0"/>
        <w:suppressAutoHyphens/>
        <w:spacing w:after="0" w:line="240" w:lineRule="auto"/>
        <w:jc w:val="both"/>
        <w:rPr>
          <w:rFonts w:eastAsia="Times New Roman"/>
          <w:bCs/>
          <w:sz w:val="20"/>
          <w:szCs w:val="20"/>
        </w:rPr>
      </w:pPr>
      <w:r w:rsidRPr="00CB7FCA">
        <w:rPr>
          <w:rFonts w:eastAsia="Times New Roman"/>
          <w:b/>
          <w:bCs/>
          <w:sz w:val="20"/>
          <w:szCs w:val="20"/>
          <w:u w:val="single"/>
        </w:rPr>
        <w:t xml:space="preserve">Місце та умови поставки </w:t>
      </w:r>
    </w:p>
    <w:p w14:paraId="4F959D9A" w14:textId="77777777" w:rsidR="00CD61E0" w:rsidRPr="00CB7FCA" w:rsidRDefault="00CD61E0" w:rsidP="00CD61E0">
      <w:pPr>
        <w:widowControl w:val="0"/>
        <w:suppressAutoHyphens/>
        <w:spacing w:after="0" w:line="240" w:lineRule="auto"/>
        <w:jc w:val="both"/>
        <w:rPr>
          <w:rFonts w:eastAsia="Times New Roman"/>
          <w:bCs/>
          <w:sz w:val="20"/>
          <w:szCs w:val="20"/>
        </w:rPr>
      </w:pPr>
      <w:r w:rsidRPr="00CB7FCA">
        <w:rPr>
          <w:rFonts w:eastAsia="Times New Roman"/>
          <w:bCs/>
          <w:sz w:val="20"/>
          <w:szCs w:val="20"/>
        </w:rPr>
        <w:t>За допомогою служби доставки, погодженої з Покупцем, або власним транспортом Постачальника, за рахунок Постачальника. Постачання за адресою Замовника: м. Рівне, вул. Данила Галицького, 25.</w:t>
      </w:r>
      <w:r w:rsidRPr="00CB7FCA">
        <w:rPr>
          <w:sz w:val="20"/>
          <w:szCs w:val="20"/>
        </w:rPr>
        <w:t xml:space="preserve"> </w:t>
      </w:r>
      <w:r w:rsidRPr="00CB7FCA">
        <w:rPr>
          <w:rFonts w:eastAsia="Times New Roman"/>
          <w:bCs/>
          <w:sz w:val="20"/>
          <w:szCs w:val="20"/>
        </w:rPr>
        <w:t>Поставка Товару повинна здійснюватись без пакування( насипом).</w:t>
      </w:r>
    </w:p>
    <w:p w14:paraId="39CC03AC" w14:textId="77777777" w:rsidR="00CD61E0" w:rsidRPr="00CB7FCA" w:rsidRDefault="00CD61E0" w:rsidP="00CD61E0">
      <w:pPr>
        <w:widowControl w:val="0"/>
        <w:suppressAutoHyphens/>
        <w:spacing w:after="0" w:line="240" w:lineRule="auto"/>
        <w:jc w:val="both"/>
        <w:rPr>
          <w:rFonts w:eastAsia="Times New Roman"/>
          <w:bCs/>
          <w:sz w:val="20"/>
          <w:szCs w:val="20"/>
          <w:u w:val="single"/>
        </w:rPr>
      </w:pPr>
      <w:r w:rsidRPr="00CB7FCA">
        <w:rPr>
          <w:rFonts w:eastAsia="Times New Roman"/>
          <w:bCs/>
          <w:sz w:val="20"/>
          <w:szCs w:val="20"/>
        </w:rPr>
        <w:t xml:space="preserve"> </w:t>
      </w:r>
      <w:r w:rsidRPr="00CB7FCA">
        <w:rPr>
          <w:rFonts w:eastAsia="Times New Roman"/>
          <w:b/>
          <w:bCs/>
          <w:sz w:val="20"/>
          <w:szCs w:val="20"/>
          <w:u w:val="single"/>
        </w:rPr>
        <w:t>Гарантійний термін та/або вимоги до гарантійних зобов’язань</w:t>
      </w:r>
    </w:p>
    <w:p w14:paraId="62B5B872" w14:textId="77777777" w:rsidR="00CD61E0" w:rsidRPr="00CB7FCA" w:rsidRDefault="00CD61E0" w:rsidP="00CD61E0">
      <w:pPr>
        <w:suppressAutoHyphens/>
        <w:spacing w:after="0" w:line="240" w:lineRule="auto"/>
        <w:jc w:val="both"/>
        <w:rPr>
          <w:rFonts w:eastAsia="Times New Roman"/>
          <w:sz w:val="20"/>
          <w:szCs w:val="20"/>
        </w:rPr>
      </w:pPr>
      <w:r w:rsidRPr="00CB7FCA">
        <w:rPr>
          <w:rFonts w:eastAsia="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стандарту..В разі виявлення неналежної якості, Товар буде повернуто Учаснику з подальшою заміною на якісний Товар. </w:t>
      </w:r>
    </w:p>
    <w:p w14:paraId="7071DAE2" w14:textId="77777777" w:rsidR="00CD61E0" w:rsidRPr="00CB7FCA" w:rsidRDefault="00CD61E0" w:rsidP="00CD61E0">
      <w:pPr>
        <w:widowControl w:val="0"/>
        <w:spacing w:after="0"/>
        <w:ind w:right="120"/>
        <w:jc w:val="both"/>
        <w:rPr>
          <w:rFonts w:eastAsia="Times New Roman"/>
          <w:b/>
          <w:bCs/>
          <w:sz w:val="20"/>
          <w:szCs w:val="20"/>
          <w:lang w:eastAsia="zh-CN"/>
        </w:rPr>
      </w:pPr>
      <w:r w:rsidRPr="00CB7FCA">
        <w:rPr>
          <w:rFonts w:eastAsia="Times New Roman"/>
          <w:b/>
          <w:bCs/>
          <w:sz w:val="20"/>
          <w:szCs w:val="20"/>
          <w:lang w:eastAsia="zh-CN"/>
        </w:rPr>
        <w:t>Розділ ІІ. Технічні та якісні характеристики предмета закупівлі</w:t>
      </w:r>
    </w:p>
    <w:p w14:paraId="5AE6F867" w14:textId="77777777" w:rsidR="00CD61E0" w:rsidRPr="00CB7FCA" w:rsidRDefault="00CD61E0" w:rsidP="00CD61E0">
      <w:pPr>
        <w:widowControl w:val="0"/>
        <w:suppressAutoHyphens/>
        <w:spacing w:after="0" w:line="240" w:lineRule="auto"/>
        <w:rPr>
          <w:rFonts w:eastAsia="Times New Roman"/>
          <w:b/>
          <w:bCs/>
          <w:sz w:val="20"/>
          <w:szCs w:val="20"/>
          <w:u w:val="single"/>
        </w:rPr>
      </w:pPr>
      <w:r w:rsidRPr="00CB7FCA">
        <w:rPr>
          <w:rFonts w:eastAsia="Times New Roman"/>
          <w:b/>
          <w:bCs/>
          <w:sz w:val="20"/>
          <w:szCs w:val="20"/>
          <w:u w:val="single"/>
        </w:rPr>
        <w:t>Технічні вимоги</w:t>
      </w:r>
    </w:p>
    <w:p w14:paraId="69D45B43" w14:textId="77777777" w:rsidR="00CD61E0" w:rsidRPr="00CB7FCA" w:rsidRDefault="00CD61E0" w:rsidP="00CD61E0">
      <w:pPr>
        <w:widowControl w:val="0"/>
        <w:suppressAutoHyphens/>
        <w:spacing w:after="0" w:line="240" w:lineRule="auto"/>
        <w:jc w:val="right"/>
        <w:rPr>
          <w:rFonts w:eastAsia="Times New Roman"/>
          <w:bCs/>
          <w:sz w:val="20"/>
          <w:szCs w:val="20"/>
        </w:rPr>
      </w:pPr>
      <w:r w:rsidRPr="00CB7FCA">
        <w:rPr>
          <w:rFonts w:eastAsia="Times New Roman"/>
          <w:bCs/>
          <w:sz w:val="20"/>
          <w:szCs w:val="20"/>
        </w:rPr>
        <w:t>Таблиця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4"/>
        <w:gridCol w:w="3685"/>
      </w:tblGrid>
      <w:tr w:rsidR="00CD61E0" w:rsidRPr="00CB7FCA" w14:paraId="0CDBA1AC" w14:textId="77777777" w:rsidTr="00DB7ECF">
        <w:trPr>
          <w:trHeight w:val="145"/>
        </w:trPr>
        <w:tc>
          <w:tcPr>
            <w:tcW w:w="5954" w:type="dxa"/>
            <w:vAlign w:val="center"/>
            <w:hideMark/>
          </w:tcPr>
          <w:p w14:paraId="12BDFCFF" w14:textId="77777777" w:rsidR="00CD61E0" w:rsidRPr="00CB7FCA" w:rsidRDefault="00CD61E0" w:rsidP="00DB7ECF">
            <w:pPr>
              <w:snapToGrid w:val="0"/>
              <w:spacing w:after="0" w:line="240" w:lineRule="auto"/>
              <w:jc w:val="center"/>
              <w:rPr>
                <w:sz w:val="20"/>
                <w:szCs w:val="20"/>
              </w:rPr>
            </w:pPr>
            <w:r w:rsidRPr="00CB7FCA">
              <w:rPr>
                <w:sz w:val="20"/>
                <w:szCs w:val="20"/>
              </w:rPr>
              <w:t>Найменування, технічні та якісні характеристики, відповідність нормативним вимогам товару (вимоги замовника)</w:t>
            </w:r>
          </w:p>
        </w:tc>
        <w:tc>
          <w:tcPr>
            <w:tcW w:w="3685" w:type="dxa"/>
            <w:hideMark/>
          </w:tcPr>
          <w:p w14:paraId="1D9F8C72" w14:textId="77777777" w:rsidR="00CD61E0" w:rsidRPr="00CB7FCA" w:rsidRDefault="00CD61E0" w:rsidP="00DB7ECF">
            <w:pPr>
              <w:snapToGrid w:val="0"/>
              <w:spacing w:after="0" w:line="240" w:lineRule="auto"/>
              <w:jc w:val="center"/>
              <w:rPr>
                <w:sz w:val="20"/>
                <w:szCs w:val="20"/>
              </w:rPr>
            </w:pPr>
            <w:r w:rsidRPr="00CB7FCA">
              <w:rPr>
                <w:b/>
                <w:bCs/>
                <w:sz w:val="20"/>
                <w:szCs w:val="20"/>
              </w:rPr>
              <w:t>Найменування</w:t>
            </w:r>
            <w:r w:rsidRPr="00CB7FCA">
              <w:rPr>
                <w:sz w:val="20"/>
                <w:szCs w:val="20"/>
                <w:lang w:val="ru-RU"/>
              </w:rPr>
              <w:t xml:space="preserve">, </w:t>
            </w:r>
            <w:r w:rsidRPr="00CB7FCA">
              <w:rPr>
                <w:sz w:val="20"/>
                <w:szCs w:val="20"/>
              </w:rPr>
              <w:t xml:space="preserve">технічні та якісні характеристики, відповідність нормативним вимогам, </w:t>
            </w:r>
            <w:r w:rsidRPr="00CB7FCA">
              <w:rPr>
                <w:b/>
                <w:bCs/>
                <w:sz w:val="20"/>
                <w:szCs w:val="20"/>
              </w:rPr>
              <w:t>країна походження</w:t>
            </w:r>
            <w:r w:rsidRPr="00CB7FCA">
              <w:rPr>
                <w:rFonts w:eastAsia="Droid Sans Fallback"/>
                <w:b/>
                <w:bCs/>
                <w:kern w:val="2"/>
                <w:sz w:val="20"/>
                <w:szCs w:val="20"/>
                <w:lang w:eastAsia="zh-CN" w:bidi="hi-IN"/>
              </w:rPr>
              <w:t xml:space="preserve"> товару</w:t>
            </w:r>
            <w:r w:rsidRPr="00CB7FCA">
              <w:rPr>
                <w:rFonts w:eastAsia="Droid Sans Fallback"/>
                <w:bCs/>
                <w:kern w:val="2"/>
                <w:sz w:val="20"/>
                <w:szCs w:val="20"/>
                <w:lang w:eastAsia="zh-CN" w:bidi="hi-IN"/>
              </w:rPr>
              <w:t>, що пропонується</w:t>
            </w:r>
          </w:p>
        </w:tc>
      </w:tr>
      <w:tr w:rsidR="00CD61E0" w:rsidRPr="00CB7FCA" w14:paraId="5378EBA9" w14:textId="77777777" w:rsidTr="00DB7ECF">
        <w:trPr>
          <w:trHeight w:val="346"/>
        </w:trPr>
        <w:tc>
          <w:tcPr>
            <w:tcW w:w="5954" w:type="dxa"/>
          </w:tcPr>
          <w:p w14:paraId="60D5F60F" w14:textId="77777777" w:rsidR="00CD61E0" w:rsidRPr="00CB7FCA" w:rsidRDefault="00CD61E0" w:rsidP="00DB7ECF">
            <w:pPr>
              <w:snapToGrid w:val="0"/>
              <w:spacing w:after="0" w:line="240" w:lineRule="auto"/>
              <w:rPr>
                <w:rFonts w:eastAsia="Times New Roman"/>
                <w:b/>
                <w:bCs/>
                <w:i/>
                <w:iCs/>
                <w:color w:val="000000"/>
                <w:sz w:val="20"/>
                <w:szCs w:val="20"/>
                <w:u w:val="single"/>
              </w:rPr>
            </w:pPr>
            <w:r w:rsidRPr="00CB7FCA">
              <w:rPr>
                <w:rFonts w:eastAsia="Times New Roman"/>
                <w:b/>
                <w:bCs/>
                <w:i/>
                <w:iCs/>
                <w:color w:val="000000"/>
                <w:sz w:val="20"/>
                <w:szCs w:val="20"/>
                <w:u w:val="single"/>
              </w:rPr>
              <w:t>Конус дорожній:</w:t>
            </w:r>
          </w:p>
          <w:p w14:paraId="0B4D8E98" w14:textId="77777777" w:rsidR="00CD61E0" w:rsidRPr="00CB7FCA" w:rsidRDefault="00CD61E0" w:rsidP="00DB7ECF">
            <w:pPr>
              <w:snapToGrid w:val="0"/>
              <w:spacing w:after="0" w:line="240" w:lineRule="auto"/>
              <w:rPr>
                <w:rFonts w:eastAsia="Times New Roman"/>
                <w:color w:val="000000"/>
                <w:sz w:val="20"/>
                <w:szCs w:val="20"/>
              </w:rPr>
            </w:pPr>
            <w:r w:rsidRPr="00CB7FCA">
              <w:rPr>
                <w:rFonts w:eastAsia="Times New Roman"/>
                <w:color w:val="000000"/>
                <w:sz w:val="20"/>
                <w:szCs w:val="20"/>
              </w:rPr>
              <w:t xml:space="preserve">Матеріал: пластик;  </w:t>
            </w:r>
          </w:p>
          <w:p w14:paraId="39641B56" w14:textId="77777777" w:rsidR="00CD61E0" w:rsidRPr="00CB7FCA" w:rsidRDefault="00CD61E0" w:rsidP="00DB7ECF">
            <w:pPr>
              <w:snapToGrid w:val="0"/>
              <w:spacing w:after="0" w:line="240" w:lineRule="auto"/>
              <w:rPr>
                <w:rFonts w:eastAsia="Times New Roman"/>
                <w:color w:val="000000"/>
                <w:sz w:val="20"/>
                <w:szCs w:val="20"/>
              </w:rPr>
            </w:pPr>
            <w:r w:rsidRPr="00CB7FCA">
              <w:rPr>
                <w:rFonts w:eastAsia="Times New Roman"/>
                <w:color w:val="000000"/>
                <w:sz w:val="20"/>
                <w:szCs w:val="20"/>
              </w:rPr>
              <w:t xml:space="preserve">Спосіб встановлення: підлоговий;  </w:t>
            </w:r>
          </w:p>
          <w:p w14:paraId="50797BF9" w14:textId="77777777" w:rsidR="00CD61E0" w:rsidRPr="00CB7FCA" w:rsidRDefault="00CD61E0" w:rsidP="00DB7ECF">
            <w:pPr>
              <w:snapToGrid w:val="0"/>
              <w:spacing w:after="0" w:line="240" w:lineRule="auto"/>
              <w:rPr>
                <w:rFonts w:eastAsia="Times New Roman"/>
                <w:color w:val="000000"/>
                <w:sz w:val="20"/>
                <w:szCs w:val="20"/>
              </w:rPr>
            </w:pPr>
            <w:r w:rsidRPr="00CB7FCA">
              <w:rPr>
                <w:rFonts w:eastAsia="Times New Roman"/>
                <w:color w:val="000000"/>
                <w:sz w:val="20"/>
                <w:szCs w:val="20"/>
              </w:rPr>
              <w:t xml:space="preserve">Колір: червоний або помаранчевий;  </w:t>
            </w:r>
          </w:p>
          <w:p w14:paraId="5F95CF1B" w14:textId="77777777" w:rsidR="00CD61E0" w:rsidRPr="00CB7FCA" w:rsidRDefault="00CD61E0" w:rsidP="00DB7ECF">
            <w:pPr>
              <w:snapToGrid w:val="0"/>
              <w:spacing w:after="0" w:line="240" w:lineRule="auto"/>
              <w:rPr>
                <w:rFonts w:eastAsia="Times New Roman"/>
                <w:color w:val="000000"/>
                <w:sz w:val="20"/>
                <w:szCs w:val="20"/>
              </w:rPr>
            </w:pPr>
            <w:r w:rsidRPr="00CB7FCA">
              <w:rPr>
                <w:rFonts w:eastAsia="Times New Roman"/>
                <w:color w:val="000000"/>
                <w:sz w:val="20"/>
                <w:szCs w:val="20"/>
              </w:rPr>
              <w:t xml:space="preserve">Висота, мм: 450;  </w:t>
            </w:r>
          </w:p>
          <w:p w14:paraId="11371BDF" w14:textId="77777777" w:rsidR="00CD61E0" w:rsidRPr="00CB7FCA" w:rsidRDefault="00CD61E0" w:rsidP="00DB7ECF">
            <w:pPr>
              <w:snapToGrid w:val="0"/>
              <w:spacing w:after="0" w:line="240" w:lineRule="auto"/>
              <w:rPr>
                <w:rFonts w:eastAsia="Times New Roman"/>
                <w:color w:val="000000"/>
                <w:sz w:val="20"/>
                <w:szCs w:val="20"/>
              </w:rPr>
            </w:pPr>
            <w:r w:rsidRPr="00CB7FCA">
              <w:rPr>
                <w:rFonts w:eastAsia="Times New Roman"/>
                <w:color w:val="000000"/>
                <w:sz w:val="20"/>
                <w:szCs w:val="20"/>
              </w:rPr>
              <w:t xml:space="preserve">Радіус підстави конусу, не менше мм: 300; </w:t>
            </w:r>
          </w:p>
          <w:p w14:paraId="0A35046B" w14:textId="77777777" w:rsidR="00CD61E0" w:rsidRPr="00CB7FCA" w:rsidRDefault="00CD61E0" w:rsidP="00DB7ECF">
            <w:pPr>
              <w:snapToGrid w:val="0"/>
              <w:spacing w:after="0" w:line="240" w:lineRule="auto"/>
              <w:rPr>
                <w:rFonts w:eastAsia="Times New Roman"/>
                <w:color w:val="000000"/>
                <w:sz w:val="20"/>
                <w:szCs w:val="20"/>
              </w:rPr>
            </w:pPr>
            <w:r w:rsidRPr="00CB7FCA">
              <w:rPr>
                <w:rFonts w:eastAsia="Times New Roman"/>
                <w:color w:val="000000"/>
                <w:sz w:val="20"/>
                <w:szCs w:val="20"/>
              </w:rPr>
              <w:t xml:space="preserve">Особливості: має 2 світловідбивні смужки; </w:t>
            </w:r>
          </w:p>
          <w:p w14:paraId="2EF73E82" w14:textId="77777777" w:rsidR="00CD61E0" w:rsidRPr="00CB7FCA" w:rsidRDefault="00CD61E0" w:rsidP="00DB7ECF">
            <w:pPr>
              <w:snapToGrid w:val="0"/>
              <w:spacing w:after="0" w:line="240" w:lineRule="auto"/>
              <w:rPr>
                <w:rFonts w:eastAsia="Times New Roman"/>
                <w:color w:val="000000"/>
                <w:sz w:val="20"/>
                <w:szCs w:val="20"/>
              </w:rPr>
            </w:pPr>
          </w:p>
          <w:p w14:paraId="5E25DF8F" w14:textId="77777777" w:rsidR="00CD61E0" w:rsidRPr="00CB7FCA" w:rsidRDefault="00CD61E0" w:rsidP="00DB7ECF">
            <w:pPr>
              <w:snapToGrid w:val="0"/>
              <w:spacing w:after="0" w:line="240" w:lineRule="auto"/>
              <w:rPr>
                <w:rFonts w:eastAsia="Times New Roman"/>
                <w:color w:val="000000"/>
                <w:sz w:val="20"/>
                <w:szCs w:val="20"/>
              </w:rPr>
            </w:pPr>
          </w:p>
        </w:tc>
        <w:tc>
          <w:tcPr>
            <w:tcW w:w="3685" w:type="dxa"/>
          </w:tcPr>
          <w:p w14:paraId="6DFE6516" w14:textId="77777777" w:rsidR="00CD61E0" w:rsidRPr="00CB7FCA" w:rsidRDefault="00CD61E0" w:rsidP="00DB7ECF">
            <w:pPr>
              <w:snapToGrid w:val="0"/>
              <w:spacing w:after="0" w:line="240" w:lineRule="auto"/>
              <w:jc w:val="center"/>
              <w:rPr>
                <w:rFonts w:eastAsia="Times New Roman"/>
                <w:color w:val="000000"/>
                <w:sz w:val="20"/>
                <w:szCs w:val="20"/>
              </w:rPr>
            </w:pPr>
          </w:p>
        </w:tc>
      </w:tr>
      <w:bookmarkEnd w:id="1"/>
    </w:tbl>
    <w:p w14:paraId="60F5972C" w14:textId="77777777" w:rsidR="00CD61E0" w:rsidRPr="00CB7FCA" w:rsidRDefault="00CD61E0" w:rsidP="00CD61E0">
      <w:pPr>
        <w:widowControl w:val="0"/>
        <w:suppressAutoHyphens/>
        <w:spacing w:after="0" w:line="240" w:lineRule="auto"/>
        <w:ind w:firstLine="720"/>
        <w:rPr>
          <w:rFonts w:eastAsia="Times New Roman"/>
          <w:bCs/>
          <w:sz w:val="20"/>
          <w:szCs w:val="20"/>
        </w:rPr>
      </w:pPr>
    </w:p>
    <w:p w14:paraId="48B55896" w14:textId="77777777" w:rsidR="00CD61E0" w:rsidRPr="00CB7FCA" w:rsidRDefault="00CD61E0" w:rsidP="00CD61E0">
      <w:pPr>
        <w:widowControl w:val="0"/>
        <w:suppressAutoHyphens/>
        <w:spacing w:after="0" w:line="240" w:lineRule="auto"/>
        <w:ind w:firstLine="720"/>
        <w:rPr>
          <w:rFonts w:eastAsia="Times New Roman"/>
          <w:sz w:val="20"/>
          <w:szCs w:val="20"/>
        </w:rPr>
      </w:pPr>
      <w:r w:rsidRPr="00CB7FCA">
        <w:rPr>
          <w:rFonts w:eastAsia="Times New Roman"/>
          <w:bCs/>
          <w:sz w:val="20"/>
          <w:szCs w:val="20"/>
        </w:rPr>
        <w:t>*</w:t>
      </w:r>
      <w:r w:rsidRPr="00CB7FCA">
        <w:rPr>
          <w:rFonts w:eastAsia="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0145804" w14:textId="77777777" w:rsidR="00CD61E0" w:rsidRPr="00CB7FCA" w:rsidRDefault="00CD61E0" w:rsidP="00CD61E0">
      <w:pPr>
        <w:shd w:val="clear" w:color="auto" w:fill="FFFFFF"/>
        <w:spacing w:after="0" w:line="240" w:lineRule="auto"/>
        <w:ind w:firstLine="720"/>
        <w:jc w:val="both"/>
        <w:rPr>
          <w:rFonts w:eastAsia="Times New Roman"/>
          <w:sz w:val="20"/>
          <w:szCs w:val="20"/>
        </w:rPr>
      </w:pPr>
      <w:r w:rsidRPr="00CB7FCA">
        <w:rPr>
          <w:rFonts w:eastAsia="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 </w:t>
      </w:r>
    </w:p>
    <w:p w14:paraId="57819660" w14:textId="77777777" w:rsidR="00CD61E0" w:rsidRPr="00CB7FCA" w:rsidRDefault="00CD61E0" w:rsidP="00CD61E0">
      <w:pPr>
        <w:shd w:val="clear" w:color="auto" w:fill="FFFFFF"/>
        <w:spacing w:after="0" w:line="240" w:lineRule="auto"/>
        <w:ind w:firstLine="720"/>
        <w:jc w:val="both"/>
        <w:rPr>
          <w:rFonts w:eastAsia="Times New Roman"/>
          <w:sz w:val="20"/>
          <w:szCs w:val="20"/>
        </w:rPr>
      </w:pPr>
      <w:r w:rsidRPr="00CB7FCA">
        <w:rPr>
          <w:rFonts w:eastAsia="Times New Roman"/>
          <w:sz w:val="20"/>
          <w:szCs w:val="20"/>
        </w:rPr>
        <w:lastRenderedPageBreak/>
        <w:t xml:space="preserve"> Якщо Учасником пропонується еквівалент товару до того, що вимагається Замовником, якість запропонованого еквівалента товару має бути не гірше якості, що заявлена в технічній специфікації Замовника</w:t>
      </w:r>
    </w:p>
    <w:p w14:paraId="2172C3B5" w14:textId="77777777" w:rsidR="00CD61E0" w:rsidRPr="00CB7FCA" w:rsidRDefault="00CD61E0" w:rsidP="00CD61E0">
      <w:pPr>
        <w:spacing w:before="240" w:after="240"/>
        <w:ind w:firstLine="720"/>
        <w:contextualSpacing/>
        <w:jc w:val="both"/>
        <w:rPr>
          <w:sz w:val="20"/>
          <w:szCs w:val="20"/>
        </w:rPr>
      </w:pPr>
    </w:p>
    <w:p w14:paraId="4ACAC0A2" w14:textId="77777777" w:rsidR="00CD61E0" w:rsidRPr="00CB7FCA" w:rsidRDefault="00CD61E0" w:rsidP="00CD61E0">
      <w:pPr>
        <w:suppressAutoHyphens/>
        <w:spacing w:after="0" w:line="240" w:lineRule="auto"/>
        <w:jc w:val="both"/>
        <w:rPr>
          <w:rFonts w:eastAsia="Times New Roman"/>
          <w:sz w:val="20"/>
          <w:szCs w:val="20"/>
          <w:lang w:eastAsia="zh-CN"/>
        </w:rPr>
      </w:pPr>
      <w:r w:rsidRPr="00CB7FCA">
        <w:rPr>
          <w:b/>
          <w:bCs/>
          <w:sz w:val="20"/>
          <w:szCs w:val="20"/>
          <w:u w:val="single"/>
          <w:lang w:eastAsia="zh-CN"/>
        </w:rPr>
        <w:t xml:space="preserve">Інші вимоги </w:t>
      </w:r>
    </w:p>
    <w:p w14:paraId="5F4CE46F" w14:textId="77777777" w:rsidR="00CD61E0" w:rsidRPr="00CB7FCA" w:rsidRDefault="00CD61E0" w:rsidP="00CD61E0">
      <w:pPr>
        <w:spacing w:after="0"/>
        <w:jc w:val="both"/>
        <w:rPr>
          <w:sz w:val="20"/>
          <w:szCs w:val="20"/>
        </w:rPr>
      </w:pPr>
      <w:r w:rsidRPr="00CB7FCA">
        <w:rPr>
          <w:sz w:val="20"/>
          <w:szCs w:val="20"/>
          <w:lang w:eastAsia="zh-CN"/>
        </w:rPr>
        <w:t>-</w:t>
      </w:r>
      <w:r w:rsidRPr="00CB7FCA">
        <w:rPr>
          <w:sz w:val="20"/>
          <w:szCs w:val="20"/>
        </w:rPr>
        <w:t xml:space="preserve"> Технічні, якісні характеристики товару за предметом закупівлі  повинні відповідати встановленим / зареєстрованим діючим нормативним актам чинного законодавства (державним стандартам,  стандартам якості, технічним умовам), тощо.</w:t>
      </w:r>
    </w:p>
    <w:p w14:paraId="23E47182" w14:textId="77777777" w:rsidR="00CD61E0" w:rsidRPr="00CB7FCA" w:rsidRDefault="00CD61E0" w:rsidP="00CD61E0">
      <w:pPr>
        <w:suppressAutoHyphens/>
        <w:spacing w:after="0" w:line="240" w:lineRule="auto"/>
        <w:jc w:val="both"/>
        <w:rPr>
          <w:sz w:val="20"/>
          <w:szCs w:val="20"/>
          <w:lang w:eastAsia="zh-CN"/>
        </w:rPr>
      </w:pPr>
      <w:r w:rsidRPr="00CB7FCA">
        <w:rPr>
          <w:sz w:val="20"/>
          <w:szCs w:val="20"/>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bookmarkStart w:id="3" w:name="_Hlk149920231"/>
    </w:p>
    <w:bookmarkEnd w:id="3"/>
    <w:p w14:paraId="0DE35362" w14:textId="77777777" w:rsidR="00CD61E0" w:rsidRPr="00CB7FCA" w:rsidRDefault="00CD61E0" w:rsidP="00CD61E0">
      <w:pPr>
        <w:suppressAutoHyphens/>
        <w:spacing w:after="0" w:line="240" w:lineRule="auto"/>
        <w:jc w:val="both"/>
        <w:rPr>
          <w:sz w:val="20"/>
          <w:szCs w:val="20"/>
          <w:lang w:eastAsia="zh-CN"/>
        </w:rPr>
      </w:pPr>
      <w:r w:rsidRPr="00CB7FCA">
        <w:rPr>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65029132" w14:textId="77777777" w:rsidR="00CD61E0" w:rsidRPr="00CB7FCA" w:rsidRDefault="00CD61E0" w:rsidP="00CD61E0">
      <w:pPr>
        <w:suppressAutoHyphens/>
        <w:spacing w:after="0" w:line="240" w:lineRule="auto"/>
        <w:jc w:val="both"/>
        <w:rPr>
          <w:b/>
          <w:bCs/>
          <w:iCs/>
          <w:sz w:val="20"/>
          <w:szCs w:val="20"/>
          <w:lang w:eastAsia="zh-CN"/>
        </w:rPr>
      </w:pPr>
    </w:p>
    <w:p w14:paraId="2E8906A7" w14:textId="77777777" w:rsidR="00CD61E0" w:rsidRPr="00CB7FCA" w:rsidRDefault="00CD61E0" w:rsidP="00CD61E0">
      <w:pPr>
        <w:spacing w:after="0" w:line="240" w:lineRule="auto"/>
        <w:contextualSpacing/>
        <w:jc w:val="both"/>
        <w:rPr>
          <w:rFonts w:eastAsia="Times New Roman"/>
          <w:b/>
          <w:bCs/>
          <w:sz w:val="20"/>
          <w:szCs w:val="20"/>
          <w:lang w:eastAsia="zh-CN"/>
        </w:rPr>
      </w:pPr>
      <w:r w:rsidRPr="00CB7FCA">
        <w:rPr>
          <w:rFonts w:eastAsia="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59D10630" w14:textId="77777777" w:rsidR="00CD61E0" w:rsidRPr="00CB7FCA" w:rsidRDefault="00CD61E0" w:rsidP="00CD61E0">
      <w:pPr>
        <w:spacing w:after="0" w:line="240" w:lineRule="auto"/>
        <w:contextualSpacing/>
        <w:jc w:val="both"/>
        <w:rPr>
          <w:rFonts w:eastAsia="Times New Roman"/>
          <w:b/>
          <w:bCs/>
          <w:sz w:val="20"/>
          <w:szCs w:val="20"/>
          <w:lang w:eastAsia="zh-CN"/>
        </w:rPr>
      </w:pPr>
    </w:p>
    <w:p w14:paraId="42E75141" w14:textId="77777777" w:rsidR="00CD61E0" w:rsidRPr="00CB7FCA" w:rsidRDefault="00CD61E0" w:rsidP="00CD61E0">
      <w:pPr>
        <w:shd w:val="clear" w:color="auto" w:fill="FFFFFF"/>
        <w:spacing w:after="0" w:line="240" w:lineRule="auto"/>
        <w:jc w:val="both"/>
        <w:rPr>
          <w:rFonts w:eastAsia="Times New Roman"/>
          <w:sz w:val="20"/>
          <w:szCs w:val="20"/>
        </w:rPr>
      </w:pPr>
      <w:r w:rsidRPr="00CB7FCA">
        <w:rPr>
          <w:rFonts w:eastAsia="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CB7FCA">
        <w:rPr>
          <w:rFonts w:eastAsia="Times New Roman"/>
          <w:sz w:val="20"/>
          <w:szCs w:val="20"/>
        </w:rPr>
        <w:t>Таблиця повинна містити точне найменування товару, яке пропонується учасником та його країну походження .</w:t>
      </w:r>
    </w:p>
    <w:p w14:paraId="3F250115" w14:textId="77777777" w:rsidR="00CD61E0" w:rsidRPr="00CB7FCA" w:rsidRDefault="00CD61E0" w:rsidP="00CD61E0">
      <w:pPr>
        <w:shd w:val="clear" w:color="auto" w:fill="FFFFFF"/>
        <w:spacing w:after="0" w:line="240" w:lineRule="auto"/>
        <w:jc w:val="both"/>
        <w:rPr>
          <w:rFonts w:eastAsia="Times New Roman"/>
          <w:sz w:val="20"/>
          <w:szCs w:val="20"/>
        </w:rPr>
      </w:pPr>
    </w:p>
    <w:p w14:paraId="09A74DA3" w14:textId="77777777" w:rsidR="00CD61E0" w:rsidRPr="00CB7FCA" w:rsidRDefault="00CD61E0" w:rsidP="00CD61E0">
      <w:pPr>
        <w:spacing w:after="0" w:line="240" w:lineRule="auto"/>
        <w:jc w:val="both"/>
        <w:rPr>
          <w:bCs/>
          <w:sz w:val="20"/>
          <w:szCs w:val="20"/>
        </w:rPr>
      </w:pPr>
      <w:r w:rsidRPr="00CB7FCA">
        <w:rPr>
          <w:rFonts w:eastAsia="Times New Roman"/>
          <w:sz w:val="20"/>
          <w:szCs w:val="20"/>
        </w:rPr>
        <w:t>2. Документи, що підтверджують якість товару (паспорт якості та/або сертифікат відповідності, та/або технічний паспорт , інше .</w:t>
      </w:r>
      <w:r w:rsidRPr="00CB7FCA">
        <w:rPr>
          <w:bCs/>
          <w:sz w:val="20"/>
          <w:szCs w:val="20"/>
        </w:rPr>
        <w:t>)</w:t>
      </w:r>
    </w:p>
    <w:p w14:paraId="611C3656" w14:textId="77777777" w:rsidR="00CD61E0" w:rsidRPr="00D400EC" w:rsidRDefault="00CD61E0" w:rsidP="00D400EC">
      <w:pPr>
        <w:spacing w:after="0" w:line="240" w:lineRule="auto"/>
        <w:rPr>
          <w:rFonts w:eastAsia="Times New Roman"/>
          <w:b/>
          <w:bCs/>
          <w:color w:val="FF0000"/>
          <w:sz w:val="20"/>
          <w:szCs w:val="20"/>
          <w:lang w:eastAsia="ru-RU"/>
        </w:rPr>
      </w:pPr>
    </w:p>
    <w:p w14:paraId="3053666C" w14:textId="6BC332C8" w:rsidR="001C4281" w:rsidRDefault="00F213E4" w:rsidP="001C4281">
      <w:pPr>
        <w:rPr>
          <w:rFonts w:eastAsia="Times New Roman"/>
          <w:b/>
          <w:bCs/>
          <w:color w:val="FF0000"/>
          <w:sz w:val="20"/>
          <w:szCs w:val="20"/>
          <w:lang w:eastAsia="ru-RU"/>
        </w:rPr>
      </w:pPr>
      <w:bookmarkStart w:id="4" w:name="_Hlk131512784"/>
      <w:r>
        <w:rPr>
          <w:rFonts w:eastAsia="Times New Roman"/>
          <w:b/>
          <w:bCs/>
          <w:color w:val="FF0000"/>
          <w:sz w:val="20"/>
          <w:szCs w:val="20"/>
          <w:lang w:eastAsia="ru-RU"/>
        </w:rPr>
        <w:t>Нова</w:t>
      </w:r>
      <w:r w:rsidR="001C4281" w:rsidRPr="004E29C2">
        <w:rPr>
          <w:rFonts w:eastAsia="Times New Roman"/>
          <w:b/>
          <w:bCs/>
          <w:color w:val="FF0000"/>
          <w:sz w:val="20"/>
          <w:szCs w:val="20"/>
          <w:lang w:eastAsia="ru-RU"/>
        </w:rPr>
        <w:t xml:space="preserve"> редакція тендерної документації</w:t>
      </w:r>
    </w:p>
    <w:p w14:paraId="5F16F711" w14:textId="77777777" w:rsidR="00F213E4" w:rsidRPr="00CB7FCA" w:rsidRDefault="00F213E4" w:rsidP="00F213E4">
      <w:pPr>
        <w:spacing w:after="0" w:line="240" w:lineRule="auto"/>
        <w:ind w:left="5660"/>
        <w:jc w:val="right"/>
        <w:rPr>
          <w:rFonts w:eastAsia="Times New Roman"/>
          <w:sz w:val="20"/>
          <w:szCs w:val="20"/>
        </w:rPr>
      </w:pPr>
      <w:r w:rsidRPr="00CB7FCA">
        <w:rPr>
          <w:rFonts w:eastAsia="Times New Roman"/>
          <w:b/>
          <w:color w:val="000000"/>
          <w:sz w:val="20"/>
          <w:szCs w:val="20"/>
        </w:rPr>
        <w:t>ДОДАТОК  2</w:t>
      </w:r>
    </w:p>
    <w:p w14:paraId="0F112BE2" w14:textId="77777777" w:rsidR="00F213E4" w:rsidRPr="00CB7FCA" w:rsidRDefault="00F213E4" w:rsidP="00F213E4">
      <w:pPr>
        <w:spacing w:after="0" w:line="240" w:lineRule="auto"/>
        <w:ind w:left="5660"/>
        <w:jc w:val="right"/>
        <w:rPr>
          <w:rFonts w:eastAsia="Times New Roman"/>
          <w:sz w:val="20"/>
          <w:szCs w:val="20"/>
        </w:rPr>
      </w:pPr>
      <w:r w:rsidRPr="00CB7FCA">
        <w:rPr>
          <w:rFonts w:eastAsia="Times New Roman"/>
          <w:i/>
          <w:color w:val="000000"/>
          <w:sz w:val="20"/>
          <w:szCs w:val="20"/>
        </w:rPr>
        <w:t>до тендерної документації</w:t>
      </w:r>
      <w:r w:rsidRPr="00CB7FCA">
        <w:rPr>
          <w:rFonts w:eastAsia="Times New Roman"/>
          <w:color w:val="000000"/>
          <w:sz w:val="20"/>
          <w:szCs w:val="20"/>
        </w:rPr>
        <w:t> </w:t>
      </w:r>
    </w:p>
    <w:p w14:paraId="20CD3560" w14:textId="77777777" w:rsidR="00F213E4" w:rsidRPr="00CB7FCA" w:rsidRDefault="00F213E4" w:rsidP="00F213E4">
      <w:pPr>
        <w:spacing w:before="240" w:after="0" w:line="240" w:lineRule="auto"/>
        <w:jc w:val="center"/>
        <w:rPr>
          <w:rFonts w:eastAsia="Times New Roman"/>
          <w:b/>
          <w:i/>
          <w:color w:val="000000"/>
          <w:sz w:val="20"/>
          <w:szCs w:val="20"/>
        </w:rPr>
      </w:pPr>
      <w:r w:rsidRPr="00CB7FCA">
        <w:rPr>
          <w:rFonts w:eastAsia="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B856728" w14:textId="77777777" w:rsidR="00F213E4" w:rsidRPr="00CB7FCA" w:rsidRDefault="00F213E4" w:rsidP="00F213E4">
      <w:pPr>
        <w:spacing w:before="240" w:after="0" w:line="240" w:lineRule="auto"/>
        <w:jc w:val="center"/>
        <w:rPr>
          <w:rFonts w:eastAsia="Times New Roman"/>
          <w:b/>
          <w:i/>
          <w:color w:val="000000"/>
          <w:sz w:val="20"/>
          <w:szCs w:val="20"/>
        </w:rPr>
      </w:pPr>
      <w:r w:rsidRPr="00CB7FCA">
        <w:rPr>
          <w:rFonts w:eastAsia="Times New Roman"/>
          <w:b/>
          <w:i/>
          <w:color w:val="000000"/>
          <w:sz w:val="20"/>
          <w:szCs w:val="20"/>
        </w:rPr>
        <w:t>Конуси, код ДК 021:2015 - 34920000-2 Дорожнє обладнання</w:t>
      </w:r>
    </w:p>
    <w:p w14:paraId="47D36E14" w14:textId="77777777" w:rsidR="00F213E4" w:rsidRPr="00CB7FCA" w:rsidRDefault="00F213E4" w:rsidP="00F213E4">
      <w:pPr>
        <w:spacing w:after="0" w:line="240" w:lineRule="auto"/>
        <w:jc w:val="center"/>
        <w:rPr>
          <w:rFonts w:eastAsia="Times New Roman"/>
          <w:b/>
          <w:i/>
          <w:sz w:val="20"/>
          <w:szCs w:val="20"/>
        </w:rPr>
      </w:pPr>
      <w:r w:rsidRPr="00CB7FCA">
        <w:rPr>
          <w:rFonts w:eastAsia="Times New Roman"/>
          <w:b/>
          <w:i/>
          <w:sz w:val="20"/>
          <w:szCs w:val="20"/>
          <w:highlight w:val="white"/>
        </w:rPr>
        <w:t>ТЕХНІЧНА СПЕЦИФІКАЦІЯ</w:t>
      </w:r>
    </w:p>
    <w:p w14:paraId="1532DB8C" w14:textId="77777777" w:rsidR="00F213E4" w:rsidRPr="00CB7FCA" w:rsidRDefault="00F213E4" w:rsidP="00F213E4">
      <w:pPr>
        <w:spacing w:after="0" w:line="240" w:lineRule="auto"/>
        <w:jc w:val="center"/>
        <w:rPr>
          <w:rFonts w:eastAsia="Times New Roman"/>
          <w:b/>
          <w:i/>
          <w:sz w:val="20"/>
          <w:szCs w:val="20"/>
        </w:rPr>
      </w:pPr>
    </w:p>
    <w:p w14:paraId="5B1D3B03" w14:textId="77777777" w:rsidR="00F213E4" w:rsidRPr="00CB7FCA" w:rsidRDefault="00F213E4" w:rsidP="00F213E4">
      <w:pPr>
        <w:widowControl w:val="0"/>
        <w:suppressAutoHyphens/>
        <w:spacing w:after="0" w:line="240" w:lineRule="auto"/>
        <w:jc w:val="both"/>
        <w:rPr>
          <w:rFonts w:eastAsia="Times New Roman"/>
          <w:b/>
          <w:bCs/>
          <w:sz w:val="20"/>
          <w:szCs w:val="20"/>
          <w:u w:val="single"/>
          <w:lang w:eastAsia="zh-CN"/>
        </w:rPr>
      </w:pPr>
      <w:r w:rsidRPr="00CB7FCA">
        <w:rPr>
          <w:rFonts w:eastAsia="Times New Roman"/>
          <w:b/>
          <w:bCs/>
          <w:sz w:val="20"/>
          <w:szCs w:val="20"/>
          <w:u w:val="single"/>
          <w:lang w:eastAsia="zh-CN"/>
        </w:rPr>
        <w:t>Обсяг предмету закупівлі.</w:t>
      </w:r>
    </w:p>
    <w:p w14:paraId="0B6DC1ED" w14:textId="77777777" w:rsidR="00F213E4" w:rsidRPr="00CB7FCA" w:rsidRDefault="00F213E4" w:rsidP="00F213E4">
      <w:pPr>
        <w:widowControl w:val="0"/>
        <w:suppressAutoHyphens/>
        <w:spacing w:after="0" w:line="240" w:lineRule="auto"/>
        <w:jc w:val="right"/>
        <w:rPr>
          <w:rFonts w:eastAsia="Times New Roman"/>
          <w:bCs/>
          <w:sz w:val="20"/>
          <w:szCs w:val="20"/>
        </w:rPr>
      </w:pPr>
      <w:r w:rsidRPr="00CB7FCA">
        <w:rPr>
          <w:rFonts w:eastAsia="Times New Roman"/>
          <w:bCs/>
          <w:sz w:val="20"/>
          <w:szCs w:val="20"/>
        </w:rPr>
        <w:t>Таблиця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46"/>
        <w:gridCol w:w="1275"/>
      </w:tblGrid>
      <w:tr w:rsidR="00F213E4" w:rsidRPr="00CB7FCA" w14:paraId="728ACB85" w14:textId="77777777" w:rsidTr="00DB7ECF">
        <w:tc>
          <w:tcPr>
            <w:tcW w:w="813" w:type="dxa"/>
            <w:shd w:val="clear" w:color="auto" w:fill="auto"/>
          </w:tcPr>
          <w:p w14:paraId="0CB560CA" w14:textId="77777777" w:rsidR="00F213E4" w:rsidRPr="00CB7FCA" w:rsidRDefault="00F213E4" w:rsidP="00DB7ECF">
            <w:pPr>
              <w:suppressAutoHyphens/>
              <w:spacing w:after="0" w:line="240" w:lineRule="auto"/>
              <w:rPr>
                <w:rFonts w:eastAsia="Times New Roman"/>
                <w:sz w:val="20"/>
                <w:szCs w:val="20"/>
                <w:lang w:eastAsia="zh-CN"/>
              </w:rPr>
            </w:pPr>
            <w:r w:rsidRPr="00CB7FCA">
              <w:rPr>
                <w:rFonts w:eastAsia="Times New Roman"/>
                <w:sz w:val="20"/>
                <w:szCs w:val="20"/>
                <w:lang w:eastAsia="zh-CN"/>
              </w:rPr>
              <w:t>№п/п</w:t>
            </w:r>
          </w:p>
        </w:tc>
        <w:tc>
          <w:tcPr>
            <w:tcW w:w="7546" w:type="dxa"/>
            <w:shd w:val="clear" w:color="auto" w:fill="auto"/>
          </w:tcPr>
          <w:p w14:paraId="254EE7FF" w14:textId="77777777" w:rsidR="00F213E4" w:rsidRPr="00CB7FCA" w:rsidRDefault="00F213E4" w:rsidP="00DB7ECF">
            <w:pPr>
              <w:suppressAutoHyphens/>
              <w:spacing w:after="0" w:line="240" w:lineRule="auto"/>
              <w:rPr>
                <w:rFonts w:eastAsia="Times New Roman"/>
                <w:sz w:val="20"/>
                <w:szCs w:val="20"/>
                <w:lang w:eastAsia="zh-CN"/>
              </w:rPr>
            </w:pPr>
            <w:r w:rsidRPr="00CB7FCA">
              <w:rPr>
                <w:rFonts w:eastAsia="Times New Roman"/>
                <w:sz w:val="20"/>
                <w:szCs w:val="20"/>
                <w:lang w:eastAsia="zh-CN"/>
              </w:rPr>
              <w:t>Назва</w:t>
            </w:r>
          </w:p>
        </w:tc>
        <w:tc>
          <w:tcPr>
            <w:tcW w:w="1275" w:type="dxa"/>
            <w:shd w:val="clear" w:color="auto" w:fill="auto"/>
          </w:tcPr>
          <w:p w14:paraId="5F26E778" w14:textId="77777777" w:rsidR="00F213E4" w:rsidRPr="00CB7FCA" w:rsidRDefault="00F213E4" w:rsidP="00DB7ECF">
            <w:pPr>
              <w:suppressAutoHyphens/>
              <w:spacing w:after="0" w:line="240" w:lineRule="auto"/>
              <w:rPr>
                <w:rFonts w:eastAsia="Times New Roman"/>
                <w:sz w:val="20"/>
                <w:szCs w:val="20"/>
                <w:lang w:eastAsia="zh-CN"/>
              </w:rPr>
            </w:pPr>
            <w:r w:rsidRPr="00CB7FCA">
              <w:rPr>
                <w:rFonts w:eastAsia="Times New Roman"/>
                <w:sz w:val="20"/>
                <w:szCs w:val="20"/>
                <w:lang w:eastAsia="zh-CN"/>
              </w:rPr>
              <w:t>Кількість, штук</w:t>
            </w:r>
          </w:p>
        </w:tc>
      </w:tr>
      <w:tr w:rsidR="00F213E4" w:rsidRPr="00CB7FCA" w14:paraId="55F168B6" w14:textId="77777777" w:rsidTr="00DB7ECF">
        <w:tc>
          <w:tcPr>
            <w:tcW w:w="813" w:type="dxa"/>
            <w:shd w:val="clear" w:color="auto" w:fill="auto"/>
          </w:tcPr>
          <w:p w14:paraId="51AEA0DB" w14:textId="77777777" w:rsidR="00F213E4" w:rsidRPr="00CB7FCA" w:rsidRDefault="00F213E4" w:rsidP="00DB7ECF">
            <w:pPr>
              <w:widowControl w:val="0"/>
              <w:suppressAutoHyphens/>
              <w:spacing w:after="0" w:line="240" w:lineRule="auto"/>
              <w:jc w:val="both"/>
              <w:rPr>
                <w:rFonts w:eastAsia="Times New Roman"/>
                <w:bCs/>
                <w:sz w:val="20"/>
                <w:szCs w:val="20"/>
              </w:rPr>
            </w:pPr>
            <w:r w:rsidRPr="00CB7FCA">
              <w:rPr>
                <w:rFonts w:eastAsia="Times New Roman"/>
                <w:bCs/>
                <w:sz w:val="20"/>
                <w:szCs w:val="20"/>
              </w:rPr>
              <w:t>1</w:t>
            </w:r>
          </w:p>
        </w:tc>
        <w:tc>
          <w:tcPr>
            <w:tcW w:w="7546" w:type="dxa"/>
            <w:shd w:val="clear" w:color="auto" w:fill="auto"/>
            <w:vAlign w:val="center"/>
          </w:tcPr>
          <w:p w14:paraId="335DCEFF" w14:textId="77777777" w:rsidR="00F213E4" w:rsidRPr="00CB7FCA" w:rsidRDefault="00F213E4" w:rsidP="00DB7ECF">
            <w:pPr>
              <w:rPr>
                <w:sz w:val="20"/>
                <w:szCs w:val="20"/>
              </w:rPr>
            </w:pPr>
            <w:r w:rsidRPr="00CB7FCA">
              <w:rPr>
                <w:sz w:val="20"/>
                <w:szCs w:val="20"/>
              </w:rPr>
              <w:t>Конус дорожній</w:t>
            </w:r>
          </w:p>
        </w:tc>
        <w:tc>
          <w:tcPr>
            <w:tcW w:w="1275" w:type="dxa"/>
            <w:shd w:val="clear" w:color="auto" w:fill="auto"/>
            <w:vAlign w:val="center"/>
          </w:tcPr>
          <w:p w14:paraId="30DAD385" w14:textId="77777777" w:rsidR="00F213E4" w:rsidRPr="00CB7FCA" w:rsidRDefault="00F213E4" w:rsidP="00DB7ECF">
            <w:pPr>
              <w:widowControl w:val="0"/>
              <w:suppressAutoHyphens/>
              <w:spacing w:after="0" w:line="240" w:lineRule="auto"/>
              <w:jc w:val="both"/>
              <w:rPr>
                <w:rFonts w:eastAsia="Times New Roman"/>
                <w:bCs/>
                <w:sz w:val="20"/>
                <w:szCs w:val="20"/>
              </w:rPr>
            </w:pPr>
            <w:r w:rsidRPr="00CB7FCA">
              <w:rPr>
                <w:rFonts w:eastAsia="Times New Roman"/>
                <w:bCs/>
                <w:sz w:val="20"/>
                <w:szCs w:val="20"/>
              </w:rPr>
              <w:t>106</w:t>
            </w:r>
          </w:p>
        </w:tc>
      </w:tr>
    </w:tbl>
    <w:p w14:paraId="294AEE54" w14:textId="77777777" w:rsidR="00F213E4" w:rsidRPr="00CB7FCA" w:rsidRDefault="00F213E4" w:rsidP="00F213E4">
      <w:pPr>
        <w:widowControl w:val="0"/>
        <w:suppressAutoHyphens/>
        <w:spacing w:after="0" w:line="240" w:lineRule="auto"/>
        <w:jc w:val="both"/>
        <w:rPr>
          <w:rFonts w:eastAsia="Times New Roman"/>
          <w:bCs/>
          <w:sz w:val="20"/>
          <w:szCs w:val="20"/>
        </w:rPr>
      </w:pPr>
      <w:r w:rsidRPr="00CB7FCA">
        <w:rPr>
          <w:rFonts w:eastAsia="Times New Roman"/>
          <w:b/>
          <w:bCs/>
          <w:sz w:val="20"/>
          <w:szCs w:val="20"/>
          <w:u w:val="single"/>
        </w:rPr>
        <w:t xml:space="preserve">Строк поставки </w:t>
      </w:r>
    </w:p>
    <w:p w14:paraId="3AA5C8AF" w14:textId="77777777" w:rsidR="00F213E4" w:rsidRPr="00CB7FCA" w:rsidRDefault="00F213E4" w:rsidP="00F213E4">
      <w:pPr>
        <w:widowControl w:val="0"/>
        <w:suppressAutoHyphens/>
        <w:spacing w:after="0" w:line="240" w:lineRule="auto"/>
        <w:jc w:val="both"/>
        <w:rPr>
          <w:rFonts w:eastAsia="Times New Roman"/>
          <w:bCs/>
          <w:sz w:val="20"/>
          <w:szCs w:val="20"/>
        </w:rPr>
      </w:pPr>
      <w:r w:rsidRPr="00CB7FCA">
        <w:rPr>
          <w:rFonts w:eastAsia="Times New Roman"/>
          <w:bCs/>
          <w:sz w:val="20"/>
          <w:szCs w:val="20"/>
        </w:rPr>
        <w:t>Поставка товару здійснюється до 26.12.2023 року. Поставка товару здійснюється в повному обсязі згідно з письмовою  заявкою Покупця, в якій  зазначається дата, час, кількість та асортимент товару. Заявка Покупця подається не пізніше ніж за  48 годин до дати поставки вказаної в заявці. Заявка може бути направлена Покупцем у електронному вигляді (у форматі pdf) на електронну адресу Постачальника..</w:t>
      </w:r>
    </w:p>
    <w:p w14:paraId="0510B5F3" w14:textId="77777777" w:rsidR="00F213E4" w:rsidRPr="00CB7FCA" w:rsidRDefault="00F213E4" w:rsidP="00F213E4">
      <w:pPr>
        <w:widowControl w:val="0"/>
        <w:suppressAutoHyphens/>
        <w:spacing w:after="0" w:line="240" w:lineRule="auto"/>
        <w:jc w:val="both"/>
        <w:rPr>
          <w:rFonts w:eastAsia="Times New Roman"/>
          <w:bCs/>
          <w:sz w:val="20"/>
          <w:szCs w:val="20"/>
        </w:rPr>
      </w:pPr>
      <w:r w:rsidRPr="00CB7FCA">
        <w:rPr>
          <w:rFonts w:eastAsia="Times New Roman"/>
          <w:b/>
          <w:bCs/>
          <w:sz w:val="20"/>
          <w:szCs w:val="20"/>
          <w:u w:val="single"/>
        </w:rPr>
        <w:t xml:space="preserve">Місце та умови поставки </w:t>
      </w:r>
    </w:p>
    <w:p w14:paraId="6D20CC9E" w14:textId="77777777" w:rsidR="00F213E4" w:rsidRPr="00CB7FCA" w:rsidRDefault="00F213E4" w:rsidP="00F213E4">
      <w:pPr>
        <w:widowControl w:val="0"/>
        <w:suppressAutoHyphens/>
        <w:spacing w:after="0" w:line="240" w:lineRule="auto"/>
        <w:jc w:val="both"/>
        <w:rPr>
          <w:rFonts w:eastAsia="Times New Roman"/>
          <w:bCs/>
          <w:sz w:val="20"/>
          <w:szCs w:val="20"/>
        </w:rPr>
      </w:pPr>
      <w:r w:rsidRPr="00CB7FCA">
        <w:rPr>
          <w:rFonts w:eastAsia="Times New Roman"/>
          <w:bCs/>
          <w:sz w:val="20"/>
          <w:szCs w:val="20"/>
        </w:rPr>
        <w:t>За допомогою служби доставки, погодженої з Покупцем, або власним транспортом Постачальника, за рахунок Постачальника. Постачання за адресою Замовника: м. Рівне, вул. Данила Галицького, 25</w:t>
      </w:r>
      <w:r w:rsidRPr="00CB7FCA">
        <w:rPr>
          <w:sz w:val="20"/>
          <w:szCs w:val="20"/>
        </w:rPr>
        <w:t xml:space="preserve"> . Товар повинен бути упакований належним чином, що забезпечує його збереження при перевезенні та зберіганні. </w:t>
      </w:r>
    </w:p>
    <w:p w14:paraId="1E56C316" w14:textId="77777777" w:rsidR="00F213E4" w:rsidRPr="00CB7FCA" w:rsidRDefault="00F213E4" w:rsidP="00F213E4">
      <w:pPr>
        <w:widowControl w:val="0"/>
        <w:suppressAutoHyphens/>
        <w:spacing w:after="0" w:line="240" w:lineRule="auto"/>
        <w:jc w:val="both"/>
        <w:rPr>
          <w:rFonts w:eastAsia="Times New Roman"/>
          <w:bCs/>
          <w:sz w:val="20"/>
          <w:szCs w:val="20"/>
          <w:u w:val="single"/>
        </w:rPr>
      </w:pPr>
      <w:r w:rsidRPr="00CB7FCA">
        <w:rPr>
          <w:rFonts w:eastAsia="Times New Roman"/>
          <w:bCs/>
          <w:sz w:val="20"/>
          <w:szCs w:val="20"/>
        </w:rPr>
        <w:t xml:space="preserve"> </w:t>
      </w:r>
      <w:r w:rsidRPr="00CB7FCA">
        <w:rPr>
          <w:rFonts w:eastAsia="Times New Roman"/>
          <w:b/>
          <w:bCs/>
          <w:sz w:val="20"/>
          <w:szCs w:val="20"/>
          <w:u w:val="single"/>
        </w:rPr>
        <w:t>Гарантійний термін та/або вимоги до гарантійних зобов’язань</w:t>
      </w:r>
    </w:p>
    <w:p w14:paraId="0186D5DF" w14:textId="77777777" w:rsidR="00F213E4" w:rsidRPr="00CB7FCA" w:rsidRDefault="00F213E4" w:rsidP="00F213E4">
      <w:pPr>
        <w:suppressAutoHyphens/>
        <w:spacing w:after="0" w:line="240" w:lineRule="auto"/>
        <w:jc w:val="both"/>
        <w:rPr>
          <w:rFonts w:eastAsia="Times New Roman"/>
          <w:sz w:val="20"/>
          <w:szCs w:val="20"/>
        </w:rPr>
      </w:pPr>
      <w:r w:rsidRPr="00CB7FCA">
        <w:rPr>
          <w:rFonts w:eastAsia="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стандарту..В разі виявлення неналежної якості, Товар буде повернуто Учаснику з подальшою заміною на якісний Товар. </w:t>
      </w:r>
    </w:p>
    <w:p w14:paraId="2CC78C4D" w14:textId="77777777" w:rsidR="00F213E4" w:rsidRPr="00CB7FCA" w:rsidRDefault="00F213E4" w:rsidP="00F213E4">
      <w:pPr>
        <w:widowControl w:val="0"/>
        <w:spacing w:after="0"/>
        <w:ind w:right="120"/>
        <w:jc w:val="both"/>
        <w:rPr>
          <w:rFonts w:eastAsia="Times New Roman"/>
          <w:b/>
          <w:bCs/>
          <w:sz w:val="20"/>
          <w:szCs w:val="20"/>
          <w:lang w:eastAsia="zh-CN"/>
        </w:rPr>
      </w:pPr>
      <w:r w:rsidRPr="00CB7FCA">
        <w:rPr>
          <w:rFonts w:eastAsia="Times New Roman"/>
          <w:b/>
          <w:bCs/>
          <w:sz w:val="20"/>
          <w:szCs w:val="20"/>
          <w:lang w:eastAsia="zh-CN"/>
        </w:rPr>
        <w:t>Розділ ІІ. Технічні та якісні характеристики предмета закупівлі</w:t>
      </w:r>
    </w:p>
    <w:p w14:paraId="7E5E39F7" w14:textId="77777777" w:rsidR="00F213E4" w:rsidRPr="00CB7FCA" w:rsidRDefault="00F213E4" w:rsidP="00F213E4">
      <w:pPr>
        <w:widowControl w:val="0"/>
        <w:suppressAutoHyphens/>
        <w:spacing w:after="0" w:line="240" w:lineRule="auto"/>
        <w:rPr>
          <w:rFonts w:eastAsia="Times New Roman"/>
          <w:b/>
          <w:bCs/>
          <w:sz w:val="20"/>
          <w:szCs w:val="20"/>
          <w:u w:val="single"/>
        </w:rPr>
      </w:pPr>
      <w:r w:rsidRPr="00CB7FCA">
        <w:rPr>
          <w:rFonts w:eastAsia="Times New Roman"/>
          <w:b/>
          <w:bCs/>
          <w:sz w:val="20"/>
          <w:szCs w:val="20"/>
          <w:u w:val="single"/>
        </w:rPr>
        <w:t>Технічні вимоги</w:t>
      </w:r>
    </w:p>
    <w:p w14:paraId="7FE2B5D2" w14:textId="77777777" w:rsidR="00F213E4" w:rsidRPr="00CB7FCA" w:rsidRDefault="00F213E4" w:rsidP="00F213E4">
      <w:pPr>
        <w:widowControl w:val="0"/>
        <w:suppressAutoHyphens/>
        <w:spacing w:after="0" w:line="240" w:lineRule="auto"/>
        <w:jc w:val="right"/>
        <w:rPr>
          <w:rFonts w:eastAsia="Times New Roman"/>
          <w:bCs/>
          <w:sz w:val="20"/>
          <w:szCs w:val="20"/>
        </w:rPr>
      </w:pPr>
      <w:r w:rsidRPr="00CB7FCA">
        <w:rPr>
          <w:rFonts w:eastAsia="Times New Roman"/>
          <w:bCs/>
          <w:sz w:val="20"/>
          <w:szCs w:val="20"/>
        </w:rPr>
        <w:t>Таблиця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4"/>
        <w:gridCol w:w="3685"/>
      </w:tblGrid>
      <w:tr w:rsidR="00F213E4" w:rsidRPr="00CB7FCA" w14:paraId="0559A4AC" w14:textId="77777777" w:rsidTr="00DB7ECF">
        <w:trPr>
          <w:trHeight w:val="145"/>
        </w:trPr>
        <w:tc>
          <w:tcPr>
            <w:tcW w:w="5954" w:type="dxa"/>
            <w:vAlign w:val="center"/>
            <w:hideMark/>
          </w:tcPr>
          <w:p w14:paraId="37662FE7" w14:textId="77777777" w:rsidR="00F213E4" w:rsidRPr="00CB7FCA" w:rsidRDefault="00F213E4" w:rsidP="00DB7ECF">
            <w:pPr>
              <w:snapToGrid w:val="0"/>
              <w:spacing w:after="0" w:line="240" w:lineRule="auto"/>
              <w:jc w:val="center"/>
              <w:rPr>
                <w:sz w:val="20"/>
                <w:szCs w:val="20"/>
              </w:rPr>
            </w:pPr>
            <w:r w:rsidRPr="00CB7FCA">
              <w:rPr>
                <w:sz w:val="20"/>
                <w:szCs w:val="20"/>
              </w:rPr>
              <w:t>Найменування, технічні та якісні характеристики, відповідність нормативним вимогам товару (вимоги замовника)</w:t>
            </w:r>
          </w:p>
        </w:tc>
        <w:tc>
          <w:tcPr>
            <w:tcW w:w="3685" w:type="dxa"/>
            <w:hideMark/>
          </w:tcPr>
          <w:p w14:paraId="66487912" w14:textId="77777777" w:rsidR="00F213E4" w:rsidRPr="00CB7FCA" w:rsidRDefault="00F213E4" w:rsidP="00DB7ECF">
            <w:pPr>
              <w:snapToGrid w:val="0"/>
              <w:spacing w:after="0" w:line="240" w:lineRule="auto"/>
              <w:jc w:val="center"/>
              <w:rPr>
                <w:sz w:val="20"/>
                <w:szCs w:val="20"/>
              </w:rPr>
            </w:pPr>
            <w:r w:rsidRPr="00CB7FCA">
              <w:rPr>
                <w:b/>
                <w:bCs/>
                <w:sz w:val="20"/>
                <w:szCs w:val="20"/>
              </w:rPr>
              <w:t>Найменування</w:t>
            </w:r>
            <w:r w:rsidRPr="00CB7FCA">
              <w:rPr>
                <w:sz w:val="20"/>
                <w:szCs w:val="20"/>
                <w:lang w:val="ru-RU"/>
              </w:rPr>
              <w:t xml:space="preserve">, </w:t>
            </w:r>
            <w:r w:rsidRPr="00CB7FCA">
              <w:rPr>
                <w:sz w:val="20"/>
                <w:szCs w:val="20"/>
              </w:rPr>
              <w:t xml:space="preserve">технічні та якісні характеристики, відповідність нормативним вимогам, </w:t>
            </w:r>
            <w:r w:rsidRPr="00CB7FCA">
              <w:rPr>
                <w:b/>
                <w:bCs/>
                <w:sz w:val="20"/>
                <w:szCs w:val="20"/>
              </w:rPr>
              <w:t>країна походження</w:t>
            </w:r>
            <w:r w:rsidRPr="00CB7FCA">
              <w:rPr>
                <w:rFonts w:eastAsia="Droid Sans Fallback"/>
                <w:b/>
                <w:bCs/>
                <w:kern w:val="2"/>
                <w:sz w:val="20"/>
                <w:szCs w:val="20"/>
                <w:lang w:eastAsia="zh-CN" w:bidi="hi-IN"/>
              </w:rPr>
              <w:t xml:space="preserve"> товару</w:t>
            </w:r>
            <w:r w:rsidRPr="00CB7FCA">
              <w:rPr>
                <w:rFonts w:eastAsia="Droid Sans Fallback"/>
                <w:bCs/>
                <w:kern w:val="2"/>
                <w:sz w:val="20"/>
                <w:szCs w:val="20"/>
                <w:lang w:eastAsia="zh-CN" w:bidi="hi-IN"/>
              </w:rPr>
              <w:t>, що пропонується</w:t>
            </w:r>
          </w:p>
        </w:tc>
      </w:tr>
      <w:tr w:rsidR="00F213E4" w:rsidRPr="00CB7FCA" w14:paraId="1416B2BB" w14:textId="77777777" w:rsidTr="00DB7ECF">
        <w:trPr>
          <w:trHeight w:val="346"/>
        </w:trPr>
        <w:tc>
          <w:tcPr>
            <w:tcW w:w="5954" w:type="dxa"/>
          </w:tcPr>
          <w:p w14:paraId="5B0F1AFF" w14:textId="77777777" w:rsidR="00F213E4" w:rsidRPr="00CB7FCA" w:rsidRDefault="00F213E4" w:rsidP="00DB7ECF">
            <w:pPr>
              <w:snapToGrid w:val="0"/>
              <w:spacing w:after="0" w:line="240" w:lineRule="auto"/>
              <w:rPr>
                <w:rFonts w:eastAsia="Times New Roman"/>
                <w:b/>
                <w:bCs/>
                <w:i/>
                <w:iCs/>
                <w:color w:val="000000"/>
                <w:sz w:val="20"/>
                <w:szCs w:val="20"/>
                <w:u w:val="single"/>
              </w:rPr>
            </w:pPr>
            <w:r w:rsidRPr="00CB7FCA">
              <w:rPr>
                <w:rFonts w:eastAsia="Times New Roman"/>
                <w:b/>
                <w:bCs/>
                <w:i/>
                <w:iCs/>
                <w:color w:val="000000"/>
                <w:sz w:val="20"/>
                <w:szCs w:val="20"/>
                <w:u w:val="single"/>
              </w:rPr>
              <w:t>Конус дорожній:</w:t>
            </w:r>
          </w:p>
          <w:p w14:paraId="6D8B9189" w14:textId="77777777" w:rsidR="00F213E4" w:rsidRPr="00CB7FCA" w:rsidRDefault="00F213E4" w:rsidP="00DB7ECF">
            <w:pPr>
              <w:snapToGrid w:val="0"/>
              <w:spacing w:after="0" w:line="240" w:lineRule="auto"/>
              <w:rPr>
                <w:rFonts w:eastAsia="Times New Roman"/>
                <w:color w:val="000000"/>
                <w:sz w:val="20"/>
                <w:szCs w:val="20"/>
              </w:rPr>
            </w:pPr>
            <w:r w:rsidRPr="00CB7FCA">
              <w:rPr>
                <w:rFonts w:eastAsia="Times New Roman"/>
                <w:color w:val="000000"/>
                <w:sz w:val="20"/>
                <w:szCs w:val="20"/>
              </w:rPr>
              <w:t xml:space="preserve">Матеріал: пластик;  </w:t>
            </w:r>
          </w:p>
          <w:p w14:paraId="1E5B1A00" w14:textId="77777777" w:rsidR="00F213E4" w:rsidRPr="00CB7FCA" w:rsidRDefault="00F213E4" w:rsidP="00DB7ECF">
            <w:pPr>
              <w:snapToGrid w:val="0"/>
              <w:spacing w:after="0" w:line="240" w:lineRule="auto"/>
              <w:rPr>
                <w:rFonts w:eastAsia="Times New Roman"/>
                <w:color w:val="000000"/>
                <w:sz w:val="20"/>
                <w:szCs w:val="20"/>
              </w:rPr>
            </w:pPr>
            <w:r w:rsidRPr="00CB7FCA">
              <w:rPr>
                <w:rFonts w:eastAsia="Times New Roman"/>
                <w:color w:val="000000"/>
                <w:sz w:val="20"/>
                <w:szCs w:val="20"/>
              </w:rPr>
              <w:lastRenderedPageBreak/>
              <w:t xml:space="preserve">Спосіб встановлення: підлоговий;  </w:t>
            </w:r>
          </w:p>
          <w:p w14:paraId="280134C3" w14:textId="77777777" w:rsidR="00F213E4" w:rsidRPr="00CB7FCA" w:rsidRDefault="00F213E4" w:rsidP="00DB7ECF">
            <w:pPr>
              <w:snapToGrid w:val="0"/>
              <w:spacing w:after="0" w:line="240" w:lineRule="auto"/>
              <w:rPr>
                <w:rFonts w:eastAsia="Times New Roman"/>
                <w:color w:val="000000"/>
                <w:sz w:val="20"/>
                <w:szCs w:val="20"/>
              </w:rPr>
            </w:pPr>
            <w:r w:rsidRPr="00CB7FCA">
              <w:rPr>
                <w:rFonts w:eastAsia="Times New Roman"/>
                <w:color w:val="000000"/>
                <w:sz w:val="20"/>
                <w:szCs w:val="20"/>
              </w:rPr>
              <w:t xml:space="preserve">Колір: червоний або помаранчевий;  </w:t>
            </w:r>
          </w:p>
          <w:p w14:paraId="5151F09C" w14:textId="77777777" w:rsidR="00F213E4" w:rsidRPr="00CB7FCA" w:rsidRDefault="00F213E4" w:rsidP="00DB7ECF">
            <w:pPr>
              <w:snapToGrid w:val="0"/>
              <w:spacing w:after="0" w:line="240" w:lineRule="auto"/>
              <w:rPr>
                <w:rFonts w:eastAsia="Times New Roman"/>
                <w:color w:val="000000"/>
                <w:sz w:val="20"/>
                <w:szCs w:val="20"/>
              </w:rPr>
            </w:pPr>
            <w:r w:rsidRPr="00CB7FCA">
              <w:rPr>
                <w:rFonts w:eastAsia="Times New Roman"/>
                <w:color w:val="000000"/>
                <w:sz w:val="20"/>
                <w:szCs w:val="20"/>
              </w:rPr>
              <w:t xml:space="preserve">Висота, мм: 450;  </w:t>
            </w:r>
          </w:p>
          <w:p w14:paraId="4F886D5C" w14:textId="77777777" w:rsidR="00F213E4" w:rsidRPr="00CB7FCA" w:rsidRDefault="00F213E4" w:rsidP="00DB7ECF">
            <w:pPr>
              <w:snapToGrid w:val="0"/>
              <w:spacing w:after="0" w:line="240" w:lineRule="auto"/>
              <w:rPr>
                <w:rFonts w:eastAsia="Times New Roman"/>
                <w:color w:val="000000"/>
                <w:sz w:val="20"/>
                <w:szCs w:val="20"/>
              </w:rPr>
            </w:pPr>
            <w:r w:rsidRPr="00CB7FCA">
              <w:rPr>
                <w:rFonts w:eastAsia="Times New Roman"/>
                <w:color w:val="000000"/>
                <w:sz w:val="20"/>
                <w:szCs w:val="20"/>
              </w:rPr>
              <w:t xml:space="preserve">Радіус підстави конусу, не менше мм: 300; </w:t>
            </w:r>
          </w:p>
          <w:p w14:paraId="3FD83059" w14:textId="77777777" w:rsidR="00F213E4" w:rsidRPr="00CB7FCA" w:rsidRDefault="00F213E4" w:rsidP="00DB7ECF">
            <w:pPr>
              <w:snapToGrid w:val="0"/>
              <w:spacing w:after="0" w:line="240" w:lineRule="auto"/>
              <w:rPr>
                <w:rFonts w:eastAsia="Times New Roman"/>
                <w:color w:val="000000"/>
                <w:sz w:val="20"/>
                <w:szCs w:val="20"/>
              </w:rPr>
            </w:pPr>
            <w:r w:rsidRPr="00CB7FCA">
              <w:rPr>
                <w:rFonts w:eastAsia="Times New Roman"/>
                <w:color w:val="000000"/>
                <w:sz w:val="20"/>
                <w:szCs w:val="20"/>
              </w:rPr>
              <w:t xml:space="preserve">Особливості: має 2 світловідбивні смужки; </w:t>
            </w:r>
          </w:p>
          <w:p w14:paraId="63C39C93" w14:textId="77777777" w:rsidR="00F213E4" w:rsidRPr="00CB7FCA" w:rsidRDefault="00F213E4" w:rsidP="00DB7ECF">
            <w:pPr>
              <w:snapToGrid w:val="0"/>
              <w:spacing w:after="0" w:line="240" w:lineRule="auto"/>
              <w:rPr>
                <w:rFonts w:eastAsia="Times New Roman"/>
                <w:color w:val="000000"/>
                <w:sz w:val="20"/>
                <w:szCs w:val="20"/>
              </w:rPr>
            </w:pPr>
          </w:p>
          <w:p w14:paraId="625A8FDD" w14:textId="77777777" w:rsidR="00F213E4" w:rsidRPr="00CB7FCA" w:rsidRDefault="00F213E4" w:rsidP="00DB7ECF">
            <w:pPr>
              <w:snapToGrid w:val="0"/>
              <w:spacing w:after="0" w:line="240" w:lineRule="auto"/>
              <w:rPr>
                <w:rFonts w:eastAsia="Times New Roman"/>
                <w:color w:val="000000"/>
                <w:sz w:val="20"/>
                <w:szCs w:val="20"/>
              </w:rPr>
            </w:pPr>
          </w:p>
        </w:tc>
        <w:tc>
          <w:tcPr>
            <w:tcW w:w="3685" w:type="dxa"/>
          </w:tcPr>
          <w:p w14:paraId="474DF0AB" w14:textId="77777777" w:rsidR="00F213E4" w:rsidRPr="00CB7FCA" w:rsidRDefault="00F213E4" w:rsidP="00DB7ECF">
            <w:pPr>
              <w:snapToGrid w:val="0"/>
              <w:spacing w:after="0" w:line="240" w:lineRule="auto"/>
              <w:jc w:val="center"/>
              <w:rPr>
                <w:rFonts w:eastAsia="Times New Roman"/>
                <w:color w:val="000000"/>
                <w:sz w:val="20"/>
                <w:szCs w:val="20"/>
              </w:rPr>
            </w:pPr>
          </w:p>
        </w:tc>
      </w:tr>
    </w:tbl>
    <w:p w14:paraId="45D364E8" w14:textId="77777777" w:rsidR="00F213E4" w:rsidRPr="00CB7FCA" w:rsidRDefault="00F213E4" w:rsidP="00F213E4">
      <w:pPr>
        <w:widowControl w:val="0"/>
        <w:suppressAutoHyphens/>
        <w:spacing w:after="0" w:line="240" w:lineRule="auto"/>
        <w:ind w:firstLine="720"/>
        <w:rPr>
          <w:rFonts w:eastAsia="Times New Roman"/>
          <w:bCs/>
          <w:sz w:val="20"/>
          <w:szCs w:val="20"/>
        </w:rPr>
      </w:pPr>
    </w:p>
    <w:p w14:paraId="59D3023B" w14:textId="77777777" w:rsidR="00F213E4" w:rsidRPr="00CB7FCA" w:rsidRDefault="00F213E4" w:rsidP="00F213E4">
      <w:pPr>
        <w:widowControl w:val="0"/>
        <w:suppressAutoHyphens/>
        <w:spacing w:after="0" w:line="240" w:lineRule="auto"/>
        <w:ind w:firstLine="720"/>
        <w:rPr>
          <w:rFonts w:eastAsia="Times New Roman"/>
          <w:sz w:val="20"/>
          <w:szCs w:val="20"/>
        </w:rPr>
      </w:pPr>
      <w:r w:rsidRPr="00CB7FCA">
        <w:rPr>
          <w:rFonts w:eastAsia="Times New Roman"/>
          <w:bCs/>
          <w:sz w:val="20"/>
          <w:szCs w:val="20"/>
        </w:rPr>
        <w:t>*</w:t>
      </w:r>
      <w:r w:rsidRPr="00CB7FCA">
        <w:rPr>
          <w:rFonts w:eastAsia="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F096522" w14:textId="77777777" w:rsidR="00F213E4" w:rsidRPr="00CB7FCA" w:rsidRDefault="00F213E4" w:rsidP="00F213E4">
      <w:pPr>
        <w:shd w:val="clear" w:color="auto" w:fill="FFFFFF"/>
        <w:spacing w:after="0" w:line="240" w:lineRule="auto"/>
        <w:ind w:firstLine="720"/>
        <w:jc w:val="both"/>
        <w:rPr>
          <w:rFonts w:eastAsia="Times New Roman"/>
          <w:sz w:val="20"/>
          <w:szCs w:val="20"/>
        </w:rPr>
      </w:pPr>
      <w:r w:rsidRPr="00CB7FCA">
        <w:rPr>
          <w:rFonts w:eastAsia="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 </w:t>
      </w:r>
    </w:p>
    <w:p w14:paraId="767978B4" w14:textId="77777777" w:rsidR="00F213E4" w:rsidRPr="00CB7FCA" w:rsidRDefault="00F213E4" w:rsidP="00F213E4">
      <w:pPr>
        <w:shd w:val="clear" w:color="auto" w:fill="FFFFFF"/>
        <w:spacing w:after="0" w:line="240" w:lineRule="auto"/>
        <w:ind w:firstLine="720"/>
        <w:jc w:val="both"/>
        <w:rPr>
          <w:rFonts w:eastAsia="Times New Roman"/>
          <w:sz w:val="20"/>
          <w:szCs w:val="20"/>
        </w:rPr>
      </w:pPr>
      <w:r w:rsidRPr="00CB7FCA">
        <w:rPr>
          <w:rFonts w:eastAsia="Times New Roman"/>
          <w:sz w:val="20"/>
          <w:szCs w:val="20"/>
        </w:rPr>
        <w:t xml:space="preserve"> Якщо Учасником пропонується еквівалент товару до того, що вимагається Замовником, якість запропонованого еквівалента товару має бути не гірше якості, що заявлена в технічній специфікації Замовника</w:t>
      </w:r>
    </w:p>
    <w:p w14:paraId="2D1889CD" w14:textId="77777777" w:rsidR="00F213E4" w:rsidRPr="00CB7FCA" w:rsidRDefault="00F213E4" w:rsidP="00F213E4">
      <w:pPr>
        <w:spacing w:before="240" w:after="240"/>
        <w:ind w:firstLine="720"/>
        <w:contextualSpacing/>
        <w:jc w:val="both"/>
        <w:rPr>
          <w:sz w:val="20"/>
          <w:szCs w:val="20"/>
        </w:rPr>
      </w:pPr>
    </w:p>
    <w:p w14:paraId="216B536B" w14:textId="77777777" w:rsidR="00F213E4" w:rsidRPr="00CB7FCA" w:rsidRDefault="00F213E4" w:rsidP="00F213E4">
      <w:pPr>
        <w:suppressAutoHyphens/>
        <w:spacing w:after="0" w:line="240" w:lineRule="auto"/>
        <w:jc w:val="both"/>
        <w:rPr>
          <w:rFonts w:eastAsia="Times New Roman"/>
          <w:sz w:val="20"/>
          <w:szCs w:val="20"/>
          <w:lang w:eastAsia="zh-CN"/>
        </w:rPr>
      </w:pPr>
      <w:r w:rsidRPr="00CB7FCA">
        <w:rPr>
          <w:b/>
          <w:bCs/>
          <w:sz w:val="20"/>
          <w:szCs w:val="20"/>
          <w:u w:val="single"/>
          <w:lang w:eastAsia="zh-CN"/>
        </w:rPr>
        <w:t xml:space="preserve">Інші вимоги </w:t>
      </w:r>
    </w:p>
    <w:p w14:paraId="2D6BF076" w14:textId="77777777" w:rsidR="00F213E4" w:rsidRPr="00CB7FCA" w:rsidRDefault="00F213E4" w:rsidP="00F213E4">
      <w:pPr>
        <w:spacing w:after="0"/>
        <w:jc w:val="both"/>
        <w:rPr>
          <w:sz w:val="20"/>
          <w:szCs w:val="20"/>
        </w:rPr>
      </w:pPr>
      <w:r w:rsidRPr="00CB7FCA">
        <w:rPr>
          <w:sz w:val="20"/>
          <w:szCs w:val="20"/>
          <w:lang w:eastAsia="zh-CN"/>
        </w:rPr>
        <w:t>-</w:t>
      </w:r>
      <w:r w:rsidRPr="00CB7FCA">
        <w:rPr>
          <w:sz w:val="20"/>
          <w:szCs w:val="20"/>
        </w:rPr>
        <w:t xml:space="preserve"> Технічні, якісні характеристики товару за предметом закупівлі  повинні відповідати встановленим / зареєстрованим діючим нормативним актам чинного законодавства (державним стандартам,  стандартам якості, технічним умовам), тощо.</w:t>
      </w:r>
    </w:p>
    <w:p w14:paraId="20F4A860" w14:textId="77777777" w:rsidR="00F213E4" w:rsidRPr="00CB7FCA" w:rsidRDefault="00F213E4" w:rsidP="00F213E4">
      <w:pPr>
        <w:suppressAutoHyphens/>
        <w:spacing w:after="0" w:line="240" w:lineRule="auto"/>
        <w:jc w:val="both"/>
        <w:rPr>
          <w:sz w:val="20"/>
          <w:szCs w:val="20"/>
          <w:lang w:eastAsia="zh-CN"/>
        </w:rPr>
      </w:pPr>
      <w:r w:rsidRPr="00CB7FCA">
        <w:rPr>
          <w:sz w:val="20"/>
          <w:szCs w:val="20"/>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64EC259E" w14:textId="77777777" w:rsidR="00F213E4" w:rsidRPr="00CB7FCA" w:rsidRDefault="00F213E4" w:rsidP="00F213E4">
      <w:pPr>
        <w:suppressAutoHyphens/>
        <w:spacing w:after="0" w:line="240" w:lineRule="auto"/>
        <w:jc w:val="both"/>
        <w:rPr>
          <w:sz w:val="20"/>
          <w:szCs w:val="20"/>
          <w:lang w:eastAsia="zh-CN"/>
        </w:rPr>
      </w:pPr>
      <w:r w:rsidRPr="00CB7FCA">
        <w:rPr>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526C07D2" w14:textId="77777777" w:rsidR="00F213E4" w:rsidRPr="00CB7FCA" w:rsidRDefault="00F213E4" w:rsidP="00F213E4">
      <w:pPr>
        <w:suppressAutoHyphens/>
        <w:spacing w:after="0" w:line="240" w:lineRule="auto"/>
        <w:jc w:val="both"/>
        <w:rPr>
          <w:b/>
          <w:bCs/>
          <w:iCs/>
          <w:sz w:val="20"/>
          <w:szCs w:val="20"/>
          <w:lang w:eastAsia="zh-CN"/>
        </w:rPr>
      </w:pPr>
    </w:p>
    <w:p w14:paraId="1574F2EF" w14:textId="77777777" w:rsidR="00F213E4" w:rsidRPr="00CB7FCA" w:rsidRDefault="00F213E4" w:rsidP="00F213E4">
      <w:pPr>
        <w:spacing w:after="0" w:line="240" w:lineRule="auto"/>
        <w:contextualSpacing/>
        <w:jc w:val="both"/>
        <w:rPr>
          <w:rFonts w:eastAsia="Times New Roman"/>
          <w:b/>
          <w:bCs/>
          <w:sz w:val="20"/>
          <w:szCs w:val="20"/>
          <w:lang w:eastAsia="zh-CN"/>
        </w:rPr>
      </w:pPr>
      <w:r w:rsidRPr="00CB7FCA">
        <w:rPr>
          <w:rFonts w:eastAsia="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42988707" w14:textId="77777777" w:rsidR="00F213E4" w:rsidRPr="00CB7FCA" w:rsidRDefault="00F213E4" w:rsidP="00F213E4">
      <w:pPr>
        <w:spacing w:after="0" w:line="240" w:lineRule="auto"/>
        <w:contextualSpacing/>
        <w:jc w:val="both"/>
        <w:rPr>
          <w:rFonts w:eastAsia="Times New Roman"/>
          <w:b/>
          <w:bCs/>
          <w:sz w:val="20"/>
          <w:szCs w:val="20"/>
          <w:lang w:eastAsia="zh-CN"/>
        </w:rPr>
      </w:pPr>
    </w:p>
    <w:p w14:paraId="7080E6F7" w14:textId="77777777" w:rsidR="00F213E4" w:rsidRPr="00CB7FCA" w:rsidRDefault="00F213E4" w:rsidP="00F213E4">
      <w:pPr>
        <w:shd w:val="clear" w:color="auto" w:fill="FFFFFF"/>
        <w:spacing w:after="0" w:line="240" w:lineRule="auto"/>
        <w:jc w:val="both"/>
        <w:rPr>
          <w:rFonts w:eastAsia="Times New Roman"/>
          <w:sz w:val="20"/>
          <w:szCs w:val="20"/>
        </w:rPr>
      </w:pPr>
      <w:r w:rsidRPr="00CB7FCA">
        <w:rPr>
          <w:rFonts w:eastAsia="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CB7FCA">
        <w:rPr>
          <w:rFonts w:eastAsia="Times New Roman"/>
          <w:sz w:val="20"/>
          <w:szCs w:val="20"/>
        </w:rPr>
        <w:t>Таблиця повинна містити точне найменування товару, яке пропонується учасником та його країну походження .</w:t>
      </w:r>
    </w:p>
    <w:p w14:paraId="1C298041" w14:textId="77777777" w:rsidR="00F213E4" w:rsidRPr="00CB7FCA" w:rsidRDefault="00F213E4" w:rsidP="00F213E4">
      <w:pPr>
        <w:shd w:val="clear" w:color="auto" w:fill="FFFFFF"/>
        <w:spacing w:after="0" w:line="240" w:lineRule="auto"/>
        <w:jc w:val="both"/>
        <w:rPr>
          <w:rFonts w:eastAsia="Times New Roman"/>
          <w:sz w:val="20"/>
          <w:szCs w:val="20"/>
        </w:rPr>
      </w:pPr>
    </w:p>
    <w:p w14:paraId="7F29EE17" w14:textId="77777777" w:rsidR="00F213E4" w:rsidRPr="00CB7FCA" w:rsidRDefault="00F213E4" w:rsidP="00F213E4">
      <w:pPr>
        <w:spacing w:after="0" w:line="240" w:lineRule="auto"/>
        <w:jc w:val="both"/>
        <w:rPr>
          <w:bCs/>
          <w:sz w:val="20"/>
          <w:szCs w:val="20"/>
        </w:rPr>
      </w:pPr>
      <w:r w:rsidRPr="00CB7FCA">
        <w:rPr>
          <w:rFonts w:eastAsia="Times New Roman"/>
          <w:sz w:val="20"/>
          <w:szCs w:val="20"/>
        </w:rPr>
        <w:t>2. Документи, що підтверджують якість товару (паспорт якості та/або сертифікат відповідності, та/або технічний паспорт , інше .</w:t>
      </w:r>
      <w:r w:rsidRPr="00CB7FCA">
        <w:rPr>
          <w:bCs/>
          <w:sz w:val="20"/>
          <w:szCs w:val="20"/>
        </w:rPr>
        <w:t>)</w:t>
      </w:r>
    </w:p>
    <w:p w14:paraId="3A80179F" w14:textId="77777777" w:rsidR="00F213E4" w:rsidRDefault="00F213E4" w:rsidP="001C4281">
      <w:pPr>
        <w:rPr>
          <w:rFonts w:eastAsia="Times New Roman"/>
          <w:b/>
          <w:bCs/>
          <w:color w:val="FF0000"/>
          <w:sz w:val="20"/>
          <w:szCs w:val="20"/>
          <w:lang w:eastAsia="ru-RU"/>
        </w:rPr>
      </w:pPr>
    </w:p>
    <w:p w14:paraId="7138784F" w14:textId="0EE2B44F" w:rsidR="006708D8" w:rsidRPr="008E4085" w:rsidRDefault="006708D8" w:rsidP="006708D8">
      <w:pPr>
        <w:shd w:val="clear" w:color="auto" w:fill="FFFFFF"/>
        <w:spacing w:after="0" w:line="240" w:lineRule="auto"/>
        <w:jc w:val="both"/>
        <w:rPr>
          <w:rFonts w:eastAsia="Times New Roman"/>
          <w:sz w:val="20"/>
          <w:szCs w:val="20"/>
        </w:rPr>
      </w:pPr>
      <w:bookmarkStart w:id="5" w:name="_Hlk146787857"/>
    </w:p>
    <w:bookmarkEnd w:id="5"/>
    <w:p w14:paraId="228CB00F" w14:textId="77777777" w:rsidR="006708D8" w:rsidRDefault="006708D8" w:rsidP="001C4281">
      <w:pPr>
        <w:rPr>
          <w:rFonts w:eastAsia="Times New Roman"/>
          <w:b/>
          <w:bCs/>
          <w:color w:val="FF0000"/>
          <w:sz w:val="20"/>
          <w:szCs w:val="20"/>
          <w:lang w:eastAsia="ru-RU"/>
        </w:rPr>
      </w:pPr>
    </w:p>
    <w:bookmarkEnd w:id="0"/>
    <w:bookmarkEnd w:id="4"/>
    <w:p w14:paraId="01C6AB8F" w14:textId="77777777" w:rsidR="001C4281" w:rsidRPr="004E29C2" w:rsidRDefault="001C4281" w:rsidP="001C4281">
      <w:pPr>
        <w:rPr>
          <w:rFonts w:eastAsia="Times New Roman"/>
          <w:b/>
          <w:bCs/>
          <w:sz w:val="20"/>
          <w:szCs w:val="20"/>
          <w:lang w:eastAsia="ru-RU"/>
        </w:rPr>
      </w:pPr>
    </w:p>
    <w:sectPr w:rsidR="001C4281" w:rsidRPr="004E29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7F"/>
    <w:rsid w:val="001C4281"/>
    <w:rsid w:val="00253882"/>
    <w:rsid w:val="00315999"/>
    <w:rsid w:val="00320A48"/>
    <w:rsid w:val="004E29C2"/>
    <w:rsid w:val="006708D8"/>
    <w:rsid w:val="0073787F"/>
    <w:rsid w:val="00756384"/>
    <w:rsid w:val="00783C00"/>
    <w:rsid w:val="008609D5"/>
    <w:rsid w:val="00A90743"/>
    <w:rsid w:val="00C105BE"/>
    <w:rsid w:val="00CD61E0"/>
    <w:rsid w:val="00D064EA"/>
    <w:rsid w:val="00D400EC"/>
    <w:rsid w:val="00D618D4"/>
    <w:rsid w:val="00D636E8"/>
    <w:rsid w:val="00E827E5"/>
    <w:rsid w:val="00F213E4"/>
    <w:rsid w:val="00F37E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C540"/>
  <w15:chartTrackingRefBased/>
  <w15:docId w15:val="{8FB56F02-FA7B-443A-BD4B-AA51970C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0EC"/>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1C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930">
      <w:bodyDiv w:val="1"/>
      <w:marLeft w:val="0"/>
      <w:marRight w:val="0"/>
      <w:marTop w:val="0"/>
      <w:marBottom w:val="0"/>
      <w:divBdr>
        <w:top w:val="none" w:sz="0" w:space="0" w:color="auto"/>
        <w:left w:val="none" w:sz="0" w:space="0" w:color="auto"/>
        <w:bottom w:val="none" w:sz="0" w:space="0" w:color="auto"/>
        <w:right w:val="none" w:sz="0" w:space="0" w:color="auto"/>
      </w:divBdr>
    </w:div>
    <w:div w:id="286811647">
      <w:bodyDiv w:val="1"/>
      <w:marLeft w:val="0"/>
      <w:marRight w:val="0"/>
      <w:marTop w:val="0"/>
      <w:marBottom w:val="0"/>
      <w:divBdr>
        <w:top w:val="none" w:sz="0" w:space="0" w:color="auto"/>
        <w:left w:val="none" w:sz="0" w:space="0" w:color="auto"/>
        <w:bottom w:val="none" w:sz="0" w:space="0" w:color="auto"/>
        <w:right w:val="none" w:sz="0" w:space="0" w:color="auto"/>
      </w:divBdr>
    </w:div>
    <w:div w:id="329911144">
      <w:bodyDiv w:val="1"/>
      <w:marLeft w:val="0"/>
      <w:marRight w:val="0"/>
      <w:marTop w:val="0"/>
      <w:marBottom w:val="0"/>
      <w:divBdr>
        <w:top w:val="none" w:sz="0" w:space="0" w:color="auto"/>
        <w:left w:val="none" w:sz="0" w:space="0" w:color="auto"/>
        <w:bottom w:val="none" w:sz="0" w:space="0" w:color="auto"/>
        <w:right w:val="none" w:sz="0" w:space="0" w:color="auto"/>
      </w:divBdr>
    </w:div>
    <w:div w:id="647326638">
      <w:bodyDiv w:val="1"/>
      <w:marLeft w:val="0"/>
      <w:marRight w:val="0"/>
      <w:marTop w:val="0"/>
      <w:marBottom w:val="0"/>
      <w:divBdr>
        <w:top w:val="none" w:sz="0" w:space="0" w:color="auto"/>
        <w:left w:val="none" w:sz="0" w:space="0" w:color="auto"/>
        <w:bottom w:val="none" w:sz="0" w:space="0" w:color="auto"/>
        <w:right w:val="none" w:sz="0" w:space="0" w:color="auto"/>
      </w:divBdr>
    </w:div>
    <w:div w:id="12507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8A77F-852B-481A-A05F-791894E6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5305</Words>
  <Characters>3025</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2023-09-28T07:31:00Z</cp:lastPrinted>
  <dcterms:created xsi:type="dcterms:W3CDTF">2023-05-25T08:19:00Z</dcterms:created>
  <dcterms:modified xsi:type="dcterms:W3CDTF">2023-12-11T13:50:00Z</dcterms:modified>
</cp:coreProperties>
</file>