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84" w:type="dxa"/>
        <w:tblInd w:w="837" w:type="dxa"/>
        <w:tblLayout w:type="fixed"/>
        <w:tblCellMar>
          <w:left w:w="0" w:type="dxa"/>
          <w:right w:w="0" w:type="dxa"/>
        </w:tblCellMar>
        <w:tblLook w:val="0000" w:firstRow="0" w:lastRow="0" w:firstColumn="0" w:lastColumn="0" w:noHBand="0" w:noVBand="0"/>
      </w:tblPr>
      <w:tblGrid>
        <w:gridCol w:w="14884"/>
      </w:tblGrid>
      <w:tr w:rsidR="00BC37C1" w:rsidRPr="00BC37C1" w:rsidTr="00934E79">
        <w:tc>
          <w:tcPr>
            <w:tcW w:w="14884" w:type="dxa"/>
            <w:shd w:val="clear" w:color="auto" w:fill="auto"/>
          </w:tcPr>
          <w:p w:rsidR="00BC37C1" w:rsidRPr="00BC37C1" w:rsidRDefault="00BC37C1" w:rsidP="00934E79">
            <w:pPr>
              <w:suppressAutoHyphens/>
              <w:spacing w:after="0" w:line="240" w:lineRule="auto"/>
              <w:ind w:left="8944"/>
              <w:textAlignment w:val="baseline"/>
              <w:rPr>
                <w:rFonts w:ascii="Times New Roman" w:eastAsia="Times New Roman" w:hAnsi="Times New Roman" w:cs="Times New Roman"/>
                <w:b/>
                <w:bCs/>
                <w:sz w:val="24"/>
                <w:szCs w:val="24"/>
                <w:lang w:eastAsia="ar-SA"/>
              </w:rPr>
            </w:pPr>
            <w:r w:rsidRPr="00BC37C1">
              <w:rPr>
                <w:rFonts w:ascii="Times New Roman" w:eastAsia="Times New Roman" w:hAnsi="Times New Roman" w:cs="Times New Roman"/>
                <w:b/>
                <w:bCs/>
                <w:sz w:val="24"/>
                <w:szCs w:val="24"/>
                <w:lang w:eastAsia="ar-SA"/>
              </w:rPr>
              <w:t>Затверджен</w:t>
            </w:r>
            <w:r>
              <w:rPr>
                <w:rFonts w:ascii="Times New Roman" w:eastAsia="Times New Roman" w:hAnsi="Times New Roman" w:cs="Times New Roman"/>
                <w:b/>
                <w:bCs/>
                <w:sz w:val="24"/>
                <w:szCs w:val="24"/>
                <w:lang w:eastAsia="ar-SA"/>
              </w:rPr>
              <w:t>о</w:t>
            </w:r>
          </w:p>
        </w:tc>
      </w:tr>
      <w:tr w:rsidR="00BC37C1" w:rsidRPr="00BC37C1" w:rsidTr="00934E79">
        <w:tc>
          <w:tcPr>
            <w:tcW w:w="14884" w:type="dxa"/>
            <w:shd w:val="clear" w:color="auto" w:fill="auto"/>
          </w:tcPr>
          <w:p w:rsidR="00BC37C1" w:rsidRPr="00BC37C1" w:rsidRDefault="00934E79" w:rsidP="00934E79">
            <w:pPr>
              <w:suppressAutoHyphens/>
              <w:spacing w:after="0" w:line="240" w:lineRule="auto"/>
              <w:ind w:left="8944"/>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Протокольним рішенням</w:t>
            </w:r>
            <w:r w:rsidR="00BC37C1" w:rsidRPr="00BC37C1">
              <w:rPr>
                <w:rFonts w:ascii="Times New Roman" w:eastAsia="Times New Roman" w:hAnsi="Times New Roman" w:cs="Times New Roman"/>
                <w:b/>
                <w:bCs/>
                <w:sz w:val="24"/>
                <w:szCs w:val="24"/>
                <w:lang w:eastAsia="ar-SA"/>
              </w:rPr>
              <w:t xml:space="preserve"> уповноваженої особи</w:t>
            </w:r>
          </w:p>
        </w:tc>
      </w:tr>
      <w:tr w:rsidR="00BC37C1" w:rsidRPr="00BC37C1" w:rsidTr="00934E79">
        <w:tc>
          <w:tcPr>
            <w:tcW w:w="14884" w:type="dxa"/>
            <w:shd w:val="clear" w:color="auto" w:fill="auto"/>
          </w:tcPr>
          <w:p w:rsidR="00BC37C1" w:rsidRPr="00F80D6F" w:rsidRDefault="00BC37C1" w:rsidP="00934E79">
            <w:pPr>
              <w:suppressAutoHyphens/>
              <w:spacing w:after="0" w:line="240" w:lineRule="auto"/>
              <w:ind w:left="8944"/>
              <w:textAlignment w:val="baseline"/>
              <w:rPr>
                <w:rFonts w:ascii="Times New Roman" w:eastAsia="Times New Roman" w:hAnsi="Times New Roman" w:cs="Times New Roman"/>
                <w:b/>
                <w:bCs/>
                <w:sz w:val="24"/>
                <w:szCs w:val="24"/>
                <w:lang w:eastAsia="ar-SA"/>
              </w:rPr>
            </w:pPr>
            <w:r w:rsidRPr="00BC37C1">
              <w:rPr>
                <w:rFonts w:ascii="Times New Roman" w:eastAsia="Times New Roman" w:hAnsi="Times New Roman" w:cs="Times New Roman"/>
                <w:b/>
                <w:bCs/>
                <w:sz w:val="24"/>
                <w:szCs w:val="24"/>
                <w:lang w:eastAsia="ar-SA"/>
              </w:rPr>
              <w:t xml:space="preserve">від </w:t>
            </w:r>
            <w:r w:rsidR="00934E79">
              <w:rPr>
                <w:rFonts w:ascii="Times New Roman" w:eastAsia="Times New Roman" w:hAnsi="Times New Roman" w:cs="Times New Roman"/>
                <w:b/>
                <w:bCs/>
                <w:sz w:val="24"/>
                <w:szCs w:val="24"/>
                <w:lang w:eastAsia="ar-SA"/>
              </w:rPr>
              <w:t>01.12</w:t>
            </w:r>
            <w:r w:rsidRPr="00BC37C1">
              <w:rPr>
                <w:rFonts w:ascii="Times New Roman" w:eastAsia="Times New Roman" w:hAnsi="Times New Roman" w:cs="Times New Roman"/>
                <w:b/>
                <w:bCs/>
                <w:sz w:val="24"/>
                <w:szCs w:val="24"/>
                <w:lang w:eastAsia="ar-SA"/>
              </w:rPr>
              <w:t>.2023 року №</w:t>
            </w:r>
            <w:r w:rsidR="00934E79">
              <w:rPr>
                <w:rFonts w:ascii="Times New Roman" w:eastAsia="Times New Roman" w:hAnsi="Times New Roman" w:cs="Times New Roman"/>
                <w:b/>
                <w:bCs/>
                <w:sz w:val="24"/>
                <w:szCs w:val="24"/>
                <w:lang w:eastAsia="ar-SA"/>
              </w:rPr>
              <w:t>70</w:t>
            </w:r>
          </w:p>
        </w:tc>
      </w:tr>
    </w:tbl>
    <w:p w:rsidR="00BC37C1" w:rsidRDefault="00BC37C1" w:rsidP="0086630E">
      <w:pPr>
        <w:spacing w:after="0" w:line="240" w:lineRule="auto"/>
        <w:jc w:val="center"/>
        <w:rPr>
          <w:rFonts w:ascii="Times New Roman" w:hAnsi="Times New Roman" w:cs="Times New Roman"/>
          <w:b/>
          <w:sz w:val="24"/>
          <w:szCs w:val="24"/>
        </w:rPr>
      </w:pPr>
    </w:p>
    <w:p w:rsidR="00BF4525" w:rsidRDefault="00BF4525" w:rsidP="0086630E">
      <w:pPr>
        <w:spacing w:after="0" w:line="240" w:lineRule="auto"/>
        <w:jc w:val="center"/>
        <w:rPr>
          <w:rFonts w:ascii="Times New Roman" w:hAnsi="Times New Roman" w:cs="Times New Roman"/>
          <w:b/>
          <w:sz w:val="24"/>
          <w:szCs w:val="24"/>
        </w:rPr>
      </w:pPr>
    </w:p>
    <w:p w:rsidR="003420A6" w:rsidRDefault="00B04AF6" w:rsidP="0086630E">
      <w:pPr>
        <w:spacing w:after="0" w:line="240" w:lineRule="auto"/>
        <w:jc w:val="center"/>
        <w:rPr>
          <w:rFonts w:ascii="Times New Roman" w:hAnsi="Times New Roman" w:cs="Times New Roman"/>
          <w:b/>
          <w:sz w:val="24"/>
          <w:szCs w:val="24"/>
        </w:rPr>
      </w:pPr>
      <w:r w:rsidRPr="00B04AF6">
        <w:rPr>
          <w:rFonts w:ascii="Times New Roman" w:hAnsi="Times New Roman" w:cs="Times New Roman"/>
          <w:b/>
          <w:sz w:val="24"/>
          <w:szCs w:val="24"/>
        </w:rPr>
        <w:t>Перелік змін, що вносяться до тендерної документації</w:t>
      </w:r>
    </w:p>
    <w:p w:rsidR="00BF4525" w:rsidRPr="00BF4525" w:rsidRDefault="00BF4525" w:rsidP="0086630E">
      <w:pPr>
        <w:spacing w:after="0" w:line="240" w:lineRule="auto"/>
        <w:jc w:val="center"/>
        <w:rPr>
          <w:rFonts w:ascii="Times New Roman" w:hAnsi="Times New Roman" w:cs="Times New Roman"/>
          <w:sz w:val="24"/>
          <w:szCs w:val="24"/>
        </w:rPr>
      </w:pPr>
      <w:r w:rsidRPr="00BF4525">
        <w:rPr>
          <w:rFonts w:ascii="Times New Roman" w:hAnsi="Times New Roman" w:cs="Times New Roman"/>
          <w:sz w:val="24"/>
          <w:szCs w:val="24"/>
        </w:rPr>
        <w:t xml:space="preserve">за предметом закупівлі </w:t>
      </w:r>
    </w:p>
    <w:p w:rsidR="00BF4525" w:rsidRDefault="00934E79" w:rsidP="0086630E">
      <w:pPr>
        <w:spacing w:after="0" w:line="240" w:lineRule="auto"/>
        <w:jc w:val="center"/>
        <w:rPr>
          <w:rFonts w:ascii="Times New Roman" w:hAnsi="Times New Roman" w:cs="Times New Roman"/>
          <w:b/>
          <w:sz w:val="24"/>
          <w:szCs w:val="24"/>
        </w:rPr>
      </w:pPr>
      <w:r>
        <w:rPr>
          <w:rFonts w:ascii="Times New Roman" w:hAnsi="Times New Roman"/>
          <w:b/>
          <w:bCs/>
          <w:sz w:val="24"/>
          <w:szCs w:val="24"/>
        </w:rPr>
        <w:t>П</w:t>
      </w:r>
      <w:r w:rsidRPr="00477BFC">
        <w:rPr>
          <w:rFonts w:ascii="Times New Roman" w:hAnsi="Times New Roman"/>
          <w:b/>
          <w:bCs/>
          <w:sz w:val="24"/>
          <w:szCs w:val="24"/>
        </w:rPr>
        <w:t>ослуги з технічного обслуговування та поточного ремонту систем вуличного освітлення</w:t>
      </w:r>
      <w:r>
        <w:rPr>
          <w:rFonts w:ascii="Times New Roman" w:hAnsi="Times New Roman"/>
          <w:b/>
          <w:bCs/>
          <w:sz w:val="24"/>
          <w:szCs w:val="24"/>
        </w:rPr>
        <w:t xml:space="preserve"> </w:t>
      </w:r>
      <w:r w:rsidRPr="00396B2E">
        <w:rPr>
          <w:rFonts w:ascii="Times New Roman" w:hAnsi="Times New Roman"/>
          <w:b/>
          <w:sz w:val="24"/>
          <w:szCs w:val="24"/>
        </w:rPr>
        <w:t>«код ДК 021:2015 – 50230000-6 – Послуги з ремонту, технічного обслуговування дорожньої інфраструктури і пов’язаного обладнання та супутні послуги»</w:t>
      </w:r>
    </w:p>
    <w:p w:rsidR="00B04AF6" w:rsidRDefault="00B04AF6" w:rsidP="0086630E">
      <w:pPr>
        <w:tabs>
          <w:tab w:val="left" w:pos="9195"/>
        </w:tabs>
        <w:spacing w:after="0" w:line="240" w:lineRule="auto"/>
        <w:jc w:val="center"/>
        <w:rPr>
          <w:rFonts w:ascii="Academy Cyr" w:eastAsia="Times New Roman" w:hAnsi="Academy Cyr" w:cs="Times New Roman"/>
          <w:b/>
          <w:sz w:val="24"/>
          <w:szCs w:val="24"/>
          <w:lang w:eastAsia="ru-RU"/>
        </w:rPr>
      </w:pPr>
    </w:p>
    <w:p w:rsidR="00CD3482" w:rsidRDefault="00CD3482" w:rsidP="0086630E">
      <w:pPr>
        <w:tabs>
          <w:tab w:val="left" w:pos="9195"/>
        </w:tabs>
        <w:spacing w:after="0" w:line="240" w:lineRule="auto"/>
        <w:jc w:val="center"/>
        <w:rPr>
          <w:rFonts w:ascii="Times New Roman" w:eastAsia="Times New Roman" w:hAnsi="Times New Roman" w:cs="Times New Roman"/>
          <w:b/>
          <w:sz w:val="24"/>
          <w:szCs w:val="24"/>
          <w:lang w:eastAsia="zh-CN"/>
        </w:rPr>
      </w:pPr>
    </w:p>
    <w:p w:rsidR="00DD5856" w:rsidRDefault="00DD5856" w:rsidP="00DD5856">
      <w:pPr>
        <w:suppressAutoHyphens/>
        <w:spacing w:after="0" w:line="240" w:lineRule="auto"/>
        <w:ind w:left="720"/>
        <w:jc w:val="center"/>
        <w:rPr>
          <w:rFonts w:ascii="Times New Roman" w:eastAsia="Times New Roman" w:hAnsi="Times New Roman" w:cs="Times New Roman"/>
          <w:b/>
          <w:sz w:val="24"/>
          <w:szCs w:val="24"/>
          <w:lang w:eastAsia="uk-UA"/>
        </w:rPr>
      </w:pPr>
    </w:p>
    <w:p w:rsidR="00DD5856" w:rsidRPr="00B04AF6" w:rsidRDefault="00DD5856" w:rsidP="0086630E">
      <w:pPr>
        <w:tabs>
          <w:tab w:val="left" w:pos="9195"/>
        </w:tabs>
        <w:spacing w:after="0" w:line="240" w:lineRule="auto"/>
        <w:jc w:val="center"/>
        <w:rPr>
          <w:rFonts w:ascii="Times New Roman" w:eastAsia="Times New Roman" w:hAnsi="Times New Roman" w:cs="Times New Roman"/>
          <w:b/>
          <w:sz w:val="24"/>
          <w:szCs w:val="24"/>
          <w:lang w:eastAsia="ru-RU"/>
        </w:rPr>
      </w:pPr>
    </w:p>
    <w:tbl>
      <w:tblPr>
        <w:tblStyle w:val="a3"/>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761"/>
      </w:tblGrid>
      <w:tr w:rsidR="00B04AF6" w:rsidTr="00DD5856">
        <w:tc>
          <w:tcPr>
            <w:tcW w:w="6799" w:type="dxa"/>
          </w:tcPr>
          <w:p w:rsidR="00B04AF6" w:rsidRPr="00B04AF6" w:rsidRDefault="00B04AF6" w:rsidP="0086630E">
            <w:pPr>
              <w:ind w:firstLine="425"/>
              <w:jc w:val="center"/>
              <w:textAlignment w:val="baseline"/>
              <w:rPr>
                <w:rFonts w:ascii="Academy Cyr" w:eastAsia="Times New Roman" w:hAnsi="Academy Cyr" w:cs="Times New Roman"/>
                <w:b/>
                <w:sz w:val="24"/>
                <w:szCs w:val="24"/>
                <w:lang w:eastAsia="ru-RU"/>
              </w:rPr>
            </w:pPr>
            <w:r>
              <w:rPr>
                <w:rFonts w:ascii="Academy Cyr" w:eastAsia="Times New Roman" w:hAnsi="Academy Cyr" w:cs="Times New Roman"/>
                <w:b/>
                <w:sz w:val="24"/>
                <w:szCs w:val="24"/>
                <w:lang w:eastAsia="ru-RU"/>
              </w:rPr>
              <w:t>Попере</w:t>
            </w:r>
            <w:r w:rsidR="00F7359F">
              <w:rPr>
                <w:rFonts w:ascii="Academy Cyr" w:eastAsia="Times New Roman" w:hAnsi="Academy Cyr" w:cs="Times New Roman"/>
                <w:b/>
                <w:sz w:val="24"/>
                <w:szCs w:val="24"/>
                <w:lang w:eastAsia="ru-RU"/>
              </w:rPr>
              <w:t>дня редакція тендерної документації</w:t>
            </w:r>
          </w:p>
        </w:tc>
        <w:tc>
          <w:tcPr>
            <w:tcW w:w="7761" w:type="dxa"/>
          </w:tcPr>
          <w:p w:rsidR="00B04AF6" w:rsidRDefault="00B04AF6" w:rsidP="0086630E">
            <w:pPr>
              <w:jc w:val="center"/>
              <w:rPr>
                <w:rFonts w:ascii="Times New Roman" w:hAnsi="Times New Roman" w:cs="Times New Roman"/>
                <w:b/>
                <w:sz w:val="24"/>
                <w:szCs w:val="24"/>
              </w:rPr>
            </w:pPr>
            <w:r>
              <w:rPr>
                <w:rFonts w:ascii="Times New Roman" w:hAnsi="Times New Roman" w:cs="Times New Roman"/>
                <w:b/>
                <w:sz w:val="24"/>
                <w:szCs w:val="24"/>
              </w:rPr>
              <w:t xml:space="preserve">Внесені зміни </w:t>
            </w:r>
            <w:r w:rsidR="00F7359F">
              <w:rPr>
                <w:rFonts w:ascii="Times New Roman" w:hAnsi="Times New Roman" w:cs="Times New Roman"/>
                <w:b/>
                <w:sz w:val="24"/>
                <w:szCs w:val="24"/>
              </w:rPr>
              <w:t>до тендерної документації</w:t>
            </w:r>
          </w:p>
        </w:tc>
      </w:tr>
      <w:tr w:rsidR="00B04AF6" w:rsidTr="00DD5856">
        <w:tc>
          <w:tcPr>
            <w:tcW w:w="6799" w:type="dxa"/>
          </w:tcPr>
          <w:p w:rsidR="00B04AF6" w:rsidRDefault="00B04AF6" w:rsidP="00DD5856">
            <w:pPr>
              <w:rPr>
                <w:rFonts w:ascii="Times New Roman" w:hAnsi="Times New Roman" w:cs="Times New Roman"/>
                <w:b/>
                <w:sz w:val="24"/>
                <w:szCs w:val="24"/>
              </w:rPr>
            </w:pPr>
          </w:p>
        </w:tc>
        <w:tc>
          <w:tcPr>
            <w:tcW w:w="7761" w:type="dxa"/>
          </w:tcPr>
          <w:p w:rsidR="00B04AF6" w:rsidRPr="00B04AF6" w:rsidRDefault="00B04AF6" w:rsidP="0086630E">
            <w:pPr>
              <w:widowControl w:val="0"/>
              <w:suppressAutoHyphens/>
              <w:autoSpaceDE w:val="0"/>
              <w:outlineLvl w:val="0"/>
              <w:rPr>
                <w:rFonts w:ascii="Times New Roman" w:eastAsia="Times New Roman" w:hAnsi="Times New Roman" w:cs="Times New Roman"/>
                <w:b/>
                <w:color w:val="000000"/>
                <w:sz w:val="24"/>
                <w:szCs w:val="24"/>
                <w:lang w:eastAsia="uk-UA"/>
              </w:rPr>
            </w:pPr>
          </w:p>
          <w:p w:rsidR="00B04AF6" w:rsidRDefault="00B04AF6" w:rsidP="0086630E">
            <w:pPr>
              <w:jc w:val="center"/>
              <w:rPr>
                <w:rFonts w:ascii="Times New Roman" w:hAnsi="Times New Roman" w:cs="Times New Roman"/>
                <w:b/>
                <w:sz w:val="24"/>
                <w:szCs w:val="24"/>
              </w:rPr>
            </w:pPr>
          </w:p>
        </w:tc>
      </w:tr>
    </w:tbl>
    <w:tbl>
      <w:tblPr>
        <w:tblpPr w:leftFromText="180" w:rightFromText="180" w:vertAnchor="text" w:tblpX="-572" w:tblpY="1"/>
        <w:tblOverlap w:val="never"/>
        <w:tblW w:w="15446" w:type="dxa"/>
        <w:tblLayout w:type="fixed"/>
        <w:tblLook w:val="0000" w:firstRow="0" w:lastRow="0" w:firstColumn="0" w:lastColumn="0" w:noHBand="0" w:noVBand="0"/>
      </w:tblPr>
      <w:tblGrid>
        <w:gridCol w:w="1884"/>
        <w:gridCol w:w="5766"/>
        <w:gridCol w:w="236"/>
        <w:gridCol w:w="1890"/>
        <w:gridCol w:w="5670"/>
      </w:tblGrid>
      <w:tr w:rsidR="00E02F6F" w:rsidRPr="009B3769" w:rsidTr="00F948F7">
        <w:tc>
          <w:tcPr>
            <w:tcW w:w="1884" w:type="dxa"/>
            <w:tcBorders>
              <w:top w:val="single" w:sz="4" w:space="0" w:color="000000"/>
              <w:left w:val="single" w:sz="4" w:space="0" w:color="000000"/>
              <w:bottom w:val="single" w:sz="4" w:space="0" w:color="000000"/>
            </w:tcBorders>
            <w:shd w:val="clear" w:color="auto" w:fill="auto"/>
            <w:vAlign w:val="center"/>
          </w:tcPr>
          <w:p w:rsidR="00E02F6F" w:rsidRPr="00E02F6F" w:rsidRDefault="00E02F6F" w:rsidP="00E02F6F">
            <w:pPr>
              <w:jc w:val="center"/>
              <w:rPr>
                <w:rFonts w:ascii="Times New Roman" w:hAnsi="Times New Roman" w:cs="Times New Roman"/>
                <w:b/>
              </w:rPr>
            </w:pPr>
            <w:r w:rsidRPr="00E02F6F">
              <w:rPr>
                <w:rFonts w:ascii="Times New Roman" w:hAnsi="Times New Roman" w:cs="Times New Roman"/>
                <w:b/>
              </w:rPr>
              <w:t>Титульна сторінка Тендерної документації</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 xml:space="preserve">ЗАТВЕРДЖЕНО </w:t>
            </w:r>
          </w:p>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РІШЕННЯМ УПОВНОВАЖЕНОЇ ОСОБИ</w:t>
            </w:r>
          </w:p>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ПРОТОКОЛОМ №68</w:t>
            </w:r>
          </w:p>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від 27.10</w:t>
            </w:r>
            <w:r w:rsidRPr="00E02F6F">
              <w:rPr>
                <w:rFonts w:ascii="Times New Roman" w:hAnsi="Times New Roman" w:cs="Times New Roman"/>
                <w:b/>
              </w:rPr>
              <w:t>.2023 року</w:t>
            </w:r>
          </w:p>
          <w:p w:rsidR="00E02F6F" w:rsidRPr="009B3769" w:rsidRDefault="00E02F6F" w:rsidP="00E02F6F">
            <w:pPr>
              <w:jc w:val="center"/>
              <w:rPr>
                <w:rFonts w:ascii="Times New Roman" w:hAnsi="Times New Roman" w:cs="Times New Roman"/>
              </w:rPr>
            </w:pPr>
          </w:p>
        </w:tc>
        <w:tc>
          <w:tcPr>
            <w:tcW w:w="236" w:type="dxa"/>
            <w:tcBorders>
              <w:left w:val="single" w:sz="4" w:space="0" w:color="000000"/>
              <w:right w:val="single" w:sz="4" w:space="0" w:color="000000"/>
            </w:tcBorders>
          </w:tcPr>
          <w:p w:rsidR="00E02F6F" w:rsidRPr="009B3769" w:rsidRDefault="00E02F6F" w:rsidP="00E02F6F">
            <w:pPr>
              <w:jc w:val="center"/>
              <w:rPr>
                <w:rFonts w:ascii="Times New Roman" w:hAnsi="Times New Roman" w:cs="Times New Roman"/>
                <w:b/>
              </w:rPr>
            </w:pPr>
          </w:p>
        </w:tc>
        <w:tc>
          <w:tcPr>
            <w:tcW w:w="1890" w:type="dxa"/>
            <w:tcBorders>
              <w:top w:val="single" w:sz="4" w:space="0" w:color="000000"/>
              <w:left w:val="single" w:sz="4" w:space="0" w:color="000000"/>
              <w:bottom w:val="single" w:sz="4" w:space="0" w:color="000000"/>
            </w:tcBorders>
            <w:shd w:val="clear" w:color="auto" w:fill="auto"/>
            <w:vAlign w:val="center"/>
          </w:tcPr>
          <w:p w:rsidR="00E02F6F" w:rsidRPr="00E02F6F" w:rsidRDefault="00E02F6F" w:rsidP="00E02F6F">
            <w:pPr>
              <w:jc w:val="center"/>
              <w:rPr>
                <w:rFonts w:ascii="Times New Roman" w:hAnsi="Times New Roman" w:cs="Times New Roman"/>
                <w:b/>
              </w:rPr>
            </w:pPr>
            <w:r w:rsidRPr="00E02F6F">
              <w:rPr>
                <w:rFonts w:ascii="Times New Roman" w:hAnsi="Times New Roman" w:cs="Times New Roman"/>
                <w:b/>
              </w:rPr>
              <w:t>Титульна сторінка Тендерної документації</w:t>
            </w:r>
          </w:p>
        </w:tc>
        <w:tc>
          <w:tcPr>
            <w:tcW w:w="5670" w:type="dxa"/>
            <w:tcBorders>
              <w:top w:val="single" w:sz="4" w:space="0" w:color="000000"/>
              <w:left w:val="single" w:sz="4" w:space="0" w:color="000000"/>
              <w:bottom w:val="single" w:sz="4" w:space="0" w:color="000000"/>
              <w:right w:val="single" w:sz="4" w:space="0" w:color="000000"/>
            </w:tcBorders>
          </w:tcPr>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 xml:space="preserve">ЗАТВЕРДЖЕНО </w:t>
            </w:r>
          </w:p>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РІШЕННЯМ УПОВНОВАЖЕНОЇ ОСОБИ</w:t>
            </w:r>
          </w:p>
          <w:p w:rsidR="00E02F6F" w:rsidRPr="00E02F6F" w:rsidRDefault="00E02F6F" w:rsidP="00E02F6F">
            <w:pPr>
              <w:jc w:val="right"/>
              <w:rPr>
                <w:rFonts w:ascii="Times New Roman" w:hAnsi="Times New Roman" w:cs="Times New Roman"/>
                <w:b/>
              </w:rPr>
            </w:pPr>
            <w:r w:rsidRPr="00E02F6F">
              <w:rPr>
                <w:rFonts w:ascii="Times New Roman" w:hAnsi="Times New Roman" w:cs="Times New Roman"/>
                <w:b/>
              </w:rPr>
              <w:t>ПРОТОКОЛОМ №68</w:t>
            </w:r>
          </w:p>
          <w:p w:rsidR="00E02F6F" w:rsidRPr="00E02F6F" w:rsidRDefault="00E02F6F" w:rsidP="00E02F6F">
            <w:pPr>
              <w:jc w:val="right"/>
              <w:rPr>
                <w:rFonts w:ascii="Times New Roman" w:hAnsi="Times New Roman" w:cs="Times New Roman"/>
                <w:b/>
              </w:rPr>
            </w:pPr>
            <w:r>
              <w:rPr>
                <w:rFonts w:ascii="Times New Roman" w:hAnsi="Times New Roman" w:cs="Times New Roman"/>
                <w:b/>
              </w:rPr>
              <w:t>від 27.11</w:t>
            </w:r>
            <w:r w:rsidRPr="00E02F6F">
              <w:rPr>
                <w:rFonts w:ascii="Times New Roman" w:hAnsi="Times New Roman" w:cs="Times New Roman"/>
                <w:b/>
              </w:rPr>
              <w:t>.2023 року</w:t>
            </w:r>
          </w:p>
          <w:p w:rsidR="00E02F6F" w:rsidRPr="009B3769" w:rsidRDefault="00E02F6F" w:rsidP="00E02F6F">
            <w:pPr>
              <w:jc w:val="center"/>
              <w:rPr>
                <w:rFonts w:ascii="Times New Roman" w:hAnsi="Times New Roman" w:cs="Times New Roman"/>
                <w:b/>
              </w:rPr>
            </w:pPr>
          </w:p>
        </w:tc>
      </w:tr>
      <w:tr w:rsidR="00E02F6F" w:rsidRPr="009B3769" w:rsidTr="003420A6">
        <w:tc>
          <w:tcPr>
            <w:tcW w:w="1884" w:type="dxa"/>
            <w:tcBorders>
              <w:top w:val="single" w:sz="4" w:space="0" w:color="000000"/>
              <w:left w:val="single" w:sz="4" w:space="0" w:color="000000"/>
              <w:bottom w:val="single" w:sz="4" w:space="0" w:color="000000"/>
            </w:tcBorders>
            <w:shd w:val="clear" w:color="auto" w:fill="auto"/>
            <w:vAlign w:val="center"/>
          </w:tcPr>
          <w:p w:rsidR="00E02F6F" w:rsidRDefault="00E02F6F" w:rsidP="00E02F6F">
            <w:pPr>
              <w:tabs>
                <w:tab w:val="center" w:pos="4819"/>
                <w:tab w:val="right" w:pos="9639"/>
              </w:tabs>
              <w:rPr>
                <w:rFonts w:ascii="Times New Roman" w:hAnsi="Times New Roman" w:cs="Times New Roman"/>
                <w:b/>
              </w:rPr>
            </w:pPr>
            <w:r w:rsidRPr="00E02F6F">
              <w:rPr>
                <w:rFonts w:ascii="Times New Roman" w:hAnsi="Times New Roman" w:cs="Times New Roman"/>
                <w:b/>
              </w:rPr>
              <w:t>IV. Подання та розкриття тендерних пропозицій</w:t>
            </w:r>
          </w:p>
          <w:p w:rsidR="00E02F6F" w:rsidRPr="009B3769" w:rsidRDefault="00E02F6F" w:rsidP="00E02F6F">
            <w:pPr>
              <w:tabs>
                <w:tab w:val="center" w:pos="4819"/>
                <w:tab w:val="right" w:pos="9639"/>
              </w:tabs>
              <w:rPr>
                <w:rFonts w:ascii="Times New Roman" w:hAnsi="Times New Roman" w:cs="Times New Roman"/>
              </w:rPr>
            </w:pPr>
            <w:r w:rsidRPr="00E02F6F">
              <w:rPr>
                <w:rFonts w:ascii="Times New Roman" w:hAnsi="Times New Roman" w:cs="Times New Roman"/>
                <w:b/>
              </w:rPr>
              <w:t>1. Кінцевий строк подання тендерної пропозиції</w:t>
            </w:r>
          </w:p>
        </w:tc>
        <w:tc>
          <w:tcPr>
            <w:tcW w:w="5766" w:type="dxa"/>
            <w:tcBorders>
              <w:top w:val="single" w:sz="4" w:space="0" w:color="000000"/>
              <w:left w:val="single" w:sz="4" w:space="0" w:color="000000"/>
              <w:bottom w:val="single" w:sz="4" w:space="0" w:color="000000"/>
              <w:right w:val="single" w:sz="4" w:space="0" w:color="000000"/>
            </w:tcBorders>
            <w:shd w:val="clear" w:color="auto" w:fill="auto"/>
          </w:tcPr>
          <w:p w:rsidR="00E02F6F" w:rsidRPr="00081A8F" w:rsidRDefault="00E02F6F" w:rsidP="00E02F6F">
            <w:pPr>
              <w:pStyle w:val="a4"/>
              <w:spacing w:before="0" w:after="0"/>
              <w:ind w:left="82" w:right="127"/>
              <w:rPr>
                <w:b/>
                <w:lang w:val="uk-UA"/>
              </w:rPr>
            </w:pPr>
            <w:r w:rsidRPr="00081A8F">
              <w:rPr>
                <w:lang w:val="uk-UA"/>
              </w:rPr>
              <w:t>Кінцевий строк подання тендерних пропозицій:</w:t>
            </w:r>
            <w:r w:rsidRPr="00081A8F">
              <w:rPr>
                <w:b/>
                <w:lang w:val="uk-UA"/>
              </w:rPr>
              <w:t xml:space="preserve"> </w:t>
            </w:r>
          </w:p>
          <w:p w:rsidR="00E02F6F" w:rsidRPr="00081A8F" w:rsidRDefault="00E02F6F" w:rsidP="00E02F6F">
            <w:pPr>
              <w:pStyle w:val="a4"/>
              <w:spacing w:before="0" w:after="0"/>
              <w:ind w:left="82" w:right="127"/>
              <w:jc w:val="both"/>
              <w:rPr>
                <w:b/>
                <w:lang w:val="uk-UA"/>
              </w:rPr>
            </w:pPr>
            <w:r w:rsidRPr="00081A8F">
              <w:rPr>
                <w:b/>
                <w:lang w:val="uk-UA"/>
              </w:rPr>
              <w:t>Дата: «</w:t>
            </w:r>
            <w:r>
              <w:rPr>
                <w:b/>
                <w:lang w:val="uk-UA"/>
              </w:rPr>
              <w:t>05</w:t>
            </w:r>
            <w:r w:rsidRPr="00081A8F">
              <w:rPr>
                <w:b/>
                <w:lang w:val="uk-UA"/>
              </w:rPr>
              <w:t>» грудня 2023 року; Час: до 00:00 год.</w:t>
            </w:r>
          </w:p>
          <w:p w:rsidR="00E02F6F" w:rsidRPr="00342D6A" w:rsidRDefault="00E02F6F" w:rsidP="00E02F6F">
            <w:pPr>
              <w:ind w:right="100"/>
              <w:contextualSpacing/>
              <w:jc w:val="both"/>
              <w:rPr>
                <w:rFonts w:ascii="Times New Roman" w:hAnsi="Times New Roman"/>
              </w:rPr>
            </w:pPr>
            <w:r w:rsidRPr="00081A8F">
              <w:rPr>
                <w:rFonts w:ascii="Times New Roman" w:hAnsi="Times New Roman"/>
                <w:lang w:eastAsia="uk-UA"/>
              </w:rPr>
              <w:t>Отримана тендерна пропозиція вноситься автоматично</w:t>
            </w:r>
            <w:r w:rsidRPr="00342D6A">
              <w:rPr>
                <w:rFonts w:ascii="Times New Roman" w:hAnsi="Times New Roman"/>
                <w:lang w:eastAsia="uk-UA"/>
              </w:rPr>
              <w:t xml:space="preserve"> до реєстру отриманих тендерних пропозицій.</w:t>
            </w:r>
          </w:p>
          <w:p w:rsidR="00E02F6F" w:rsidRDefault="00E02F6F" w:rsidP="00E02F6F">
            <w:pPr>
              <w:pStyle w:val="normal"/>
              <w:widowControl w:val="0"/>
              <w:spacing w:line="240" w:lineRule="auto"/>
              <w:ind w:right="100"/>
              <w:contextualSpacing/>
              <w:jc w:val="both"/>
              <w:rPr>
                <w:rFonts w:ascii="Times New Roman" w:hAnsi="Times New Roman"/>
                <w:color w:val="auto"/>
                <w:sz w:val="24"/>
                <w:szCs w:val="24"/>
                <w:lang w:val="uk-UA"/>
              </w:rPr>
            </w:pPr>
            <w:r w:rsidRPr="00342D6A">
              <w:rPr>
                <w:rFonts w:ascii="Times New Roman" w:hAnsi="Times New Roman"/>
                <w:color w:val="auto"/>
                <w:sz w:val="24"/>
                <w:szCs w:val="24"/>
                <w:lang w:val="uk-UA"/>
              </w:rPr>
              <w:t xml:space="preserve">Електронна система </w:t>
            </w:r>
            <w:proofErr w:type="spellStart"/>
            <w:r w:rsidRPr="00342D6A">
              <w:rPr>
                <w:rFonts w:ascii="Times New Roman" w:hAnsi="Times New Roman"/>
                <w:color w:val="auto"/>
                <w:sz w:val="24"/>
                <w:szCs w:val="24"/>
                <w:lang w:val="uk-UA"/>
              </w:rPr>
              <w:t>закупівель</w:t>
            </w:r>
            <w:proofErr w:type="spellEnd"/>
            <w:r w:rsidRPr="00342D6A">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42D6A">
              <w:rPr>
                <w:rFonts w:ascii="Times New Roman" w:hAnsi="Times New Roman"/>
                <w:color w:val="auto"/>
                <w:sz w:val="24"/>
                <w:szCs w:val="24"/>
                <w:lang w:val="uk-UA"/>
              </w:rPr>
              <w:t>закупівель</w:t>
            </w:r>
            <w:proofErr w:type="spellEnd"/>
            <w:r w:rsidRPr="00342D6A">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E02F6F" w:rsidRPr="009B3769" w:rsidRDefault="00E02F6F" w:rsidP="00E02F6F">
            <w:pPr>
              <w:suppressAutoHyphens/>
              <w:spacing w:after="0" w:line="240" w:lineRule="auto"/>
              <w:jc w:val="both"/>
              <w:rPr>
                <w:rFonts w:ascii="Times New Roman" w:hAnsi="Times New Roman" w:cs="Times New Roman"/>
              </w:rPr>
            </w:pPr>
            <w:r w:rsidRPr="00583E05">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583E05">
              <w:rPr>
                <w:rFonts w:ascii="Times New Roman" w:eastAsia="Times New Roman" w:hAnsi="Times New Roman" w:cs="Times New Roman"/>
                <w:sz w:val="24"/>
                <w:szCs w:val="24"/>
              </w:rPr>
              <w:t>закупівель</w:t>
            </w:r>
            <w:proofErr w:type="spellEnd"/>
            <w:r w:rsidRPr="00583E05">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r>
              <w:rPr>
                <w:rFonts w:ascii="Times New Roman" w:eastAsia="Times New Roman" w:hAnsi="Times New Roman" w:cs="Times New Roman"/>
                <w:sz w:val="24"/>
                <w:szCs w:val="24"/>
              </w:rPr>
              <w:t>.</w:t>
            </w:r>
          </w:p>
        </w:tc>
        <w:tc>
          <w:tcPr>
            <w:tcW w:w="236" w:type="dxa"/>
            <w:tcBorders>
              <w:left w:val="single" w:sz="4" w:space="0" w:color="000000"/>
              <w:right w:val="single" w:sz="4" w:space="0" w:color="000000"/>
            </w:tcBorders>
          </w:tcPr>
          <w:p w:rsidR="00E02F6F" w:rsidRPr="009B3769" w:rsidRDefault="00E02F6F" w:rsidP="00E02F6F">
            <w:pPr>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E02F6F" w:rsidRDefault="00E02F6F" w:rsidP="00E02F6F">
            <w:pPr>
              <w:tabs>
                <w:tab w:val="center" w:pos="4819"/>
                <w:tab w:val="right" w:pos="9639"/>
              </w:tabs>
              <w:rPr>
                <w:rFonts w:ascii="Times New Roman" w:hAnsi="Times New Roman" w:cs="Times New Roman"/>
                <w:b/>
              </w:rPr>
            </w:pPr>
            <w:r w:rsidRPr="00E02F6F">
              <w:rPr>
                <w:rFonts w:ascii="Times New Roman" w:hAnsi="Times New Roman" w:cs="Times New Roman"/>
                <w:b/>
              </w:rPr>
              <w:t>IV. Подання та розкриття тендерних пропозицій</w:t>
            </w:r>
          </w:p>
          <w:p w:rsidR="00E02F6F" w:rsidRPr="009B3769" w:rsidRDefault="00E02F6F" w:rsidP="00E02F6F">
            <w:pPr>
              <w:rPr>
                <w:rFonts w:ascii="Times New Roman" w:hAnsi="Times New Roman" w:cs="Times New Roman"/>
              </w:rPr>
            </w:pPr>
            <w:r w:rsidRPr="00E02F6F">
              <w:rPr>
                <w:rFonts w:ascii="Times New Roman" w:hAnsi="Times New Roman" w:cs="Times New Roman"/>
                <w:b/>
              </w:rPr>
              <w:t>1. 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rsidR="00E02F6F" w:rsidRPr="00081A8F" w:rsidRDefault="00E02F6F" w:rsidP="00E02F6F">
            <w:pPr>
              <w:pStyle w:val="a4"/>
              <w:spacing w:before="0" w:after="0"/>
              <w:ind w:left="82" w:right="127"/>
              <w:rPr>
                <w:b/>
                <w:lang w:val="uk-UA"/>
              </w:rPr>
            </w:pPr>
            <w:r w:rsidRPr="00081A8F">
              <w:rPr>
                <w:lang w:val="uk-UA"/>
              </w:rPr>
              <w:t>Кінцевий строк подання тендерних пропозицій:</w:t>
            </w:r>
            <w:r w:rsidRPr="00081A8F">
              <w:rPr>
                <w:b/>
                <w:lang w:val="uk-UA"/>
              </w:rPr>
              <w:t xml:space="preserve"> </w:t>
            </w:r>
          </w:p>
          <w:p w:rsidR="00E02F6F" w:rsidRPr="00081A8F" w:rsidRDefault="00E02F6F" w:rsidP="00E02F6F">
            <w:pPr>
              <w:pStyle w:val="a4"/>
              <w:spacing w:before="0" w:after="0"/>
              <w:ind w:left="82" w:right="127"/>
              <w:jc w:val="both"/>
              <w:rPr>
                <w:b/>
                <w:lang w:val="uk-UA"/>
              </w:rPr>
            </w:pPr>
            <w:r w:rsidRPr="00081A8F">
              <w:rPr>
                <w:b/>
                <w:lang w:val="uk-UA"/>
              </w:rPr>
              <w:t>Дата: «</w:t>
            </w:r>
            <w:r>
              <w:rPr>
                <w:b/>
                <w:lang w:val="uk-UA"/>
              </w:rPr>
              <w:t>06</w:t>
            </w:r>
            <w:r w:rsidRPr="00081A8F">
              <w:rPr>
                <w:b/>
                <w:lang w:val="uk-UA"/>
              </w:rPr>
              <w:t>» грудня 2023 року; Час: до 00:00 год.</w:t>
            </w:r>
          </w:p>
          <w:p w:rsidR="00E02F6F" w:rsidRPr="00342D6A" w:rsidRDefault="00E02F6F" w:rsidP="00E02F6F">
            <w:pPr>
              <w:ind w:right="100"/>
              <w:contextualSpacing/>
              <w:jc w:val="both"/>
              <w:rPr>
                <w:rFonts w:ascii="Times New Roman" w:hAnsi="Times New Roman"/>
              </w:rPr>
            </w:pPr>
            <w:r w:rsidRPr="00081A8F">
              <w:rPr>
                <w:rFonts w:ascii="Times New Roman" w:hAnsi="Times New Roman"/>
                <w:lang w:eastAsia="uk-UA"/>
              </w:rPr>
              <w:t>Отримана тендерна пропозиція вноситься автоматично</w:t>
            </w:r>
            <w:r w:rsidRPr="00342D6A">
              <w:rPr>
                <w:rFonts w:ascii="Times New Roman" w:hAnsi="Times New Roman"/>
                <w:lang w:eastAsia="uk-UA"/>
              </w:rPr>
              <w:t xml:space="preserve"> до реєстру отриманих тендерних пропозицій.</w:t>
            </w:r>
          </w:p>
          <w:p w:rsidR="00E02F6F" w:rsidRDefault="00E02F6F" w:rsidP="00E02F6F">
            <w:pPr>
              <w:pStyle w:val="normal"/>
              <w:widowControl w:val="0"/>
              <w:spacing w:line="240" w:lineRule="auto"/>
              <w:ind w:right="100"/>
              <w:contextualSpacing/>
              <w:jc w:val="both"/>
              <w:rPr>
                <w:rFonts w:ascii="Times New Roman" w:hAnsi="Times New Roman"/>
                <w:color w:val="auto"/>
                <w:sz w:val="24"/>
                <w:szCs w:val="24"/>
                <w:lang w:val="uk-UA"/>
              </w:rPr>
            </w:pPr>
            <w:r w:rsidRPr="00342D6A">
              <w:rPr>
                <w:rFonts w:ascii="Times New Roman" w:hAnsi="Times New Roman"/>
                <w:color w:val="auto"/>
                <w:sz w:val="24"/>
                <w:szCs w:val="24"/>
                <w:lang w:val="uk-UA"/>
              </w:rPr>
              <w:t xml:space="preserve">Електронна система </w:t>
            </w:r>
            <w:proofErr w:type="spellStart"/>
            <w:r w:rsidRPr="00342D6A">
              <w:rPr>
                <w:rFonts w:ascii="Times New Roman" w:hAnsi="Times New Roman"/>
                <w:color w:val="auto"/>
                <w:sz w:val="24"/>
                <w:szCs w:val="24"/>
                <w:lang w:val="uk-UA"/>
              </w:rPr>
              <w:t>закупівель</w:t>
            </w:r>
            <w:proofErr w:type="spellEnd"/>
            <w:r w:rsidRPr="00342D6A">
              <w:rPr>
                <w:rFonts w:ascii="Times New Roman" w:hAnsi="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42D6A">
              <w:rPr>
                <w:rFonts w:ascii="Times New Roman" w:hAnsi="Times New Roman"/>
                <w:color w:val="auto"/>
                <w:sz w:val="24"/>
                <w:szCs w:val="24"/>
                <w:lang w:val="uk-UA"/>
              </w:rPr>
              <w:t>закупівель</w:t>
            </w:r>
            <w:proofErr w:type="spellEnd"/>
            <w:r w:rsidRPr="00342D6A">
              <w:rPr>
                <w:rFonts w:ascii="Times New Roman" w:hAnsi="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E02F6F" w:rsidRPr="009B3769" w:rsidRDefault="00E02F6F" w:rsidP="00E02F6F">
            <w:pPr>
              <w:jc w:val="both"/>
              <w:rPr>
                <w:rFonts w:ascii="Times New Roman" w:hAnsi="Times New Roman" w:cs="Times New Roman"/>
              </w:rPr>
            </w:pPr>
            <w:r w:rsidRPr="00583E05">
              <w:rPr>
                <w:rFonts w:ascii="Times New Roman" w:eastAsia="Times New Roman" w:hAnsi="Times New Roman" w:cs="Times New Roman"/>
                <w:sz w:val="24"/>
                <w:szCs w:val="24"/>
              </w:rPr>
              <w:t xml:space="preserve">Тендерні пропозиції, отримані електронною системою </w:t>
            </w:r>
            <w:proofErr w:type="spellStart"/>
            <w:r w:rsidRPr="00583E05">
              <w:rPr>
                <w:rFonts w:ascii="Times New Roman" w:eastAsia="Times New Roman" w:hAnsi="Times New Roman" w:cs="Times New Roman"/>
                <w:sz w:val="24"/>
                <w:szCs w:val="24"/>
              </w:rPr>
              <w:t>закупівель</w:t>
            </w:r>
            <w:proofErr w:type="spellEnd"/>
            <w:r w:rsidRPr="00583E05">
              <w:rPr>
                <w:rFonts w:ascii="Times New Roman" w:eastAsia="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r>
              <w:rPr>
                <w:rFonts w:ascii="Times New Roman" w:eastAsia="Times New Roman" w:hAnsi="Times New Roman" w:cs="Times New Roman"/>
                <w:sz w:val="24"/>
                <w:szCs w:val="24"/>
              </w:rPr>
              <w:t>.</w:t>
            </w:r>
          </w:p>
        </w:tc>
      </w:tr>
    </w:tbl>
    <w:p w:rsidR="00B04AF6" w:rsidRPr="00B04AF6" w:rsidRDefault="00B04AF6" w:rsidP="0086630E">
      <w:pPr>
        <w:spacing w:after="0" w:line="240" w:lineRule="auto"/>
        <w:rPr>
          <w:rFonts w:ascii="Times New Roman" w:hAnsi="Times New Roman" w:cs="Times New Roman"/>
          <w:b/>
          <w:sz w:val="24"/>
          <w:szCs w:val="24"/>
        </w:rPr>
      </w:pPr>
      <w:bookmarkStart w:id="0" w:name="_GoBack"/>
      <w:bookmarkEnd w:id="0"/>
    </w:p>
    <w:sectPr w:rsidR="00B04AF6" w:rsidRPr="00B04AF6" w:rsidSect="0086630E">
      <w:pgSz w:w="16838" w:h="11906" w:orient="landscape"/>
      <w:pgMar w:top="39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F6"/>
    <w:rsid w:val="00003CEA"/>
    <w:rsid w:val="001C1AEE"/>
    <w:rsid w:val="00265C56"/>
    <w:rsid w:val="00314238"/>
    <w:rsid w:val="003420A6"/>
    <w:rsid w:val="0086630E"/>
    <w:rsid w:val="00934E79"/>
    <w:rsid w:val="009B1F17"/>
    <w:rsid w:val="00B04AF6"/>
    <w:rsid w:val="00BC37C1"/>
    <w:rsid w:val="00BF4525"/>
    <w:rsid w:val="00BF4680"/>
    <w:rsid w:val="00CD3482"/>
    <w:rsid w:val="00CF375B"/>
    <w:rsid w:val="00DD5856"/>
    <w:rsid w:val="00E02F6F"/>
    <w:rsid w:val="00F7359F"/>
    <w:rsid w:val="00F80D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43879-B793-4C75-9F49-A2ACE64F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5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4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5"/>
    <w:qFormat/>
    <w:rsid w:val="00E02F6F"/>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normal">
    <w:name w:val="normal"/>
    <w:rsid w:val="00E02F6F"/>
    <w:pPr>
      <w:spacing w:after="0" w:line="276" w:lineRule="auto"/>
    </w:pPr>
    <w:rPr>
      <w:rFonts w:ascii="Arial" w:eastAsia="Arial" w:hAnsi="Arial" w:cs="Arial"/>
      <w:color w:val="000000"/>
      <w:lang w:val="ru-RU"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
    <w:link w:val="a4"/>
    <w:locked/>
    <w:rsid w:val="00E02F6F"/>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4CF2-7B6E-4125-A656-84785942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1375</Words>
  <Characters>785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2023-04-26T11:04:00Z</dcterms:created>
  <dcterms:modified xsi:type="dcterms:W3CDTF">2023-12-01T09:51:00Z</dcterms:modified>
</cp:coreProperties>
</file>