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A" w:rsidRPr="00F1504B" w:rsidRDefault="00701F1A" w:rsidP="00AB089D">
      <w:pPr>
        <w:ind w:right="991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54621" w:rsidRDefault="00065F77" w:rsidP="00C54621">
      <w:pPr>
        <w:ind w:left="7797" w:right="991" w:firstLine="3531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</w:t>
      </w:r>
      <w:r w:rsidR="00C54621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65F77" w:rsidRPr="00E43110" w:rsidRDefault="00C54621" w:rsidP="00C54621">
      <w:pPr>
        <w:ind w:left="7797" w:right="991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01F1A" w:rsidRPr="00E43110">
        <w:rPr>
          <w:rFonts w:ascii="Times New Roman" w:hAnsi="Times New Roman"/>
          <w:bCs/>
          <w:sz w:val="20"/>
          <w:szCs w:val="20"/>
          <w:lang w:val="uk-UA"/>
        </w:rPr>
        <w:t>Додаток № 3</w:t>
      </w:r>
    </w:p>
    <w:p w:rsidR="00701F1A" w:rsidRPr="00E43110" w:rsidRDefault="00AB089D" w:rsidP="00C54621">
      <w:pPr>
        <w:ind w:right="282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="00C54621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</w:t>
      </w:r>
      <w:r w:rsidR="00701F1A" w:rsidRPr="00E43110">
        <w:rPr>
          <w:rFonts w:ascii="Times New Roman" w:hAnsi="Times New Roman"/>
          <w:bCs/>
          <w:sz w:val="20"/>
          <w:szCs w:val="20"/>
          <w:lang w:val="uk-UA"/>
        </w:rPr>
        <w:t>до тендерної документації</w:t>
      </w:r>
    </w:p>
    <w:p w:rsidR="00701F1A" w:rsidRPr="00F1504B" w:rsidRDefault="00701F1A" w:rsidP="00AB089D">
      <w:pPr>
        <w:ind w:right="991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01F1A" w:rsidRPr="00F1504B" w:rsidRDefault="00701F1A" w:rsidP="00AB089D">
      <w:pPr>
        <w:ind w:right="991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1504B"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C7242F" w:rsidRPr="00F1504B" w:rsidRDefault="00C7242F" w:rsidP="00DF2AA7">
      <w:pPr>
        <w:tabs>
          <w:tab w:val="left" w:pos="6804"/>
        </w:tabs>
        <w:overflowPunct w:val="0"/>
        <w:autoSpaceDE w:val="0"/>
        <w:autoSpaceDN w:val="0"/>
        <w:adjustRightInd w:val="0"/>
        <w:spacing w:before="100"/>
        <w:ind w:right="991" w:firstLine="426"/>
        <w:rPr>
          <w:rFonts w:ascii="Times New Roman" w:hAnsi="Times New Roman"/>
          <w:sz w:val="24"/>
          <w:szCs w:val="24"/>
          <w:lang w:val="uk-UA"/>
        </w:rPr>
      </w:pPr>
      <w:r w:rsidRPr="00F1504B">
        <w:rPr>
          <w:rFonts w:ascii="Times New Roman" w:hAnsi="Times New Roman"/>
          <w:sz w:val="24"/>
          <w:szCs w:val="24"/>
          <w:lang w:val="uk-UA"/>
        </w:rPr>
        <w:t>1. Строк постачання</w:t>
      </w:r>
      <w:r w:rsidR="00E43110">
        <w:rPr>
          <w:rFonts w:ascii="Times New Roman" w:hAnsi="Times New Roman"/>
          <w:sz w:val="24"/>
          <w:szCs w:val="24"/>
          <w:lang w:val="uk-UA"/>
        </w:rPr>
        <w:t>, встановлення/збірка на місці Замовника</w:t>
      </w:r>
      <w:r w:rsidRPr="00F1504B">
        <w:rPr>
          <w:rFonts w:ascii="Times New Roman" w:hAnsi="Times New Roman"/>
          <w:sz w:val="24"/>
          <w:szCs w:val="24"/>
          <w:lang w:val="uk-UA"/>
        </w:rPr>
        <w:t>: до</w:t>
      </w:r>
      <w:r w:rsidR="00FB56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A1B" w:rsidRPr="001412F7">
        <w:rPr>
          <w:rFonts w:ascii="Times New Roman" w:hAnsi="Times New Roman"/>
          <w:sz w:val="24"/>
          <w:szCs w:val="24"/>
          <w:lang w:val="uk-UA"/>
        </w:rPr>
        <w:t>15</w:t>
      </w:r>
      <w:r w:rsidR="0060138E" w:rsidRPr="001412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7A1B" w:rsidRPr="001412F7">
        <w:rPr>
          <w:rFonts w:ascii="Times New Roman" w:hAnsi="Times New Roman"/>
          <w:sz w:val="24"/>
          <w:szCs w:val="24"/>
          <w:lang w:val="uk-UA"/>
        </w:rPr>
        <w:t>липня</w:t>
      </w:r>
      <w:r w:rsidR="00EB127B" w:rsidRPr="001412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12F7">
        <w:rPr>
          <w:rFonts w:ascii="Times New Roman" w:hAnsi="Times New Roman"/>
          <w:sz w:val="24"/>
          <w:szCs w:val="24"/>
          <w:lang w:val="uk-UA"/>
        </w:rPr>
        <w:t>2023 року.</w:t>
      </w:r>
    </w:p>
    <w:p w:rsidR="00C7242F" w:rsidRDefault="00DF2AA7" w:rsidP="00BC3CF6">
      <w:pPr>
        <w:pStyle w:val="ab"/>
        <w:numPr>
          <w:ilvl w:val="0"/>
          <w:numId w:val="6"/>
        </w:numPr>
        <w:ind w:left="0" w:right="424" w:firstLine="420"/>
        <w:rPr>
          <w:rFonts w:ascii="Times New Roman" w:hAnsi="Times New Roman"/>
          <w:sz w:val="24"/>
          <w:szCs w:val="24"/>
          <w:lang w:val="uk-UA"/>
        </w:rPr>
      </w:pPr>
      <w:r w:rsidRPr="000B205F">
        <w:rPr>
          <w:rFonts w:ascii="Times New Roman" w:hAnsi="Times New Roman"/>
          <w:sz w:val="24"/>
          <w:szCs w:val="24"/>
          <w:lang w:val="uk-UA"/>
        </w:rPr>
        <w:t>М</w:t>
      </w:r>
      <w:r w:rsidR="000B205F" w:rsidRPr="000B205F">
        <w:rPr>
          <w:rFonts w:ascii="Times New Roman" w:hAnsi="Times New Roman"/>
          <w:sz w:val="24"/>
          <w:szCs w:val="24"/>
          <w:lang w:val="uk-UA"/>
        </w:rPr>
        <w:t>е</w:t>
      </w:r>
      <w:r w:rsidR="00C7242F" w:rsidRPr="000B205F">
        <w:rPr>
          <w:rFonts w:ascii="Times New Roman" w:hAnsi="Times New Roman"/>
          <w:sz w:val="24"/>
          <w:szCs w:val="24"/>
          <w:lang w:val="uk-UA"/>
        </w:rPr>
        <w:t>блі повинні бути виготовлені відповідно до вимог діючого санітарного законодавства та діючих в Україні державних норм та стандартів</w:t>
      </w:r>
      <w:r w:rsidR="00F33001">
        <w:rPr>
          <w:rFonts w:ascii="Times New Roman" w:hAnsi="Times New Roman"/>
          <w:sz w:val="24"/>
          <w:szCs w:val="24"/>
          <w:lang w:val="uk-UA"/>
        </w:rPr>
        <w:t>; ДСП повинна бути призначена для виготовлення меблів у закритих приміщеннях (клас емісії на вище Е1)</w:t>
      </w:r>
      <w:r w:rsidR="00C7242F" w:rsidRPr="000B205F">
        <w:rPr>
          <w:rFonts w:ascii="Times New Roman" w:hAnsi="Times New Roman"/>
          <w:sz w:val="24"/>
          <w:szCs w:val="24"/>
          <w:lang w:val="uk-UA"/>
        </w:rPr>
        <w:t>;</w:t>
      </w:r>
      <w:r w:rsidRPr="000B205F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7242F" w:rsidRPr="000B205F">
        <w:rPr>
          <w:rFonts w:ascii="Times New Roman" w:hAnsi="Times New Roman"/>
          <w:sz w:val="24"/>
          <w:szCs w:val="24"/>
          <w:lang w:val="uk-UA"/>
        </w:rPr>
        <w:t xml:space="preserve">онструкція повинна </w:t>
      </w:r>
      <w:r w:rsidR="00BC3CF6">
        <w:rPr>
          <w:rFonts w:ascii="Times New Roman" w:hAnsi="Times New Roman"/>
          <w:sz w:val="24"/>
          <w:szCs w:val="24"/>
          <w:lang w:val="uk-UA"/>
        </w:rPr>
        <w:t xml:space="preserve">бути міцною, безпечна та стійка та </w:t>
      </w:r>
      <w:r w:rsidR="00C7242F" w:rsidRPr="000B205F">
        <w:rPr>
          <w:rFonts w:ascii="Times New Roman" w:hAnsi="Times New Roman"/>
          <w:sz w:val="24"/>
          <w:szCs w:val="24"/>
          <w:lang w:val="uk-UA"/>
        </w:rPr>
        <w:t xml:space="preserve">відповідати </w:t>
      </w:r>
      <w:r w:rsidR="00BC3CF6">
        <w:rPr>
          <w:rFonts w:ascii="Times New Roman" w:hAnsi="Times New Roman"/>
          <w:sz w:val="24"/>
          <w:szCs w:val="24"/>
          <w:lang w:val="uk-UA"/>
        </w:rPr>
        <w:t>с</w:t>
      </w:r>
      <w:r w:rsidR="00C7242F" w:rsidRPr="000B205F">
        <w:rPr>
          <w:rFonts w:ascii="Times New Roman" w:hAnsi="Times New Roman"/>
          <w:sz w:val="24"/>
          <w:szCs w:val="24"/>
          <w:lang w:val="uk-UA"/>
        </w:rPr>
        <w:t xml:space="preserve">учасному </w:t>
      </w:r>
      <w:r w:rsidRPr="000B205F">
        <w:rPr>
          <w:rFonts w:ascii="Times New Roman" w:hAnsi="Times New Roman"/>
          <w:sz w:val="24"/>
          <w:szCs w:val="24"/>
          <w:lang w:val="uk-UA"/>
        </w:rPr>
        <w:t xml:space="preserve">дизайну; фурнітура </w:t>
      </w:r>
      <w:r w:rsidR="000B205F">
        <w:rPr>
          <w:rFonts w:ascii="Times New Roman" w:hAnsi="Times New Roman"/>
          <w:sz w:val="24"/>
          <w:szCs w:val="24"/>
          <w:lang w:val="uk-UA"/>
        </w:rPr>
        <w:t>повинна бути високої якості</w:t>
      </w:r>
      <w:r w:rsidR="00BC3CF6">
        <w:rPr>
          <w:rFonts w:ascii="Times New Roman" w:hAnsi="Times New Roman"/>
          <w:sz w:val="24"/>
          <w:szCs w:val="24"/>
          <w:lang w:val="uk-UA"/>
        </w:rPr>
        <w:t xml:space="preserve">, ручки на дверцятах та шухлядах </w:t>
      </w:r>
      <w:r w:rsidR="00046963">
        <w:rPr>
          <w:rFonts w:ascii="Times New Roman" w:hAnsi="Times New Roman"/>
          <w:sz w:val="24"/>
          <w:szCs w:val="24"/>
          <w:lang w:val="uk-UA"/>
        </w:rPr>
        <w:t xml:space="preserve">металеві, </w:t>
      </w:r>
      <w:r w:rsidR="00BC3CF6">
        <w:rPr>
          <w:rFonts w:ascii="Times New Roman" w:hAnsi="Times New Roman"/>
          <w:sz w:val="24"/>
          <w:szCs w:val="24"/>
          <w:lang w:val="uk-UA"/>
        </w:rPr>
        <w:t>стандартного розміру</w:t>
      </w:r>
      <w:r w:rsidR="001412F7">
        <w:rPr>
          <w:rFonts w:ascii="Times New Roman" w:hAnsi="Times New Roman"/>
          <w:sz w:val="24"/>
          <w:szCs w:val="24"/>
          <w:lang w:val="uk-UA"/>
        </w:rPr>
        <w:t>,</w:t>
      </w:r>
      <w:r w:rsidR="00307A1B" w:rsidRPr="000B20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27B">
        <w:rPr>
          <w:rFonts w:ascii="Times New Roman" w:hAnsi="Times New Roman"/>
          <w:sz w:val="24"/>
          <w:szCs w:val="24"/>
          <w:lang w:val="uk-UA"/>
        </w:rPr>
        <w:t>класичного стилю.</w:t>
      </w:r>
    </w:p>
    <w:p w:rsidR="00215228" w:rsidRPr="00215228" w:rsidRDefault="00215228" w:rsidP="00EC2A34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right="424" w:firstLine="420"/>
        <w:rPr>
          <w:rFonts w:ascii="Times New Roman" w:hAnsi="Times New Roman"/>
          <w:sz w:val="24"/>
          <w:szCs w:val="24"/>
          <w:lang w:val="uk-UA"/>
        </w:rPr>
      </w:pPr>
      <w:r w:rsidRPr="00215228">
        <w:rPr>
          <w:rFonts w:ascii="Times New Roman" w:hAnsi="Times New Roman"/>
          <w:sz w:val="24"/>
          <w:szCs w:val="24"/>
          <w:lang w:val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витрати на страхування,  транспортування, завантажування, розвантажування, збирання меблів та інших витрат, визначених законодавством.</w:t>
      </w:r>
    </w:p>
    <w:p w:rsidR="00215228" w:rsidRPr="00215228" w:rsidRDefault="00215228" w:rsidP="00EC2A34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right="424" w:firstLine="420"/>
        <w:rPr>
          <w:rFonts w:ascii="Times New Roman" w:hAnsi="Times New Roman"/>
          <w:sz w:val="24"/>
          <w:szCs w:val="24"/>
          <w:lang w:val="uk-UA"/>
        </w:rPr>
      </w:pPr>
      <w:r w:rsidRPr="00215228">
        <w:rPr>
          <w:rFonts w:ascii="Times New Roman" w:hAnsi="Times New Roman"/>
          <w:sz w:val="24"/>
          <w:szCs w:val="24"/>
          <w:lang w:val="uk-UA"/>
        </w:rPr>
        <w:t xml:space="preserve">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використання. </w:t>
      </w:r>
    </w:p>
    <w:p w:rsidR="00215228" w:rsidRPr="00215228" w:rsidRDefault="00215228" w:rsidP="00EC2A34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735"/>
          <w:tab w:val="left" w:pos="851"/>
          <w:tab w:val="center" w:pos="4677"/>
        </w:tabs>
        <w:autoSpaceDE w:val="0"/>
        <w:autoSpaceDN w:val="0"/>
        <w:ind w:left="0" w:right="424" w:firstLine="420"/>
        <w:rPr>
          <w:rFonts w:ascii="Times New Roman" w:hAnsi="Times New Roman"/>
          <w:sz w:val="24"/>
          <w:szCs w:val="24"/>
          <w:lang w:val="uk-UA"/>
        </w:rPr>
      </w:pPr>
      <w:r w:rsidRPr="00215228">
        <w:rPr>
          <w:rFonts w:ascii="Times New Roman" w:hAnsi="Times New Roman"/>
          <w:sz w:val="24"/>
          <w:szCs w:val="24"/>
          <w:lang w:val="uk-UA"/>
        </w:rPr>
        <w:t>Товар повинен бути в упаковці, яка відповідає характеру Товару і захищає його від пошкоджень під час поставки. Товар повинен бути поставлений у непошкодженій тарі виробника. Товар передається замовнику без механічних та будь-яких інших пошкоджень, придатний для використання відповідно до свого призначення.</w:t>
      </w:r>
    </w:p>
    <w:p w:rsidR="00215228" w:rsidRPr="00215228" w:rsidRDefault="00215228" w:rsidP="00215228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735"/>
          <w:tab w:val="left" w:pos="851"/>
          <w:tab w:val="center" w:pos="4677"/>
        </w:tabs>
        <w:autoSpaceDE w:val="0"/>
        <w:autoSpaceDN w:val="0"/>
        <w:ind w:left="0" w:right="991" w:firstLine="420"/>
        <w:rPr>
          <w:rFonts w:ascii="Times New Roman" w:hAnsi="Times New Roman"/>
          <w:sz w:val="24"/>
          <w:szCs w:val="24"/>
          <w:lang w:val="uk-UA"/>
        </w:rPr>
      </w:pPr>
      <w:r w:rsidRPr="00215228">
        <w:rPr>
          <w:rFonts w:ascii="Times New Roman" w:hAnsi="Times New Roman"/>
          <w:sz w:val="24"/>
          <w:szCs w:val="24"/>
          <w:lang w:val="uk-UA"/>
        </w:rPr>
        <w:t>Гарантійний термін експлуатації Товару повинен становити не менше 12-ти місяців.</w:t>
      </w:r>
    </w:p>
    <w:p w:rsidR="00215228" w:rsidRPr="00215228" w:rsidRDefault="00215228" w:rsidP="00215228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right="991" w:firstLine="420"/>
        <w:rPr>
          <w:rFonts w:ascii="Times New Roman" w:eastAsia="SimSun" w:hAnsi="Times New Roman"/>
          <w:b/>
          <w:sz w:val="24"/>
          <w:szCs w:val="24"/>
          <w:lang w:val="uk-UA" w:eastAsia="ar-SA"/>
        </w:rPr>
      </w:pPr>
      <w:r w:rsidRPr="00215228">
        <w:rPr>
          <w:rFonts w:ascii="Times New Roman" w:eastAsia="SimSun" w:hAnsi="Times New Roman"/>
          <w:sz w:val="24"/>
          <w:szCs w:val="24"/>
          <w:lang w:val="uk-UA" w:eastAsia="ar-SA"/>
        </w:rPr>
        <w:t>Пропозиції</w:t>
      </w:r>
      <w:r w:rsidRPr="00215228">
        <w:rPr>
          <w:rFonts w:ascii="Times New Roman" w:eastAsia="SimSun" w:hAnsi="Times New Roman"/>
          <w:b/>
          <w:sz w:val="24"/>
          <w:szCs w:val="24"/>
          <w:lang w:val="uk-UA" w:eastAsia="ar-SA"/>
        </w:rPr>
        <w:t xml:space="preserve"> </w:t>
      </w:r>
      <w:r w:rsidRPr="00215228">
        <w:rPr>
          <w:rFonts w:ascii="Times New Roman" w:eastAsia="SimSun" w:hAnsi="Times New Roman"/>
          <w:sz w:val="24"/>
          <w:szCs w:val="24"/>
          <w:lang w:val="uk-UA" w:eastAsia="ar-SA"/>
        </w:rPr>
        <w:t>подаються відповідно зазначених найменувань або їх еквівалент.</w:t>
      </w:r>
    </w:p>
    <w:p w:rsidR="00C7242F" w:rsidRPr="00215228" w:rsidRDefault="00C7242F" w:rsidP="00215228">
      <w:pPr>
        <w:ind w:right="424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134"/>
        <w:gridCol w:w="1418"/>
      </w:tblGrid>
      <w:tr w:rsidR="007A3193" w:rsidRPr="00F1504B" w:rsidTr="007A3193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065F77" w:rsidRDefault="008951CB" w:rsidP="00EB127B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F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Default="008951CB" w:rsidP="00EB127B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F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предмету закупівлі, характеристика, параметри</w:t>
            </w:r>
          </w:p>
          <w:p w:rsidR="0017415B" w:rsidRPr="00065F77" w:rsidRDefault="0017415B" w:rsidP="00EB127B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(висота*ширина*глибина)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065F77" w:rsidRDefault="008951CB" w:rsidP="00EB127B">
            <w:pPr>
              <w:ind w:left="-112"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F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EB127B">
            <w:pPr>
              <w:ind w:left="-112"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951CB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41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Стіл</w:t>
            </w:r>
          </w:p>
          <w:p w:rsidR="00AD4B41" w:rsidRDefault="00AD4B41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D4B41" w:rsidRDefault="00AD4B41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951CB" w:rsidRPr="00F1504B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AD4B41">
              <w:object w:dxaOrig="177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56.95pt" o:ole="">
                  <v:imagedata r:id="rId8" o:title=""/>
                </v:shape>
                <o:OLEObject Type="Embed" ProgID="PBrush" ShapeID="_x0000_i1025" DrawAspect="Content" ObjectID="_1746631204" r:id="rId9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CB" w:rsidRPr="00F1504B" w:rsidRDefault="00603FE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 виробу: 750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  <w:bookmarkStart w:id="0" w:name="_GoBack"/>
            <w:bookmarkEnd w:id="0"/>
          </w:p>
          <w:p w:rsidR="008951CB" w:rsidRPr="00F1504B" w:rsidRDefault="008951C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вир</w:t>
            </w:r>
            <w:r w:rsidR="00603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обу в складеному вигляді: 750 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Pr="00F1504B" w:rsidRDefault="00603FE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виробу: 1380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603FE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Глибина виробу: 900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Pr="00F1504B" w:rsidRDefault="008951C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Колір: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>попелястий</w:t>
            </w:r>
          </w:p>
          <w:p w:rsidR="008951CB" w:rsidRDefault="00DC7570" w:rsidP="00AE7A5D">
            <w:pPr>
              <w:tabs>
                <w:tab w:val="left" w:pos="4745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Фурнітура: </w:t>
            </w:r>
            <w:r w:rsidR="00307A1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603FEB">
              <w:rPr>
                <w:rFonts w:ascii="Times New Roman" w:hAnsi="Times New Roman"/>
                <w:sz w:val="24"/>
                <w:szCs w:val="24"/>
                <w:lang w:val="uk-UA"/>
              </w:rPr>
              <w:t>пора металева, кругла,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7A1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>ромована.</w:t>
            </w:r>
          </w:p>
          <w:p w:rsidR="00721042" w:rsidRPr="00F1504B" w:rsidRDefault="00603FEB" w:rsidP="00AE7A5D">
            <w:pPr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ДСП Кроно,</w:t>
            </w:r>
            <w:r w:rsidR="00237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F2AA7">
              <w:rPr>
                <w:rFonts w:ascii="Times New Roman" w:hAnsi="Times New Roman"/>
                <w:sz w:val="24"/>
                <w:szCs w:val="24"/>
                <w:lang w:val="uk-UA"/>
              </w:rPr>
              <w:t>ламінована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307A1B" w:rsidP="00906701">
            <w:pPr>
              <w:tabs>
                <w:tab w:val="left" w:pos="102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951CB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8A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 w:rsidRPr="00F1504B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>Стіл</w:t>
            </w:r>
          </w:p>
          <w:p w:rsidR="00E7308A" w:rsidRDefault="00E7308A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</w:p>
          <w:p w:rsidR="008951CB" w:rsidRPr="00F1504B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 w:rsidRPr="00F1504B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7308A">
              <w:object w:dxaOrig="1890" w:dyaOrig="1170">
                <v:shape id="_x0000_i1026" type="#_x0000_t75" style="width:94.55pt;height:58.25pt" o:ole="">
                  <v:imagedata r:id="rId10" o:title=""/>
                </v:shape>
                <o:OLEObject Type="Embed" ProgID="PBrush" ShapeID="_x0000_i1026" DrawAspect="Content" ObjectID="_1746631205" r:id="rId11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CB" w:rsidRPr="00F1504B" w:rsidRDefault="005C008F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 виробу: 750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8951C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>робу в складеному вигляді: 750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виробу: 1680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Глибина виробу: 700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Default="008951CB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Колір: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>попелястий</w:t>
            </w:r>
          </w:p>
          <w:p w:rsidR="00721042" w:rsidRPr="005C008F" w:rsidRDefault="005C008F" w:rsidP="00AE7A5D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3796F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Кроно,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906701">
            <w:pPr>
              <w:tabs>
                <w:tab w:val="left" w:pos="30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51CB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8A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 w:rsidRPr="00F1504B"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  <w:t xml:space="preserve">Стіл </w:t>
            </w:r>
          </w:p>
          <w:p w:rsidR="00E7308A" w:rsidRDefault="00E7308A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</w:p>
          <w:p w:rsidR="008951CB" w:rsidRPr="00F1504B" w:rsidRDefault="00E7308A" w:rsidP="00EB127B">
            <w:pPr>
              <w:ind w:right="34"/>
              <w:jc w:val="center"/>
              <w:rPr>
                <w:rFonts w:ascii="Times New Roman" w:hAnsi="Times New Roman"/>
                <w:b/>
                <w:color w:val="2C3134"/>
                <w:sz w:val="24"/>
                <w:szCs w:val="24"/>
                <w:shd w:val="clear" w:color="auto" w:fill="FFFFFF"/>
                <w:lang w:val="uk-UA"/>
              </w:rPr>
            </w:pPr>
            <w:r>
              <w:object w:dxaOrig="1680" w:dyaOrig="1080">
                <v:shape id="_x0000_i1027" type="#_x0000_t75" style="width:83.9pt;height:53.85pt" o:ole="">
                  <v:imagedata r:id="rId12" o:title=""/>
                </v:shape>
                <o:OLEObject Type="Embed" ProgID="PBrush" ShapeID="_x0000_i1027" DrawAspect="Content" ObjectID="_1746631206" r:id="rId13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 виробу: 750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8951CB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вир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обу в складеному вигляді: 750 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виробу: 1400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Глибина виробу:  600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Колір: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лястий</w:t>
            </w:r>
          </w:p>
          <w:p w:rsidR="00721042" w:rsidRPr="005C008F" w:rsidRDefault="0023796F" w:rsidP="007A3193">
            <w:pPr>
              <w:tabs>
                <w:tab w:val="left" w:pos="417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ДСП 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Кроно, </w:t>
            </w:r>
            <w:r w:rsidR="00EB1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>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7A3193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8951CB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8A" w:rsidRPr="007A3193" w:rsidRDefault="00215228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Приставний елемент до столу</w:t>
            </w:r>
          </w:p>
          <w:p w:rsidR="00E7308A" w:rsidRDefault="00E7308A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51CB" w:rsidRPr="00F1504B" w:rsidRDefault="00E7308A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object w:dxaOrig="1035" w:dyaOrig="1140">
                <v:shape id="_x0000_i1028" type="#_x0000_t75" style="width:51.95pt;height:56.95pt" o:ole="">
                  <v:imagedata r:id="rId14" o:title=""/>
                </v:shape>
                <o:OLEObject Type="Embed" ProgID="PBrush" ShapeID="_x0000_i1028" DrawAspect="Content" ObjectID="_1746631207" r:id="rId15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Висота виробу: 750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8951CB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робу в складеному вигляді: 750 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Ширина виробу: 500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Глибина виробу: 600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Default="007A3193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Колір: попе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>лястий</w:t>
            </w:r>
          </w:p>
          <w:p w:rsidR="005C008F" w:rsidRDefault="007A3193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ДСП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Кроно,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 мм</w:t>
            </w:r>
          </w:p>
          <w:p w:rsidR="008951CB" w:rsidRPr="00F1504B" w:rsidRDefault="00E7308A" w:rsidP="007A3193">
            <w:pPr>
              <w:tabs>
                <w:tab w:val="left" w:pos="4178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Фурнітура</w:t>
            </w:r>
            <w:r w:rsidRPr="007A319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3193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пора металева,</w:t>
            </w:r>
            <w:r w:rsidR="007A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хромована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51CB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8A" w:rsidRPr="007A3193" w:rsidRDefault="008951CB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Тумба приставна до столу</w:t>
            </w:r>
          </w:p>
          <w:p w:rsidR="00E7308A" w:rsidRDefault="008951CB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951CB" w:rsidRPr="00F1504B" w:rsidRDefault="00E7308A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object w:dxaOrig="1020" w:dyaOrig="1095">
                <v:shape id="_x0000_i1029" type="#_x0000_t75" style="width:50.7pt;height:54.45pt" o:ole="">
                  <v:imagedata r:id="rId16" o:title=""/>
                </v:shape>
                <o:OLEObject Type="Embed" ProgID="PBrush" ShapeID="_x0000_i1029" DrawAspect="Content" ObjectID="_1746631208" r:id="rId17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Висота виробу: 750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8951CB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робу в складеному вигляді: 750 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Ширина виробу: 600 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8951CB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Глибина виробу: 400</w:t>
            </w:r>
            <w:r w:rsidR="008951CB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8951CB" w:rsidRDefault="007A3193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Колір: попе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лястий </w:t>
            </w:r>
          </w:p>
          <w:p w:rsidR="008951CB" w:rsidRDefault="007A3193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ДСП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Кроно,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 мм</w:t>
            </w:r>
          </w:p>
          <w:p w:rsidR="00721042" w:rsidRPr="005E1F84" w:rsidRDefault="00721042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CB" w:rsidRPr="00F1504B" w:rsidRDefault="008951CB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A3FB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9" w:rsidRPr="007A3193" w:rsidRDefault="003A3FB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31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Тумба з шухлядами</w:t>
            </w:r>
          </w:p>
          <w:p w:rsidR="001C6F89" w:rsidRDefault="001C6F89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6F89" w:rsidRDefault="001C6F89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FB2" w:rsidRPr="00F1504B" w:rsidRDefault="003A3FB2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6F89">
              <w:object w:dxaOrig="960" w:dyaOrig="1185">
                <v:shape id="_x0000_i1030" type="#_x0000_t75" style="width:48.2pt;height:59.5pt" o:ole="">
                  <v:imagedata r:id="rId18" o:title=""/>
                </v:shape>
                <o:OLEObject Type="Embed" ProgID="PBrush" ShapeID="_x0000_i1030" DrawAspect="Content" ObjectID="_1746631209" r:id="rId19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Висота виробу: 600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3A3FB2" w:rsidRPr="00F1504B" w:rsidRDefault="003A3FB2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вир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обу в складеному вигляді: 600 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3A3FB2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Ширина виробу: 400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3A3FB2" w:rsidRPr="00F1504B" w:rsidRDefault="005C008F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Глибина виробу: 400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3A3FB2" w:rsidRDefault="001412F7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Колір: попе</w:t>
            </w:r>
            <w:r w:rsidR="005C008F">
              <w:rPr>
                <w:rFonts w:ascii="Times New Roman" w:hAnsi="Times New Roman"/>
                <w:sz w:val="24"/>
                <w:szCs w:val="24"/>
                <w:lang w:val="uk-UA"/>
              </w:rPr>
              <w:t>лястий</w:t>
            </w:r>
          </w:p>
          <w:p w:rsidR="00046963" w:rsidRDefault="00046963" w:rsidP="00046963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ДСП Кроно, не менше 16 мм</w:t>
            </w:r>
          </w:p>
          <w:p w:rsidR="00721042" w:rsidRPr="005E1F84" w:rsidRDefault="005C008F" w:rsidP="001412F7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Фурнітура</w:t>
            </w:r>
            <w:r w:rsidR="001412F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направляюча для шухляд телескопічна, ручки металеві</w:t>
            </w:r>
            <w:r w:rsidR="001412F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3A3FB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3A3FB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3A3FB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9" w:rsidRPr="00046963" w:rsidRDefault="003A3FB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6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Тумба з дверцятами</w:t>
            </w:r>
          </w:p>
          <w:p w:rsidR="001C6F89" w:rsidRDefault="001C6F89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6F89" w:rsidRDefault="003A3FB2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A3FB2" w:rsidRPr="00F1504B" w:rsidRDefault="001C6F89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object w:dxaOrig="960" w:dyaOrig="1095">
                <v:shape id="_x0000_i1031" type="#_x0000_t75" style="width:48.2pt;height:54.45pt" o:ole="">
                  <v:imagedata r:id="rId20" o:title=""/>
                </v:shape>
                <o:OLEObject Type="Embed" ProgID="PBrush" ShapeID="_x0000_i1031" DrawAspect="Content" ObjectID="_1746631210" r:id="rId21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5E1F84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Висота виробу: 600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3A3FB2" w:rsidRPr="00F1504B" w:rsidRDefault="003A3FB2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Висота ви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>робу в складеному вигляді: 600</w:t>
            </w: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3A3FB2" w:rsidRPr="00F1504B" w:rsidRDefault="005E1F84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Ширина виробу:  400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 </w:t>
            </w:r>
          </w:p>
          <w:p w:rsidR="003A3FB2" w:rsidRPr="00F1504B" w:rsidRDefault="005E1F84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Глибина виробу:  400 </w:t>
            </w:r>
            <w:r w:rsidR="003A3FB2"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 </w:t>
            </w:r>
          </w:p>
          <w:p w:rsidR="003A3FB2" w:rsidRDefault="003A3FB2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Колір: </w:t>
            </w:r>
            <w:r w:rsidR="0004696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="0004696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>лястий</w:t>
            </w:r>
          </w:p>
          <w:p w:rsidR="00046963" w:rsidRDefault="00046963" w:rsidP="00046963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ДСП Кроно, не менше 16 мм</w:t>
            </w:r>
          </w:p>
          <w:p w:rsidR="00721042" w:rsidRPr="00FB4EFE" w:rsidRDefault="00046963" w:rsidP="00046963">
            <w:pPr>
              <w:tabs>
                <w:tab w:val="left" w:pos="4178"/>
              </w:tabs>
              <w:ind w:righ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Фурнітура</w:t>
            </w:r>
            <w:r w:rsidR="005E1F84" w:rsidRPr="005E1F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>авіси для дверцят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5E1F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ручки металеві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3A3FB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B2" w:rsidRPr="00F1504B" w:rsidRDefault="003A3FB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Шафа з дверцятами</w:t>
            </w:r>
          </w:p>
          <w:p w:rsidR="00C87C0A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87C0A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042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object w:dxaOrig="870" w:dyaOrig="1875">
                <v:shape id="_x0000_i1032" type="#_x0000_t75" style="width:43.2pt;height:93.9pt" o:ole="">
                  <v:imagedata r:id="rId22" o:title=""/>
                </v:shape>
                <o:OLEObject Type="Embed" ProgID="PBrush" ShapeID="_x0000_i1032" DrawAspect="Content" ObjectID="_1746631211" r:id="rId23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1850*600*300 мм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(240мм , 1500 мм внутрішній розмір). 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ДСП ламінована – Кроно,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менше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 мм. </w:t>
            </w:r>
          </w:p>
          <w:p w:rsidR="00046963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Фасади - ПВХ 0,5 мм.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Фурнітура–євро</w:t>
            </w:r>
            <w:r w:rsidR="00AE7A5D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гвинти, ручки меблеві,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завіси меблеві,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тримач </w:t>
            </w:r>
            <w:proofErr w:type="spellStart"/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тремпелів</w:t>
            </w:r>
            <w:proofErr w:type="spellEnd"/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21042" w:rsidRPr="00215228" w:rsidRDefault="00AE7A5D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1 полицю</w:t>
            </w:r>
            <w:r w:rsidR="00721042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 ніш). </w:t>
            </w:r>
          </w:p>
          <w:p w:rsidR="00721042" w:rsidRPr="00215228" w:rsidRDefault="00721042" w:rsidP="00046963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Шафа з дверцятами</w:t>
            </w:r>
          </w:p>
          <w:p w:rsidR="00C87C0A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C0A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1042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object w:dxaOrig="870" w:dyaOrig="1875">
                <v:shape id="_x0000_i1033" type="#_x0000_t75" style="width:43.2pt;height:93.9pt" o:ole="">
                  <v:imagedata r:id="rId22" o:title=""/>
                </v:shape>
                <o:OLEObject Type="Embed" ProgID="PBrush" ShapeID="_x0000_i1033" DrawAspect="Content" ObjectID="_1746631212" r:id="rId24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1850*600*400 мм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(240 мм,1500  внутрішній розмір). 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ДСП ламінована -  Кроно,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менше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 мм.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Фасади - ПВХ 0,5 мм. ДВП ламінована біла 3мм. 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Фурнітура–</w:t>
            </w:r>
            <w:r w:rsidR="00AE7A5D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 гвинти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ручки меблеві,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завіси меблеві,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тримач </w:t>
            </w:r>
            <w:proofErr w:type="spellStart"/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трепелів</w:t>
            </w:r>
            <w:proofErr w:type="spellEnd"/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21042" w:rsidRPr="00215228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Має 1 полиці (2 ніш). </w:t>
            </w:r>
          </w:p>
          <w:p w:rsidR="00721042" w:rsidRPr="00215228" w:rsidRDefault="00721042" w:rsidP="00046963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2152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</w:t>
            </w:r>
            <w:r w:rsidR="00046963"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2152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Шафа книжкова </w:t>
            </w:r>
          </w:p>
          <w:p w:rsidR="00C87C0A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1042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object w:dxaOrig="915" w:dyaOrig="1830">
                <v:shape id="_x0000_i1034" type="#_x0000_t75" style="width:45.7pt;height:91.4pt" o:ole="">
                  <v:imagedata r:id="rId25" o:title=""/>
                </v:shape>
                <o:OLEObject Type="Embed" ProgID="PBrush" ShapeID="_x0000_i1034" DrawAspect="Content" ObjectID="_1746631213" r:id="rId26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Габаритні розміри виробу: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1850*600*400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(338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внутрішній розмір). 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ламінована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Кроно,</w:t>
            </w:r>
            <w:r w:rsidR="00AE7A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469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мм. </w:t>
            </w:r>
          </w:p>
          <w:p w:rsidR="00046963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Фасади - ПВХ 0,5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мм.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Фурнітура–</w:t>
            </w:r>
            <w:r w:rsidR="00AE7A5D"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євро </w:t>
            </w:r>
            <w:r w:rsidR="00AE7A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гвинти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ручки меблеві,</w:t>
            </w:r>
            <w:r w:rsidR="00DF2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металеві, завіси меблеві.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Має 4 полиці (5 ніш).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Передбачено можливість зміни відстані між полицями.</w:t>
            </w:r>
          </w:p>
          <w:p w:rsidR="00721042" w:rsidRPr="00F1504B" w:rsidRDefault="00721042" w:rsidP="00046963">
            <w:pPr>
              <w:shd w:val="clear" w:color="auto" w:fill="FFFFFF"/>
              <w:tabs>
                <w:tab w:val="left" w:pos="4178"/>
              </w:tabs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 w:rsidR="00DF2AA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</w:t>
            </w:r>
            <w:r w:rsidR="000469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Антресоль</w:t>
            </w: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шафи </w:t>
            </w:r>
          </w:p>
          <w:p w:rsidR="00C87C0A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7C0A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21042" w:rsidRPr="00F1504B" w:rsidRDefault="00C87C0A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object w:dxaOrig="1215" w:dyaOrig="900">
                <v:shape id="_x0000_i1035" type="#_x0000_t75" style="width:60.75pt;height:45.1pt" o:ole="">
                  <v:imagedata r:id="rId27" o:title=""/>
                </v:shape>
                <o:OLEObject Type="Embed" ProgID="PBrush" ShapeID="_x0000_i1035" DrawAspect="Content" ObjectID="_1746631214" r:id="rId28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400*600*400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(368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внутрішній розмір). 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ламінована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Кроно,16 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мм. </w:t>
            </w:r>
          </w:p>
          <w:p w:rsidR="009876F0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Фасади - ПВХ 0,5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Фурнітура – </w:t>
            </w:r>
            <w:proofErr w:type="spellStart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ручки меблеві,</w:t>
            </w:r>
            <w:r w:rsidR="0098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металеві, завіси меблеві.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98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ED49B5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39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Настінний стелаж </w:t>
            </w:r>
          </w:p>
          <w:p w:rsidR="00721042" w:rsidRPr="00F1504B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70039">
              <w:object w:dxaOrig="1785" w:dyaOrig="1110">
                <v:shape id="_x0000_i1036" type="#_x0000_t75" style="width:89.55pt;height:55.7pt" o:ole="">
                  <v:imagedata r:id="rId29" o:title=""/>
                </v:shape>
                <o:OLEObject Type="Embed" ProgID="PBrush" ShapeID="_x0000_i1036" DrawAspect="Content" ObjectID="_1746631215" r:id="rId30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750*250*1400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ламінована -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Кроно,</w:t>
            </w:r>
            <w:r w:rsidR="0098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16 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Фурнітура – </w:t>
            </w:r>
            <w:proofErr w:type="spellStart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єврогвинти</w:t>
            </w:r>
            <w:proofErr w:type="spellEnd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Має 1 полиці (2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ніш).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2C3134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Передбачено можливість зміни відстані між полицями.</w:t>
            </w:r>
          </w:p>
          <w:p w:rsidR="00721042" w:rsidRPr="00F1504B" w:rsidRDefault="00721042" w:rsidP="009876F0">
            <w:pPr>
              <w:tabs>
                <w:tab w:val="left" w:pos="4178"/>
              </w:tabs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F150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F2A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</w:t>
            </w:r>
            <w:r w:rsidR="0098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21042" w:rsidRPr="00F1504B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85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Антресоль до шафи</w:t>
            </w:r>
          </w:p>
          <w:p w:rsidR="000F5C85" w:rsidRDefault="000F5C85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:rsidR="000F5C85" w:rsidRDefault="000F5C85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:rsidR="00721042" w:rsidRDefault="000F5C85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object w:dxaOrig="1470" w:dyaOrig="750">
                <v:shape id="_x0000_i1037" type="#_x0000_t75" style="width:73.25pt;height:37.55pt" o:ole="">
                  <v:imagedata r:id="rId31" o:title=""/>
                </v:shape>
                <o:OLEObject Type="Embed" ProgID="PBrush" ShapeID="_x0000_i1037" DrawAspect="Content" ObjectID="_1746631216" r:id="rId32"/>
              </w:object>
            </w:r>
          </w:p>
          <w:p w:rsidR="00721042" w:rsidRPr="00F1504B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420*1000*620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(388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внутрішній розмір). 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ламінована </w:t>
            </w:r>
            <w:r w:rsidR="000E1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0E1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Свіспан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98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16 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мм. </w:t>
            </w:r>
          </w:p>
          <w:p w:rsidR="009876F0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Фасади - ПВХ 2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Фурнітура – </w:t>
            </w:r>
            <w:proofErr w:type="spellStart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єврогвинти</w:t>
            </w:r>
            <w:proofErr w:type="spellEnd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ручки меблеві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завіси меблеві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721042" w:rsidRPr="00CB5953" w:rsidRDefault="00721042" w:rsidP="000E15FD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0E1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атагон</w:t>
            </w:r>
            <w:r w:rsidR="000F5C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ED49B5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21042" w:rsidRPr="00CB5953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Лавка без спинки</w:t>
            </w:r>
          </w:p>
          <w:p w:rsidR="00721042" w:rsidRPr="00F1504B" w:rsidRDefault="00721042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19B150C" wp14:editId="15835C8E">
                  <wp:extent cx="1630017" cy="1222513"/>
                  <wp:effectExtent l="0" t="0" r="889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ка для А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134" cy="122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Габаритні розміри виробу: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400*8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300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ДСП ламінована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Свіспан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0E1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ДВП ламінована біла 3мм. </w:t>
            </w:r>
          </w:p>
          <w:p w:rsidR="00721042" w:rsidRPr="00F1504B" w:rsidRDefault="00721042" w:rsidP="00307A1B">
            <w:pPr>
              <w:shd w:val="clear" w:color="auto" w:fill="FFFFFF"/>
              <w:tabs>
                <w:tab w:val="left" w:pos="4178"/>
              </w:tabs>
              <w:ind w:righ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Фурнітура – </w:t>
            </w:r>
            <w:proofErr w:type="spellStart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єврогвинти</w:t>
            </w:r>
            <w:proofErr w:type="spellEnd"/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721042" w:rsidRPr="00F1504B" w:rsidRDefault="00721042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Колір ДСП:</w:t>
            </w:r>
            <w:r w:rsidRPr="00F150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0E15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атагонія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906701">
            <w:pPr>
              <w:tabs>
                <w:tab w:val="left" w:pos="743"/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721042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04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21042" w:rsidRPr="000F5C85" w:rsidTr="007A31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85" w:rsidRPr="00AB089D" w:rsidRDefault="000F5C85" w:rsidP="00EB127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8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Шафа </w:t>
            </w:r>
          </w:p>
          <w:p w:rsidR="00721042" w:rsidRPr="00F1504B" w:rsidRDefault="000F5C85" w:rsidP="00EB127B">
            <w:pPr>
              <w:ind w:right="34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object w:dxaOrig="1095" w:dyaOrig="1770">
                <v:shape id="_x0000_i1038" type="#_x0000_t75" style="width:54.45pt;height:88.3pt" o:ole="">
                  <v:imagedata r:id="rId34" o:title=""/>
                </v:shape>
                <o:OLEObject Type="Embed" ProgID="PBrush" ShapeID="_x0000_i1038" DrawAspect="Content" ObjectID="_1746631217" r:id="rId35"/>
              </w:obje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Default="000F5C85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Шафа</w:t>
            </w:r>
            <w:r w:rsidRPr="0023796F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 1984*1000*620 мм</w:t>
            </w:r>
          </w:p>
          <w:p w:rsidR="000F5C85" w:rsidRDefault="000F5C85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Дсп ламінована – Свіспан, </w:t>
            </w:r>
            <w:r w:rsidR="000E15FD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не менше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16 мм</w:t>
            </w:r>
          </w:p>
          <w:p w:rsidR="000F5C85" w:rsidRDefault="000F5C85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Фасад пвх 2 мм</w:t>
            </w:r>
          </w:p>
          <w:p w:rsidR="000F5C85" w:rsidRDefault="000F5C85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Двп ламінована біла 3 мм</w:t>
            </w:r>
          </w:p>
          <w:p w:rsidR="000F5C85" w:rsidRDefault="000F5C85" w:rsidP="00307A1B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Фурнітура – єврогвинт,ручки меблеві, металеві, завіси меблеві</w:t>
            </w:r>
            <w:r w:rsidRPr="00215228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, труба для тремпелів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  <w:p w:rsidR="000F5C85" w:rsidRPr="000F5C85" w:rsidRDefault="000E15FD" w:rsidP="000E15FD">
            <w:pPr>
              <w:tabs>
                <w:tab w:val="left" w:pos="4178"/>
              </w:tabs>
              <w:ind w:right="0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Колір ДСП:</w:t>
            </w:r>
            <w:r w:rsidR="000F5C85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п</w:t>
            </w:r>
            <w:r w:rsidR="000F5C85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атагонія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906701" w:rsidP="00906701">
            <w:pPr>
              <w:tabs>
                <w:tab w:val="left" w:pos="106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0F5C85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2" w:rsidRPr="00F1504B" w:rsidRDefault="000F5C85" w:rsidP="007A3193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7242F" w:rsidRPr="00F1504B" w:rsidRDefault="00C7242F" w:rsidP="00AB089D">
      <w:pPr>
        <w:tabs>
          <w:tab w:val="left" w:pos="426"/>
          <w:tab w:val="left" w:pos="851"/>
          <w:tab w:val="num" w:pos="1276"/>
        </w:tabs>
        <w:ind w:right="991"/>
        <w:rPr>
          <w:rFonts w:ascii="Times New Roman" w:hAnsi="Times New Roman"/>
          <w:sz w:val="24"/>
          <w:szCs w:val="24"/>
          <w:lang w:val="uk-UA"/>
        </w:rPr>
      </w:pPr>
    </w:p>
    <w:p w:rsidR="00FB5661" w:rsidRPr="00F1504B" w:rsidRDefault="00FB5661" w:rsidP="00AB089D">
      <w:pPr>
        <w:ind w:right="991"/>
        <w:rPr>
          <w:rFonts w:ascii="Times New Roman" w:hAnsi="Times New Roman"/>
          <w:sz w:val="24"/>
          <w:szCs w:val="24"/>
          <w:lang w:val="uk-UA"/>
        </w:rPr>
      </w:pPr>
    </w:p>
    <w:p w:rsidR="00C7242F" w:rsidRPr="00F1504B" w:rsidRDefault="00C7242F" w:rsidP="00AB089D">
      <w:pPr>
        <w:widowControl w:val="0"/>
        <w:tabs>
          <w:tab w:val="left" w:pos="567"/>
          <w:tab w:val="left" w:pos="735"/>
        </w:tabs>
        <w:autoSpaceDE w:val="0"/>
        <w:autoSpaceDN w:val="0"/>
        <w:ind w:right="991" w:firstLine="567"/>
        <w:rPr>
          <w:rFonts w:ascii="Times New Roman" w:hAnsi="Times New Roman"/>
          <w:b/>
          <w:sz w:val="24"/>
          <w:szCs w:val="24"/>
          <w:lang w:val="uk-UA"/>
        </w:rPr>
      </w:pPr>
      <w:r w:rsidRPr="00F1504B">
        <w:rPr>
          <w:rFonts w:ascii="Times New Roman" w:hAnsi="Times New Roman"/>
          <w:b/>
          <w:sz w:val="24"/>
          <w:szCs w:val="24"/>
          <w:lang w:val="uk-UA"/>
        </w:rPr>
        <w:t xml:space="preserve">Для підтвердження відповідності тендерної пропозиції технічним, якісним та кількісним характеристикам предмета закупівлі учасник у складі тендерної пропозиції повинен надати: </w:t>
      </w:r>
    </w:p>
    <w:p w:rsidR="00C7242F" w:rsidRPr="00F1504B" w:rsidRDefault="00C7242F" w:rsidP="00AB089D">
      <w:pPr>
        <w:numPr>
          <w:ilvl w:val="0"/>
          <w:numId w:val="5"/>
        </w:numPr>
        <w:tabs>
          <w:tab w:val="left" w:pos="993"/>
        </w:tabs>
        <w:ind w:left="142" w:right="991" w:firstLine="425"/>
        <w:contextualSpacing/>
        <w:rPr>
          <w:rFonts w:ascii="Times New Roman" w:hAnsi="Times New Roman"/>
          <w:sz w:val="24"/>
          <w:szCs w:val="24"/>
          <w:lang w:val="uk-UA"/>
        </w:rPr>
      </w:pPr>
      <w:r w:rsidRPr="00F1504B">
        <w:rPr>
          <w:rFonts w:ascii="Times New Roman" w:hAnsi="Times New Roman"/>
          <w:sz w:val="24"/>
          <w:szCs w:val="24"/>
          <w:lang w:val="uk-UA"/>
        </w:rPr>
        <w:t xml:space="preserve">Висновок державної санітарно-епідеміологічної експертизи, виданий уповноваженим сертифікаційним органом України, на відповідність запропонованих меблів вимогам діючого санітарного законодавства та діючим в Україні державним нормам та стандартам. </w:t>
      </w:r>
    </w:p>
    <w:p w:rsidR="00C7242F" w:rsidRPr="00F1504B" w:rsidRDefault="00C7242F" w:rsidP="00AB089D">
      <w:pPr>
        <w:numPr>
          <w:ilvl w:val="0"/>
          <w:numId w:val="5"/>
        </w:numPr>
        <w:tabs>
          <w:tab w:val="left" w:pos="709"/>
          <w:tab w:val="left" w:pos="851"/>
        </w:tabs>
        <w:ind w:left="142" w:right="991" w:firstLine="425"/>
        <w:rPr>
          <w:rFonts w:ascii="Times New Roman" w:hAnsi="Times New Roman"/>
          <w:sz w:val="24"/>
          <w:szCs w:val="24"/>
          <w:lang w:val="uk-UA" w:eastAsia="en-GB"/>
        </w:rPr>
      </w:pPr>
      <w:r w:rsidRPr="00F1504B">
        <w:rPr>
          <w:rFonts w:ascii="Times New Roman" w:hAnsi="Times New Roman"/>
          <w:sz w:val="24"/>
          <w:szCs w:val="24"/>
          <w:lang w:val="uk-UA" w:eastAsia="en-GB"/>
        </w:rPr>
        <w:lastRenderedPageBreak/>
        <w:t>Висновок державної санітарно-епідеміологічної експертизи на відповідність ламінованої ДСП, з якої виготовляються меблі, вимогам діючого санітарного законодавства, а також лист від постачальника ДСП ламінованої, в якому підтверджується можливість та вчасність поставки матеріалу.</w:t>
      </w:r>
    </w:p>
    <w:p w:rsidR="00C7242F" w:rsidRPr="00F1504B" w:rsidRDefault="00445120" w:rsidP="00AB089D">
      <w:p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 w:firstLine="524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>) Копію сертифікату на систему управління безпекою ланцюга постачання ДСТУ ISO 28000:2008, виданого на виробника шаф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/столів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7242F" w:rsidRPr="00F1504B" w:rsidRDefault="00445120" w:rsidP="00AB089D">
      <w:p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 w:firstLine="524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ab/>
        <w:t>Копію сертифікату на систему управління охороною здоров’я та безпекою праці. Вимоги та настанови щодо застосування ДСТУ ISO 45001:2019, виданого на виробника шаф;</w:t>
      </w:r>
    </w:p>
    <w:p w:rsidR="00C7242F" w:rsidRPr="00F1504B" w:rsidRDefault="00445120" w:rsidP="00AB089D">
      <w:pPr>
        <w:tabs>
          <w:tab w:val="left" w:pos="567"/>
          <w:tab w:val="left" w:pos="709"/>
          <w:tab w:val="left" w:pos="851"/>
          <w:tab w:val="left" w:pos="993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 w:firstLine="524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ab/>
        <w:t>Копію сертифікату на систему якості ДСТУ EN ISO 9001:2018 або копію сертифікату на систему якості ДСТУ ISO 9001:2015, виданого на виробника шаф та дивану, засвідчену печаткою (у разі наявності)  та підписом уповноваженої особи виробника;</w:t>
      </w:r>
    </w:p>
    <w:p w:rsidR="00C7242F" w:rsidRPr="00F1504B" w:rsidRDefault="00445120" w:rsidP="00AB089D">
      <w:pPr>
        <w:tabs>
          <w:tab w:val="left" w:pos="567"/>
          <w:tab w:val="left" w:pos="851"/>
          <w:tab w:val="left" w:pos="993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 w:firstLine="524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7242F" w:rsidRPr="00F1504B">
        <w:rPr>
          <w:rFonts w:ascii="Times New Roman" w:hAnsi="Times New Roman"/>
          <w:color w:val="000000"/>
          <w:sz w:val="24"/>
          <w:szCs w:val="24"/>
          <w:lang w:val="uk-UA"/>
        </w:rPr>
        <w:tab/>
        <w:t>Копію сертифікату на систему екологічного менеджменту ДСТУ ISO 14001:2015 виробника шаф, засвідчена печаткою (у разі наявності) та підписом уповноваженої особи вироб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ника.</w:t>
      </w:r>
    </w:p>
    <w:p w:rsidR="00C7242F" w:rsidRPr="00F1504B" w:rsidRDefault="00445120" w:rsidP="00AB089D">
      <w:pPr>
        <w:autoSpaceDE w:val="0"/>
        <w:autoSpaceDN w:val="0"/>
        <w:ind w:right="99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   7</w:t>
      </w:r>
      <w:r w:rsidR="00C7242F" w:rsidRPr="00F1504B">
        <w:rPr>
          <w:rFonts w:ascii="Times New Roman" w:hAnsi="Times New Roman"/>
          <w:bCs/>
          <w:i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Г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>арантійн</w:t>
      </w:r>
      <w:r>
        <w:rPr>
          <w:rFonts w:ascii="Times New Roman" w:hAnsi="Times New Roman"/>
          <w:sz w:val="24"/>
          <w:szCs w:val="24"/>
          <w:lang w:val="uk-UA"/>
        </w:rPr>
        <w:t>ий лист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 xml:space="preserve"> про надання гарантії на товар строком не менше </w:t>
      </w:r>
      <w:r w:rsidR="005B748E">
        <w:rPr>
          <w:rFonts w:ascii="Times New Roman" w:hAnsi="Times New Roman"/>
          <w:sz w:val="24"/>
          <w:szCs w:val="24"/>
          <w:lang w:val="uk-UA"/>
        </w:rPr>
        <w:t>1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>2 місяців.</w:t>
      </w:r>
    </w:p>
    <w:p w:rsidR="00C7242F" w:rsidRPr="00F1504B" w:rsidRDefault="00445120" w:rsidP="00AB089D">
      <w:pPr>
        <w:ind w:right="99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8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 xml:space="preserve">) Гарантійний лист від учасника, яким гарантується ремонт або заміна бракованого </w:t>
      </w:r>
      <w:r>
        <w:rPr>
          <w:rFonts w:ascii="Times New Roman" w:hAnsi="Times New Roman"/>
          <w:sz w:val="24"/>
          <w:szCs w:val="24"/>
          <w:lang w:val="uk-UA"/>
        </w:rPr>
        <w:t>Товару протягом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трьох</w:t>
      </w:r>
      <w:r w:rsidR="00C7242F" w:rsidRPr="00F1504B">
        <w:rPr>
          <w:rFonts w:ascii="Times New Roman" w:hAnsi="Times New Roman"/>
          <w:sz w:val="24"/>
          <w:szCs w:val="24"/>
          <w:lang w:val="uk-UA"/>
        </w:rPr>
        <w:t xml:space="preserve"> робочих днів після письмової заявки Замовника.</w:t>
      </w:r>
    </w:p>
    <w:p w:rsidR="00C7242F" w:rsidRPr="00F1504B" w:rsidRDefault="00C7242F" w:rsidP="00AB089D">
      <w:pPr>
        <w:ind w:right="991"/>
        <w:rPr>
          <w:rFonts w:ascii="Times New Roman" w:hAnsi="Times New Roman"/>
          <w:sz w:val="24"/>
          <w:szCs w:val="24"/>
          <w:lang w:val="uk-UA"/>
        </w:rPr>
      </w:pPr>
      <w:r w:rsidRPr="00F1504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45120">
        <w:rPr>
          <w:rFonts w:ascii="Times New Roman" w:hAnsi="Times New Roman"/>
          <w:sz w:val="24"/>
          <w:szCs w:val="24"/>
          <w:lang w:val="uk-UA"/>
        </w:rPr>
        <w:t>9</w:t>
      </w:r>
      <w:r w:rsidRPr="00F1504B">
        <w:rPr>
          <w:rFonts w:ascii="Times New Roman" w:hAnsi="Times New Roman"/>
          <w:sz w:val="24"/>
          <w:szCs w:val="24"/>
          <w:lang w:val="uk-UA"/>
        </w:rPr>
        <w:t xml:space="preserve">)  Гарантійний лист від учасника, яким гарантується надання (з поверненням) зразка продукції (матеріалу або виробу) для підтвердження якості </w:t>
      </w:r>
      <w:r w:rsidR="00445120">
        <w:rPr>
          <w:rFonts w:ascii="Times New Roman" w:hAnsi="Times New Roman"/>
          <w:sz w:val="24"/>
          <w:szCs w:val="24"/>
          <w:lang w:val="uk-UA"/>
        </w:rPr>
        <w:t>протягом</w:t>
      </w:r>
      <w:r w:rsidRPr="00F150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120">
        <w:rPr>
          <w:rFonts w:ascii="Times New Roman" w:hAnsi="Times New Roman"/>
          <w:sz w:val="24"/>
          <w:szCs w:val="24"/>
          <w:lang w:val="uk-UA"/>
        </w:rPr>
        <w:t>п’яти</w:t>
      </w:r>
      <w:r w:rsidRPr="00F1504B">
        <w:rPr>
          <w:rFonts w:ascii="Times New Roman" w:hAnsi="Times New Roman"/>
          <w:sz w:val="24"/>
          <w:szCs w:val="24"/>
          <w:lang w:val="uk-UA"/>
        </w:rPr>
        <w:t xml:space="preserve"> робочих днів після письмової заявки Замовника. </w:t>
      </w:r>
    </w:p>
    <w:p w:rsidR="00C7242F" w:rsidRPr="00F1504B" w:rsidRDefault="00C7242F" w:rsidP="00AB089D">
      <w:pPr>
        <w:ind w:right="991"/>
        <w:rPr>
          <w:rFonts w:ascii="Times New Roman" w:hAnsi="Times New Roman"/>
          <w:sz w:val="24"/>
          <w:szCs w:val="24"/>
          <w:lang w:val="uk-UA"/>
        </w:rPr>
      </w:pPr>
      <w:r w:rsidRPr="00F1504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4512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1504B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445120">
        <w:rPr>
          <w:rFonts w:ascii="Times New Roman" w:hAnsi="Times New Roman"/>
          <w:sz w:val="24"/>
          <w:szCs w:val="24"/>
          <w:lang w:val="uk-UA"/>
        </w:rPr>
        <w:t>0</w:t>
      </w:r>
      <w:r w:rsidRPr="00F1504B">
        <w:rPr>
          <w:rFonts w:ascii="Times New Roman" w:hAnsi="Times New Roman"/>
          <w:sz w:val="24"/>
          <w:szCs w:val="24"/>
          <w:lang w:val="uk-UA"/>
        </w:rPr>
        <w:t xml:space="preserve">)   Якщо Учасник не є виробником меблів, надати </w:t>
      </w:r>
      <w:proofErr w:type="spellStart"/>
      <w:r w:rsidRPr="00F1504B">
        <w:rPr>
          <w:rFonts w:ascii="Times New Roman" w:hAnsi="Times New Roman"/>
          <w:sz w:val="24"/>
          <w:szCs w:val="24"/>
          <w:lang w:val="uk-UA"/>
        </w:rPr>
        <w:t>Авторизаційний</w:t>
      </w:r>
      <w:proofErr w:type="spellEnd"/>
      <w:r w:rsidRPr="00F1504B">
        <w:rPr>
          <w:rFonts w:ascii="Times New Roman" w:hAnsi="Times New Roman"/>
          <w:sz w:val="24"/>
          <w:szCs w:val="24"/>
          <w:lang w:val="uk-UA"/>
        </w:rPr>
        <w:t xml:space="preserve"> лист від виробника меблів або його офіційного дистриб’ютора на території України (статус офіційного дистриб’ютора виробника необхідно підтвердити сертифікатом або листом від виробника, який підтверджує такий статус), виданий на ім'я Учасника з зазначенням номеру закупівлі, предмету закупівлі, назви замовника, гарантійних зобов'язань виробника.</w:t>
      </w:r>
    </w:p>
    <w:p w:rsidR="00445120" w:rsidRDefault="00445120" w:rsidP="004451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445120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45120" w:rsidRDefault="00445120" w:rsidP="004451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445120" w:rsidRPr="00445120" w:rsidRDefault="00445120" w:rsidP="004451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/>
        <w:textAlignment w:val="baseline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445120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445120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Доставка товару, завантажувальні-розвантажувальні роботи здійснюються транспортом та за рахунок учасника (постачальника) про що необхідно надати лист-гарантію. </w:t>
      </w:r>
    </w:p>
    <w:p w:rsidR="00C7242F" w:rsidRPr="00F1504B" w:rsidRDefault="00C7242F" w:rsidP="00AB08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right="991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7242F" w:rsidRPr="00C26022" w:rsidRDefault="00C7242F" w:rsidP="00AB089D">
      <w:pPr>
        <w:autoSpaceDE w:val="0"/>
        <w:autoSpaceDN w:val="0"/>
        <w:ind w:right="991" w:firstLine="567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26022">
        <w:rPr>
          <w:rFonts w:ascii="Times New Roman" w:hAnsi="Times New Roman"/>
          <w:b/>
          <w:bCs/>
          <w:iCs/>
          <w:sz w:val="24"/>
          <w:szCs w:val="24"/>
          <w:lang w:val="uk-UA"/>
        </w:rPr>
        <w:t>Замовник залишає за собою право, вимагати наочного підтвердження заявлених критеріїв (надання зразків меблів, що є предметами закупівлі), для підтвердження відповідності їх технічним характеристикам.</w:t>
      </w:r>
    </w:p>
    <w:sectPr w:rsidR="00C7242F" w:rsidRPr="00C26022" w:rsidSect="00C54621">
      <w:pgSz w:w="11906" w:h="16838" w:code="9"/>
      <w:pgMar w:top="426" w:right="0" w:bottom="85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BE" w:rsidRDefault="00924EBE" w:rsidP="008951CB">
      <w:r>
        <w:separator/>
      </w:r>
    </w:p>
  </w:endnote>
  <w:endnote w:type="continuationSeparator" w:id="0">
    <w:p w:rsidR="00924EBE" w:rsidRDefault="00924EBE" w:rsidP="008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BE" w:rsidRDefault="00924EBE" w:rsidP="008951CB">
      <w:r>
        <w:separator/>
      </w:r>
    </w:p>
  </w:footnote>
  <w:footnote w:type="continuationSeparator" w:id="0">
    <w:p w:rsidR="00924EBE" w:rsidRDefault="00924EBE" w:rsidP="0089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>
    <w:nsid w:val="1CC8610B"/>
    <w:multiLevelType w:val="hybridMultilevel"/>
    <w:tmpl w:val="50A07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DDD"/>
    <w:multiLevelType w:val="hybridMultilevel"/>
    <w:tmpl w:val="79C4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4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E474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78F5A8">
      <w:start w:val="8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9312A"/>
    <w:multiLevelType w:val="multilevel"/>
    <w:tmpl w:val="71B4A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7BE30A51"/>
    <w:multiLevelType w:val="hybridMultilevel"/>
    <w:tmpl w:val="D9C293F2"/>
    <w:lvl w:ilvl="0" w:tplc="0F962E02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A"/>
    <w:rsid w:val="0000335C"/>
    <w:rsid w:val="00046963"/>
    <w:rsid w:val="00065F77"/>
    <w:rsid w:val="00083DCB"/>
    <w:rsid w:val="00086B5B"/>
    <w:rsid w:val="000B205F"/>
    <w:rsid w:val="000D1214"/>
    <w:rsid w:val="000E15FD"/>
    <w:rsid w:val="000F5C85"/>
    <w:rsid w:val="001019D1"/>
    <w:rsid w:val="001412F7"/>
    <w:rsid w:val="00166FB6"/>
    <w:rsid w:val="00173C9D"/>
    <w:rsid w:val="0017415B"/>
    <w:rsid w:val="001B099D"/>
    <w:rsid w:val="001C6F89"/>
    <w:rsid w:val="001E539E"/>
    <w:rsid w:val="00205814"/>
    <w:rsid w:val="00215228"/>
    <w:rsid w:val="0023796F"/>
    <w:rsid w:val="00257F00"/>
    <w:rsid w:val="002822CA"/>
    <w:rsid w:val="002C0756"/>
    <w:rsid w:val="00304F58"/>
    <w:rsid w:val="00307A1B"/>
    <w:rsid w:val="00317042"/>
    <w:rsid w:val="003542D5"/>
    <w:rsid w:val="00357CCE"/>
    <w:rsid w:val="00365EF7"/>
    <w:rsid w:val="00372AA6"/>
    <w:rsid w:val="003740DE"/>
    <w:rsid w:val="0038379C"/>
    <w:rsid w:val="003A16B0"/>
    <w:rsid w:val="003A3FB2"/>
    <w:rsid w:val="003B1F4A"/>
    <w:rsid w:val="003C53D4"/>
    <w:rsid w:val="003E6804"/>
    <w:rsid w:val="003F18A8"/>
    <w:rsid w:val="00421DF9"/>
    <w:rsid w:val="00445120"/>
    <w:rsid w:val="00470039"/>
    <w:rsid w:val="00481043"/>
    <w:rsid w:val="004B2538"/>
    <w:rsid w:val="004B59B4"/>
    <w:rsid w:val="004B6A61"/>
    <w:rsid w:val="004E26EC"/>
    <w:rsid w:val="00505098"/>
    <w:rsid w:val="00592F75"/>
    <w:rsid w:val="005B748E"/>
    <w:rsid w:val="005C008F"/>
    <w:rsid w:val="005D6CF4"/>
    <w:rsid w:val="005E1F84"/>
    <w:rsid w:val="005E6067"/>
    <w:rsid w:val="0060138E"/>
    <w:rsid w:val="00603FEB"/>
    <w:rsid w:val="00613AD3"/>
    <w:rsid w:val="00646ABF"/>
    <w:rsid w:val="006D01B4"/>
    <w:rsid w:val="006E504C"/>
    <w:rsid w:val="006F4A81"/>
    <w:rsid w:val="00701F1A"/>
    <w:rsid w:val="00712872"/>
    <w:rsid w:val="00720B7C"/>
    <w:rsid w:val="00721042"/>
    <w:rsid w:val="007A3193"/>
    <w:rsid w:val="007A6635"/>
    <w:rsid w:val="008142CE"/>
    <w:rsid w:val="0082218A"/>
    <w:rsid w:val="00846CAE"/>
    <w:rsid w:val="00872D23"/>
    <w:rsid w:val="00894DC7"/>
    <w:rsid w:val="008951CB"/>
    <w:rsid w:val="008A327C"/>
    <w:rsid w:val="008C116B"/>
    <w:rsid w:val="00906701"/>
    <w:rsid w:val="00924EBE"/>
    <w:rsid w:val="009338E2"/>
    <w:rsid w:val="00933B0E"/>
    <w:rsid w:val="00983DE5"/>
    <w:rsid w:val="009876F0"/>
    <w:rsid w:val="009C057C"/>
    <w:rsid w:val="009E7A16"/>
    <w:rsid w:val="009F3DAD"/>
    <w:rsid w:val="00A10DF1"/>
    <w:rsid w:val="00A33885"/>
    <w:rsid w:val="00A87289"/>
    <w:rsid w:val="00A9596E"/>
    <w:rsid w:val="00AA0845"/>
    <w:rsid w:val="00AB089D"/>
    <w:rsid w:val="00AB2036"/>
    <w:rsid w:val="00AD10CB"/>
    <w:rsid w:val="00AD4B41"/>
    <w:rsid w:val="00AE7A5D"/>
    <w:rsid w:val="00B07E17"/>
    <w:rsid w:val="00B13E43"/>
    <w:rsid w:val="00B15777"/>
    <w:rsid w:val="00B46A8C"/>
    <w:rsid w:val="00BC1CCA"/>
    <w:rsid w:val="00BC3CF6"/>
    <w:rsid w:val="00BD24BD"/>
    <w:rsid w:val="00BD33AB"/>
    <w:rsid w:val="00BE7922"/>
    <w:rsid w:val="00C041D6"/>
    <w:rsid w:val="00C067E0"/>
    <w:rsid w:val="00C26022"/>
    <w:rsid w:val="00C33581"/>
    <w:rsid w:val="00C54621"/>
    <w:rsid w:val="00C7242F"/>
    <w:rsid w:val="00C827A9"/>
    <w:rsid w:val="00C87C0A"/>
    <w:rsid w:val="00CB5953"/>
    <w:rsid w:val="00CD3F3E"/>
    <w:rsid w:val="00D376DE"/>
    <w:rsid w:val="00D46C5D"/>
    <w:rsid w:val="00DC2A5C"/>
    <w:rsid w:val="00DC7570"/>
    <w:rsid w:val="00DF2AA7"/>
    <w:rsid w:val="00E17A6F"/>
    <w:rsid w:val="00E23EF3"/>
    <w:rsid w:val="00E43110"/>
    <w:rsid w:val="00E51047"/>
    <w:rsid w:val="00E7308A"/>
    <w:rsid w:val="00E87541"/>
    <w:rsid w:val="00E92310"/>
    <w:rsid w:val="00EA1777"/>
    <w:rsid w:val="00EB127B"/>
    <w:rsid w:val="00EC2A34"/>
    <w:rsid w:val="00ED49B5"/>
    <w:rsid w:val="00ED768E"/>
    <w:rsid w:val="00EF44D8"/>
    <w:rsid w:val="00F1504B"/>
    <w:rsid w:val="00F24DDD"/>
    <w:rsid w:val="00F33001"/>
    <w:rsid w:val="00F52138"/>
    <w:rsid w:val="00F749FC"/>
    <w:rsid w:val="00FB4EFE"/>
    <w:rsid w:val="00FB5661"/>
    <w:rsid w:val="00FC571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A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0"/>
    <w:link w:val="20"/>
    <w:qFormat/>
    <w:rsid w:val="00C7242F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242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icon-help">
    <w:name w:val="icon-help"/>
    <w:rsid w:val="00C7242F"/>
  </w:style>
  <w:style w:type="paragraph" w:styleId="a0">
    <w:name w:val="Body Text"/>
    <w:basedOn w:val="a"/>
    <w:link w:val="a4"/>
    <w:uiPriority w:val="99"/>
    <w:semiHidden/>
    <w:unhideWhenUsed/>
    <w:rsid w:val="00C7242F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C7242F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724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7242F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951C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8951CB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951C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8951CB"/>
    <w:rPr>
      <w:rFonts w:ascii="Calibri" w:eastAsia="Calibri" w:hAnsi="Calibri" w:cs="Times New Roman"/>
      <w:lang w:val="ru-RU"/>
    </w:rPr>
  </w:style>
  <w:style w:type="paragraph" w:styleId="ab">
    <w:name w:val="List Paragraph"/>
    <w:basedOn w:val="a"/>
    <w:uiPriority w:val="34"/>
    <w:qFormat/>
    <w:rsid w:val="00DF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A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0"/>
    <w:link w:val="20"/>
    <w:qFormat/>
    <w:rsid w:val="00C7242F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242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icon-help">
    <w:name w:val="icon-help"/>
    <w:rsid w:val="00C7242F"/>
  </w:style>
  <w:style w:type="paragraph" w:styleId="a0">
    <w:name w:val="Body Text"/>
    <w:basedOn w:val="a"/>
    <w:link w:val="a4"/>
    <w:uiPriority w:val="99"/>
    <w:semiHidden/>
    <w:unhideWhenUsed/>
    <w:rsid w:val="00C7242F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C7242F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724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C7242F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951C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8951CB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951C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8951CB"/>
    <w:rPr>
      <w:rFonts w:ascii="Calibri" w:eastAsia="Calibri" w:hAnsi="Calibri" w:cs="Times New Roman"/>
      <w:lang w:val="ru-RU"/>
    </w:rPr>
  </w:style>
  <w:style w:type="paragraph" w:styleId="ab">
    <w:name w:val="List Paragraph"/>
    <w:basedOn w:val="a"/>
    <w:uiPriority w:val="34"/>
    <w:qFormat/>
    <w:rsid w:val="00DF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5428</Words>
  <Characters>3094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cp:lastPrinted>2023-05-26T14:59:00Z</cp:lastPrinted>
  <dcterms:created xsi:type="dcterms:W3CDTF">2023-05-26T15:32:00Z</dcterms:created>
  <dcterms:modified xsi:type="dcterms:W3CDTF">2023-05-26T15:32:00Z</dcterms:modified>
</cp:coreProperties>
</file>