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28" w:rsidRPr="00542EE8" w:rsidRDefault="00534028" w:rsidP="00534028">
      <w:pPr>
        <w:tabs>
          <w:tab w:val="left" w:pos="540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2EE8">
        <w:rPr>
          <w:rFonts w:ascii="Times New Roman" w:hAnsi="Times New Roman" w:cs="Times New Roman"/>
          <w:b/>
          <w:sz w:val="24"/>
          <w:szCs w:val="24"/>
        </w:rPr>
        <w:t xml:space="preserve">Додаток </w:t>
      </w:r>
      <w:r w:rsidRPr="00C5571F">
        <w:rPr>
          <w:rFonts w:ascii="Times New Roman" w:hAnsi="Times New Roman" w:cs="Times New Roman"/>
          <w:b/>
          <w:sz w:val="24"/>
          <w:szCs w:val="24"/>
        </w:rPr>
        <w:t xml:space="preserve">2 </w:t>
      </w:r>
    </w:p>
    <w:p w:rsidR="00534028" w:rsidRPr="00542EE8" w:rsidRDefault="00534028" w:rsidP="00534028">
      <w:pPr>
        <w:tabs>
          <w:tab w:val="left" w:pos="540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2EE8">
        <w:rPr>
          <w:rFonts w:ascii="Times New Roman" w:hAnsi="Times New Roman" w:cs="Times New Roman"/>
          <w:b/>
          <w:sz w:val="24"/>
          <w:szCs w:val="24"/>
        </w:rPr>
        <w:t>до тендерної документації</w:t>
      </w:r>
    </w:p>
    <w:p w:rsidR="00534028" w:rsidRPr="00542EE8" w:rsidRDefault="00534028" w:rsidP="00534028">
      <w:pPr>
        <w:tabs>
          <w:tab w:val="left" w:pos="540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4028" w:rsidRDefault="00534028" w:rsidP="00534028">
      <w:pPr>
        <w:ind w:left="898" w:right="9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EE8">
        <w:rPr>
          <w:rFonts w:ascii="Times New Roman" w:hAnsi="Times New Roman" w:cs="Times New Roman"/>
          <w:b/>
          <w:sz w:val="24"/>
          <w:szCs w:val="24"/>
        </w:rPr>
        <w:t>ІНФОРМАЦІЯ ПРО НЕОБХІДНІ ТЕХНІЧНІ, ЯКІСНІ ТА КІЛЬКІСНІ</w:t>
      </w:r>
      <w:r w:rsidRPr="00542EE8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bookmarkStart w:id="0" w:name="ХАРАКТЕРИСТИКИ_ПРЕДМЕТА_ЗАКУПІВЛІ"/>
      <w:bookmarkEnd w:id="0"/>
      <w:r w:rsidRPr="00542EE8">
        <w:rPr>
          <w:rFonts w:ascii="Times New Roman" w:hAnsi="Times New Roman" w:cs="Times New Roman"/>
          <w:b/>
          <w:sz w:val="24"/>
          <w:szCs w:val="24"/>
        </w:rPr>
        <w:t>ХАРАКТЕРИСТИКИ</w:t>
      </w:r>
      <w:r w:rsidRPr="00542EE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42EE8">
        <w:rPr>
          <w:rFonts w:ascii="Times New Roman" w:hAnsi="Times New Roman" w:cs="Times New Roman"/>
          <w:b/>
          <w:sz w:val="24"/>
          <w:szCs w:val="24"/>
        </w:rPr>
        <w:t>ПРЕДМЕТА</w:t>
      </w:r>
      <w:r w:rsidRPr="00542EE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42EE8">
        <w:rPr>
          <w:rFonts w:ascii="Times New Roman" w:hAnsi="Times New Roman" w:cs="Times New Roman"/>
          <w:b/>
          <w:sz w:val="24"/>
          <w:szCs w:val="24"/>
        </w:rPr>
        <w:t>ЗАКУПІВЛІ</w:t>
      </w:r>
    </w:p>
    <w:p w:rsidR="00534028" w:rsidRPr="00AA3BB4" w:rsidRDefault="00534028" w:rsidP="00534028">
      <w:pPr>
        <w:tabs>
          <w:tab w:val="left" w:pos="346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A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ДК</w:t>
      </w:r>
      <w:proofErr w:type="spellEnd"/>
      <w:r w:rsidRPr="00AA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021:2015: 44220000-8: Столярні вироби </w:t>
      </w:r>
    </w:p>
    <w:p w:rsidR="00534028" w:rsidRPr="00AA3BB4" w:rsidRDefault="00534028" w:rsidP="00534028">
      <w:pPr>
        <w:tabs>
          <w:tab w:val="left" w:pos="346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(Гаражні двері (ворота))</w:t>
      </w:r>
    </w:p>
    <w:p w:rsidR="00534028" w:rsidRDefault="00534028" w:rsidP="00534028">
      <w:pPr>
        <w:pStyle w:val="a3"/>
        <w:rPr>
          <w:lang w:val="uk-UA" w:eastAsia="ru-RU"/>
        </w:rPr>
      </w:pPr>
    </w:p>
    <w:p w:rsidR="00534028" w:rsidRPr="00AA3BB4" w:rsidRDefault="00534028" w:rsidP="00534028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AA3BB4">
        <w:rPr>
          <w:rFonts w:ascii="Times New Roman" w:hAnsi="Times New Roman" w:cs="Times New Roman"/>
        </w:rPr>
        <w:t xml:space="preserve">     </w:t>
      </w:r>
      <w:r w:rsidRPr="00AA3BB4">
        <w:rPr>
          <w:rFonts w:ascii="Times New Roman" w:hAnsi="Times New Roman" w:cs="Times New Roman"/>
          <w:b/>
        </w:rPr>
        <w:t xml:space="preserve">Для підтвердження відповідності тендерної пропозиції учасника </w:t>
      </w:r>
      <w:r w:rsidRPr="00AA3BB4">
        <w:rPr>
          <w:rFonts w:ascii="Times New Roman" w:hAnsi="Times New Roman" w:cs="Times New Roman"/>
          <w:b/>
          <w:lang w:eastAsia="ar-SA"/>
        </w:rPr>
        <w:t>технічним, якісним та кількісним характеристикам предмета закупівлі учасник має надати в складі тендерної пропозиції:</w:t>
      </w:r>
      <w:r w:rsidRPr="00AA3BB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</w:t>
      </w:r>
      <w:r w:rsidRPr="00AA3BB4">
        <w:rPr>
          <w:rFonts w:ascii="Times New Roman" w:hAnsi="Times New Roman" w:cs="Times New Roman"/>
        </w:rPr>
        <w:t>1. Документи, які свідчать про те,</w:t>
      </w:r>
      <w:r w:rsidRPr="00AA3BB4">
        <w:rPr>
          <w:rFonts w:ascii="Times New Roman" w:hAnsi="Times New Roman" w:cs="Times New Roman"/>
          <w:bCs/>
          <w:color w:val="000000"/>
        </w:rPr>
        <w:t xml:space="preserve"> що </w:t>
      </w:r>
      <w:r w:rsidRPr="00AA3BB4">
        <w:rPr>
          <w:rFonts w:ascii="Times New Roman" w:hAnsi="Times New Roman" w:cs="Times New Roman"/>
        </w:rPr>
        <w:t>Учасник процедури закупівлі він є (являється) виробником товару або його офіційним представником, (</w:t>
      </w:r>
      <w:r w:rsidRPr="00AA3BB4">
        <w:rPr>
          <w:rFonts w:ascii="Times New Roman" w:hAnsi="Times New Roman" w:cs="Times New Roman"/>
          <w:color w:val="000000"/>
        </w:rPr>
        <w:t>дилером, дистриб’ютором тощо), а саме:</w:t>
      </w:r>
      <w:r w:rsidRPr="00AA3BB4">
        <w:rPr>
          <w:rFonts w:ascii="Times New Roman" w:hAnsi="Times New Roman" w:cs="Times New Roman"/>
        </w:rPr>
        <w:t xml:space="preserve"> </w:t>
      </w:r>
      <w:r w:rsidRPr="00AA3BB4">
        <w:rPr>
          <w:rFonts w:ascii="Times New Roman" w:hAnsi="Times New Roman" w:cs="Times New Roman"/>
          <w:u w:val="single"/>
        </w:rPr>
        <w:t xml:space="preserve">оригінал або копію укладеного договору та/або дилерського сертифікату та/або довіреності та/або дистриб’юторського листа від </w:t>
      </w:r>
      <w:proofErr w:type="spellStart"/>
      <w:r w:rsidRPr="00AA3BB4">
        <w:rPr>
          <w:rFonts w:ascii="Times New Roman" w:hAnsi="Times New Roman" w:cs="Times New Roman"/>
          <w:u w:val="single"/>
        </w:rPr>
        <w:t>надавачем</w:t>
      </w:r>
      <w:proofErr w:type="spellEnd"/>
      <w:r w:rsidRPr="00AA3BB4">
        <w:rPr>
          <w:rFonts w:ascii="Times New Roman" w:hAnsi="Times New Roman" w:cs="Times New Roman"/>
          <w:u w:val="single"/>
        </w:rPr>
        <w:t xml:space="preserve"> послуг або офіційного представника виробника товару на території України, тощо.               </w:t>
      </w:r>
    </w:p>
    <w:p w:rsidR="00534028" w:rsidRDefault="00534028" w:rsidP="005340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4028" w:rsidRPr="00AA3BB4" w:rsidRDefault="00534028" w:rsidP="00534028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AA3BB4">
        <w:rPr>
          <w:rFonts w:ascii="Times New Roman" w:hAnsi="Times New Roman" w:cs="Times New Roman"/>
          <w:u w:val="single"/>
        </w:rPr>
        <w:t xml:space="preserve">                    </w:t>
      </w:r>
    </w:p>
    <w:tbl>
      <w:tblPr>
        <w:tblStyle w:val="a4"/>
        <w:tblW w:w="0" w:type="auto"/>
        <w:jc w:val="center"/>
        <w:tblLook w:val="04A0"/>
      </w:tblPr>
      <w:tblGrid>
        <w:gridCol w:w="8404"/>
        <w:gridCol w:w="1451"/>
      </w:tblGrid>
      <w:tr w:rsidR="00534028" w:rsidRPr="00AA3BB4" w:rsidTr="00946F77">
        <w:trPr>
          <w:jc w:val="center"/>
        </w:trPr>
        <w:tc>
          <w:tcPr>
            <w:tcW w:w="8404" w:type="dxa"/>
          </w:tcPr>
          <w:p w:rsidR="00534028" w:rsidRPr="00AA3BB4" w:rsidRDefault="00534028" w:rsidP="00946F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Технічні характеристики, які вимагаються Замовником до Гаражних дверей (воріт) </w:t>
            </w:r>
            <w:r w:rsidRPr="00981BD7">
              <w:rPr>
                <w:rFonts w:ascii="Times New Roman" w:hAnsi="Times New Roman" w:cs="Times New Roman"/>
                <w:b/>
                <w:sz w:val="28"/>
                <w:szCs w:val="28"/>
              </w:rPr>
              <w:t>секційн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их</w:t>
            </w:r>
            <w:r w:rsidRPr="005A56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 автоматичним закриванням </w:t>
            </w:r>
          </w:p>
        </w:tc>
        <w:tc>
          <w:tcPr>
            <w:tcW w:w="1451" w:type="dxa"/>
          </w:tcPr>
          <w:p w:rsidR="00534028" w:rsidRPr="00AA3BB4" w:rsidRDefault="00534028" w:rsidP="00946F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B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Кількість</w:t>
            </w:r>
          </w:p>
        </w:tc>
      </w:tr>
      <w:tr w:rsidR="00534028" w:rsidRPr="00AA3BB4" w:rsidTr="00946F77">
        <w:trPr>
          <w:jc w:val="center"/>
        </w:trPr>
        <w:tc>
          <w:tcPr>
            <w:tcW w:w="8404" w:type="dxa"/>
          </w:tcPr>
          <w:p w:rsidR="00534028" w:rsidRDefault="00534028" w:rsidP="00946F77">
            <w:pPr>
              <w:spacing w:after="0" w:line="240" w:lineRule="auto"/>
              <w:ind w:left="17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Ворота промислові секційні, </w:t>
            </w:r>
            <w:r w:rsidRPr="00D93F6C">
              <w:rPr>
                <w:rFonts w:ascii="Times New Roman" w:hAnsi="Times New Roman"/>
              </w:rPr>
              <w:t xml:space="preserve">полотно воріт </w:t>
            </w:r>
            <w:r>
              <w:rPr>
                <w:rFonts w:ascii="Times New Roman" w:hAnsi="Times New Roman"/>
              </w:rPr>
              <w:t xml:space="preserve"> - </w:t>
            </w:r>
            <w:proofErr w:type="spellStart"/>
            <w:r w:rsidRPr="00D93F6C">
              <w:rPr>
                <w:rFonts w:ascii="Times New Roman" w:hAnsi="Times New Roman"/>
              </w:rPr>
              <w:t>сендвіч-панелі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r w:rsidRPr="00D93F6C">
              <w:rPr>
                <w:rFonts w:ascii="Times New Roman" w:hAnsi="Times New Roman"/>
              </w:rPr>
              <w:t xml:space="preserve"> </w:t>
            </w:r>
            <w:proofErr w:type="spellStart"/>
            <w:r w:rsidRPr="00D93F6C">
              <w:rPr>
                <w:rFonts w:ascii="Times New Roman" w:hAnsi="Times New Roman"/>
              </w:rPr>
              <w:t>Ryterna</w:t>
            </w:r>
            <w:proofErr w:type="spellEnd"/>
            <w:r w:rsidRPr="00D93F6C">
              <w:rPr>
                <w:rFonts w:ascii="Times New Roman" w:hAnsi="Times New Roman"/>
              </w:rPr>
              <w:t xml:space="preserve"> ISH2 (Литва </w:t>
            </w:r>
            <w:r>
              <w:rPr>
                <w:rFonts w:ascii="Times New Roman" w:hAnsi="Times New Roman"/>
              </w:rPr>
              <w:t>–</w:t>
            </w:r>
            <w:r w:rsidRPr="00D93F6C">
              <w:rPr>
                <w:rFonts w:ascii="Times New Roman" w:hAnsi="Times New Roman"/>
              </w:rPr>
              <w:t xml:space="preserve"> європейська</w:t>
            </w:r>
            <w:r>
              <w:rPr>
                <w:rFonts w:ascii="Times New Roman" w:hAnsi="Times New Roman"/>
              </w:rPr>
              <w:t xml:space="preserve"> </w:t>
            </w:r>
            <w:r w:rsidRPr="00D93F6C">
              <w:rPr>
                <w:rFonts w:ascii="Times New Roman" w:hAnsi="Times New Roman"/>
              </w:rPr>
              <w:t>сертифікац</w:t>
            </w:r>
            <w:r>
              <w:rPr>
                <w:rFonts w:ascii="Times New Roman" w:hAnsi="Times New Roman"/>
              </w:rPr>
              <w:t>ія всієї продукції)</w:t>
            </w:r>
            <w:r w:rsidRPr="00D93F6C">
              <w:rPr>
                <w:rFonts w:ascii="Times New Roman" w:hAnsi="Times New Roman"/>
              </w:rPr>
              <w:t xml:space="preserve"> або еквівалент</w:t>
            </w:r>
            <w:r>
              <w:rPr>
                <w:rFonts w:ascii="Times New Roman" w:hAnsi="Times New Roman"/>
              </w:rPr>
              <w:t xml:space="preserve">, </w:t>
            </w:r>
            <w:r w:rsidRPr="00D93F6C">
              <w:rPr>
                <w:rFonts w:ascii="Times New Roman" w:hAnsi="Times New Roman"/>
              </w:rPr>
              <w:t>товщина не менше 40 мм.</w:t>
            </w:r>
          </w:p>
          <w:p w:rsidR="00534028" w:rsidRDefault="00534028" w:rsidP="00946F77">
            <w:pPr>
              <w:spacing w:after="0" w:line="240" w:lineRule="auto"/>
              <w:ind w:left="17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Колір ззовні - </w:t>
            </w:r>
            <w:r>
              <w:rPr>
                <w:rFonts w:ascii="Times New Roman" w:hAnsi="Times New Roman"/>
                <w:lang w:val="en-US"/>
              </w:rPr>
              <w:t>RAL</w:t>
            </w:r>
            <w:r w:rsidRPr="004B02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3000, зсередини – </w:t>
            </w:r>
            <w:r>
              <w:rPr>
                <w:rFonts w:ascii="Times New Roman" w:hAnsi="Times New Roman"/>
                <w:lang w:val="en-US"/>
              </w:rPr>
              <w:t>RAL</w:t>
            </w:r>
            <w:r w:rsidRPr="004B02EE">
              <w:rPr>
                <w:rFonts w:ascii="Times New Roman" w:hAnsi="Times New Roman"/>
              </w:rPr>
              <w:t xml:space="preserve"> 9002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34028" w:rsidRDefault="00534028" w:rsidP="00946F77">
            <w:pPr>
              <w:spacing w:after="0" w:line="240" w:lineRule="auto"/>
              <w:ind w:left="17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Модель: ГОФР (</w:t>
            </w:r>
            <w:r>
              <w:rPr>
                <w:rFonts w:ascii="Times New Roman" w:hAnsi="Times New Roman"/>
                <w:lang w:val="en-US"/>
              </w:rPr>
              <w:t>RIB</w:t>
            </w:r>
            <w:r>
              <w:rPr>
                <w:rFonts w:ascii="Times New Roman" w:hAnsi="Times New Roman"/>
              </w:rPr>
              <w:t xml:space="preserve">); Тиснення </w:t>
            </w:r>
            <w:r>
              <w:rPr>
                <w:rFonts w:ascii="Times New Roman" w:hAnsi="Times New Roman"/>
                <w:lang w:val="en-US"/>
              </w:rPr>
              <w:t>stucco</w:t>
            </w:r>
            <w:r w:rsidRPr="004B02EE">
              <w:rPr>
                <w:rFonts w:ascii="Times New Roman" w:hAnsi="Times New Roman"/>
              </w:rPr>
              <w:t xml:space="preserve"> (апельсинова кірка) </w:t>
            </w:r>
            <w:r>
              <w:rPr>
                <w:rFonts w:ascii="Times New Roman" w:hAnsi="Times New Roman"/>
                <w:lang w:val="en-US"/>
              </w:rPr>
              <w:t>LHR</w:t>
            </w:r>
            <w:r w:rsidRPr="004B02E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RM</w:t>
            </w:r>
            <w:r w:rsidRPr="004B02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TLP</w:t>
            </w:r>
            <w:r w:rsidRPr="004B02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(для промислових воріт), знижений підйом, подвійні направляючі (розташування вала з боку), перемичка не менше 250мм. </w:t>
            </w:r>
          </w:p>
          <w:p w:rsidR="00534028" w:rsidRDefault="00534028" w:rsidP="00946F77">
            <w:pPr>
              <w:spacing w:after="0" w:line="240" w:lineRule="auto"/>
              <w:ind w:left="17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Торсійні пружини (циклічність не менше 25 000)</w:t>
            </w:r>
          </w:p>
          <w:p w:rsidR="00534028" w:rsidRDefault="00534028" w:rsidP="00946F77">
            <w:pPr>
              <w:spacing w:after="0" w:line="240" w:lineRule="auto"/>
              <w:ind w:left="17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Захист від обриву пружин</w:t>
            </w:r>
          </w:p>
          <w:p w:rsidR="00534028" w:rsidRDefault="00534028" w:rsidP="00946F77">
            <w:pPr>
              <w:spacing w:after="0" w:line="240" w:lineRule="auto"/>
              <w:ind w:left="17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Захист від обриву тросів</w:t>
            </w:r>
          </w:p>
          <w:p w:rsidR="00534028" w:rsidRDefault="00534028" w:rsidP="00946F77">
            <w:pPr>
              <w:spacing w:after="0" w:line="240" w:lineRule="auto"/>
              <w:ind w:left="17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Ворота укомплектовані засувкою зсередини та амортизаторами</w:t>
            </w:r>
          </w:p>
          <w:p w:rsidR="00534028" w:rsidRDefault="00534028" w:rsidP="00946F77">
            <w:pPr>
              <w:spacing w:after="0" w:line="240" w:lineRule="auto"/>
              <w:ind w:left="17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Панорамна панель з алюмінієвого профілю, </w:t>
            </w:r>
            <w:r w:rsidRPr="00E61163">
              <w:rPr>
                <w:rFonts w:ascii="Times New Roman" w:hAnsi="Times New Roman"/>
              </w:rPr>
              <w:t>площею не менше 30% воріт</w:t>
            </w:r>
            <w:r w:rsidRPr="001F00EA">
              <w:rPr>
                <w:rFonts w:ascii="Times New Roman" w:hAnsi="Times New Roman"/>
              </w:rPr>
              <w:t xml:space="preserve">,  </w:t>
            </w:r>
            <w:r w:rsidRPr="001F00EA">
              <w:rPr>
                <w:rFonts w:ascii="Times New Roman" w:hAnsi="Times New Roman"/>
                <w:lang w:val="en-US"/>
              </w:rPr>
              <w:t>Full</w:t>
            </w:r>
            <w:r w:rsidRPr="001F00EA">
              <w:rPr>
                <w:rFonts w:ascii="Times New Roman" w:hAnsi="Times New Roman"/>
              </w:rPr>
              <w:t xml:space="preserve"> </w:t>
            </w:r>
            <w:r w:rsidRPr="001F00EA">
              <w:rPr>
                <w:rFonts w:ascii="Times New Roman" w:hAnsi="Times New Roman"/>
                <w:lang w:val="en-US"/>
              </w:rPr>
              <w:t>View</w:t>
            </w:r>
            <w:r>
              <w:rPr>
                <w:rFonts w:ascii="Times New Roman" w:hAnsi="Times New Roman"/>
              </w:rPr>
              <w:t xml:space="preserve"> – подвійними акриловими склопакетами, поверхня профілю – анодований алюміній </w:t>
            </w:r>
            <w:r>
              <w:rPr>
                <w:rFonts w:ascii="Times New Roman" w:hAnsi="Times New Roman"/>
                <w:lang w:val="en-US"/>
              </w:rPr>
              <w:t>RSI</w:t>
            </w:r>
            <w:r w:rsidRPr="00C5571F">
              <w:rPr>
                <w:rFonts w:ascii="Times New Roman" w:hAnsi="Times New Roman"/>
              </w:rPr>
              <w:t>100-2</w:t>
            </w:r>
            <w:r>
              <w:rPr>
                <w:rFonts w:ascii="Times New Roman" w:hAnsi="Times New Roman"/>
                <w:lang w:val="en-US"/>
              </w:rPr>
              <w:t>EL</w:t>
            </w:r>
          </w:p>
          <w:p w:rsidR="00534028" w:rsidRDefault="00534028" w:rsidP="00946F77">
            <w:pPr>
              <w:spacing w:after="0" w:line="240" w:lineRule="auto"/>
              <w:ind w:left="17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 промислового приводу для секційних воріт до 35м2, 380В</w:t>
            </w:r>
          </w:p>
          <w:p w:rsidR="00534028" w:rsidRDefault="00534028" w:rsidP="00946F77">
            <w:pPr>
              <w:spacing w:after="0" w:line="240" w:lineRule="auto"/>
              <w:ind w:left="17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Промисловий привод для секційних воріт 380В</w:t>
            </w:r>
          </w:p>
          <w:p w:rsidR="00534028" w:rsidRDefault="00534028" w:rsidP="00946F77">
            <w:pPr>
              <w:spacing w:after="0" w:line="240" w:lineRule="auto"/>
              <w:ind w:left="171"/>
              <w:contextualSpacing/>
              <w:jc w:val="both"/>
              <w:rPr>
                <w:rFonts w:ascii="Times New Roman" w:hAnsi="Times New Roman"/>
              </w:rPr>
            </w:pPr>
          </w:p>
          <w:p w:rsidR="00534028" w:rsidRPr="00AA3BB4" w:rsidRDefault="00534028" w:rsidP="00946F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33DB">
              <w:rPr>
                <w:rFonts w:ascii="Times New Roman" w:hAnsi="Times New Roman"/>
                <w:i/>
                <w:sz w:val="20"/>
              </w:rPr>
              <w:t>Прим. Графічне зображення №</w:t>
            </w:r>
            <w:r>
              <w:rPr>
                <w:rFonts w:ascii="Times New Roman" w:hAnsi="Times New Roman"/>
                <w:i/>
                <w:sz w:val="20"/>
              </w:rPr>
              <w:t>1, №2</w:t>
            </w:r>
          </w:p>
        </w:tc>
        <w:tc>
          <w:tcPr>
            <w:tcW w:w="1451" w:type="dxa"/>
            <w:vAlign w:val="center"/>
          </w:tcPr>
          <w:p w:rsidR="00534028" w:rsidRPr="00AA3BB4" w:rsidRDefault="00534028" w:rsidP="00946F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AA3B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шт.</w:t>
            </w:r>
          </w:p>
        </w:tc>
      </w:tr>
      <w:tr w:rsidR="00534028" w:rsidRPr="00AA3BB4" w:rsidTr="00946F77">
        <w:tblPrEx>
          <w:jc w:val="left"/>
        </w:tblPrEx>
        <w:tc>
          <w:tcPr>
            <w:tcW w:w="8404" w:type="dxa"/>
          </w:tcPr>
          <w:p w:rsidR="00534028" w:rsidRPr="00AA3BB4" w:rsidRDefault="00534028" w:rsidP="00946F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BB4">
              <w:rPr>
                <w:rFonts w:ascii="Times New Roman" w:hAnsi="Times New Roman" w:cs="Times New Roman"/>
                <w:b/>
                <w:sz w:val="28"/>
                <w:szCs w:val="28"/>
              </w:rPr>
              <w:t>Технічні характеристики, які вимагаються Замовником до Гаражних дверей (воріт)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1BD7">
              <w:rPr>
                <w:rFonts w:ascii="Times New Roman" w:hAnsi="Times New Roman" w:cs="Times New Roman"/>
                <w:b/>
                <w:sz w:val="28"/>
                <w:szCs w:val="28"/>
              </w:rPr>
              <w:t>секційн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их</w:t>
            </w:r>
            <w:r w:rsidRPr="00AA3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хв</w:t>
            </w:r>
            <w:r w:rsidRPr="00AA3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ірткою та ручним закриванням </w:t>
            </w:r>
          </w:p>
        </w:tc>
        <w:tc>
          <w:tcPr>
            <w:tcW w:w="1451" w:type="dxa"/>
          </w:tcPr>
          <w:p w:rsidR="00534028" w:rsidRPr="00AA3BB4" w:rsidRDefault="00534028" w:rsidP="00946F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B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Кількість</w:t>
            </w:r>
          </w:p>
        </w:tc>
      </w:tr>
      <w:tr w:rsidR="00534028" w:rsidRPr="00AA3BB4" w:rsidTr="00946F77">
        <w:tblPrEx>
          <w:jc w:val="left"/>
        </w:tblPrEx>
        <w:tc>
          <w:tcPr>
            <w:tcW w:w="8404" w:type="dxa"/>
          </w:tcPr>
          <w:p w:rsidR="00534028" w:rsidRDefault="00534028" w:rsidP="00946F77">
            <w:pPr>
              <w:spacing w:after="0" w:line="240" w:lineRule="auto"/>
              <w:ind w:left="17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Ворота промислові секційні, </w:t>
            </w:r>
            <w:r w:rsidRPr="00D93F6C">
              <w:rPr>
                <w:rFonts w:ascii="Times New Roman" w:hAnsi="Times New Roman"/>
              </w:rPr>
              <w:t xml:space="preserve">полотно воріт </w:t>
            </w:r>
            <w:r>
              <w:rPr>
                <w:rFonts w:ascii="Times New Roman" w:hAnsi="Times New Roman"/>
              </w:rPr>
              <w:t xml:space="preserve"> - </w:t>
            </w:r>
            <w:proofErr w:type="spellStart"/>
            <w:r w:rsidRPr="00D93F6C">
              <w:rPr>
                <w:rFonts w:ascii="Times New Roman" w:hAnsi="Times New Roman"/>
              </w:rPr>
              <w:t>сендвіч-панелі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r w:rsidRPr="00D93F6C">
              <w:rPr>
                <w:rFonts w:ascii="Times New Roman" w:hAnsi="Times New Roman"/>
              </w:rPr>
              <w:t xml:space="preserve"> </w:t>
            </w:r>
            <w:proofErr w:type="spellStart"/>
            <w:r w:rsidRPr="00D93F6C">
              <w:rPr>
                <w:rFonts w:ascii="Times New Roman" w:hAnsi="Times New Roman"/>
              </w:rPr>
              <w:t>Ryterna</w:t>
            </w:r>
            <w:proofErr w:type="spellEnd"/>
            <w:r w:rsidRPr="00D93F6C">
              <w:rPr>
                <w:rFonts w:ascii="Times New Roman" w:hAnsi="Times New Roman"/>
              </w:rPr>
              <w:t xml:space="preserve"> ISH2 (Литва </w:t>
            </w:r>
            <w:r>
              <w:rPr>
                <w:rFonts w:ascii="Times New Roman" w:hAnsi="Times New Roman"/>
              </w:rPr>
              <w:t>–</w:t>
            </w:r>
            <w:r w:rsidRPr="00D93F6C">
              <w:rPr>
                <w:rFonts w:ascii="Times New Roman" w:hAnsi="Times New Roman"/>
              </w:rPr>
              <w:t xml:space="preserve"> європейська</w:t>
            </w:r>
            <w:r>
              <w:rPr>
                <w:rFonts w:ascii="Times New Roman" w:hAnsi="Times New Roman"/>
              </w:rPr>
              <w:t xml:space="preserve"> </w:t>
            </w:r>
            <w:r w:rsidRPr="00D93F6C">
              <w:rPr>
                <w:rFonts w:ascii="Times New Roman" w:hAnsi="Times New Roman"/>
              </w:rPr>
              <w:t>сертифікац</w:t>
            </w:r>
            <w:r>
              <w:rPr>
                <w:rFonts w:ascii="Times New Roman" w:hAnsi="Times New Roman"/>
              </w:rPr>
              <w:t>ія всієї продукції)</w:t>
            </w:r>
            <w:r w:rsidRPr="00D93F6C">
              <w:rPr>
                <w:rFonts w:ascii="Times New Roman" w:hAnsi="Times New Roman"/>
              </w:rPr>
              <w:t xml:space="preserve"> або еквівалент</w:t>
            </w:r>
            <w:r>
              <w:rPr>
                <w:rFonts w:ascii="Times New Roman" w:hAnsi="Times New Roman"/>
              </w:rPr>
              <w:t xml:space="preserve">, </w:t>
            </w:r>
            <w:r w:rsidRPr="00D93F6C">
              <w:rPr>
                <w:rFonts w:ascii="Times New Roman" w:hAnsi="Times New Roman"/>
              </w:rPr>
              <w:t>товщина не менше 40 мм.</w:t>
            </w:r>
          </w:p>
          <w:p w:rsidR="00534028" w:rsidRDefault="00534028" w:rsidP="00946F77">
            <w:pPr>
              <w:spacing w:after="0" w:line="240" w:lineRule="auto"/>
              <w:ind w:left="17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Колір ззовні - </w:t>
            </w:r>
            <w:r>
              <w:rPr>
                <w:rFonts w:ascii="Times New Roman" w:hAnsi="Times New Roman"/>
                <w:lang w:val="en-US"/>
              </w:rPr>
              <w:t>RAL</w:t>
            </w:r>
            <w:r w:rsidRPr="004B02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3000, зсередини – </w:t>
            </w:r>
            <w:r>
              <w:rPr>
                <w:rFonts w:ascii="Times New Roman" w:hAnsi="Times New Roman"/>
                <w:lang w:val="en-US"/>
              </w:rPr>
              <w:t>RAL</w:t>
            </w:r>
            <w:r w:rsidRPr="004B02EE">
              <w:rPr>
                <w:rFonts w:ascii="Times New Roman" w:hAnsi="Times New Roman"/>
              </w:rPr>
              <w:t xml:space="preserve"> 9002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34028" w:rsidRDefault="00534028" w:rsidP="00946F77">
            <w:pPr>
              <w:spacing w:after="0" w:line="240" w:lineRule="auto"/>
              <w:ind w:left="17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Модель: ГОФР (</w:t>
            </w:r>
            <w:r>
              <w:rPr>
                <w:rFonts w:ascii="Times New Roman" w:hAnsi="Times New Roman"/>
                <w:lang w:val="en-US"/>
              </w:rPr>
              <w:t>RIB</w:t>
            </w:r>
            <w:r>
              <w:rPr>
                <w:rFonts w:ascii="Times New Roman" w:hAnsi="Times New Roman"/>
              </w:rPr>
              <w:t xml:space="preserve">); Тиснення </w:t>
            </w:r>
            <w:r>
              <w:rPr>
                <w:rFonts w:ascii="Times New Roman" w:hAnsi="Times New Roman"/>
                <w:lang w:val="en-US"/>
              </w:rPr>
              <w:t>stucco</w:t>
            </w:r>
            <w:r w:rsidRPr="004B02EE">
              <w:rPr>
                <w:rFonts w:ascii="Times New Roman" w:hAnsi="Times New Roman"/>
              </w:rPr>
              <w:t xml:space="preserve"> (апельсинова кірка) </w:t>
            </w:r>
            <w:r>
              <w:rPr>
                <w:rFonts w:ascii="Times New Roman" w:hAnsi="Times New Roman"/>
                <w:lang w:val="en-US"/>
              </w:rPr>
              <w:t>LHR</w:t>
            </w:r>
            <w:r w:rsidRPr="004B02E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RM</w:t>
            </w:r>
            <w:r w:rsidRPr="004B02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TLP</w:t>
            </w:r>
            <w:r w:rsidRPr="004B02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(для промислових воріт), знижений підйом, подвійні направляючі (розташування вала з боку), перемичка не менше 250мм </w:t>
            </w:r>
          </w:p>
          <w:p w:rsidR="00534028" w:rsidRDefault="00534028" w:rsidP="00946F77">
            <w:pPr>
              <w:spacing w:after="0" w:line="240" w:lineRule="auto"/>
              <w:ind w:left="17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Торсійні пружини (циклічність 25 000)</w:t>
            </w:r>
          </w:p>
          <w:p w:rsidR="00534028" w:rsidRDefault="00534028" w:rsidP="00946F77">
            <w:pPr>
              <w:spacing w:after="0" w:line="240" w:lineRule="auto"/>
              <w:ind w:left="17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Захист від обриву пружин</w:t>
            </w:r>
          </w:p>
          <w:p w:rsidR="00534028" w:rsidRDefault="00534028" w:rsidP="00946F77">
            <w:pPr>
              <w:spacing w:after="0" w:line="240" w:lineRule="auto"/>
              <w:ind w:left="17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Захист від обриву тросів</w:t>
            </w:r>
          </w:p>
          <w:p w:rsidR="00534028" w:rsidRDefault="00534028" w:rsidP="00946F77">
            <w:pPr>
              <w:spacing w:after="0" w:line="240" w:lineRule="auto"/>
              <w:ind w:left="17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Ворота укомплектовані засувкою зсередини та амортизаторами</w:t>
            </w:r>
          </w:p>
          <w:p w:rsidR="00534028" w:rsidRDefault="00534028" w:rsidP="00946F77">
            <w:pPr>
              <w:spacing w:after="0" w:line="240" w:lineRule="auto"/>
              <w:ind w:left="17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Вмонтована хвіртка в комплекті з замком 900х2100 мм, стандартний поріг </w:t>
            </w:r>
            <w:r>
              <w:rPr>
                <w:rFonts w:ascii="Times New Roman" w:hAnsi="Times New Roman"/>
              </w:rPr>
              <w:lastRenderedPageBreak/>
              <w:t>(алюмінієвий), відповідний протипожежним нормам України (90мм)</w:t>
            </w:r>
          </w:p>
          <w:p w:rsidR="00534028" w:rsidRDefault="00534028" w:rsidP="00946F77">
            <w:pPr>
              <w:spacing w:after="0" w:line="240" w:lineRule="auto"/>
              <w:ind w:left="17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Панорамна панель з алюмінієвого профілю,</w:t>
            </w:r>
            <w:r w:rsidRPr="00E61163">
              <w:rPr>
                <w:rFonts w:ascii="Times New Roman" w:hAnsi="Times New Roman"/>
              </w:rPr>
              <w:t xml:space="preserve"> площею не менше 30% воріт</w:t>
            </w:r>
            <w:r w:rsidRPr="001F00EA">
              <w:rPr>
                <w:rFonts w:ascii="Times New Roman" w:hAnsi="Times New Roman"/>
              </w:rPr>
              <w:t xml:space="preserve">, </w:t>
            </w:r>
            <w:r w:rsidRPr="001F00EA">
              <w:rPr>
                <w:rFonts w:ascii="Times New Roman" w:hAnsi="Times New Roman"/>
                <w:lang w:val="en-US"/>
              </w:rPr>
              <w:t>Full</w:t>
            </w:r>
            <w:r w:rsidRPr="001F00EA">
              <w:rPr>
                <w:rFonts w:ascii="Times New Roman" w:hAnsi="Times New Roman"/>
              </w:rPr>
              <w:t xml:space="preserve"> </w:t>
            </w:r>
            <w:r w:rsidRPr="001F00EA">
              <w:rPr>
                <w:rFonts w:ascii="Times New Roman" w:hAnsi="Times New Roman"/>
                <w:lang w:val="en-US"/>
              </w:rPr>
              <w:t>View</w:t>
            </w:r>
            <w:r>
              <w:rPr>
                <w:rFonts w:ascii="Times New Roman" w:hAnsi="Times New Roman"/>
              </w:rPr>
              <w:t xml:space="preserve"> – подвійними акриловими склопакетами, поверхня профілю – анодований алюміній </w:t>
            </w:r>
            <w:r>
              <w:rPr>
                <w:rFonts w:ascii="Times New Roman" w:hAnsi="Times New Roman"/>
                <w:lang w:val="en-US"/>
              </w:rPr>
              <w:t>RSI</w:t>
            </w:r>
            <w:r w:rsidRPr="00C5571F">
              <w:rPr>
                <w:rFonts w:ascii="Times New Roman" w:hAnsi="Times New Roman"/>
              </w:rPr>
              <w:t>100-2</w:t>
            </w:r>
            <w:r>
              <w:rPr>
                <w:rFonts w:ascii="Times New Roman" w:hAnsi="Times New Roman"/>
                <w:lang w:val="en-US"/>
              </w:rPr>
              <w:t>EL</w:t>
            </w:r>
            <w:r w:rsidRPr="00C5571F">
              <w:rPr>
                <w:rFonts w:ascii="Times New Roman" w:hAnsi="Times New Roman"/>
              </w:rPr>
              <w:t xml:space="preserve"> </w:t>
            </w:r>
          </w:p>
          <w:p w:rsidR="00534028" w:rsidRDefault="00534028" w:rsidP="00946F77">
            <w:pPr>
              <w:spacing w:after="0" w:line="240" w:lineRule="auto"/>
              <w:ind w:left="171"/>
              <w:contextualSpacing/>
              <w:jc w:val="both"/>
              <w:rPr>
                <w:rFonts w:ascii="Times New Roman" w:hAnsi="Times New Roman"/>
              </w:rPr>
            </w:pPr>
          </w:p>
          <w:p w:rsidR="00534028" w:rsidRPr="00AA3BB4" w:rsidRDefault="00534028" w:rsidP="00946F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33DB">
              <w:rPr>
                <w:rFonts w:ascii="Times New Roman" w:hAnsi="Times New Roman"/>
                <w:i/>
                <w:sz w:val="20"/>
              </w:rPr>
              <w:t>Прим. Графічне зображення №</w:t>
            </w:r>
            <w:r>
              <w:rPr>
                <w:rFonts w:ascii="Times New Roman" w:hAnsi="Times New Roman"/>
                <w:i/>
                <w:sz w:val="20"/>
              </w:rPr>
              <w:t>3, №4</w:t>
            </w:r>
          </w:p>
        </w:tc>
        <w:tc>
          <w:tcPr>
            <w:tcW w:w="1451" w:type="dxa"/>
            <w:vAlign w:val="center"/>
          </w:tcPr>
          <w:p w:rsidR="00534028" w:rsidRPr="00AA3BB4" w:rsidRDefault="00534028" w:rsidP="00946F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  <w:r w:rsidRPr="00AA3B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шт.</w:t>
            </w:r>
          </w:p>
        </w:tc>
      </w:tr>
      <w:tr w:rsidR="00534028" w:rsidRPr="00AA3BB4" w:rsidTr="00946F77">
        <w:tblPrEx>
          <w:jc w:val="left"/>
        </w:tblPrEx>
        <w:tc>
          <w:tcPr>
            <w:tcW w:w="8404" w:type="dxa"/>
          </w:tcPr>
          <w:p w:rsidR="00534028" w:rsidRPr="00AA3BB4" w:rsidRDefault="00534028" w:rsidP="00946F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B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Технічні характеристики, які вимагаються Замовником до Гаражних дверей (воріт)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1BD7">
              <w:rPr>
                <w:rFonts w:ascii="Times New Roman" w:hAnsi="Times New Roman" w:cs="Times New Roman"/>
                <w:b/>
                <w:sz w:val="28"/>
                <w:szCs w:val="28"/>
              </w:rPr>
              <w:t>секційн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их з</w:t>
            </w:r>
            <w:r w:rsidRPr="00AA3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ручним закриванням </w:t>
            </w:r>
          </w:p>
        </w:tc>
        <w:tc>
          <w:tcPr>
            <w:tcW w:w="1451" w:type="dxa"/>
          </w:tcPr>
          <w:p w:rsidR="00534028" w:rsidRPr="00AA3BB4" w:rsidRDefault="00534028" w:rsidP="00946F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B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Кількість</w:t>
            </w:r>
          </w:p>
        </w:tc>
      </w:tr>
      <w:tr w:rsidR="00534028" w:rsidRPr="00AA3BB4" w:rsidTr="00946F77">
        <w:tblPrEx>
          <w:jc w:val="left"/>
        </w:tblPrEx>
        <w:tc>
          <w:tcPr>
            <w:tcW w:w="8404" w:type="dxa"/>
          </w:tcPr>
          <w:p w:rsidR="00534028" w:rsidRDefault="00534028" w:rsidP="00946F77">
            <w:pPr>
              <w:spacing w:after="0" w:line="240" w:lineRule="auto"/>
              <w:ind w:left="17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Ворота промислові секційні, </w:t>
            </w:r>
            <w:r w:rsidRPr="00D93F6C">
              <w:rPr>
                <w:rFonts w:ascii="Times New Roman" w:hAnsi="Times New Roman"/>
              </w:rPr>
              <w:t xml:space="preserve">полотно воріт </w:t>
            </w:r>
            <w:r>
              <w:rPr>
                <w:rFonts w:ascii="Times New Roman" w:hAnsi="Times New Roman"/>
              </w:rPr>
              <w:t xml:space="preserve"> - </w:t>
            </w:r>
            <w:proofErr w:type="spellStart"/>
            <w:r w:rsidRPr="00D93F6C">
              <w:rPr>
                <w:rFonts w:ascii="Times New Roman" w:hAnsi="Times New Roman"/>
              </w:rPr>
              <w:t>сендвіч-панелі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r w:rsidRPr="00D93F6C">
              <w:rPr>
                <w:rFonts w:ascii="Times New Roman" w:hAnsi="Times New Roman"/>
              </w:rPr>
              <w:t xml:space="preserve"> </w:t>
            </w:r>
            <w:proofErr w:type="spellStart"/>
            <w:r w:rsidRPr="00D93F6C">
              <w:rPr>
                <w:rFonts w:ascii="Times New Roman" w:hAnsi="Times New Roman"/>
              </w:rPr>
              <w:t>Ryterna</w:t>
            </w:r>
            <w:proofErr w:type="spellEnd"/>
            <w:r w:rsidRPr="00D93F6C">
              <w:rPr>
                <w:rFonts w:ascii="Times New Roman" w:hAnsi="Times New Roman"/>
              </w:rPr>
              <w:t xml:space="preserve"> ISH2 (Литва </w:t>
            </w:r>
            <w:r>
              <w:rPr>
                <w:rFonts w:ascii="Times New Roman" w:hAnsi="Times New Roman"/>
              </w:rPr>
              <w:t>–</w:t>
            </w:r>
            <w:r w:rsidRPr="00D93F6C">
              <w:rPr>
                <w:rFonts w:ascii="Times New Roman" w:hAnsi="Times New Roman"/>
              </w:rPr>
              <w:t xml:space="preserve"> європейська</w:t>
            </w:r>
            <w:r>
              <w:rPr>
                <w:rFonts w:ascii="Times New Roman" w:hAnsi="Times New Roman"/>
              </w:rPr>
              <w:t xml:space="preserve"> </w:t>
            </w:r>
            <w:r w:rsidRPr="00D93F6C">
              <w:rPr>
                <w:rFonts w:ascii="Times New Roman" w:hAnsi="Times New Roman"/>
              </w:rPr>
              <w:t>сертифікац</w:t>
            </w:r>
            <w:r>
              <w:rPr>
                <w:rFonts w:ascii="Times New Roman" w:hAnsi="Times New Roman"/>
              </w:rPr>
              <w:t>ія всієї продукції)</w:t>
            </w:r>
            <w:r w:rsidRPr="00D93F6C">
              <w:rPr>
                <w:rFonts w:ascii="Times New Roman" w:hAnsi="Times New Roman"/>
              </w:rPr>
              <w:t xml:space="preserve"> або еквівалент</w:t>
            </w:r>
            <w:r>
              <w:rPr>
                <w:rFonts w:ascii="Times New Roman" w:hAnsi="Times New Roman"/>
              </w:rPr>
              <w:t xml:space="preserve">, </w:t>
            </w:r>
            <w:r w:rsidRPr="00D93F6C">
              <w:rPr>
                <w:rFonts w:ascii="Times New Roman" w:hAnsi="Times New Roman"/>
              </w:rPr>
              <w:t>товщина не менше 40 мм.</w:t>
            </w:r>
          </w:p>
          <w:p w:rsidR="00534028" w:rsidRDefault="00534028" w:rsidP="00946F77">
            <w:pPr>
              <w:spacing w:after="0" w:line="240" w:lineRule="auto"/>
              <w:ind w:left="17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Колір ззовні - </w:t>
            </w:r>
            <w:r>
              <w:rPr>
                <w:rFonts w:ascii="Times New Roman" w:hAnsi="Times New Roman"/>
                <w:lang w:val="en-US"/>
              </w:rPr>
              <w:t>RAL</w:t>
            </w:r>
            <w:r w:rsidRPr="004B02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3000, зсередини – </w:t>
            </w:r>
            <w:r>
              <w:rPr>
                <w:rFonts w:ascii="Times New Roman" w:hAnsi="Times New Roman"/>
                <w:lang w:val="en-US"/>
              </w:rPr>
              <w:t>RAL</w:t>
            </w:r>
            <w:r w:rsidRPr="004B02EE">
              <w:rPr>
                <w:rFonts w:ascii="Times New Roman" w:hAnsi="Times New Roman"/>
              </w:rPr>
              <w:t xml:space="preserve"> 9002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34028" w:rsidRDefault="00534028" w:rsidP="00946F77">
            <w:pPr>
              <w:spacing w:after="0" w:line="240" w:lineRule="auto"/>
              <w:ind w:left="17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Модель: ГОФР (</w:t>
            </w:r>
            <w:r>
              <w:rPr>
                <w:rFonts w:ascii="Times New Roman" w:hAnsi="Times New Roman"/>
                <w:lang w:val="en-US"/>
              </w:rPr>
              <w:t>RIB</w:t>
            </w:r>
            <w:r>
              <w:rPr>
                <w:rFonts w:ascii="Times New Roman" w:hAnsi="Times New Roman"/>
              </w:rPr>
              <w:t xml:space="preserve">); Тиснення </w:t>
            </w:r>
            <w:r>
              <w:rPr>
                <w:rFonts w:ascii="Times New Roman" w:hAnsi="Times New Roman"/>
                <w:lang w:val="en-US"/>
              </w:rPr>
              <w:t>stucco</w:t>
            </w:r>
            <w:r w:rsidRPr="004B02EE">
              <w:rPr>
                <w:rFonts w:ascii="Times New Roman" w:hAnsi="Times New Roman"/>
              </w:rPr>
              <w:t xml:space="preserve"> (апельсинова кірка) </w:t>
            </w:r>
            <w:r>
              <w:rPr>
                <w:rFonts w:ascii="Times New Roman" w:hAnsi="Times New Roman"/>
                <w:lang w:val="en-US"/>
              </w:rPr>
              <w:t>LHR</w:t>
            </w:r>
            <w:r w:rsidRPr="004B02E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RM</w:t>
            </w:r>
            <w:r w:rsidRPr="004B02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TLP</w:t>
            </w:r>
            <w:r w:rsidRPr="004B02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(для промислових воріт), знижений підйом, подвійні направляючі (розташування вала з боку), перемичка не менше 250мм </w:t>
            </w:r>
          </w:p>
          <w:p w:rsidR="00534028" w:rsidRDefault="00534028" w:rsidP="00946F77">
            <w:pPr>
              <w:spacing w:after="0" w:line="240" w:lineRule="auto"/>
              <w:ind w:left="17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Торсійні пружини (циклічність 25 000)</w:t>
            </w:r>
          </w:p>
          <w:p w:rsidR="00534028" w:rsidRDefault="00534028" w:rsidP="00946F77">
            <w:pPr>
              <w:spacing w:after="0" w:line="240" w:lineRule="auto"/>
              <w:ind w:left="17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Захист від обриву пружин</w:t>
            </w:r>
          </w:p>
          <w:p w:rsidR="00534028" w:rsidRDefault="00534028" w:rsidP="00946F77">
            <w:pPr>
              <w:spacing w:after="0" w:line="240" w:lineRule="auto"/>
              <w:ind w:left="17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Захист від обриву тросів</w:t>
            </w:r>
          </w:p>
          <w:p w:rsidR="00534028" w:rsidRDefault="00534028" w:rsidP="00946F77">
            <w:pPr>
              <w:spacing w:after="0" w:line="240" w:lineRule="auto"/>
              <w:ind w:left="17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Ворота укомплектовані засувкою зсередини та амортизаторами</w:t>
            </w:r>
          </w:p>
          <w:p w:rsidR="00534028" w:rsidRDefault="00534028" w:rsidP="00946F77">
            <w:pPr>
              <w:spacing w:after="0" w:line="240" w:lineRule="auto"/>
              <w:ind w:left="17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Панорамна панель з алюмінієвого профілю, </w:t>
            </w:r>
            <w:r w:rsidRPr="00E61163">
              <w:rPr>
                <w:rFonts w:ascii="Times New Roman" w:hAnsi="Times New Roman"/>
              </w:rPr>
              <w:t>площею не менше 30% воріт</w:t>
            </w:r>
            <w:r>
              <w:rPr>
                <w:rFonts w:ascii="Times New Roman" w:hAnsi="Times New Roman"/>
              </w:rPr>
              <w:t xml:space="preserve">, </w:t>
            </w:r>
            <w:r w:rsidRPr="001F00EA">
              <w:rPr>
                <w:rFonts w:ascii="Times New Roman" w:hAnsi="Times New Roman"/>
                <w:lang w:val="en-US"/>
              </w:rPr>
              <w:t>Full</w:t>
            </w:r>
            <w:r w:rsidRPr="001F00EA">
              <w:rPr>
                <w:rFonts w:ascii="Times New Roman" w:hAnsi="Times New Roman"/>
                <w:lang w:val="ru-RU"/>
              </w:rPr>
              <w:t xml:space="preserve"> </w:t>
            </w:r>
            <w:r w:rsidRPr="001F00EA">
              <w:rPr>
                <w:rFonts w:ascii="Times New Roman" w:hAnsi="Times New Roman"/>
                <w:lang w:val="en-US"/>
              </w:rPr>
              <w:t>View</w:t>
            </w:r>
            <w:r>
              <w:rPr>
                <w:rFonts w:ascii="Times New Roman" w:hAnsi="Times New Roman"/>
              </w:rPr>
              <w:t xml:space="preserve"> – подвійними акриловими склопакетами, поверхня профілю – анодований алюміній</w:t>
            </w:r>
          </w:p>
          <w:p w:rsidR="00534028" w:rsidRDefault="00534028" w:rsidP="00946F77">
            <w:pPr>
              <w:spacing w:after="0" w:line="240" w:lineRule="auto"/>
              <w:ind w:left="171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en-US"/>
              </w:rPr>
              <w:t>RSI</w:t>
            </w:r>
            <w:r w:rsidRPr="004B02EE">
              <w:rPr>
                <w:rFonts w:ascii="Times New Roman" w:hAnsi="Times New Roman"/>
                <w:lang w:val="ru-RU"/>
              </w:rPr>
              <w:t>100-2</w:t>
            </w:r>
            <w:r>
              <w:rPr>
                <w:rFonts w:ascii="Times New Roman" w:hAnsi="Times New Roman"/>
                <w:lang w:val="en-US"/>
              </w:rPr>
              <w:t>EL</w:t>
            </w:r>
            <w:r w:rsidRPr="004B02EE">
              <w:rPr>
                <w:rFonts w:ascii="Times New Roman" w:hAnsi="Times New Roman"/>
                <w:lang w:val="ru-RU"/>
              </w:rPr>
              <w:t xml:space="preserve"> </w:t>
            </w:r>
          </w:p>
          <w:p w:rsidR="00534028" w:rsidRPr="00AA3BB4" w:rsidRDefault="00534028" w:rsidP="00946F77">
            <w:pPr>
              <w:spacing w:after="0" w:line="240" w:lineRule="auto"/>
              <w:ind w:left="171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33DB">
              <w:rPr>
                <w:rFonts w:ascii="Times New Roman" w:hAnsi="Times New Roman"/>
                <w:i/>
                <w:sz w:val="20"/>
              </w:rPr>
              <w:t>Прим. Графічне зображення №</w:t>
            </w:r>
            <w:r>
              <w:rPr>
                <w:rFonts w:ascii="Times New Roman" w:hAnsi="Times New Roman"/>
                <w:i/>
                <w:sz w:val="20"/>
              </w:rPr>
              <w:t>5, №6</w:t>
            </w:r>
          </w:p>
        </w:tc>
        <w:tc>
          <w:tcPr>
            <w:tcW w:w="1451" w:type="dxa"/>
            <w:vAlign w:val="center"/>
          </w:tcPr>
          <w:p w:rsidR="00534028" w:rsidRPr="00AA3BB4" w:rsidRDefault="00534028" w:rsidP="00946F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AA3B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шт.</w:t>
            </w:r>
          </w:p>
        </w:tc>
      </w:tr>
      <w:tr w:rsidR="00534028" w:rsidRPr="00AA3BB4" w:rsidTr="00946F77">
        <w:trPr>
          <w:jc w:val="center"/>
        </w:trPr>
        <w:tc>
          <w:tcPr>
            <w:tcW w:w="8404" w:type="dxa"/>
          </w:tcPr>
          <w:p w:rsidR="00534028" w:rsidRPr="00AA3BB4" w:rsidRDefault="00534028" w:rsidP="00946F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Технічні характеристики, які вимагаються Замовником до Гаражних дверей (воріт)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розпашні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A3BB4">
              <w:rPr>
                <w:rFonts w:ascii="Times New Roman" w:hAnsi="Times New Roman" w:cs="Times New Roman"/>
                <w:b/>
                <w:sz w:val="28"/>
                <w:szCs w:val="28"/>
              </w:rPr>
              <w:t>з ручним закриванням</w:t>
            </w:r>
          </w:p>
        </w:tc>
        <w:tc>
          <w:tcPr>
            <w:tcW w:w="1451" w:type="dxa"/>
          </w:tcPr>
          <w:p w:rsidR="00534028" w:rsidRPr="00AA3BB4" w:rsidRDefault="00534028" w:rsidP="00946F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B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Кількість</w:t>
            </w:r>
          </w:p>
        </w:tc>
      </w:tr>
      <w:tr w:rsidR="00534028" w:rsidRPr="00AA3BB4" w:rsidTr="00946F77">
        <w:trPr>
          <w:jc w:val="center"/>
        </w:trPr>
        <w:tc>
          <w:tcPr>
            <w:tcW w:w="8404" w:type="dxa"/>
          </w:tcPr>
          <w:p w:rsidR="00534028" w:rsidRPr="00D93F6C" w:rsidRDefault="00534028" w:rsidP="00946F77">
            <w:pPr>
              <w:spacing w:after="0" w:line="240" w:lineRule="auto"/>
              <w:ind w:left="171"/>
              <w:contextualSpacing/>
              <w:jc w:val="both"/>
              <w:rPr>
                <w:rFonts w:ascii="Times New Roman" w:hAnsi="Times New Roman"/>
              </w:rPr>
            </w:pPr>
            <w:r w:rsidRPr="00D93F6C">
              <w:rPr>
                <w:rFonts w:ascii="Times New Roman" w:hAnsi="Times New Roman"/>
              </w:rPr>
              <w:t xml:space="preserve">Ворота промислові </w:t>
            </w:r>
            <w:proofErr w:type="spellStart"/>
            <w:r w:rsidRPr="00D93F6C">
              <w:rPr>
                <w:rFonts w:ascii="Times New Roman" w:hAnsi="Times New Roman"/>
              </w:rPr>
              <w:t>розпашнi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D93F6C">
              <w:rPr>
                <w:rFonts w:ascii="Times New Roman" w:hAnsi="Times New Roman"/>
              </w:rPr>
              <w:t xml:space="preserve">полотно воріт </w:t>
            </w:r>
            <w:r>
              <w:rPr>
                <w:rFonts w:ascii="Times New Roman" w:hAnsi="Times New Roman"/>
              </w:rPr>
              <w:t xml:space="preserve"> - </w:t>
            </w:r>
            <w:proofErr w:type="spellStart"/>
            <w:r w:rsidRPr="00D93F6C">
              <w:rPr>
                <w:rFonts w:ascii="Times New Roman" w:hAnsi="Times New Roman"/>
              </w:rPr>
              <w:t>сендвіч-панелі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r w:rsidRPr="00D93F6C">
              <w:rPr>
                <w:rFonts w:ascii="Times New Roman" w:hAnsi="Times New Roman"/>
              </w:rPr>
              <w:t xml:space="preserve"> </w:t>
            </w:r>
            <w:proofErr w:type="spellStart"/>
            <w:r w:rsidRPr="00D93F6C">
              <w:rPr>
                <w:rFonts w:ascii="Times New Roman" w:hAnsi="Times New Roman"/>
              </w:rPr>
              <w:t>Ryterna</w:t>
            </w:r>
            <w:proofErr w:type="spellEnd"/>
            <w:r w:rsidRPr="00D93F6C">
              <w:rPr>
                <w:rFonts w:ascii="Times New Roman" w:hAnsi="Times New Roman"/>
              </w:rPr>
              <w:t xml:space="preserve"> ISH2 (Литва </w:t>
            </w:r>
            <w:r>
              <w:rPr>
                <w:rFonts w:ascii="Times New Roman" w:hAnsi="Times New Roman"/>
              </w:rPr>
              <w:t>–</w:t>
            </w:r>
            <w:r w:rsidRPr="00D93F6C">
              <w:rPr>
                <w:rFonts w:ascii="Times New Roman" w:hAnsi="Times New Roman"/>
              </w:rPr>
              <w:t xml:space="preserve"> європейська</w:t>
            </w:r>
            <w:r>
              <w:rPr>
                <w:rFonts w:ascii="Times New Roman" w:hAnsi="Times New Roman"/>
              </w:rPr>
              <w:t xml:space="preserve"> </w:t>
            </w:r>
            <w:r w:rsidRPr="00D93F6C">
              <w:rPr>
                <w:rFonts w:ascii="Times New Roman" w:hAnsi="Times New Roman"/>
              </w:rPr>
              <w:t>сертифікац</w:t>
            </w:r>
            <w:r>
              <w:rPr>
                <w:rFonts w:ascii="Times New Roman" w:hAnsi="Times New Roman"/>
              </w:rPr>
              <w:t>ія всієї продукції)</w:t>
            </w:r>
            <w:r w:rsidRPr="00D93F6C">
              <w:rPr>
                <w:rFonts w:ascii="Times New Roman" w:hAnsi="Times New Roman"/>
              </w:rPr>
              <w:t xml:space="preserve"> або еквівалент</w:t>
            </w:r>
            <w:r>
              <w:rPr>
                <w:rFonts w:ascii="Times New Roman" w:hAnsi="Times New Roman"/>
              </w:rPr>
              <w:t xml:space="preserve">, </w:t>
            </w:r>
            <w:r w:rsidRPr="00D93F6C">
              <w:rPr>
                <w:rFonts w:ascii="Times New Roman" w:hAnsi="Times New Roman"/>
              </w:rPr>
              <w:t>товщина не менше 40 мм., ущільнення полотна воріт по периметру;</w:t>
            </w:r>
          </w:p>
          <w:p w:rsidR="00534028" w:rsidRPr="00D93F6C" w:rsidRDefault="00534028" w:rsidP="00946F77">
            <w:pPr>
              <w:spacing w:after="0" w:line="240" w:lineRule="auto"/>
              <w:ind w:left="171"/>
              <w:contextualSpacing/>
              <w:jc w:val="both"/>
              <w:rPr>
                <w:rFonts w:ascii="Times New Roman" w:hAnsi="Times New Roman"/>
              </w:rPr>
            </w:pPr>
            <w:r w:rsidRPr="00D93F6C">
              <w:rPr>
                <w:rFonts w:ascii="Times New Roman" w:hAnsi="Times New Roman"/>
              </w:rPr>
              <w:t>- рама воріт виготовляєтеся з профільної труби 40х40,</w:t>
            </w:r>
            <w:r>
              <w:rPr>
                <w:rFonts w:ascii="Times New Roman" w:hAnsi="Times New Roman"/>
              </w:rPr>
              <w:t xml:space="preserve"> товщина стінки не менше 3мм., поґрунтована ґрунтом на цинковій основі,</w:t>
            </w:r>
            <w:r w:rsidRPr="00D93F6C">
              <w:rPr>
                <w:rFonts w:ascii="Times New Roman" w:hAnsi="Times New Roman"/>
              </w:rPr>
              <w:t xml:space="preserve"> фарбована в чорний колір</w:t>
            </w:r>
            <w:r>
              <w:rPr>
                <w:rFonts w:ascii="Times New Roman" w:hAnsi="Times New Roman"/>
              </w:rPr>
              <w:t xml:space="preserve"> з молотковим ефектом</w:t>
            </w:r>
            <w:r w:rsidRPr="00D93F6C">
              <w:rPr>
                <w:rFonts w:ascii="Times New Roman" w:hAnsi="Times New Roman"/>
              </w:rPr>
              <w:t>;</w:t>
            </w:r>
          </w:p>
          <w:p w:rsidR="00534028" w:rsidRPr="00D93F6C" w:rsidRDefault="00534028" w:rsidP="00946F77">
            <w:pPr>
              <w:spacing w:after="0" w:line="240" w:lineRule="auto"/>
              <w:ind w:left="17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Модель: ГОФР (</w:t>
            </w:r>
            <w:r>
              <w:rPr>
                <w:rFonts w:ascii="Times New Roman" w:hAnsi="Times New Roman"/>
                <w:lang w:val="en-US"/>
              </w:rPr>
              <w:t>RIB</w:t>
            </w:r>
            <w:r>
              <w:rPr>
                <w:rFonts w:ascii="Times New Roman" w:hAnsi="Times New Roman"/>
              </w:rPr>
              <w:t xml:space="preserve">); Тиснення </w:t>
            </w:r>
            <w:r>
              <w:rPr>
                <w:rFonts w:ascii="Times New Roman" w:hAnsi="Times New Roman"/>
                <w:lang w:val="en-US"/>
              </w:rPr>
              <w:t>stucco</w:t>
            </w:r>
            <w:r w:rsidRPr="004B02EE">
              <w:rPr>
                <w:rFonts w:ascii="Times New Roman" w:hAnsi="Times New Roman"/>
              </w:rPr>
              <w:t xml:space="preserve"> (апельсинова кірка) </w:t>
            </w:r>
            <w:r>
              <w:rPr>
                <w:rFonts w:ascii="Times New Roman" w:hAnsi="Times New Roman"/>
                <w:lang w:val="en-US"/>
              </w:rPr>
              <w:t>LHR</w:t>
            </w:r>
            <w:r w:rsidRPr="004B02E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RM</w:t>
            </w:r>
            <w:r w:rsidRPr="004B02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TLP</w:t>
            </w:r>
            <w:r w:rsidRPr="004B02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(для промислових воріт)</w:t>
            </w:r>
            <w:r w:rsidRPr="00D93F6C">
              <w:rPr>
                <w:rFonts w:ascii="Times New Roman" w:hAnsi="Times New Roman"/>
              </w:rPr>
              <w:t>.</w:t>
            </w:r>
          </w:p>
          <w:p w:rsidR="00534028" w:rsidRPr="00D93F6C" w:rsidRDefault="00534028" w:rsidP="00946F77">
            <w:pPr>
              <w:spacing w:after="0" w:line="240" w:lineRule="auto"/>
              <w:ind w:left="171"/>
              <w:contextualSpacing/>
              <w:jc w:val="both"/>
              <w:rPr>
                <w:rFonts w:ascii="Times New Roman" w:hAnsi="Times New Roman"/>
              </w:rPr>
            </w:pPr>
            <w:r w:rsidRPr="00D93F6C">
              <w:rPr>
                <w:rFonts w:ascii="Times New Roman" w:hAnsi="Times New Roman"/>
              </w:rPr>
              <w:t xml:space="preserve"> Колір зовні - RAL 3000, зсередини білий RAL 9002</w:t>
            </w:r>
          </w:p>
          <w:p w:rsidR="00534028" w:rsidRDefault="00534028" w:rsidP="00946F77">
            <w:pPr>
              <w:spacing w:after="0" w:line="240" w:lineRule="auto"/>
              <w:ind w:left="171"/>
              <w:contextualSpacing/>
              <w:jc w:val="both"/>
              <w:rPr>
                <w:rFonts w:ascii="Times New Roman" w:hAnsi="Times New Roman"/>
              </w:rPr>
            </w:pPr>
            <w:r w:rsidRPr="00D93F6C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Панорамна панель з алюмінієвого профілю, </w:t>
            </w:r>
            <w:r w:rsidRPr="00E61163">
              <w:rPr>
                <w:rFonts w:ascii="Times New Roman" w:hAnsi="Times New Roman"/>
              </w:rPr>
              <w:t>площею не менше 30% воріт</w:t>
            </w:r>
            <w:r w:rsidRPr="001F00EA">
              <w:rPr>
                <w:rFonts w:ascii="Times New Roman" w:hAnsi="Times New Roman"/>
              </w:rPr>
              <w:t xml:space="preserve">, </w:t>
            </w:r>
            <w:r w:rsidRPr="001F00EA">
              <w:rPr>
                <w:rFonts w:ascii="Times New Roman" w:hAnsi="Times New Roman"/>
                <w:lang w:val="en-US"/>
              </w:rPr>
              <w:t>Full</w:t>
            </w:r>
            <w:r w:rsidRPr="001F00EA">
              <w:rPr>
                <w:rFonts w:ascii="Times New Roman" w:hAnsi="Times New Roman"/>
                <w:lang w:val="ru-RU"/>
              </w:rPr>
              <w:t xml:space="preserve"> </w:t>
            </w:r>
            <w:r w:rsidRPr="001F00EA">
              <w:rPr>
                <w:rFonts w:ascii="Times New Roman" w:hAnsi="Times New Roman"/>
                <w:lang w:val="en-US"/>
              </w:rPr>
              <w:t>View</w:t>
            </w:r>
            <w:r>
              <w:rPr>
                <w:rFonts w:ascii="Times New Roman" w:hAnsi="Times New Roman"/>
              </w:rPr>
              <w:t xml:space="preserve"> – подвійними акриловими склопакетами, поверхня профілю – анодований алюміній</w:t>
            </w:r>
          </w:p>
          <w:p w:rsidR="00534028" w:rsidRDefault="00534028" w:rsidP="00946F77">
            <w:pPr>
              <w:spacing w:after="0" w:line="240" w:lineRule="auto"/>
              <w:ind w:left="171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en-US"/>
              </w:rPr>
              <w:t>RSI</w:t>
            </w:r>
            <w:r w:rsidRPr="004B02EE">
              <w:rPr>
                <w:rFonts w:ascii="Times New Roman" w:hAnsi="Times New Roman"/>
                <w:lang w:val="ru-RU"/>
              </w:rPr>
              <w:t>100-2</w:t>
            </w:r>
            <w:r>
              <w:rPr>
                <w:rFonts w:ascii="Times New Roman" w:hAnsi="Times New Roman"/>
                <w:lang w:val="en-US"/>
              </w:rPr>
              <w:t>EL</w:t>
            </w:r>
            <w:r>
              <w:rPr>
                <w:rFonts w:ascii="Times New Roman" w:hAnsi="Times New Roman"/>
              </w:rPr>
              <w:t>.</w:t>
            </w:r>
            <w:r w:rsidRPr="004B02EE">
              <w:rPr>
                <w:rFonts w:ascii="Times New Roman" w:hAnsi="Times New Roman"/>
                <w:lang w:val="ru-RU"/>
              </w:rPr>
              <w:t xml:space="preserve"> </w:t>
            </w:r>
          </w:p>
          <w:p w:rsidR="00534028" w:rsidRPr="00D93F6C" w:rsidRDefault="00534028" w:rsidP="00946F77">
            <w:pPr>
              <w:spacing w:after="0" w:line="240" w:lineRule="auto"/>
              <w:ind w:left="171"/>
              <w:contextualSpacing/>
              <w:jc w:val="both"/>
              <w:rPr>
                <w:rFonts w:ascii="Times New Roman" w:hAnsi="Times New Roman"/>
              </w:rPr>
            </w:pPr>
            <w:r w:rsidRPr="00D93F6C">
              <w:rPr>
                <w:rFonts w:ascii="Times New Roman" w:hAnsi="Times New Roman"/>
              </w:rPr>
              <w:t xml:space="preserve">Закривання </w:t>
            </w:r>
            <w:proofErr w:type="spellStart"/>
            <w:r w:rsidRPr="00D93F6C">
              <w:rPr>
                <w:rFonts w:ascii="Times New Roman" w:hAnsi="Times New Roman"/>
              </w:rPr>
              <w:t>виріт</w:t>
            </w:r>
            <w:proofErr w:type="spellEnd"/>
            <w:r w:rsidRPr="00D93F6C"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ферфлюсами</w:t>
            </w:r>
            <w:proofErr w:type="spellEnd"/>
            <w:r>
              <w:rPr>
                <w:rFonts w:ascii="Times New Roman" w:hAnsi="Times New Roman"/>
              </w:rPr>
              <w:t xml:space="preserve"> (підлого – стеля) </w:t>
            </w:r>
            <w:r w:rsidRPr="00D93F6C">
              <w:rPr>
                <w:rFonts w:ascii="Times New Roman" w:hAnsi="Times New Roman"/>
              </w:rPr>
              <w:t>з оцинкованого та фарбована в чорний колі  круга не менше 18 діаметром.</w:t>
            </w:r>
          </w:p>
          <w:p w:rsidR="00534028" w:rsidRPr="00AA3BB4" w:rsidRDefault="00534028" w:rsidP="00946F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33DB">
              <w:rPr>
                <w:rFonts w:ascii="Times New Roman" w:hAnsi="Times New Roman"/>
                <w:i/>
                <w:sz w:val="20"/>
              </w:rPr>
              <w:t>Прим. Графічне зображення №</w:t>
            </w:r>
            <w:r>
              <w:rPr>
                <w:rFonts w:ascii="Times New Roman" w:hAnsi="Times New Roman"/>
                <w:i/>
                <w:sz w:val="20"/>
              </w:rPr>
              <w:t>7</w:t>
            </w:r>
          </w:p>
        </w:tc>
        <w:tc>
          <w:tcPr>
            <w:tcW w:w="1451" w:type="dxa"/>
            <w:vAlign w:val="center"/>
          </w:tcPr>
          <w:p w:rsidR="00534028" w:rsidRPr="00AA3BB4" w:rsidRDefault="00534028" w:rsidP="00946F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B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шт.</w:t>
            </w:r>
          </w:p>
        </w:tc>
      </w:tr>
      <w:tr w:rsidR="00534028" w:rsidRPr="00AA3BB4" w:rsidTr="00946F77">
        <w:tblPrEx>
          <w:jc w:val="left"/>
        </w:tblPrEx>
        <w:tc>
          <w:tcPr>
            <w:tcW w:w="8404" w:type="dxa"/>
          </w:tcPr>
          <w:p w:rsidR="00534028" w:rsidRPr="00AA3BB4" w:rsidRDefault="00534028" w:rsidP="00946F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Технічні характеристики, які вимагаються Замовником до Гаражних дверей (воріт) 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хв</w:t>
            </w:r>
            <w:r w:rsidRPr="00AA3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ірткою та ручним закриванням </w:t>
            </w:r>
          </w:p>
        </w:tc>
        <w:tc>
          <w:tcPr>
            <w:tcW w:w="1451" w:type="dxa"/>
          </w:tcPr>
          <w:p w:rsidR="00534028" w:rsidRPr="00AA3BB4" w:rsidRDefault="00534028" w:rsidP="00946F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B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Кількість</w:t>
            </w:r>
          </w:p>
        </w:tc>
      </w:tr>
      <w:tr w:rsidR="00534028" w:rsidRPr="00AA3BB4" w:rsidTr="00946F77">
        <w:tblPrEx>
          <w:jc w:val="left"/>
        </w:tblPrEx>
        <w:tc>
          <w:tcPr>
            <w:tcW w:w="8404" w:type="dxa"/>
          </w:tcPr>
          <w:p w:rsidR="00534028" w:rsidRPr="00245485" w:rsidRDefault="00534028" w:rsidP="00946F77">
            <w:pPr>
              <w:spacing w:after="0" w:line="240" w:lineRule="auto"/>
              <w:ind w:left="171"/>
              <w:contextualSpacing/>
              <w:jc w:val="both"/>
              <w:rPr>
                <w:rFonts w:ascii="Times New Roman" w:hAnsi="Times New Roman"/>
              </w:rPr>
            </w:pPr>
            <w:r w:rsidRPr="00D93F6C">
              <w:rPr>
                <w:rFonts w:ascii="Times New Roman" w:hAnsi="Times New Roman"/>
              </w:rPr>
              <w:t xml:space="preserve">Ворота промислові </w:t>
            </w:r>
            <w:proofErr w:type="spellStart"/>
            <w:r w:rsidRPr="00D93F6C">
              <w:rPr>
                <w:rFonts w:ascii="Times New Roman" w:hAnsi="Times New Roman"/>
              </w:rPr>
              <w:t>розпашнi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D93F6C">
              <w:rPr>
                <w:rFonts w:ascii="Times New Roman" w:hAnsi="Times New Roman"/>
              </w:rPr>
              <w:t xml:space="preserve">полотно воріт </w:t>
            </w:r>
            <w:r>
              <w:rPr>
                <w:rFonts w:ascii="Times New Roman" w:hAnsi="Times New Roman"/>
              </w:rPr>
              <w:t xml:space="preserve"> - </w:t>
            </w:r>
            <w:proofErr w:type="spellStart"/>
            <w:r w:rsidRPr="00D93F6C">
              <w:rPr>
                <w:rFonts w:ascii="Times New Roman" w:hAnsi="Times New Roman"/>
              </w:rPr>
              <w:t>сендвіч-панелі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r w:rsidRPr="00D93F6C">
              <w:rPr>
                <w:rFonts w:ascii="Times New Roman" w:hAnsi="Times New Roman"/>
              </w:rPr>
              <w:t xml:space="preserve"> </w:t>
            </w:r>
            <w:proofErr w:type="spellStart"/>
            <w:r w:rsidRPr="00D93F6C">
              <w:rPr>
                <w:rFonts w:ascii="Times New Roman" w:hAnsi="Times New Roman"/>
              </w:rPr>
              <w:t>Ryterna</w:t>
            </w:r>
            <w:proofErr w:type="spellEnd"/>
            <w:r w:rsidRPr="00D93F6C">
              <w:rPr>
                <w:rFonts w:ascii="Times New Roman" w:hAnsi="Times New Roman"/>
              </w:rPr>
              <w:t xml:space="preserve"> ISH2 (Литва </w:t>
            </w:r>
            <w:r>
              <w:rPr>
                <w:rFonts w:ascii="Times New Roman" w:hAnsi="Times New Roman"/>
              </w:rPr>
              <w:t>–</w:t>
            </w:r>
            <w:r w:rsidRPr="00D93F6C">
              <w:rPr>
                <w:rFonts w:ascii="Times New Roman" w:hAnsi="Times New Roman"/>
              </w:rPr>
              <w:t xml:space="preserve"> європейська</w:t>
            </w:r>
            <w:r>
              <w:rPr>
                <w:rFonts w:ascii="Times New Roman" w:hAnsi="Times New Roman"/>
              </w:rPr>
              <w:t xml:space="preserve"> </w:t>
            </w:r>
            <w:r w:rsidRPr="00D93F6C">
              <w:rPr>
                <w:rFonts w:ascii="Times New Roman" w:hAnsi="Times New Roman"/>
              </w:rPr>
              <w:t>сертифікац</w:t>
            </w:r>
            <w:r>
              <w:rPr>
                <w:rFonts w:ascii="Times New Roman" w:hAnsi="Times New Roman"/>
              </w:rPr>
              <w:t>ія всієї продукції)</w:t>
            </w:r>
            <w:r w:rsidRPr="00D93F6C">
              <w:rPr>
                <w:rFonts w:ascii="Times New Roman" w:hAnsi="Times New Roman"/>
              </w:rPr>
              <w:t xml:space="preserve"> або еквівалент</w:t>
            </w:r>
            <w:r>
              <w:rPr>
                <w:rFonts w:ascii="Times New Roman" w:hAnsi="Times New Roman"/>
              </w:rPr>
              <w:t xml:space="preserve">, </w:t>
            </w:r>
            <w:r w:rsidRPr="00D93F6C">
              <w:rPr>
                <w:rFonts w:ascii="Times New Roman" w:hAnsi="Times New Roman"/>
              </w:rPr>
              <w:t>товщина не менше 40 мм., ущільн</w:t>
            </w:r>
            <w:r>
              <w:rPr>
                <w:rFonts w:ascii="Times New Roman" w:hAnsi="Times New Roman"/>
              </w:rPr>
              <w:t xml:space="preserve">ення полотна воріт по периметру з </w:t>
            </w:r>
            <w:r w:rsidRPr="002454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хв</w:t>
            </w:r>
            <w:r w:rsidRPr="00245485">
              <w:rPr>
                <w:rFonts w:ascii="Times New Roman" w:hAnsi="Times New Roman"/>
              </w:rPr>
              <w:t>іртк</w:t>
            </w:r>
            <w:r>
              <w:rPr>
                <w:rFonts w:ascii="Times New Roman" w:hAnsi="Times New Roman"/>
              </w:rPr>
              <w:t>ою</w:t>
            </w:r>
            <w:r w:rsidRPr="00245485">
              <w:rPr>
                <w:rFonts w:ascii="Times New Roman" w:hAnsi="Times New Roman"/>
              </w:rPr>
              <w:t xml:space="preserve"> орієнтовним розмір </w:t>
            </w:r>
            <w:r>
              <w:rPr>
                <w:rFonts w:ascii="Times New Roman" w:hAnsi="Times New Roman"/>
              </w:rPr>
              <w:t>900х2100 мм</w:t>
            </w:r>
            <w:r w:rsidRPr="00245485">
              <w:rPr>
                <w:rFonts w:ascii="Times New Roman" w:hAnsi="Times New Roman"/>
              </w:rPr>
              <w:t>. вмонтована в середині воріт ;</w:t>
            </w:r>
          </w:p>
          <w:p w:rsidR="00534028" w:rsidRPr="00D93F6C" w:rsidRDefault="00534028" w:rsidP="00946F77">
            <w:pPr>
              <w:spacing w:after="0" w:line="240" w:lineRule="auto"/>
              <w:ind w:left="171"/>
              <w:contextualSpacing/>
              <w:jc w:val="both"/>
              <w:rPr>
                <w:rFonts w:ascii="Times New Roman" w:hAnsi="Times New Roman"/>
              </w:rPr>
            </w:pPr>
            <w:r w:rsidRPr="00245485">
              <w:rPr>
                <w:rFonts w:ascii="Times New Roman" w:hAnsi="Times New Roman"/>
              </w:rPr>
              <w:t xml:space="preserve">- </w:t>
            </w:r>
            <w:r w:rsidRPr="00D93F6C">
              <w:rPr>
                <w:rFonts w:ascii="Times New Roman" w:hAnsi="Times New Roman"/>
              </w:rPr>
              <w:t xml:space="preserve"> рама воріт виготовляєтеся з профільної труби 40х40,</w:t>
            </w:r>
            <w:r>
              <w:rPr>
                <w:rFonts w:ascii="Times New Roman" w:hAnsi="Times New Roman"/>
              </w:rPr>
              <w:t xml:space="preserve"> товщина стінки не менше 3мм., поґрунтована ґрунтом на цинковій основі,</w:t>
            </w:r>
            <w:r w:rsidRPr="00D93F6C">
              <w:rPr>
                <w:rFonts w:ascii="Times New Roman" w:hAnsi="Times New Roman"/>
              </w:rPr>
              <w:t xml:space="preserve"> фарбована в чорний колір</w:t>
            </w:r>
            <w:r>
              <w:rPr>
                <w:rFonts w:ascii="Times New Roman" w:hAnsi="Times New Roman"/>
              </w:rPr>
              <w:t xml:space="preserve"> з молотковим ефектом</w:t>
            </w:r>
            <w:r w:rsidRPr="00D93F6C">
              <w:rPr>
                <w:rFonts w:ascii="Times New Roman" w:hAnsi="Times New Roman"/>
              </w:rPr>
              <w:t>;</w:t>
            </w:r>
          </w:p>
          <w:p w:rsidR="00534028" w:rsidRPr="00D93F6C" w:rsidRDefault="00534028" w:rsidP="00946F77">
            <w:pPr>
              <w:spacing w:after="0" w:line="240" w:lineRule="auto"/>
              <w:ind w:left="17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Модель: ГОФР (</w:t>
            </w:r>
            <w:r w:rsidRPr="00245485">
              <w:rPr>
                <w:rFonts w:ascii="Times New Roman" w:hAnsi="Times New Roman"/>
              </w:rPr>
              <w:t>RIB</w:t>
            </w:r>
            <w:r>
              <w:rPr>
                <w:rFonts w:ascii="Times New Roman" w:hAnsi="Times New Roman"/>
              </w:rPr>
              <w:t xml:space="preserve">); Тиснення </w:t>
            </w:r>
            <w:proofErr w:type="spellStart"/>
            <w:r w:rsidRPr="00245485">
              <w:rPr>
                <w:rFonts w:ascii="Times New Roman" w:hAnsi="Times New Roman"/>
              </w:rPr>
              <w:t>stucco</w:t>
            </w:r>
            <w:proofErr w:type="spellEnd"/>
            <w:r w:rsidRPr="004B02EE">
              <w:rPr>
                <w:rFonts w:ascii="Times New Roman" w:hAnsi="Times New Roman"/>
              </w:rPr>
              <w:t xml:space="preserve"> (апельсинова кірка) </w:t>
            </w:r>
            <w:r w:rsidRPr="00245485">
              <w:rPr>
                <w:rFonts w:ascii="Times New Roman" w:hAnsi="Times New Roman"/>
              </w:rPr>
              <w:t>LHR</w:t>
            </w:r>
            <w:r w:rsidRPr="004B02EE">
              <w:rPr>
                <w:rFonts w:ascii="Times New Roman" w:hAnsi="Times New Roman"/>
              </w:rPr>
              <w:t>-</w:t>
            </w:r>
            <w:r w:rsidRPr="00245485">
              <w:rPr>
                <w:rFonts w:ascii="Times New Roman" w:hAnsi="Times New Roman"/>
              </w:rPr>
              <w:t>RM</w:t>
            </w:r>
            <w:r w:rsidRPr="004B02EE">
              <w:rPr>
                <w:rFonts w:ascii="Times New Roman" w:hAnsi="Times New Roman"/>
              </w:rPr>
              <w:t xml:space="preserve"> </w:t>
            </w:r>
            <w:r w:rsidRPr="00245485">
              <w:rPr>
                <w:rFonts w:ascii="Times New Roman" w:hAnsi="Times New Roman"/>
              </w:rPr>
              <w:t>TLP</w:t>
            </w:r>
            <w:r w:rsidRPr="004B02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(для промислових воріт)</w:t>
            </w:r>
            <w:r w:rsidRPr="00D93F6C">
              <w:rPr>
                <w:rFonts w:ascii="Times New Roman" w:hAnsi="Times New Roman"/>
              </w:rPr>
              <w:t>.</w:t>
            </w:r>
          </w:p>
          <w:p w:rsidR="00534028" w:rsidRPr="00245485" w:rsidRDefault="00534028" w:rsidP="00946F77">
            <w:pPr>
              <w:spacing w:after="0" w:line="240" w:lineRule="auto"/>
              <w:ind w:left="171"/>
              <w:contextualSpacing/>
              <w:jc w:val="both"/>
              <w:rPr>
                <w:rFonts w:ascii="Times New Roman" w:hAnsi="Times New Roman"/>
              </w:rPr>
            </w:pPr>
            <w:r w:rsidRPr="00245485">
              <w:rPr>
                <w:rFonts w:ascii="Times New Roman" w:hAnsi="Times New Roman"/>
              </w:rPr>
              <w:t xml:space="preserve"> Колір зовні - RAL 3000, зсередини білий RAL 9002</w:t>
            </w:r>
          </w:p>
          <w:p w:rsidR="00534028" w:rsidRDefault="00534028" w:rsidP="00946F77">
            <w:pPr>
              <w:spacing w:after="0" w:line="240" w:lineRule="auto"/>
              <w:ind w:left="171"/>
              <w:contextualSpacing/>
              <w:jc w:val="both"/>
              <w:rPr>
                <w:rFonts w:ascii="Times New Roman" w:hAnsi="Times New Roman"/>
              </w:rPr>
            </w:pPr>
            <w:r w:rsidRPr="00D93F6C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Панорамна панель з алюмінієвого профілю, </w:t>
            </w:r>
            <w:r w:rsidRPr="00E61163">
              <w:rPr>
                <w:rFonts w:ascii="Times New Roman" w:hAnsi="Times New Roman"/>
              </w:rPr>
              <w:t>площею не менше 30% воріт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245485">
              <w:rPr>
                <w:rFonts w:ascii="Times New Roman" w:hAnsi="Times New Roman"/>
              </w:rPr>
              <w:t>Full</w:t>
            </w:r>
            <w:proofErr w:type="spellEnd"/>
            <w:r w:rsidRPr="00245485">
              <w:rPr>
                <w:rFonts w:ascii="Times New Roman" w:hAnsi="Times New Roman"/>
              </w:rPr>
              <w:t xml:space="preserve"> </w:t>
            </w:r>
            <w:proofErr w:type="spellStart"/>
            <w:r w:rsidRPr="00245485">
              <w:rPr>
                <w:rFonts w:ascii="Times New Roman" w:hAnsi="Times New Roman"/>
              </w:rPr>
              <w:t>View</w:t>
            </w:r>
            <w:proofErr w:type="spellEnd"/>
            <w:r>
              <w:rPr>
                <w:rFonts w:ascii="Times New Roman" w:hAnsi="Times New Roman"/>
              </w:rPr>
              <w:t xml:space="preserve"> – подвійними акриловими склопакетами, поверхня профілю – анодований алюміній</w:t>
            </w:r>
          </w:p>
          <w:p w:rsidR="00534028" w:rsidRPr="00245485" w:rsidRDefault="00534028" w:rsidP="00946F77">
            <w:pPr>
              <w:spacing w:after="0" w:line="240" w:lineRule="auto"/>
              <w:ind w:left="171"/>
              <w:contextualSpacing/>
              <w:jc w:val="both"/>
              <w:rPr>
                <w:rFonts w:ascii="Times New Roman" w:hAnsi="Times New Roman"/>
              </w:rPr>
            </w:pPr>
            <w:r w:rsidRPr="00245485">
              <w:rPr>
                <w:rFonts w:ascii="Times New Roman" w:hAnsi="Times New Roman"/>
              </w:rPr>
              <w:t xml:space="preserve">RSI100-2EL </w:t>
            </w:r>
          </w:p>
          <w:p w:rsidR="00534028" w:rsidRPr="00245485" w:rsidRDefault="00534028" w:rsidP="00946F77">
            <w:pPr>
              <w:spacing w:after="0" w:line="240" w:lineRule="auto"/>
              <w:ind w:left="171"/>
              <w:contextualSpacing/>
              <w:jc w:val="both"/>
              <w:rPr>
                <w:rFonts w:ascii="Times New Roman" w:hAnsi="Times New Roman"/>
              </w:rPr>
            </w:pPr>
            <w:r w:rsidRPr="00245485">
              <w:rPr>
                <w:rFonts w:ascii="Times New Roman" w:hAnsi="Times New Roman"/>
              </w:rPr>
              <w:t xml:space="preserve">Закривання </w:t>
            </w:r>
            <w:proofErr w:type="spellStart"/>
            <w:r w:rsidRPr="00245485">
              <w:rPr>
                <w:rFonts w:ascii="Times New Roman" w:hAnsi="Times New Roman"/>
              </w:rPr>
              <w:t>виріт</w:t>
            </w:r>
            <w:proofErr w:type="spellEnd"/>
            <w:r w:rsidRPr="00245485">
              <w:rPr>
                <w:rFonts w:ascii="Times New Roman" w:hAnsi="Times New Roman"/>
              </w:rPr>
              <w:t xml:space="preserve">: </w:t>
            </w:r>
            <w:proofErr w:type="spellStart"/>
            <w:r w:rsidRPr="00245485">
              <w:rPr>
                <w:rFonts w:ascii="Times New Roman" w:hAnsi="Times New Roman"/>
              </w:rPr>
              <w:t>ферфлюсами</w:t>
            </w:r>
            <w:proofErr w:type="spellEnd"/>
            <w:r w:rsidRPr="00245485">
              <w:rPr>
                <w:rFonts w:ascii="Times New Roman" w:hAnsi="Times New Roman"/>
              </w:rPr>
              <w:t xml:space="preserve"> (підлого – стеля) з оцинкованого та фарбована в чорний колі  круга не менше 18 діаметром;</w:t>
            </w:r>
          </w:p>
          <w:p w:rsidR="00534028" w:rsidRPr="00245485" w:rsidRDefault="00534028" w:rsidP="00946F77">
            <w:pPr>
              <w:spacing w:after="0" w:line="240" w:lineRule="auto"/>
              <w:ind w:left="171"/>
              <w:contextualSpacing/>
              <w:jc w:val="both"/>
              <w:rPr>
                <w:rFonts w:ascii="Times New Roman" w:hAnsi="Times New Roman"/>
              </w:rPr>
            </w:pPr>
            <w:r w:rsidRPr="00245485">
              <w:rPr>
                <w:rFonts w:ascii="Times New Roman" w:hAnsi="Times New Roman"/>
              </w:rPr>
              <w:t xml:space="preserve">Закривання </w:t>
            </w:r>
            <w:r>
              <w:rPr>
                <w:rFonts w:ascii="Times New Roman" w:hAnsi="Times New Roman"/>
              </w:rPr>
              <w:t>хв</w:t>
            </w:r>
            <w:r w:rsidRPr="00245485">
              <w:rPr>
                <w:rFonts w:ascii="Times New Roman" w:hAnsi="Times New Roman"/>
              </w:rPr>
              <w:t>іртки: вмонтовано ручка та замок з циліндричним замком.</w:t>
            </w:r>
          </w:p>
          <w:p w:rsidR="00534028" w:rsidRPr="00AA3BB4" w:rsidRDefault="00534028" w:rsidP="00946F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33DB">
              <w:rPr>
                <w:rFonts w:ascii="Times New Roman" w:hAnsi="Times New Roman"/>
                <w:i/>
                <w:sz w:val="20"/>
              </w:rPr>
              <w:t>Прим. Графічне зображення №</w:t>
            </w:r>
            <w:r>
              <w:rPr>
                <w:rFonts w:ascii="Times New Roman" w:hAnsi="Times New Roman"/>
                <w:i/>
                <w:sz w:val="20"/>
              </w:rPr>
              <w:t>8</w:t>
            </w:r>
          </w:p>
        </w:tc>
        <w:tc>
          <w:tcPr>
            <w:tcW w:w="1451" w:type="dxa"/>
            <w:vAlign w:val="center"/>
          </w:tcPr>
          <w:p w:rsidR="00534028" w:rsidRPr="00AA3BB4" w:rsidRDefault="00534028" w:rsidP="00946F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AA3B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шт.</w:t>
            </w:r>
          </w:p>
        </w:tc>
      </w:tr>
      <w:tr w:rsidR="00534028" w:rsidRPr="00AA3BB4" w:rsidTr="00946F77">
        <w:tblPrEx>
          <w:jc w:val="left"/>
        </w:tblPrEx>
        <w:tc>
          <w:tcPr>
            <w:tcW w:w="8404" w:type="dxa"/>
          </w:tcPr>
          <w:p w:rsidR="00534028" w:rsidRPr="00AA3BB4" w:rsidRDefault="00534028" w:rsidP="00946F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BB4">
              <w:rPr>
                <w:rFonts w:ascii="Times New Roman" w:hAnsi="Times New Roman" w:cs="Times New Roman"/>
                <w:b/>
                <w:sz w:val="28"/>
                <w:szCs w:val="28"/>
              </w:rPr>
              <w:t>Технічні характеристики, які вимагаються Замовником до Гаражних дверей (воріт) з автоматичним закриванням</w:t>
            </w:r>
          </w:p>
        </w:tc>
        <w:tc>
          <w:tcPr>
            <w:tcW w:w="1451" w:type="dxa"/>
          </w:tcPr>
          <w:p w:rsidR="00534028" w:rsidRPr="00AA3BB4" w:rsidRDefault="00534028" w:rsidP="00946F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B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Кількість</w:t>
            </w:r>
          </w:p>
        </w:tc>
      </w:tr>
      <w:tr w:rsidR="00534028" w:rsidRPr="00AA3BB4" w:rsidTr="00946F77">
        <w:tblPrEx>
          <w:jc w:val="left"/>
        </w:tblPrEx>
        <w:tc>
          <w:tcPr>
            <w:tcW w:w="8404" w:type="dxa"/>
          </w:tcPr>
          <w:p w:rsidR="00534028" w:rsidRPr="00D93F6C" w:rsidRDefault="00534028" w:rsidP="00946F77">
            <w:pPr>
              <w:spacing w:after="0" w:line="240" w:lineRule="auto"/>
              <w:ind w:left="171"/>
              <w:contextualSpacing/>
              <w:jc w:val="both"/>
              <w:rPr>
                <w:rFonts w:ascii="Times New Roman" w:hAnsi="Times New Roman"/>
              </w:rPr>
            </w:pPr>
            <w:r w:rsidRPr="00D93F6C">
              <w:rPr>
                <w:rFonts w:ascii="Times New Roman" w:hAnsi="Times New Roman"/>
              </w:rPr>
              <w:t xml:space="preserve">Ворота промислові </w:t>
            </w:r>
            <w:proofErr w:type="spellStart"/>
            <w:r w:rsidRPr="00D93F6C">
              <w:rPr>
                <w:rFonts w:ascii="Times New Roman" w:hAnsi="Times New Roman"/>
              </w:rPr>
              <w:t>розпашнi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D93F6C">
              <w:rPr>
                <w:rFonts w:ascii="Times New Roman" w:hAnsi="Times New Roman"/>
              </w:rPr>
              <w:t xml:space="preserve">полотно воріт </w:t>
            </w:r>
            <w:r>
              <w:rPr>
                <w:rFonts w:ascii="Times New Roman" w:hAnsi="Times New Roman"/>
              </w:rPr>
              <w:t xml:space="preserve"> - </w:t>
            </w:r>
            <w:proofErr w:type="spellStart"/>
            <w:r w:rsidRPr="00D93F6C">
              <w:rPr>
                <w:rFonts w:ascii="Times New Roman" w:hAnsi="Times New Roman"/>
              </w:rPr>
              <w:t>сендвіч-панелі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r w:rsidRPr="00D93F6C">
              <w:rPr>
                <w:rFonts w:ascii="Times New Roman" w:hAnsi="Times New Roman"/>
              </w:rPr>
              <w:t xml:space="preserve"> </w:t>
            </w:r>
            <w:proofErr w:type="spellStart"/>
            <w:r w:rsidRPr="00D93F6C">
              <w:rPr>
                <w:rFonts w:ascii="Times New Roman" w:hAnsi="Times New Roman"/>
              </w:rPr>
              <w:t>Ryterna</w:t>
            </w:r>
            <w:proofErr w:type="spellEnd"/>
            <w:r w:rsidRPr="00D93F6C">
              <w:rPr>
                <w:rFonts w:ascii="Times New Roman" w:hAnsi="Times New Roman"/>
              </w:rPr>
              <w:t xml:space="preserve"> ISH2 (Литва </w:t>
            </w:r>
            <w:r>
              <w:rPr>
                <w:rFonts w:ascii="Times New Roman" w:hAnsi="Times New Roman"/>
              </w:rPr>
              <w:t>–</w:t>
            </w:r>
            <w:r w:rsidRPr="00D93F6C">
              <w:rPr>
                <w:rFonts w:ascii="Times New Roman" w:hAnsi="Times New Roman"/>
              </w:rPr>
              <w:t xml:space="preserve"> європейська</w:t>
            </w:r>
            <w:r>
              <w:rPr>
                <w:rFonts w:ascii="Times New Roman" w:hAnsi="Times New Roman"/>
              </w:rPr>
              <w:t xml:space="preserve"> </w:t>
            </w:r>
            <w:r w:rsidRPr="00D93F6C">
              <w:rPr>
                <w:rFonts w:ascii="Times New Roman" w:hAnsi="Times New Roman"/>
              </w:rPr>
              <w:t>сертифікац</w:t>
            </w:r>
            <w:r>
              <w:rPr>
                <w:rFonts w:ascii="Times New Roman" w:hAnsi="Times New Roman"/>
              </w:rPr>
              <w:t>ія всієї продукції)</w:t>
            </w:r>
            <w:r w:rsidRPr="00D93F6C">
              <w:rPr>
                <w:rFonts w:ascii="Times New Roman" w:hAnsi="Times New Roman"/>
              </w:rPr>
              <w:t xml:space="preserve"> або еквівалент</w:t>
            </w:r>
            <w:r>
              <w:rPr>
                <w:rFonts w:ascii="Times New Roman" w:hAnsi="Times New Roman"/>
              </w:rPr>
              <w:t xml:space="preserve">, </w:t>
            </w:r>
            <w:r w:rsidRPr="00D93F6C">
              <w:rPr>
                <w:rFonts w:ascii="Times New Roman" w:hAnsi="Times New Roman"/>
              </w:rPr>
              <w:t>товщина не менше 40 мм., ущільнення полотна воріт по периметру;</w:t>
            </w:r>
          </w:p>
          <w:p w:rsidR="00534028" w:rsidRPr="00D93F6C" w:rsidRDefault="00534028" w:rsidP="00946F77">
            <w:pPr>
              <w:spacing w:after="0" w:line="240" w:lineRule="auto"/>
              <w:ind w:left="171"/>
              <w:contextualSpacing/>
              <w:jc w:val="both"/>
              <w:rPr>
                <w:rFonts w:ascii="Times New Roman" w:hAnsi="Times New Roman"/>
              </w:rPr>
            </w:pPr>
            <w:r w:rsidRPr="00245485">
              <w:rPr>
                <w:rFonts w:ascii="Times New Roman" w:hAnsi="Times New Roman"/>
              </w:rPr>
              <w:t xml:space="preserve">- </w:t>
            </w:r>
            <w:r w:rsidRPr="00D93F6C">
              <w:rPr>
                <w:rFonts w:ascii="Times New Roman" w:hAnsi="Times New Roman"/>
              </w:rPr>
              <w:t xml:space="preserve"> рама воріт виготовляєтеся з профільної труби 40х40,</w:t>
            </w:r>
            <w:r>
              <w:rPr>
                <w:rFonts w:ascii="Times New Roman" w:hAnsi="Times New Roman"/>
              </w:rPr>
              <w:t xml:space="preserve"> товщина стінки не менше 3мм., поґрунтована ґрунтом на цинковій основі,</w:t>
            </w:r>
            <w:r w:rsidRPr="00D93F6C">
              <w:rPr>
                <w:rFonts w:ascii="Times New Roman" w:hAnsi="Times New Roman"/>
              </w:rPr>
              <w:t xml:space="preserve"> фарбована в чорний колір</w:t>
            </w:r>
            <w:r>
              <w:rPr>
                <w:rFonts w:ascii="Times New Roman" w:hAnsi="Times New Roman"/>
              </w:rPr>
              <w:t xml:space="preserve"> з молотковим ефектом</w:t>
            </w:r>
            <w:r w:rsidRPr="00D93F6C">
              <w:rPr>
                <w:rFonts w:ascii="Times New Roman" w:hAnsi="Times New Roman"/>
              </w:rPr>
              <w:t>;</w:t>
            </w:r>
          </w:p>
          <w:p w:rsidR="00534028" w:rsidRPr="00D93F6C" w:rsidRDefault="00534028" w:rsidP="00946F77">
            <w:pPr>
              <w:spacing w:after="0" w:line="240" w:lineRule="auto"/>
              <w:ind w:left="17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Модель: ГОФР (</w:t>
            </w:r>
            <w:r w:rsidRPr="00245485">
              <w:rPr>
                <w:rFonts w:ascii="Times New Roman" w:hAnsi="Times New Roman"/>
              </w:rPr>
              <w:t>RIB</w:t>
            </w:r>
            <w:r>
              <w:rPr>
                <w:rFonts w:ascii="Times New Roman" w:hAnsi="Times New Roman"/>
              </w:rPr>
              <w:t xml:space="preserve">); Тиснення </w:t>
            </w:r>
            <w:proofErr w:type="spellStart"/>
            <w:r w:rsidRPr="00245485">
              <w:rPr>
                <w:rFonts w:ascii="Times New Roman" w:hAnsi="Times New Roman"/>
              </w:rPr>
              <w:t>stucco</w:t>
            </w:r>
            <w:proofErr w:type="spellEnd"/>
            <w:r w:rsidRPr="004B02EE">
              <w:rPr>
                <w:rFonts w:ascii="Times New Roman" w:hAnsi="Times New Roman"/>
              </w:rPr>
              <w:t xml:space="preserve"> (апельсинова кірка) </w:t>
            </w:r>
            <w:r w:rsidRPr="00245485">
              <w:rPr>
                <w:rFonts w:ascii="Times New Roman" w:hAnsi="Times New Roman"/>
              </w:rPr>
              <w:t>LHR</w:t>
            </w:r>
            <w:r w:rsidRPr="004B02EE">
              <w:rPr>
                <w:rFonts w:ascii="Times New Roman" w:hAnsi="Times New Roman"/>
              </w:rPr>
              <w:t>-</w:t>
            </w:r>
            <w:r w:rsidRPr="00245485">
              <w:rPr>
                <w:rFonts w:ascii="Times New Roman" w:hAnsi="Times New Roman"/>
              </w:rPr>
              <w:t>RM</w:t>
            </w:r>
            <w:r w:rsidRPr="004B02EE">
              <w:rPr>
                <w:rFonts w:ascii="Times New Roman" w:hAnsi="Times New Roman"/>
              </w:rPr>
              <w:t xml:space="preserve"> </w:t>
            </w:r>
            <w:r w:rsidRPr="00245485">
              <w:rPr>
                <w:rFonts w:ascii="Times New Roman" w:hAnsi="Times New Roman"/>
              </w:rPr>
              <w:t>TLP</w:t>
            </w:r>
            <w:r w:rsidRPr="004B02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(для промислових воріт)</w:t>
            </w:r>
            <w:r w:rsidRPr="00D93F6C">
              <w:rPr>
                <w:rFonts w:ascii="Times New Roman" w:hAnsi="Times New Roman"/>
              </w:rPr>
              <w:t>.</w:t>
            </w:r>
          </w:p>
          <w:p w:rsidR="00534028" w:rsidRPr="00245485" w:rsidRDefault="00534028" w:rsidP="00946F77">
            <w:pPr>
              <w:spacing w:after="0" w:line="240" w:lineRule="auto"/>
              <w:ind w:left="171"/>
              <w:contextualSpacing/>
              <w:jc w:val="both"/>
              <w:rPr>
                <w:rFonts w:ascii="Times New Roman" w:hAnsi="Times New Roman"/>
              </w:rPr>
            </w:pPr>
            <w:r w:rsidRPr="00245485">
              <w:rPr>
                <w:rFonts w:ascii="Times New Roman" w:hAnsi="Times New Roman"/>
              </w:rPr>
              <w:t xml:space="preserve"> Колір зовні - RAL 3000, зсередини білий RAL 9002</w:t>
            </w:r>
          </w:p>
          <w:p w:rsidR="00534028" w:rsidRDefault="00534028" w:rsidP="00946F77">
            <w:pPr>
              <w:spacing w:after="0" w:line="240" w:lineRule="auto"/>
              <w:ind w:left="171"/>
              <w:contextualSpacing/>
              <w:jc w:val="both"/>
              <w:rPr>
                <w:rFonts w:ascii="Times New Roman" w:hAnsi="Times New Roman"/>
              </w:rPr>
            </w:pPr>
            <w:r w:rsidRPr="00D93F6C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Панорамна панель з алюмінієвого профілю, </w:t>
            </w:r>
            <w:r w:rsidRPr="00E61163">
              <w:rPr>
                <w:rFonts w:ascii="Times New Roman" w:hAnsi="Times New Roman"/>
              </w:rPr>
              <w:t>площею не менше 30% воріт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245485">
              <w:rPr>
                <w:rFonts w:ascii="Times New Roman" w:hAnsi="Times New Roman"/>
              </w:rPr>
              <w:t>Full</w:t>
            </w:r>
            <w:proofErr w:type="spellEnd"/>
            <w:r w:rsidRPr="00245485">
              <w:rPr>
                <w:rFonts w:ascii="Times New Roman" w:hAnsi="Times New Roman"/>
              </w:rPr>
              <w:t xml:space="preserve"> </w:t>
            </w:r>
            <w:proofErr w:type="spellStart"/>
            <w:r w:rsidRPr="00245485">
              <w:rPr>
                <w:rFonts w:ascii="Times New Roman" w:hAnsi="Times New Roman"/>
              </w:rPr>
              <w:t>View</w:t>
            </w:r>
            <w:proofErr w:type="spellEnd"/>
            <w:r>
              <w:rPr>
                <w:rFonts w:ascii="Times New Roman" w:hAnsi="Times New Roman"/>
              </w:rPr>
              <w:t xml:space="preserve"> – подвійними акриловими склопакетами, поверхня профілю – анодований алюміній</w:t>
            </w:r>
          </w:p>
          <w:p w:rsidR="00534028" w:rsidRPr="00245485" w:rsidRDefault="00534028" w:rsidP="00946F77">
            <w:pPr>
              <w:spacing w:after="0" w:line="240" w:lineRule="auto"/>
              <w:ind w:left="171"/>
              <w:contextualSpacing/>
              <w:jc w:val="both"/>
              <w:rPr>
                <w:rFonts w:ascii="Times New Roman" w:hAnsi="Times New Roman"/>
              </w:rPr>
            </w:pPr>
            <w:r w:rsidRPr="00245485">
              <w:rPr>
                <w:rFonts w:ascii="Times New Roman" w:hAnsi="Times New Roman"/>
              </w:rPr>
              <w:t xml:space="preserve">RSI100-2EL </w:t>
            </w:r>
          </w:p>
          <w:p w:rsidR="00534028" w:rsidRPr="00245485" w:rsidRDefault="00534028" w:rsidP="00946F77">
            <w:pPr>
              <w:spacing w:after="0" w:line="240" w:lineRule="auto"/>
              <w:ind w:left="171"/>
              <w:contextualSpacing/>
              <w:jc w:val="both"/>
              <w:rPr>
                <w:rFonts w:ascii="Times New Roman" w:hAnsi="Times New Roman"/>
              </w:rPr>
            </w:pPr>
            <w:r w:rsidRPr="00245485">
              <w:rPr>
                <w:rFonts w:ascii="Times New Roman" w:hAnsi="Times New Roman"/>
              </w:rPr>
              <w:t>Автоматика:</w:t>
            </w:r>
          </w:p>
          <w:p w:rsidR="00534028" w:rsidRPr="00245485" w:rsidRDefault="00534028" w:rsidP="00946F77">
            <w:pPr>
              <w:spacing w:after="0" w:line="240" w:lineRule="auto"/>
              <w:ind w:left="171"/>
              <w:contextualSpacing/>
              <w:jc w:val="both"/>
              <w:rPr>
                <w:rFonts w:ascii="Times New Roman" w:hAnsi="Times New Roman"/>
              </w:rPr>
            </w:pPr>
            <w:r w:rsidRPr="00245485">
              <w:rPr>
                <w:rFonts w:ascii="Times New Roman" w:hAnsi="Times New Roman"/>
              </w:rPr>
              <w:t xml:space="preserve">  Тип привода: лінійний, телескопічний </w:t>
            </w:r>
          </w:p>
          <w:p w:rsidR="00534028" w:rsidRPr="00245485" w:rsidRDefault="00534028" w:rsidP="00946F77">
            <w:pPr>
              <w:spacing w:after="0" w:line="240" w:lineRule="auto"/>
              <w:ind w:left="171"/>
              <w:contextualSpacing/>
              <w:jc w:val="both"/>
              <w:rPr>
                <w:rFonts w:ascii="Times New Roman" w:hAnsi="Times New Roman"/>
              </w:rPr>
            </w:pPr>
            <w:r w:rsidRPr="00245485">
              <w:rPr>
                <w:rFonts w:ascii="Times New Roman" w:hAnsi="Times New Roman"/>
              </w:rPr>
              <w:t>  Електроживлення, В (змінний струм 50-60 Гц): 220 В</w:t>
            </w:r>
          </w:p>
          <w:p w:rsidR="00534028" w:rsidRPr="00245485" w:rsidRDefault="00534028" w:rsidP="00946F77">
            <w:pPr>
              <w:spacing w:after="0" w:line="240" w:lineRule="auto"/>
              <w:ind w:left="171"/>
              <w:contextualSpacing/>
              <w:jc w:val="both"/>
              <w:rPr>
                <w:rFonts w:ascii="Times New Roman" w:hAnsi="Times New Roman"/>
              </w:rPr>
            </w:pPr>
            <w:r w:rsidRPr="00245485">
              <w:rPr>
                <w:rFonts w:ascii="Times New Roman" w:hAnsi="Times New Roman"/>
              </w:rPr>
              <w:t xml:space="preserve">  Живлення двигуна, В: 220 </w:t>
            </w:r>
          </w:p>
          <w:p w:rsidR="00534028" w:rsidRPr="00245485" w:rsidRDefault="00534028" w:rsidP="00946F77">
            <w:pPr>
              <w:spacing w:after="0" w:line="240" w:lineRule="auto"/>
              <w:ind w:left="171"/>
              <w:contextualSpacing/>
              <w:jc w:val="both"/>
              <w:rPr>
                <w:rFonts w:ascii="Times New Roman" w:hAnsi="Times New Roman"/>
              </w:rPr>
            </w:pPr>
            <w:r w:rsidRPr="00245485">
              <w:rPr>
                <w:rFonts w:ascii="Times New Roman" w:hAnsi="Times New Roman"/>
              </w:rPr>
              <w:t xml:space="preserve">  Мінімальна паспортна вага стулки, кг: 600 </w:t>
            </w:r>
          </w:p>
          <w:p w:rsidR="00534028" w:rsidRPr="00245485" w:rsidRDefault="00534028" w:rsidP="00946F77">
            <w:pPr>
              <w:spacing w:after="0" w:line="240" w:lineRule="auto"/>
              <w:ind w:left="171"/>
              <w:contextualSpacing/>
              <w:jc w:val="both"/>
              <w:rPr>
                <w:rFonts w:ascii="Times New Roman" w:hAnsi="Times New Roman"/>
              </w:rPr>
            </w:pPr>
            <w:r w:rsidRPr="00245485">
              <w:rPr>
                <w:rFonts w:ascii="Times New Roman" w:hAnsi="Times New Roman"/>
              </w:rPr>
              <w:t xml:space="preserve">  Максимальна паспортна довжина стулки, м: 2,0 </w:t>
            </w:r>
          </w:p>
          <w:p w:rsidR="00534028" w:rsidRPr="00245485" w:rsidRDefault="00534028" w:rsidP="00946F77">
            <w:pPr>
              <w:spacing w:after="0" w:line="240" w:lineRule="auto"/>
              <w:ind w:left="171"/>
              <w:contextualSpacing/>
              <w:jc w:val="both"/>
              <w:rPr>
                <w:rFonts w:ascii="Times New Roman" w:hAnsi="Times New Roman"/>
              </w:rPr>
            </w:pPr>
            <w:r w:rsidRPr="00245485">
              <w:rPr>
                <w:rFonts w:ascii="Times New Roman" w:hAnsi="Times New Roman"/>
              </w:rPr>
              <w:t xml:space="preserve">  Мінімальна довжина стулки, м: 2,0 </w:t>
            </w:r>
          </w:p>
          <w:p w:rsidR="00534028" w:rsidRPr="00245485" w:rsidRDefault="00534028" w:rsidP="00946F77">
            <w:pPr>
              <w:spacing w:after="0" w:line="240" w:lineRule="auto"/>
              <w:ind w:left="171"/>
              <w:contextualSpacing/>
              <w:jc w:val="both"/>
              <w:rPr>
                <w:rFonts w:ascii="Times New Roman" w:hAnsi="Times New Roman"/>
              </w:rPr>
            </w:pPr>
            <w:r w:rsidRPr="00245485">
              <w:rPr>
                <w:rFonts w:ascii="Times New Roman" w:hAnsi="Times New Roman"/>
              </w:rPr>
              <w:t xml:space="preserve">  Хід штока, мм: 600 </w:t>
            </w:r>
          </w:p>
          <w:p w:rsidR="00534028" w:rsidRPr="00245485" w:rsidRDefault="00534028" w:rsidP="00946F77">
            <w:pPr>
              <w:spacing w:after="0" w:line="240" w:lineRule="auto"/>
              <w:ind w:left="171"/>
              <w:contextualSpacing/>
              <w:jc w:val="both"/>
              <w:rPr>
                <w:rFonts w:ascii="Times New Roman" w:hAnsi="Times New Roman"/>
              </w:rPr>
            </w:pPr>
            <w:r w:rsidRPr="00245485">
              <w:rPr>
                <w:rFonts w:ascii="Times New Roman" w:hAnsi="Times New Roman"/>
              </w:rPr>
              <w:t xml:space="preserve">  Потужність двигуна, Вт: 240 </w:t>
            </w:r>
          </w:p>
          <w:p w:rsidR="00534028" w:rsidRPr="00245485" w:rsidRDefault="00534028" w:rsidP="00946F77">
            <w:pPr>
              <w:spacing w:after="0" w:line="240" w:lineRule="auto"/>
              <w:ind w:left="171"/>
              <w:contextualSpacing/>
              <w:jc w:val="both"/>
              <w:rPr>
                <w:rFonts w:ascii="Times New Roman" w:hAnsi="Times New Roman"/>
              </w:rPr>
            </w:pPr>
            <w:r w:rsidRPr="00245485">
              <w:rPr>
                <w:rFonts w:ascii="Times New Roman" w:hAnsi="Times New Roman"/>
              </w:rPr>
              <w:t xml:space="preserve">  Тягове зусилля, Н: 2300 </w:t>
            </w:r>
          </w:p>
          <w:p w:rsidR="00534028" w:rsidRPr="00245485" w:rsidRDefault="00534028" w:rsidP="00946F77">
            <w:pPr>
              <w:spacing w:after="0" w:line="240" w:lineRule="auto"/>
              <w:ind w:left="171"/>
              <w:contextualSpacing/>
              <w:jc w:val="both"/>
              <w:rPr>
                <w:rFonts w:ascii="Times New Roman" w:hAnsi="Times New Roman"/>
              </w:rPr>
            </w:pPr>
            <w:r w:rsidRPr="00245485">
              <w:rPr>
                <w:rFonts w:ascii="Times New Roman" w:hAnsi="Times New Roman"/>
              </w:rPr>
              <w:t xml:space="preserve">  Споживаний струм, А: 1 - 1,4 </w:t>
            </w:r>
          </w:p>
          <w:p w:rsidR="00534028" w:rsidRPr="00245485" w:rsidRDefault="00534028" w:rsidP="00946F77">
            <w:pPr>
              <w:spacing w:after="0" w:line="240" w:lineRule="auto"/>
              <w:ind w:left="171"/>
              <w:contextualSpacing/>
              <w:jc w:val="both"/>
              <w:rPr>
                <w:rFonts w:ascii="Times New Roman" w:hAnsi="Times New Roman"/>
              </w:rPr>
            </w:pPr>
            <w:r w:rsidRPr="00245485">
              <w:rPr>
                <w:rFonts w:ascii="Times New Roman" w:hAnsi="Times New Roman"/>
              </w:rPr>
              <w:t xml:space="preserve">  Інтенсивність використання, %: 50 </w:t>
            </w:r>
          </w:p>
          <w:p w:rsidR="00534028" w:rsidRPr="00245485" w:rsidRDefault="00534028" w:rsidP="00946F77">
            <w:pPr>
              <w:spacing w:after="0" w:line="240" w:lineRule="auto"/>
              <w:ind w:left="171"/>
              <w:contextualSpacing/>
              <w:jc w:val="both"/>
              <w:rPr>
                <w:rFonts w:ascii="Times New Roman" w:hAnsi="Times New Roman"/>
              </w:rPr>
            </w:pPr>
            <w:r w:rsidRPr="00245485">
              <w:rPr>
                <w:rFonts w:ascii="Times New Roman" w:hAnsi="Times New Roman"/>
              </w:rPr>
              <w:t xml:space="preserve">  Час відкриття, не більше 20 секунд. </w:t>
            </w:r>
          </w:p>
          <w:p w:rsidR="00534028" w:rsidRPr="00245485" w:rsidRDefault="00534028" w:rsidP="00946F77">
            <w:pPr>
              <w:spacing w:after="0" w:line="240" w:lineRule="auto"/>
              <w:ind w:left="171"/>
              <w:contextualSpacing/>
              <w:jc w:val="both"/>
              <w:rPr>
                <w:rFonts w:ascii="Times New Roman" w:hAnsi="Times New Roman"/>
              </w:rPr>
            </w:pPr>
            <w:r w:rsidRPr="00245485">
              <w:rPr>
                <w:rFonts w:ascii="Times New Roman" w:hAnsi="Times New Roman"/>
              </w:rPr>
              <w:t xml:space="preserve">  Швидкість відкривання, м/с: 0,10 </w:t>
            </w:r>
          </w:p>
          <w:p w:rsidR="00534028" w:rsidRPr="00245485" w:rsidRDefault="00534028" w:rsidP="00946F77">
            <w:pPr>
              <w:spacing w:after="0" w:line="240" w:lineRule="auto"/>
              <w:ind w:left="171"/>
              <w:contextualSpacing/>
              <w:jc w:val="both"/>
              <w:rPr>
                <w:rFonts w:ascii="Times New Roman" w:hAnsi="Times New Roman"/>
              </w:rPr>
            </w:pPr>
            <w:r w:rsidRPr="00245485">
              <w:rPr>
                <w:rFonts w:ascii="Times New Roman" w:hAnsi="Times New Roman"/>
              </w:rPr>
              <w:t xml:space="preserve">  Клас захисту, IP: 54 </w:t>
            </w:r>
          </w:p>
          <w:p w:rsidR="00534028" w:rsidRPr="00245485" w:rsidRDefault="00534028" w:rsidP="00946F77">
            <w:pPr>
              <w:spacing w:after="0" w:line="240" w:lineRule="auto"/>
              <w:ind w:left="171"/>
              <w:contextualSpacing/>
              <w:jc w:val="both"/>
              <w:rPr>
                <w:rFonts w:ascii="Times New Roman" w:hAnsi="Times New Roman"/>
              </w:rPr>
            </w:pPr>
            <w:r w:rsidRPr="00245485">
              <w:rPr>
                <w:rFonts w:ascii="Times New Roman" w:hAnsi="Times New Roman"/>
              </w:rPr>
              <w:t xml:space="preserve">  Робоча температура, С: –30 - + 60 </w:t>
            </w:r>
          </w:p>
          <w:p w:rsidR="00534028" w:rsidRPr="00245485" w:rsidRDefault="00534028" w:rsidP="00946F77">
            <w:pPr>
              <w:spacing w:after="0" w:line="240" w:lineRule="auto"/>
              <w:ind w:left="171"/>
              <w:contextualSpacing/>
              <w:jc w:val="both"/>
              <w:rPr>
                <w:rFonts w:ascii="Times New Roman" w:hAnsi="Times New Roman"/>
              </w:rPr>
            </w:pPr>
            <w:r w:rsidRPr="00245485">
              <w:rPr>
                <w:rFonts w:ascii="Times New Roman" w:hAnsi="Times New Roman"/>
              </w:rPr>
              <w:t xml:space="preserve">  </w:t>
            </w:r>
            <w:proofErr w:type="spellStart"/>
            <w:r w:rsidRPr="00245485">
              <w:rPr>
                <w:rFonts w:ascii="Times New Roman" w:hAnsi="Times New Roman"/>
              </w:rPr>
              <w:t>Термозахист</w:t>
            </w:r>
            <w:proofErr w:type="spellEnd"/>
            <w:r w:rsidRPr="00245485">
              <w:rPr>
                <w:rFonts w:ascii="Times New Roman" w:hAnsi="Times New Roman"/>
              </w:rPr>
              <w:t xml:space="preserve">, С: 140 </w:t>
            </w:r>
          </w:p>
          <w:p w:rsidR="00534028" w:rsidRPr="00245485" w:rsidRDefault="00534028" w:rsidP="00946F77">
            <w:pPr>
              <w:spacing w:after="0" w:line="240" w:lineRule="auto"/>
              <w:ind w:left="171"/>
              <w:contextualSpacing/>
              <w:jc w:val="both"/>
              <w:rPr>
                <w:rFonts w:ascii="Times New Roman" w:hAnsi="Times New Roman"/>
              </w:rPr>
            </w:pPr>
            <w:r w:rsidRPr="00245485">
              <w:rPr>
                <w:rFonts w:ascii="Times New Roman" w:hAnsi="Times New Roman"/>
              </w:rPr>
              <w:t xml:space="preserve">  Маса привода,  не менше   6 кг. </w:t>
            </w:r>
          </w:p>
          <w:p w:rsidR="00534028" w:rsidRPr="00245485" w:rsidRDefault="00534028" w:rsidP="00946F77">
            <w:pPr>
              <w:spacing w:after="0" w:line="240" w:lineRule="auto"/>
              <w:ind w:left="171"/>
              <w:contextualSpacing/>
              <w:jc w:val="both"/>
              <w:rPr>
                <w:rFonts w:ascii="Times New Roman" w:hAnsi="Times New Roman"/>
              </w:rPr>
            </w:pPr>
            <w:r w:rsidRPr="00245485">
              <w:rPr>
                <w:rFonts w:ascii="Times New Roman" w:hAnsi="Times New Roman"/>
              </w:rPr>
              <w:t xml:space="preserve">  Довжина привода, не менше: 114 мм  </w:t>
            </w:r>
          </w:p>
          <w:p w:rsidR="00534028" w:rsidRPr="00245485" w:rsidRDefault="00534028" w:rsidP="00946F77">
            <w:pPr>
              <w:spacing w:after="0" w:line="240" w:lineRule="auto"/>
              <w:ind w:left="171"/>
              <w:contextualSpacing/>
              <w:jc w:val="both"/>
              <w:rPr>
                <w:rFonts w:ascii="Times New Roman" w:hAnsi="Times New Roman"/>
              </w:rPr>
            </w:pPr>
            <w:r w:rsidRPr="00245485">
              <w:rPr>
                <w:rFonts w:ascii="Times New Roman" w:hAnsi="Times New Roman"/>
              </w:rPr>
              <w:t xml:space="preserve">  Привод лівий і правий по 1 шт. </w:t>
            </w:r>
          </w:p>
          <w:p w:rsidR="00534028" w:rsidRPr="00245485" w:rsidRDefault="00534028" w:rsidP="00946F77">
            <w:pPr>
              <w:spacing w:after="0" w:line="240" w:lineRule="auto"/>
              <w:ind w:left="171"/>
              <w:contextualSpacing/>
              <w:jc w:val="both"/>
              <w:rPr>
                <w:rFonts w:ascii="Times New Roman" w:hAnsi="Times New Roman"/>
              </w:rPr>
            </w:pPr>
            <w:r w:rsidRPr="00245485">
              <w:rPr>
                <w:rFonts w:ascii="Times New Roman" w:hAnsi="Times New Roman"/>
              </w:rPr>
              <w:t xml:space="preserve">  Блок керування з вбудованим приймачем </w:t>
            </w:r>
          </w:p>
          <w:p w:rsidR="00534028" w:rsidRPr="00AA3BB4" w:rsidRDefault="00534028" w:rsidP="00946F77">
            <w:pPr>
              <w:spacing w:after="0" w:line="240" w:lineRule="auto"/>
              <w:ind w:left="171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5485">
              <w:rPr>
                <w:rFonts w:ascii="Times New Roman" w:hAnsi="Times New Roman"/>
              </w:rPr>
              <w:t>  Пульт Д/К 4-х канальний (2шт) та виносна аварійна кнопка.</w:t>
            </w:r>
          </w:p>
        </w:tc>
        <w:tc>
          <w:tcPr>
            <w:tcW w:w="1451" w:type="dxa"/>
            <w:vAlign w:val="center"/>
          </w:tcPr>
          <w:p w:rsidR="00534028" w:rsidRPr="00AA3BB4" w:rsidRDefault="00534028" w:rsidP="00946F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AA3B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шт.</w:t>
            </w:r>
          </w:p>
        </w:tc>
      </w:tr>
      <w:tr w:rsidR="00534028" w:rsidRPr="00AA3BB4" w:rsidTr="00946F77">
        <w:tblPrEx>
          <w:jc w:val="left"/>
        </w:tblPrEx>
        <w:tc>
          <w:tcPr>
            <w:tcW w:w="8404" w:type="dxa"/>
          </w:tcPr>
          <w:p w:rsidR="00534028" w:rsidRPr="00AA3BB4" w:rsidRDefault="00534028" w:rsidP="00946F77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A3BB4">
              <w:rPr>
                <w:rFonts w:ascii="Times New Roman" w:hAnsi="Times New Roman" w:cs="Times New Roman"/>
                <w:bCs/>
                <w:color w:val="000000"/>
              </w:rPr>
              <w:t>Монтаж воріт</w:t>
            </w:r>
          </w:p>
        </w:tc>
        <w:tc>
          <w:tcPr>
            <w:tcW w:w="1451" w:type="dxa"/>
          </w:tcPr>
          <w:p w:rsidR="00534028" w:rsidRPr="00AA3BB4" w:rsidRDefault="00534028" w:rsidP="00946F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AA3B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шт.</w:t>
            </w:r>
          </w:p>
        </w:tc>
      </w:tr>
    </w:tbl>
    <w:p w:rsidR="00534028" w:rsidRPr="00AA3BB4" w:rsidRDefault="00534028" w:rsidP="00534028">
      <w:pPr>
        <w:rPr>
          <w:rFonts w:ascii="Times New Roman" w:hAnsi="Times New Roman" w:cs="Times New Roman"/>
          <w:b/>
          <w:sz w:val="28"/>
          <w:szCs w:val="28"/>
        </w:rPr>
      </w:pPr>
    </w:p>
    <w:p w:rsidR="00534028" w:rsidRDefault="00534028" w:rsidP="0053402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34028" w:rsidRDefault="00534028" w:rsidP="0053402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31D47" w:rsidRDefault="00F31D47" w:rsidP="0053402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31D47" w:rsidRDefault="00F31D47" w:rsidP="0053402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31D47" w:rsidRDefault="00F31D47" w:rsidP="0053402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31D47" w:rsidRDefault="00F31D47" w:rsidP="0053402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34028" w:rsidRDefault="00534028" w:rsidP="0053402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34028" w:rsidRPr="001B5D18" w:rsidRDefault="00534028" w:rsidP="0053402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B5D18">
        <w:rPr>
          <w:rFonts w:ascii="Times New Roman" w:hAnsi="Times New Roman" w:cs="Times New Roman"/>
          <w:bCs/>
          <w:sz w:val="24"/>
          <w:szCs w:val="24"/>
        </w:rPr>
        <w:t>Графічне зображення 1</w:t>
      </w:r>
    </w:p>
    <w:p w:rsidR="00534028" w:rsidRPr="00655C02" w:rsidRDefault="00534028" w:rsidP="00534028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6217920" cy="3935730"/>
            <wp:effectExtent l="19050" t="0" r="0" b="0"/>
            <wp:docPr id="4" name="Рисунок 4" descr="C:\Users\Хмизь\AppData\Local\Packages\Microsoft.Windows.Photos_8wekyb3d8bbwe\TempState\ShareServiceTempFolder\Створити точковий рисунок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Хмизь\AppData\Local\Packages\Microsoft.Windows.Photos_8wekyb3d8bbwe\TempState\ShareServiceTempFolder\Створити точковий рисунок (2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393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028" w:rsidRDefault="00534028" w:rsidP="0053402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Графічне зображення №2</w:t>
      </w:r>
    </w:p>
    <w:p w:rsidR="00534028" w:rsidRDefault="00534028" w:rsidP="00534028">
      <w:pPr>
        <w:jc w:val="center"/>
        <w:rPr>
          <w:rFonts w:ascii="Times New Roman" w:hAnsi="Times New Roman"/>
          <w:sz w:val="24"/>
        </w:rPr>
      </w:pPr>
      <w:r w:rsidRPr="001F00EA">
        <w:rPr>
          <w:rFonts w:ascii="Times New Roman" w:hAnsi="Times New Roman"/>
          <w:noProof/>
          <w:sz w:val="24"/>
          <w:lang w:eastAsia="uk-UA"/>
        </w:rPr>
        <w:drawing>
          <wp:inline distT="0" distB="0" distL="0" distR="0">
            <wp:extent cx="6120765" cy="4179897"/>
            <wp:effectExtent l="19050" t="0" r="0" b="0"/>
            <wp:docPr id="7" name="Рисунок 4" descr="C:\Users\User\Desktop\Створити точковий рисунок (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творити точковий рисунок (4)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179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D47" w:rsidRDefault="00534028" w:rsidP="0053402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</w:t>
      </w:r>
    </w:p>
    <w:p w:rsidR="00F31D47" w:rsidRDefault="00F31D47" w:rsidP="00534028">
      <w:pPr>
        <w:rPr>
          <w:rFonts w:ascii="Times New Roman" w:hAnsi="Times New Roman"/>
          <w:sz w:val="24"/>
        </w:rPr>
      </w:pPr>
    </w:p>
    <w:p w:rsidR="00534028" w:rsidRDefault="00534028" w:rsidP="00F31D4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Графічне зображення №3</w:t>
      </w:r>
    </w:p>
    <w:p w:rsidR="00534028" w:rsidRPr="00655C02" w:rsidRDefault="00534028" w:rsidP="00534028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6217920" cy="4476750"/>
            <wp:effectExtent l="19050" t="0" r="0" b="0"/>
            <wp:docPr id="1" name="Рисунок 8" descr="C:\Users\Хмизь\AppData\Local\Packages\Microsoft.Windows.Photos_8wekyb3d8bbwe\TempState\ShareServiceTempFolder\Створити точковий рисунок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Хмизь\AppData\Local\Packages\Microsoft.Windows.Photos_8wekyb3d8bbwe\TempState\ShareServiceTempFolder\Створити точковий рисунок (3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028" w:rsidRDefault="00534028" w:rsidP="00534028">
      <w:pPr>
        <w:tabs>
          <w:tab w:val="left" w:pos="490"/>
          <w:tab w:val="left" w:pos="4320"/>
          <w:tab w:val="left" w:pos="6660"/>
        </w:tabs>
        <w:jc w:val="both"/>
        <w:rPr>
          <w:rFonts w:ascii="Times New Roman" w:hAnsi="Times New Roman" w:cs="Times New Roman"/>
          <w:b/>
        </w:rPr>
      </w:pPr>
    </w:p>
    <w:p w:rsidR="00534028" w:rsidRDefault="00534028" w:rsidP="00534028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Графічне зображення № 4</w:t>
      </w:r>
    </w:p>
    <w:p w:rsidR="00534028" w:rsidRDefault="00534028" w:rsidP="0053402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uk-UA"/>
        </w:rPr>
        <w:drawing>
          <wp:inline distT="0" distB="0" distL="0" distR="0">
            <wp:extent cx="4846843" cy="3307743"/>
            <wp:effectExtent l="19050" t="0" r="0" b="0"/>
            <wp:docPr id="2" name="Рисунок 1" descr="photo_2022-10-13_08-48-5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2-10-13_08-48-53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2203" cy="3311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028" w:rsidRDefault="00534028" w:rsidP="005340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1D47" w:rsidRDefault="00F31D47" w:rsidP="005340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4028" w:rsidRPr="001B5D18" w:rsidRDefault="00534028" w:rsidP="0053402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B5D18">
        <w:rPr>
          <w:rFonts w:ascii="Times New Roman" w:hAnsi="Times New Roman" w:cs="Times New Roman"/>
          <w:bCs/>
          <w:sz w:val="24"/>
          <w:szCs w:val="24"/>
        </w:rPr>
        <w:t>Графічне зображення 5</w:t>
      </w:r>
    </w:p>
    <w:p w:rsidR="00534028" w:rsidRPr="00655C02" w:rsidRDefault="00534028" w:rsidP="00534028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6217920" cy="3935730"/>
            <wp:effectExtent l="19050" t="0" r="0" b="0"/>
            <wp:docPr id="6" name="Рисунок 6" descr="C:\Users\Хмизь\AppData\Local\Packages\Microsoft.Windows.Photos_8wekyb3d8bbwe\TempState\ShareServiceTempFolder\Створити точковий рисунок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Хмизь\AppData\Local\Packages\Microsoft.Windows.Photos_8wekyb3d8bbwe\TempState\ShareServiceTempFolder\Створити точковий рисунок (2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393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028" w:rsidRDefault="00534028" w:rsidP="0053402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Графічне зображення № 6</w:t>
      </w:r>
    </w:p>
    <w:p w:rsidR="00534028" w:rsidRDefault="00534028" w:rsidP="00534028">
      <w:pPr>
        <w:jc w:val="center"/>
        <w:rPr>
          <w:rFonts w:ascii="Times New Roman" w:hAnsi="Times New Roman"/>
          <w:sz w:val="24"/>
        </w:rPr>
      </w:pPr>
      <w:r w:rsidRPr="001F00EA">
        <w:rPr>
          <w:rFonts w:ascii="Times New Roman" w:hAnsi="Times New Roman"/>
          <w:noProof/>
          <w:sz w:val="24"/>
          <w:lang w:eastAsia="uk-UA"/>
        </w:rPr>
        <w:drawing>
          <wp:inline distT="0" distB="0" distL="0" distR="0">
            <wp:extent cx="4846845" cy="4214192"/>
            <wp:effectExtent l="19050" t="0" r="0" b="0"/>
            <wp:docPr id="5" name="Рисунок 1" descr="photo_2022-10-13_08-48-5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2-10-13_08-48-53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2203" cy="4218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D47" w:rsidRDefault="00F31D47" w:rsidP="00534028">
      <w:pPr>
        <w:jc w:val="center"/>
        <w:rPr>
          <w:rFonts w:ascii="Times New Roman" w:hAnsi="Times New Roman"/>
          <w:sz w:val="24"/>
        </w:rPr>
      </w:pPr>
    </w:p>
    <w:p w:rsidR="00F31D47" w:rsidRDefault="00F31D47" w:rsidP="00534028">
      <w:pPr>
        <w:jc w:val="center"/>
        <w:rPr>
          <w:rFonts w:ascii="Times New Roman" w:hAnsi="Times New Roman"/>
          <w:sz w:val="24"/>
        </w:rPr>
      </w:pPr>
    </w:p>
    <w:p w:rsidR="00534028" w:rsidRDefault="00534028" w:rsidP="0053402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Графічне зображення № 7</w:t>
      </w:r>
    </w:p>
    <w:p w:rsidR="00534028" w:rsidRDefault="00534028" w:rsidP="0053402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91pt;margin-top:10.3pt;width:0;height:137.75pt;z-index:251664384" o:connectortype="straight"/>
        </w:pict>
      </w:r>
      <w:r>
        <w:rPr>
          <w:b/>
          <w:noProof/>
          <w:sz w:val="28"/>
          <w:szCs w:val="28"/>
          <w:lang w:eastAsia="uk-UA"/>
        </w:rPr>
        <w:pict>
          <v:rect id="_x0000_s1029" style="position:absolute;margin-left:48.25pt;margin-top:10.3pt;width:286.75pt;height:137.75pt;z-index:251663360"/>
        </w:pict>
      </w:r>
    </w:p>
    <w:p w:rsidR="00534028" w:rsidRDefault="00534028" w:rsidP="0053402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uk-UA"/>
        </w:rPr>
        <w:pict>
          <v:rect id="_x0000_s1035" style="position:absolute;margin-left:197.3pt;margin-top:17.4pt;width:131.45pt;height:7.15pt;z-index:251669504"/>
        </w:pict>
      </w:r>
      <w:r>
        <w:rPr>
          <w:b/>
          <w:noProof/>
          <w:sz w:val="28"/>
          <w:szCs w:val="28"/>
          <w:lang w:eastAsia="uk-UA"/>
        </w:rPr>
        <w:pict>
          <v:rect id="_x0000_s1034" style="position:absolute;margin-left:197.3pt;margin-top:1.1pt;width:131.45pt;height:7.15pt;z-index:251668480"/>
        </w:pict>
      </w:r>
      <w:r>
        <w:rPr>
          <w:b/>
          <w:noProof/>
          <w:sz w:val="28"/>
          <w:szCs w:val="28"/>
          <w:lang w:eastAsia="uk-UA"/>
        </w:rPr>
        <w:pict>
          <v:rect id="_x0000_s1032" style="position:absolute;margin-left:52.65pt;margin-top:17.4pt;width:131.5pt;height:7.15pt;z-index:251666432"/>
        </w:pict>
      </w:r>
      <w:r>
        <w:rPr>
          <w:b/>
          <w:noProof/>
          <w:sz w:val="28"/>
          <w:szCs w:val="28"/>
          <w:lang w:eastAsia="uk-UA"/>
        </w:rPr>
        <w:pict>
          <v:rect id="_x0000_s1031" style="position:absolute;margin-left:52.65pt;margin-top:1.1pt;width:132.1pt;height:7.15pt;z-index:251665408"/>
        </w:pict>
      </w:r>
      <w:r>
        <w:rPr>
          <w:b/>
          <w:noProof/>
          <w:sz w:val="28"/>
          <w:szCs w:val="28"/>
          <w:lang w:eastAsia="uk-UA"/>
        </w:rPr>
        <w:pict>
          <v:rect id="_x0000_s1026" style="position:absolute;margin-left:197.9pt;margin-top:4.3pt;width:131.5pt;height:38.2pt;z-index:251658240"/>
        </w:pict>
      </w:r>
      <w:r>
        <w:rPr>
          <w:b/>
          <w:noProof/>
          <w:sz w:val="28"/>
          <w:szCs w:val="28"/>
          <w:lang w:eastAsia="uk-UA"/>
        </w:rPr>
        <w:pict>
          <v:rect id="_x0000_s1027" style="position:absolute;margin-left:52.65pt;margin-top:4.3pt;width:131.5pt;height:38.2pt;z-index:251658240"/>
        </w:pict>
      </w:r>
      <w:r>
        <w:rPr>
          <w:b/>
          <w:noProof/>
          <w:sz w:val="28"/>
          <w:szCs w:val="28"/>
          <w:lang w:eastAsia="uk-UA"/>
        </w:rPr>
        <w:pict>
          <v:shape id="_x0000_s1028" type="#_x0000_t32" style="position:absolute;margin-left:191pt;margin-top:4.3pt;width:0;height:38.2pt;z-index:251658240" o:connectortype="straight"/>
        </w:pict>
      </w:r>
    </w:p>
    <w:p w:rsidR="00534028" w:rsidRDefault="00534028" w:rsidP="0053402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uk-UA"/>
        </w:rPr>
        <w:pict>
          <v:rect id="_x0000_s1036" style="position:absolute;margin-left:197.3pt;margin-top:4.7pt;width:132.1pt;height:7.15pt;z-index:251670528"/>
        </w:pict>
      </w:r>
      <w:r>
        <w:rPr>
          <w:b/>
          <w:noProof/>
          <w:sz w:val="28"/>
          <w:szCs w:val="28"/>
          <w:lang w:eastAsia="uk-UA"/>
        </w:rPr>
        <w:pict>
          <v:rect id="_x0000_s1033" style="position:absolute;margin-left:52.65pt;margin-top:4.7pt;width:131.5pt;height:7.15pt;z-index:251667456"/>
        </w:pict>
      </w:r>
    </w:p>
    <w:p w:rsidR="00534028" w:rsidRDefault="00534028" w:rsidP="00534028">
      <w:pPr>
        <w:rPr>
          <w:b/>
          <w:sz w:val="28"/>
          <w:szCs w:val="28"/>
        </w:rPr>
      </w:pPr>
    </w:p>
    <w:p w:rsidR="00534028" w:rsidRDefault="00534028" w:rsidP="00534028">
      <w:pPr>
        <w:rPr>
          <w:b/>
          <w:sz w:val="28"/>
          <w:szCs w:val="28"/>
        </w:rPr>
      </w:pPr>
    </w:p>
    <w:p w:rsidR="00534028" w:rsidRDefault="00534028" w:rsidP="0053402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534028" w:rsidRDefault="00534028" w:rsidP="0053402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534028" w:rsidRDefault="00534028" w:rsidP="00534028">
      <w:pPr>
        <w:tabs>
          <w:tab w:val="left" w:pos="490"/>
          <w:tab w:val="left" w:pos="4320"/>
          <w:tab w:val="left" w:pos="6660"/>
        </w:tabs>
        <w:jc w:val="both"/>
        <w:rPr>
          <w:b/>
          <w:bCs/>
          <w:sz w:val="24"/>
          <w:szCs w:val="24"/>
        </w:rPr>
      </w:pPr>
      <w:r>
        <w:rPr>
          <w:b/>
        </w:rPr>
        <w:t xml:space="preserve">                                            </w:t>
      </w:r>
    </w:p>
    <w:p w:rsidR="00534028" w:rsidRDefault="00534028" w:rsidP="0053402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Графічне зображення № 8</w:t>
      </w:r>
    </w:p>
    <w:p w:rsidR="00534028" w:rsidRDefault="00534028" w:rsidP="0053402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uk-UA"/>
        </w:rPr>
        <w:pict>
          <v:shape id="_x0000_s1041" type="#_x0000_t32" style="position:absolute;margin-left:191pt;margin-top:10.3pt;width:0;height:137.75pt;z-index:251675648" o:connectortype="straight"/>
        </w:pict>
      </w:r>
      <w:r>
        <w:rPr>
          <w:b/>
          <w:noProof/>
          <w:sz w:val="28"/>
          <w:szCs w:val="28"/>
          <w:lang w:eastAsia="uk-UA"/>
        </w:rPr>
        <w:pict>
          <v:rect id="_x0000_s1040" style="position:absolute;margin-left:48.25pt;margin-top:10.3pt;width:286.75pt;height:137.75pt;z-index:251674624"/>
        </w:pict>
      </w:r>
    </w:p>
    <w:p w:rsidR="00534028" w:rsidRDefault="00534028" w:rsidP="0053402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uk-UA"/>
        </w:rPr>
        <w:pict>
          <v:rect id="_x0000_s1046" style="position:absolute;margin-left:197.3pt;margin-top:17.4pt;width:131.45pt;height:7.15pt;z-index:251680768"/>
        </w:pict>
      </w:r>
      <w:r>
        <w:rPr>
          <w:b/>
          <w:noProof/>
          <w:sz w:val="28"/>
          <w:szCs w:val="28"/>
          <w:lang w:eastAsia="uk-UA"/>
        </w:rPr>
        <w:pict>
          <v:rect id="_x0000_s1045" style="position:absolute;margin-left:197.3pt;margin-top:1.1pt;width:131.45pt;height:7.15pt;z-index:251679744"/>
        </w:pict>
      </w:r>
      <w:r>
        <w:rPr>
          <w:b/>
          <w:noProof/>
          <w:sz w:val="28"/>
          <w:szCs w:val="28"/>
          <w:lang w:eastAsia="uk-UA"/>
        </w:rPr>
        <w:pict>
          <v:rect id="_x0000_s1043" style="position:absolute;margin-left:52.65pt;margin-top:17.4pt;width:131.5pt;height:7.15pt;z-index:251677696"/>
        </w:pict>
      </w:r>
      <w:r>
        <w:rPr>
          <w:b/>
          <w:noProof/>
          <w:sz w:val="28"/>
          <w:szCs w:val="28"/>
          <w:lang w:eastAsia="uk-UA"/>
        </w:rPr>
        <w:pict>
          <v:rect id="_x0000_s1042" style="position:absolute;margin-left:52.65pt;margin-top:1.1pt;width:132.1pt;height:7.15pt;z-index:251676672"/>
        </w:pict>
      </w:r>
      <w:r>
        <w:rPr>
          <w:b/>
          <w:noProof/>
          <w:sz w:val="28"/>
          <w:szCs w:val="28"/>
          <w:lang w:eastAsia="uk-UA"/>
        </w:rPr>
        <w:pict>
          <v:rect id="_x0000_s1037" style="position:absolute;margin-left:197.9pt;margin-top:4.3pt;width:131.5pt;height:38.2pt;z-index:251671552"/>
        </w:pict>
      </w:r>
      <w:r>
        <w:rPr>
          <w:b/>
          <w:noProof/>
          <w:sz w:val="28"/>
          <w:szCs w:val="28"/>
          <w:lang w:eastAsia="uk-UA"/>
        </w:rPr>
        <w:pict>
          <v:rect id="_x0000_s1038" style="position:absolute;margin-left:52.65pt;margin-top:4.3pt;width:131.5pt;height:38.2pt;z-index:251672576"/>
        </w:pict>
      </w:r>
      <w:r>
        <w:rPr>
          <w:b/>
          <w:noProof/>
          <w:sz w:val="28"/>
          <w:szCs w:val="28"/>
          <w:lang w:eastAsia="uk-UA"/>
        </w:rPr>
        <w:pict>
          <v:shape id="_x0000_s1039" type="#_x0000_t32" style="position:absolute;margin-left:191pt;margin-top:4.3pt;width:0;height:38.2pt;z-index:251673600" o:connectortype="straight"/>
        </w:pict>
      </w:r>
    </w:p>
    <w:p w:rsidR="00534028" w:rsidRDefault="00534028" w:rsidP="0053402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uk-UA"/>
        </w:rPr>
        <w:pict>
          <v:rect id="_x0000_s1047" style="position:absolute;margin-left:197.3pt;margin-top:4.7pt;width:132.1pt;height:7.15pt;z-index:251681792"/>
        </w:pict>
      </w:r>
      <w:r>
        <w:rPr>
          <w:b/>
          <w:noProof/>
          <w:sz w:val="28"/>
          <w:szCs w:val="28"/>
          <w:lang w:eastAsia="uk-UA"/>
        </w:rPr>
        <w:pict>
          <v:rect id="_x0000_s1044" style="position:absolute;margin-left:52.65pt;margin-top:4.7pt;width:131.5pt;height:7.15pt;z-index:251678720"/>
        </w:pict>
      </w:r>
    </w:p>
    <w:p w:rsidR="00534028" w:rsidRDefault="00534028" w:rsidP="0053402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uk-UA"/>
        </w:rPr>
        <w:pict>
          <v:rect id="_x0000_s1048" style="position:absolute;margin-left:205.25pt;margin-top:14.95pt;width:26.3pt;height:49.5pt;z-index:251682816"/>
        </w:pict>
      </w:r>
    </w:p>
    <w:p w:rsidR="00534028" w:rsidRDefault="00534028" w:rsidP="00534028">
      <w:pPr>
        <w:rPr>
          <w:b/>
          <w:sz w:val="28"/>
          <w:szCs w:val="28"/>
        </w:rPr>
      </w:pPr>
    </w:p>
    <w:p w:rsidR="00534028" w:rsidRDefault="00534028" w:rsidP="0053402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534028" w:rsidRDefault="00534028" w:rsidP="00534028">
      <w:pPr>
        <w:tabs>
          <w:tab w:val="left" w:pos="490"/>
          <w:tab w:val="left" w:pos="4320"/>
          <w:tab w:val="left" w:pos="6660"/>
        </w:tabs>
        <w:jc w:val="center"/>
        <w:rPr>
          <w:b/>
          <w:bCs/>
          <w:sz w:val="24"/>
          <w:szCs w:val="24"/>
        </w:rPr>
      </w:pPr>
    </w:p>
    <w:p w:rsidR="00534028" w:rsidRDefault="00534028" w:rsidP="00534028">
      <w:pPr>
        <w:tabs>
          <w:tab w:val="left" w:pos="490"/>
          <w:tab w:val="left" w:pos="4320"/>
          <w:tab w:val="left" w:pos="6660"/>
        </w:tabs>
        <w:jc w:val="both"/>
        <w:rPr>
          <w:rFonts w:ascii="Times New Roman" w:hAnsi="Times New Roman" w:cs="Times New Roman"/>
          <w:b/>
        </w:rPr>
      </w:pPr>
    </w:p>
    <w:p w:rsidR="00534028" w:rsidRPr="00AA3BB4" w:rsidRDefault="00534028" w:rsidP="00534028">
      <w:pPr>
        <w:tabs>
          <w:tab w:val="left" w:pos="490"/>
          <w:tab w:val="left" w:pos="4320"/>
          <w:tab w:val="left" w:pos="6660"/>
        </w:tabs>
        <w:jc w:val="both"/>
        <w:rPr>
          <w:rFonts w:ascii="Times New Roman" w:hAnsi="Times New Roman" w:cs="Times New Roman"/>
          <w:b/>
          <w:u w:val="single"/>
        </w:rPr>
      </w:pPr>
      <w:r w:rsidRPr="00AA3BB4">
        <w:rPr>
          <w:rFonts w:ascii="Times New Roman" w:hAnsi="Times New Roman" w:cs="Times New Roman"/>
          <w:b/>
        </w:rPr>
        <w:t xml:space="preserve">Якісні характеристики предмету закупівлі повинні відповідати встановленим/зареєстрованим нормативним актам (встановленим державним стандартам, зареєстрованим технічним умовам України, які передбачають застосування заходів із захисту довкілля </w:t>
      </w:r>
      <w:r w:rsidRPr="00AA3BB4">
        <w:rPr>
          <w:rFonts w:ascii="Times New Roman" w:hAnsi="Times New Roman" w:cs="Times New Roman"/>
          <w:b/>
          <w:u w:val="single"/>
        </w:rPr>
        <w:t>(надається окремим файлом!!!)</w:t>
      </w:r>
    </w:p>
    <w:p w:rsidR="00534028" w:rsidRPr="008D33C5" w:rsidRDefault="00534028" w:rsidP="0053402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3C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83B78">
        <w:rPr>
          <w:rFonts w:ascii="Times New Roman" w:hAnsi="Times New Roman" w:cs="Times New Roman"/>
          <w:b/>
          <w:sz w:val="28"/>
          <w:szCs w:val="28"/>
          <w:u w:val="single"/>
        </w:rPr>
        <w:t>У зв’язку із відсутністю спеціалістів щодо визначення розмірів, типу та монтажу вищенаведених конструкцій, учаснику рекомендується до подачі тендерної пропозиції  ознайомитися з об’єктами для уникнення подальших непорозумінь щодо розмірності та типу воріт. Перевага при оцінці тендерної документації буде надаватись учаснику який виконав дану рекомендацію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34028" w:rsidRDefault="00534028" w:rsidP="0053402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Гаражні двері (ворота) повинні відповідати </w:t>
      </w:r>
      <w:r w:rsidRPr="00AA3BB4">
        <w:rPr>
          <w:rFonts w:ascii="Times New Roman" w:hAnsi="Times New Roman" w:cs="Times New Roman"/>
          <w:b/>
          <w:sz w:val="28"/>
          <w:szCs w:val="28"/>
        </w:rPr>
        <w:t>ДСТУ EN 13241:2019</w:t>
      </w:r>
    </w:p>
    <w:p w:rsidR="00534028" w:rsidRDefault="00534028" w:rsidP="0053402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Склопакети в Гаражних дверях (ворота) повинні відповідати </w:t>
      </w:r>
      <w:r w:rsidRPr="00AA3BB4">
        <w:rPr>
          <w:rFonts w:ascii="Times New Roman" w:hAnsi="Times New Roman" w:cs="Times New Roman"/>
          <w:b/>
          <w:sz w:val="28"/>
          <w:szCs w:val="28"/>
        </w:rPr>
        <w:t>ДСТУ EN 14351-1:2020</w:t>
      </w:r>
    </w:p>
    <w:p w:rsidR="00534028" w:rsidRDefault="00534028" w:rsidP="0053402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028" w:rsidRPr="00AA3BB4" w:rsidRDefault="00534028" w:rsidP="0053402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72B" w:rsidRDefault="00F31D47"/>
    <w:sectPr w:rsidR="00DA672B" w:rsidSect="00E531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534028"/>
    <w:rsid w:val="00534028"/>
    <w:rsid w:val="00932358"/>
    <w:rsid w:val="00D76D08"/>
    <w:rsid w:val="00E531C9"/>
    <w:rsid w:val="00F3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9"/>
        <o:r id="V:Rule2" type="connector" idref="#_x0000_s1041"/>
        <o:r id="V:Rule3" type="connector" idref="#_x0000_s1030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028"/>
    <w:pPr>
      <w:suppressAutoHyphens/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Ñîäåðæèìîå òàáëèöû"/>
    <w:basedOn w:val="a"/>
    <w:qFormat/>
    <w:rsid w:val="00534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table" w:styleId="a4">
    <w:name w:val="Table Grid"/>
    <w:basedOn w:val="a1"/>
    <w:uiPriority w:val="59"/>
    <w:rsid w:val="00534028"/>
    <w:pPr>
      <w:suppressAutoHyphens/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4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340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5633</Words>
  <Characters>3212</Characters>
  <Application>Microsoft Office Word</Application>
  <DocSecurity>0</DocSecurity>
  <Lines>26</Lines>
  <Paragraphs>17</Paragraphs>
  <ScaleCrop>false</ScaleCrop>
  <Company>SPecialiST RePack</Company>
  <LinksUpToDate>false</LinksUpToDate>
  <CharactersWithSpaces>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Хмизь</dc:creator>
  <cp:lastModifiedBy>Хмизь</cp:lastModifiedBy>
  <cp:revision>2</cp:revision>
  <dcterms:created xsi:type="dcterms:W3CDTF">2024-03-28T12:55:00Z</dcterms:created>
  <dcterms:modified xsi:type="dcterms:W3CDTF">2024-03-28T12:57:00Z</dcterms:modified>
</cp:coreProperties>
</file>