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0640C6" w:rsidRDefault="001B393A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</w:t>
      </w:r>
      <w:r w:rsidR="000640C6" w:rsidRPr="000640C6">
        <w:rPr>
          <w:sz w:val="24"/>
          <w:szCs w:val="24"/>
          <w:lang w:val="uk-UA"/>
        </w:rPr>
        <w:t>CPV 32420000-3 по ДК 021:2015 – Мережеве обладнання (Мережеве обладнання та ЗІП до нього)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0640C6" w:rsidRPr="000640C6">
        <w:rPr>
          <w:sz w:val="24"/>
          <w:szCs w:val="24"/>
          <w:lang w:val="uk-UA" w:eastAsia="uk-UA"/>
        </w:rPr>
        <w:t>202</w:t>
      </w:r>
      <w:r w:rsidR="00232D76">
        <w:rPr>
          <w:sz w:val="24"/>
          <w:szCs w:val="24"/>
          <w:lang w:val="uk-UA" w:eastAsia="uk-UA"/>
        </w:rPr>
        <w:t>1</w:t>
      </w:r>
      <w:r w:rsidR="000640C6" w:rsidRPr="000640C6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0640C6" w:rsidRPr="000640C6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5416D9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416D9">
        <w:rPr>
          <w:sz w:val="24"/>
          <w:szCs w:val="24"/>
        </w:rPr>
        <w:t>1</w:t>
      </w:r>
      <w:r w:rsidRPr="005416D9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5416D9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416D9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5416D9">
        <w:rPr>
          <w:sz w:val="24"/>
          <w:szCs w:val="24"/>
          <w:lang w:val="uk-UA"/>
        </w:rPr>
        <w:t>бенефіціарного</w:t>
      </w:r>
      <w:proofErr w:type="spellEnd"/>
      <w:r w:rsidRPr="005416D9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416D9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FD6ABE" w:rsidRDefault="00DE476B" w:rsidP="00FD6ABE">
      <w:pPr>
        <w:jc w:val="both"/>
        <w:rPr>
          <w:lang w:val="uk-UA"/>
        </w:rPr>
      </w:pPr>
      <w:r w:rsidRPr="00FD6ABE">
        <w:rPr>
          <w:sz w:val="24"/>
          <w:szCs w:val="24"/>
          <w:lang w:val="uk-UA"/>
        </w:rPr>
        <w:lastRenderedPageBreak/>
        <w:t xml:space="preserve">3.1 </w:t>
      </w:r>
      <w:r w:rsidR="00C32850" w:rsidRPr="00FD6ABE">
        <w:rPr>
          <w:sz w:val="24"/>
          <w:szCs w:val="24"/>
          <w:lang w:val="uk-UA"/>
        </w:rPr>
        <w:t>Постачання здійснюється</w:t>
      </w:r>
      <w:r w:rsidR="00265345" w:rsidRPr="00FD6ABE">
        <w:rPr>
          <w:sz w:val="24"/>
          <w:szCs w:val="24"/>
          <w:lang w:val="uk-UA"/>
        </w:rPr>
        <w:t xml:space="preserve"> </w:t>
      </w:r>
      <w:r w:rsidR="00D41481" w:rsidRPr="00FD6ABE">
        <w:rPr>
          <w:b/>
          <w:sz w:val="24"/>
          <w:szCs w:val="24"/>
          <w:lang w:val="uk-UA"/>
        </w:rPr>
        <w:t xml:space="preserve">з дати публікації </w:t>
      </w:r>
      <w:r w:rsidR="00FB4EB8" w:rsidRPr="00FD6ABE">
        <w:rPr>
          <w:b/>
          <w:sz w:val="24"/>
          <w:szCs w:val="24"/>
          <w:lang w:val="uk-UA"/>
        </w:rPr>
        <w:t>Д</w:t>
      </w:r>
      <w:r w:rsidR="00D41481" w:rsidRPr="00FD6ABE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FD6ABE">
        <w:rPr>
          <w:b/>
          <w:sz w:val="24"/>
          <w:szCs w:val="24"/>
          <w:lang w:val="en-US"/>
        </w:rPr>
        <w:t>ProZorro</w:t>
      </w:r>
      <w:proofErr w:type="spellEnd"/>
      <w:r w:rsidR="003B7132" w:rsidRPr="00FD6ABE">
        <w:rPr>
          <w:b/>
          <w:sz w:val="24"/>
          <w:szCs w:val="24"/>
          <w:lang w:val="uk-UA"/>
        </w:rPr>
        <w:t xml:space="preserve">, але не пізніше </w:t>
      </w:r>
      <w:r w:rsidR="000640C6" w:rsidRPr="000640C6">
        <w:rPr>
          <w:b/>
          <w:sz w:val="24"/>
          <w:szCs w:val="24"/>
          <w:lang w:val="uk-UA"/>
        </w:rPr>
        <w:t>16.12.2022</w:t>
      </w:r>
      <w:r w:rsidR="005416D9" w:rsidRPr="00FD6ABE">
        <w:rPr>
          <w:b/>
          <w:sz w:val="24"/>
          <w:szCs w:val="24"/>
          <w:lang w:val="uk-UA"/>
        </w:rPr>
        <w:t xml:space="preserve">, </w:t>
      </w:r>
      <w:r w:rsidR="00FD6ABE" w:rsidRPr="00FD6ABE">
        <w:rPr>
          <w:sz w:val="24"/>
          <w:szCs w:val="24"/>
          <w:lang w:val="uk-UA"/>
        </w:rPr>
        <w:t>або останній день дії режиму воєнного стану в Україні, залежно від того, що настане раніше</w:t>
      </w:r>
      <w:r w:rsidR="000640C6">
        <w:rPr>
          <w:sz w:val="24"/>
          <w:szCs w:val="24"/>
          <w:lang w:val="uk-UA"/>
        </w:rPr>
        <w:t xml:space="preserve">,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або ВП </w:t>
      </w:r>
      <w:r w:rsidR="00631241">
        <w:rPr>
          <w:sz w:val="24"/>
          <w:szCs w:val="24"/>
          <w:lang w:val="uk-UA"/>
        </w:rPr>
        <w:t>П</w:t>
      </w:r>
      <w:r w:rsidR="00DC7FB4" w:rsidRPr="00820355">
        <w:rPr>
          <w:sz w:val="24"/>
          <w:szCs w:val="24"/>
          <w:lang w:val="uk-UA"/>
        </w:rPr>
        <w:t>АЕС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8C5991" w:rsidRDefault="008C5991" w:rsidP="008C5991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  <w:lang w:val="uk-UA" w:eastAsia="uk-UA"/>
        </w:rPr>
        <w:t xml:space="preserve">- </w:t>
      </w:r>
      <w:r>
        <w:rPr>
          <w:sz w:val="24"/>
          <w:szCs w:val="24"/>
        </w:rPr>
        <w:t xml:space="preserve">документ, </w:t>
      </w:r>
      <w:r>
        <w:rPr>
          <w:sz w:val="24"/>
          <w:szCs w:val="24"/>
          <w:lang w:val="uk-UA"/>
        </w:rPr>
        <w:t xml:space="preserve">що підтверджує якість </w:t>
      </w:r>
      <w:r>
        <w:rPr>
          <w:sz w:val="24"/>
          <w:szCs w:val="24"/>
        </w:rPr>
        <w:t>товару</w:t>
      </w:r>
      <w:r>
        <w:rPr>
          <w:sz w:val="24"/>
          <w:szCs w:val="24"/>
          <w:lang w:val="uk-UA"/>
        </w:rPr>
        <w:t xml:space="preserve"> або гарантійний лист з </w:t>
      </w:r>
      <w:proofErr w:type="spellStart"/>
      <w:r>
        <w:rPr>
          <w:sz w:val="24"/>
          <w:szCs w:val="24"/>
          <w:lang w:val="uk-UA"/>
        </w:rPr>
        <w:t>указанням</w:t>
      </w:r>
      <w:proofErr w:type="spellEnd"/>
      <w:r>
        <w:rPr>
          <w:sz w:val="24"/>
          <w:szCs w:val="24"/>
          <w:lang w:val="uk-UA"/>
        </w:rPr>
        <w:t xml:space="preserve"> технічних характеристик, гарантійних умов та умов зберігання.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8C5991" w:rsidRPr="008C5991">
        <w:rPr>
          <w:sz w:val="24"/>
          <w:szCs w:val="24"/>
          <w:lang w:val="uk-UA"/>
        </w:rPr>
        <w:t xml:space="preserve">40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1D016A" w:rsidRPr="00820355" w:rsidRDefault="00462479" w:rsidP="001D016A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3.9 </w:t>
      </w:r>
      <w:r w:rsidR="001D016A" w:rsidRPr="00E558EA">
        <w:rPr>
          <w:sz w:val="24"/>
          <w:szCs w:val="24"/>
          <w:lang w:val="uk-UA"/>
        </w:rPr>
        <w:t xml:space="preserve">При поставці продукції </w:t>
      </w:r>
      <w:r w:rsidR="00E558EA" w:rsidRPr="00E558EA">
        <w:rPr>
          <w:sz w:val="24"/>
          <w:szCs w:val="24"/>
          <w:lang w:val="uk-UA"/>
        </w:rPr>
        <w:t>(якщо товар обчислюється в одиницях довжини, площі, об’єму та маси)</w:t>
      </w:r>
      <w:r w:rsidR="00E558EA" w:rsidRPr="00820355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допускається відхилення фактичних показників загальної кількості від зазначеної в </w:t>
      </w:r>
      <w:r w:rsidRPr="00820355">
        <w:rPr>
          <w:sz w:val="24"/>
          <w:szCs w:val="24"/>
          <w:lang w:val="uk-UA"/>
        </w:rPr>
        <w:t>специфікації</w:t>
      </w:r>
      <w:r w:rsidR="001D016A" w:rsidRPr="00820355">
        <w:rPr>
          <w:sz w:val="24"/>
          <w:szCs w:val="24"/>
          <w:lang w:val="uk-UA"/>
        </w:rPr>
        <w:t xml:space="preserve"> в меншу сторону, пов’язане з особливостями фасування або пакування такої продукції безпосередньо </w:t>
      </w:r>
      <w:r w:rsidR="00716CC3" w:rsidRPr="00820355">
        <w:rPr>
          <w:sz w:val="24"/>
          <w:szCs w:val="24"/>
          <w:lang w:val="uk-UA"/>
        </w:rPr>
        <w:t>В</w:t>
      </w:r>
      <w:r w:rsidR="001D016A" w:rsidRPr="00820355">
        <w:rPr>
          <w:sz w:val="24"/>
          <w:szCs w:val="24"/>
          <w:lang w:val="uk-UA"/>
        </w:rPr>
        <w:t xml:space="preserve">иробником, а також особливостями її транспортування. </w:t>
      </w:r>
      <w:r w:rsidR="001D016A" w:rsidRPr="00820355">
        <w:rPr>
          <w:sz w:val="24"/>
          <w:szCs w:val="24"/>
        </w:rPr>
        <w:t xml:space="preserve">При </w:t>
      </w:r>
      <w:r w:rsidRPr="00820355">
        <w:rPr>
          <w:sz w:val="24"/>
          <w:szCs w:val="24"/>
          <w:lang w:val="uk-UA"/>
        </w:rPr>
        <w:t>цьому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 xml:space="preserve">максимальний розмір </w:t>
      </w:r>
      <w:r w:rsidRPr="00820355">
        <w:rPr>
          <w:sz w:val="24"/>
          <w:szCs w:val="24"/>
        </w:rPr>
        <w:t xml:space="preserve">допустимого </w:t>
      </w:r>
      <w:r w:rsidRPr="00820355">
        <w:rPr>
          <w:sz w:val="24"/>
          <w:szCs w:val="24"/>
          <w:lang w:val="uk-UA"/>
        </w:rPr>
        <w:t>відхилення</w:t>
      </w:r>
      <w:r w:rsidRPr="00820355">
        <w:rPr>
          <w:sz w:val="24"/>
          <w:szCs w:val="24"/>
        </w:rPr>
        <w:t xml:space="preserve"> не </w:t>
      </w:r>
      <w:r w:rsidRPr="00820355">
        <w:rPr>
          <w:sz w:val="24"/>
          <w:szCs w:val="24"/>
          <w:lang w:val="uk-UA"/>
        </w:rPr>
        <w:t>може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перевищувати</w:t>
      </w:r>
      <w:r w:rsidRPr="00820355">
        <w:rPr>
          <w:sz w:val="24"/>
          <w:szCs w:val="24"/>
        </w:rPr>
        <w:t xml:space="preserve"> 10</w:t>
      </w:r>
      <w:r w:rsidR="007D6FC8" w:rsidRPr="00820355">
        <w:rPr>
          <w:sz w:val="24"/>
          <w:szCs w:val="24"/>
          <w:lang w:val="uk-UA"/>
        </w:rPr>
        <w:t xml:space="preserve"> </w:t>
      </w:r>
      <w:proofErr w:type="gramStart"/>
      <w:r w:rsidRPr="00820355">
        <w:rPr>
          <w:sz w:val="24"/>
          <w:szCs w:val="24"/>
        </w:rPr>
        <w:t xml:space="preserve">% </w:t>
      </w:r>
      <w:r w:rsidR="00AF2B95" w:rsidRPr="00AF2B9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від</w:t>
      </w:r>
      <w:proofErr w:type="gramEnd"/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встановленого специфікацією показника</w:t>
      </w:r>
      <w:r w:rsidR="00272444"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</w:rPr>
        <w:t xml:space="preserve">за </w:t>
      </w:r>
      <w:r w:rsidRPr="00820355">
        <w:rPr>
          <w:sz w:val="24"/>
          <w:szCs w:val="24"/>
          <w:lang w:val="uk-UA"/>
        </w:rPr>
        <w:t>умови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>що</w:t>
      </w:r>
      <w:r w:rsidRPr="00820355">
        <w:rPr>
          <w:sz w:val="24"/>
          <w:szCs w:val="24"/>
        </w:rPr>
        <w:t xml:space="preserve"> суму </w:t>
      </w:r>
      <w:r w:rsidR="008B7F40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</w:rPr>
        <w:t xml:space="preserve">оговору не буде </w:t>
      </w:r>
      <w:r w:rsidRPr="00820355">
        <w:rPr>
          <w:sz w:val="24"/>
          <w:szCs w:val="24"/>
          <w:lang w:val="uk-UA"/>
        </w:rPr>
        <w:t>перевищено</w:t>
      </w:r>
      <w:r w:rsidR="00272444" w:rsidRPr="00820355">
        <w:rPr>
          <w:sz w:val="24"/>
          <w:szCs w:val="24"/>
          <w:lang w:val="uk-UA"/>
        </w:rPr>
        <w:t xml:space="preserve"> та буде забезпечено постачання всієї номенклатури позицій специфікації. Відхилення</w:t>
      </w:r>
      <w:r w:rsidR="00272444" w:rsidRPr="00820355">
        <w:rPr>
          <w:sz w:val="24"/>
          <w:szCs w:val="24"/>
        </w:rPr>
        <w:t xml:space="preserve"> </w:t>
      </w:r>
      <w:r w:rsidR="00272444" w:rsidRPr="00820355">
        <w:rPr>
          <w:sz w:val="24"/>
          <w:szCs w:val="24"/>
          <w:lang w:val="uk-UA"/>
        </w:rPr>
        <w:t>обов’язково має</w:t>
      </w:r>
      <w:r w:rsidR="00272444" w:rsidRPr="00820355">
        <w:rPr>
          <w:sz w:val="24"/>
          <w:szCs w:val="24"/>
        </w:rPr>
        <w:t xml:space="preserve"> бути </w:t>
      </w:r>
      <w:r w:rsidR="00272444" w:rsidRPr="00820355">
        <w:rPr>
          <w:sz w:val="24"/>
          <w:szCs w:val="24"/>
          <w:lang w:val="uk-UA"/>
        </w:rPr>
        <w:t xml:space="preserve">узгоджений безпосередньо </w:t>
      </w:r>
      <w:r w:rsidR="00272444" w:rsidRPr="00820355">
        <w:rPr>
          <w:sz w:val="24"/>
          <w:szCs w:val="24"/>
        </w:rPr>
        <w:t xml:space="preserve">з </w:t>
      </w:r>
      <w:r w:rsidR="00272444" w:rsidRPr="00820355">
        <w:rPr>
          <w:sz w:val="24"/>
          <w:szCs w:val="24"/>
          <w:lang w:val="uk-UA"/>
        </w:rPr>
        <w:t>Покупцем</w:t>
      </w:r>
      <w:r w:rsidR="00272444" w:rsidRPr="00820355">
        <w:rPr>
          <w:sz w:val="24"/>
          <w:szCs w:val="24"/>
        </w:rPr>
        <w:t>.</w:t>
      </w:r>
    </w:p>
    <w:p w:rsidR="00272444" w:rsidRPr="00820355" w:rsidRDefault="00272444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</w:t>
      </w:r>
      <w:r w:rsidRPr="00820355">
        <w:rPr>
          <w:sz w:val="24"/>
          <w:szCs w:val="24"/>
          <w:lang w:val="uk-UA"/>
        </w:rPr>
        <w:lastRenderedPageBreak/>
        <w:t>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524B9C" w:rsidRPr="00820355">
        <w:rPr>
          <w:sz w:val="24"/>
          <w:szCs w:val="24"/>
          <w:lang w:val="uk-UA"/>
        </w:rPr>
        <w:t>Комплаєнс</w:t>
      </w:r>
      <w:proofErr w:type="spellEnd"/>
      <w:r w:rsidR="00524B9C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Кожна з 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 xml:space="preserve"> 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524B9C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524B9C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524B9C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524B9C" w:rsidRPr="00820355">
        <w:rPr>
          <w:sz w:val="24"/>
          <w:szCs w:val="24"/>
          <w:lang w:val="uk-UA"/>
        </w:rPr>
        <w:t xml:space="preserve"> П</w:t>
      </w:r>
      <w:r w:rsidR="00502B90" w:rsidRPr="00820355">
        <w:rPr>
          <w:sz w:val="24"/>
          <w:szCs w:val="24"/>
          <w:lang w:val="uk-UA"/>
        </w:rPr>
        <w:t xml:space="preserve">остачальник </w:t>
      </w:r>
      <w:r w:rsidR="00524B9C" w:rsidRPr="00820355">
        <w:rPr>
          <w:sz w:val="24"/>
          <w:szCs w:val="24"/>
          <w:lang w:val="uk-UA"/>
        </w:rPr>
        <w:t>надає право П</w:t>
      </w:r>
      <w:r w:rsidR="00502B90" w:rsidRPr="00820355">
        <w:rPr>
          <w:sz w:val="24"/>
          <w:szCs w:val="24"/>
          <w:lang w:val="uk-UA"/>
        </w:rPr>
        <w:t xml:space="preserve">окупцю </w:t>
      </w:r>
      <w:r w:rsidR="00524B9C" w:rsidRPr="00820355">
        <w:rPr>
          <w:sz w:val="24"/>
          <w:szCs w:val="24"/>
          <w:lang w:val="uk-UA"/>
        </w:rPr>
        <w:t>на проведення протягом дії цього Договору антикорупційної перевірки П</w:t>
      </w:r>
      <w:r w:rsidR="00502B90" w:rsidRPr="00820355">
        <w:rPr>
          <w:sz w:val="24"/>
          <w:szCs w:val="24"/>
          <w:lang w:val="uk-UA"/>
        </w:rPr>
        <w:t xml:space="preserve">остачальника </w:t>
      </w:r>
      <w:r w:rsidR="00524B9C" w:rsidRPr="00820355">
        <w:rPr>
          <w:sz w:val="24"/>
          <w:szCs w:val="24"/>
          <w:lang w:val="uk-UA"/>
        </w:rPr>
        <w:t>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524B9C" w:rsidRPr="00820355" w:rsidRDefault="005A6181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>торонами</w:t>
      </w:r>
      <w:r w:rsidR="00524B9C" w:rsidRPr="00820355">
        <w:rPr>
          <w:sz w:val="24"/>
          <w:szCs w:val="24"/>
          <w:lang w:val="uk-UA"/>
        </w:rPr>
        <w:t xml:space="preserve"> вимог пунктів </w:t>
      </w:r>
      <w:r w:rsidR="008A31C3"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і </w:t>
      </w:r>
      <w:r w:rsidR="008A31C3"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524B9C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524B9C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25</w:t>
      </w:r>
      <w:r w:rsidR="00524B9C" w:rsidRPr="00820355">
        <w:rPr>
          <w:sz w:val="24"/>
          <w:szCs w:val="24"/>
          <w:lang w:val="uk-UA"/>
        </w:rPr>
        <w:t xml:space="preserve"> % від вартості товару.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524B9C" w:rsidRPr="00820355">
        <w:rPr>
          <w:sz w:val="24"/>
          <w:szCs w:val="24"/>
          <w:lang w:val="uk-UA"/>
        </w:rPr>
        <w:t xml:space="preserve">вимог пунктів </w:t>
      </w:r>
      <w:r w:rsidR="00ED100B" w:rsidRPr="00820355">
        <w:rPr>
          <w:sz w:val="24"/>
          <w:szCs w:val="24"/>
          <w:lang w:val="uk-UA"/>
        </w:rPr>
        <w:t>5.1</w:t>
      </w:r>
      <w:r w:rsidR="008A31C3" w:rsidRPr="00820355">
        <w:rPr>
          <w:sz w:val="24"/>
          <w:szCs w:val="24"/>
          <w:lang w:val="uk-UA"/>
        </w:rPr>
        <w:t>–5.4</w:t>
      </w:r>
      <w:r w:rsidR="00524B9C" w:rsidRPr="00820355">
        <w:rPr>
          <w:sz w:val="24"/>
          <w:szCs w:val="24"/>
          <w:lang w:val="uk-UA"/>
        </w:rPr>
        <w:t xml:space="preserve"> інша 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524B9C" w:rsidRPr="00820355">
        <w:rPr>
          <w:sz w:val="24"/>
          <w:szCs w:val="24"/>
          <w:lang w:val="uk-UA"/>
        </w:rPr>
        <w:t>має право відмовитись від виконання цього Договору</w:t>
      </w:r>
      <w:r w:rsidR="00D13C4F" w:rsidRPr="00820355">
        <w:rPr>
          <w:sz w:val="24"/>
          <w:szCs w:val="24"/>
          <w:lang w:val="uk-UA"/>
        </w:rPr>
        <w:t>,</w:t>
      </w:r>
      <w:r w:rsidR="00524B9C" w:rsidRPr="00820355">
        <w:rPr>
          <w:sz w:val="24"/>
          <w:szCs w:val="24"/>
          <w:lang w:val="uk-UA"/>
        </w:rPr>
        <w:t xml:space="preserve"> шляхом </w:t>
      </w:r>
      <w:r w:rsidR="00D10D96" w:rsidRPr="00820355">
        <w:rPr>
          <w:sz w:val="24"/>
          <w:szCs w:val="24"/>
          <w:lang w:val="uk-UA"/>
        </w:rPr>
        <w:t xml:space="preserve">укладання відповідної угоди, в якій визначаються умови та наслідки розірвання договору для кожної зі </w:t>
      </w:r>
      <w:r w:rsidR="00D83356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>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lastRenderedPageBreak/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1E0454" w:rsidRDefault="008B077F" w:rsidP="001E0454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E0454" w:rsidRDefault="001E0454" w:rsidP="001E0454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</w:p>
    <w:p w:rsidR="00190F3F" w:rsidRPr="00820355" w:rsidRDefault="001E0454" w:rsidP="001E0454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190F3F"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8C5991">
        <w:rPr>
          <w:sz w:val="24"/>
          <w:szCs w:val="24"/>
          <w:lang w:val="uk-UA"/>
        </w:rPr>
        <w:t xml:space="preserve"> </w:t>
      </w:r>
      <w:r w:rsidR="001E0454" w:rsidRPr="00550C8E">
        <w:rPr>
          <w:sz w:val="24"/>
          <w:szCs w:val="24"/>
          <w:lang w:val="uk-UA"/>
        </w:rPr>
        <w:t xml:space="preserve">  </w:t>
      </w:r>
      <w:r w:rsidR="001E0454"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одатковими угодами, що підписані уповноваженими особами та скріплені </w:t>
      </w:r>
      <w:bookmarkStart w:id="0" w:name="_GoBack"/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С</w:t>
      </w:r>
      <w:r w:rsidR="008356AA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торонами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в повному обсязі, крім випадків: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Покупця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;</w:t>
      </w:r>
    </w:p>
    <w:bookmarkEnd w:id="0"/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lastRenderedPageBreak/>
        <w:t xml:space="preserve">-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збільшення ціни з</w:t>
      </w:r>
      <w:r w:rsidR="002A5943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а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а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не призведе до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збільшення суми, визначеної в Д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оговорі, - не частіше ніж один раз н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а 90 днів з моменту підписання Д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оговору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;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- покращення якості предмета закупівлі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, за умови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що таке покращення не призведе до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збільшення суми, визначеної в Д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оговорі;</w:t>
      </w:r>
    </w:p>
    <w:p w:rsidR="001956D6" w:rsidRPr="00D62FDD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- продовження строку дії Д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оговору та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строку 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виконання зобов'язань щодо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передачі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обставин 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непереборної сили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, затримки фінансування витрат З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амовника, за умови, що такі зміни не призведуть до збільш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ення суми, визначеної в Д</w:t>
      </w:r>
      <w:r w:rsidR="001956D6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оговорі;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- 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погодження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зміни ціни в 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Д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оговорі в 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, у тому числі у разі коливання ціни товару на ринку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;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- зміни ціни 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в Д</w:t>
      </w:r>
      <w:r w:rsidR="00DC34D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оговорі 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у зв'язку із зміною ставок податків і зборів</w:t>
      </w:r>
      <w:r w:rsidR="00DC34D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та/або зміною умов щодо надання пільг з оподаткування - 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пропорційно до змін таких ставок</w:t>
      </w:r>
      <w:r w:rsidR="00DC34D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, та/або пільг з оподаткування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;</w:t>
      </w:r>
    </w:p>
    <w:p w:rsidR="001956D6" w:rsidRPr="00D62FDD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Platts</w:t>
      </w:r>
      <w:proofErr w:type="spellEnd"/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, </w:t>
      </w:r>
      <w:r w:rsidR="008A2CE5" w:rsidRPr="00D62FDD">
        <w:rPr>
          <w:rFonts w:ascii="Times New Roman" w:hAnsi="Times New Roman"/>
          <w:sz w:val="24"/>
          <w:szCs w:val="24"/>
          <w:highlight w:val="yellow"/>
          <w:lang w:val="en-US" w:eastAsia="ru-RU"/>
        </w:rPr>
        <w:t>ARGUS</w:t>
      </w:r>
      <w:r w:rsidR="008A2CE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регульованих цін (тарифів) і нормативів, </w:t>
      </w:r>
      <w:r w:rsidR="008A2CE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що 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застосовуються в Д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оговорі про за</w:t>
      </w:r>
      <w:r w:rsidR="00542785"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купівлю, у разі встановлення в Д</w:t>
      </w:r>
      <w:r w:rsidRPr="00D62FDD">
        <w:rPr>
          <w:rFonts w:ascii="Times New Roman" w:hAnsi="Times New Roman"/>
          <w:sz w:val="24"/>
          <w:szCs w:val="24"/>
          <w:highlight w:val="yellow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D62FDD">
        <w:rPr>
          <w:sz w:val="24"/>
          <w:szCs w:val="24"/>
          <w:highlight w:val="yellow"/>
          <w:lang w:val="uk-UA"/>
        </w:rPr>
        <w:t xml:space="preserve">Дія </w:t>
      </w:r>
      <w:r w:rsidR="00542785" w:rsidRPr="00D62FDD">
        <w:rPr>
          <w:sz w:val="24"/>
          <w:szCs w:val="24"/>
          <w:highlight w:val="yellow"/>
          <w:lang w:val="uk-UA"/>
        </w:rPr>
        <w:t>Д</w:t>
      </w:r>
      <w:r w:rsidRPr="00D62FDD">
        <w:rPr>
          <w:sz w:val="24"/>
          <w:szCs w:val="24"/>
          <w:highlight w:val="yellow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D62FDD">
        <w:rPr>
          <w:sz w:val="24"/>
          <w:szCs w:val="24"/>
          <w:highlight w:val="yellow"/>
          <w:lang w:val="uk-UA"/>
        </w:rPr>
        <w:t xml:space="preserve">/спрощеної закупівлі </w:t>
      </w:r>
      <w:r w:rsidRPr="00D62FDD">
        <w:rPr>
          <w:sz w:val="24"/>
          <w:szCs w:val="24"/>
          <w:highlight w:val="yellow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D62FDD">
        <w:rPr>
          <w:sz w:val="24"/>
          <w:szCs w:val="24"/>
          <w:highlight w:val="yellow"/>
          <w:lang w:val="uk-UA"/>
        </w:rPr>
        <w:t xml:space="preserve"> початковому </w:t>
      </w:r>
      <w:r w:rsidR="00542785" w:rsidRPr="00D62FDD">
        <w:rPr>
          <w:sz w:val="24"/>
          <w:szCs w:val="24"/>
          <w:highlight w:val="yellow"/>
          <w:lang w:val="uk-UA"/>
        </w:rPr>
        <w:t>Д</w:t>
      </w:r>
      <w:r w:rsidRPr="00D62FDD">
        <w:rPr>
          <w:sz w:val="24"/>
          <w:szCs w:val="24"/>
          <w:highlight w:val="yellow"/>
          <w:lang w:val="uk-UA"/>
        </w:rPr>
        <w:t xml:space="preserve">оговорі, укладеному в попередньому році, якщо видатки на </w:t>
      </w:r>
      <w:r w:rsidR="008A2CE5" w:rsidRPr="00D62FDD">
        <w:rPr>
          <w:sz w:val="24"/>
          <w:szCs w:val="24"/>
          <w:highlight w:val="yellow"/>
          <w:lang w:val="uk-UA"/>
        </w:rPr>
        <w:t xml:space="preserve">досягнення цієї цілі </w:t>
      </w:r>
      <w:r w:rsidRPr="00D62FDD">
        <w:rPr>
          <w:sz w:val="24"/>
          <w:szCs w:val="24"/>
          <w:highlight w:val="yellow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D62FDD">
        <w:rPr>
          <w:sz w:val="24"/>
          <w:szCs w:val="24"/>
          <w:highlight w:val="yellow"/>
          <w:lang w:val="uk-UA" w:eastAsia="uk-UA"/>
        </w:rPr>
        <w:t>1</w:t>
      </w:r>
      <w:r w:rsidR="00C85340" w:rsidRPr="00D62FDD">
        <w:rPr>
          <w:sz w:val="24"/>
          <w:szCs w:val="24"/>
          <w:highlight w:val="yellow"/>
          <w:lang w:val="uk-UA" w:eastAsia="uk-UA"/>
        </w:rPr>
        <w:t>3</w:t>
      </w:r>
      <w:r w:rsidRPr="00D62FDD">
        <w:rPr>
          <w:sz w:val="24"/>
          <w:szCs w:val="24"/>
          <w:highlight w:val="yellow"/>
          <w:lang w:val="uk-UA" w:eastAsia="uk-UA"/>
        </w:rPr>
        <w:t>.1</w:t>
      </w:r>
      <w:r w:rsidR="00500E14" w:rsidRPr="00D62FDD">
        <w:rPr>
          <w:sz w:val="24"/>
          <w:szCs w:val="24"/>
          <w:highlight w:val="yellow"/>
          <w:lang w:val="uk-UA" w:eastAsia="uk-UA"/>
        </w:rPr>
        <w:t xml:space="preserve"> </w:t>
      </w:r>
      <w:r w:rsidR="003802D3" w:rsidRPr="00D62FDD">
        <w:rPr>
          <w:sz w:val="24"/>
          <w:szCs w:val="24"/>
          <w:highlight w:val="yellow"/>
          <w:lang w:val="uk-UA" w:eastAsia="uk-UA"/>
        </w:rPr>
        <w:t xml:space="preserve"> </w:t>
      </w:r>
      <w:r w:rsidR="003C256B" w:rsidRPr="00D62FDD">
        <w:rPr>
          <w:sz w:val="24"/>
          <w:szCs w:val="24"/>
          <w:highlight w:val="yellow"/>
          <w:lang w:val="uk-UA" w:eastAsia="uk-UA"/>
        </w:rPr>
        <w:t xml:space="preserve">Договір вступає в силу з моменту підпису обома </w:t>
      </w:r>
      <w:r w:rsidR="00233E63" w:rsidRPr="00D62FDD">
        <w:rPr>
          <w:sz w:val="24"/>
          <w:szCs w:val="24"/>
          <w:highlight w:val="yellow"/>
          <w:lang w:val="uk-UA" w:eastAsia="uk-UA"/>
        </w:rPr>
        <w:t>С</w:t>
      </w:r>
      <w:r w:rsidR="003C256B" w:rsidRPr="00D62FDD">
        <w:rPr>
          <w:sz w:val="24"/>
          <w:szCs w:val="24"/>
          <w:highlight w:val="yellow"/>
          <w:lang w:val="uk-UA" w:eastAsia="uk-UA"/>
        </w:rPr>
        <w:t>торонами, та скріплення печаткою</w:t>
      </w:r>
      <w:r w:rsidR="000E3AE7" w:rsidRPr="00D62FDD">
        <w:rPr>
          <w:sz w:val="24"/>
          <w:szCs w:val="24"/>
          <w:highlight w:val="yellow"/>
          <w:lang w:val="uk-UA" w:eastAsia="uk-UA"/>
        </w:rPr>
        <w:t xml:space="preserve"> з боку П</w:t>
      </w:r>
      <w:r w:rsidR="00542785" w:rsidRPr="00D62FDD">
        <w:rPr>
          <w:sz w:val="24"/>
          <w:szCs w:val="24"/>
          <w:highlight w:val="yellow"/>
          <w:lang w:val="uk-UA" w:eastAsia="uk-UA"/>
        </w:rPr>
        <w:t xml:space="preserve">окупця </w:t>
      </w:r>
      <w:r w:rsidR="000E3AE7" w:rsidRPr="00D62FDD">
        <w:rPr>
          <w:sz w:val="24"/>
          <w:szCs w:val="24"/>
          <w:highlight w:val="yellow"/>
          <w:lang w:val="uk-UA" w:eastAsia="uk-UA"/>
        </w:rPr>
        <w:t xml:space="preserve">і </w:t>
      </w:r>
      <w:r w:rsidR="000E3AE7" w:rsidRPr="00D62FDD">
        <w:rPr>
          <w:rFonts w:ascii="Times New Roman CYR" w:hAnsi="Times New Roman CYR" w:cs="Times New Roman CYR"/>
          <w:sz w:val="24"/>
          <w:szCs w:val="24"/>
          <w:highlight w:val="yellow"/>
          <w:lang w:val="uk-UA"/>
        </w:rPr>
        <w:t xml:space="preserve">діє до </w:t>
      </w:r>
      <w:r w:rsidR="00CE143C" w:rsidRPr="00D62FDD">
        <w:rPr>
          <w:sz w:val="24"/>
          <w:szCs w:val="24"/>
          <w:highlight w:val="yellow"/>
          <w:lang w:val="uk-UA" w:eastAsia="uk-UA"/>
        </w:rPr>
        <w:t>31.12.202</w:t>
      </w:r>
      <w:r w:rsidR="00A07C3E" w:rsidRPr="00D62FDD">
        <w:rPr>
          <w:sz w:val="24"/>
          <w:szCs w:val="24"/>
          <w:highlight w:val="yellow"/>
          <w:lang w:val="uk-UA" w:eastAsia="uk-UA"/>
        </w:rPr>
        <w:t>3</w:t>
      </w:r>
      <w:r w:rsidR="00CE143C" w:rsidRPr="00D62FDD">
        <w:rPr>
          <w:sz w:val="24"/>
          <w:szCs w:val="24"/>
          <w:highlight w:val="yellow"/>
          <w:lang w:val="uk-UA" w:eastAsia="uk-UA"/>
        </w:rPr>
        <w:t xml:space="preserve"> </w:t>
      </w:r>
      <w:r w:rsidR="000E3AE7" w:rsidRPr="00D62FDD">
        <w:rPr>
          <w:rFonts w:ascii="Times New Roman CYR" w:hAnsi="Times New Roman CYR" w:cs="Times New Roman CYR"/>
          <w:sz w:val="24"/>
          <w:szCs w:val="24"/>
          <w:highlight w:val="yellow"/>
          <w:lang w:val="uk-UA"/>
        </w:rPr>
        <w:t>включно,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32" w:rsidRDefault="00306232">
      <w:r>
        <w:separator/>
      </w:r>
    </w:p>
  </w:endnote>
  <w:endnote w:type="continuationSeparator" w:id="0">
    <w:p w:rsidR="00306232" w:rsidRDefault="0030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54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32" w:rsidRDefault="00306232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306232" w:rsidRDefault="0030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0C6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45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2D76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232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6D9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C5991"/>
    <w:rsid w:val="008D0715"/>
    <w:rsid w:val="008D2BB8"/>
    <w:rsid w:val="008D396F"/>
    <w:rsid w:val="008D73C2"/>
    <w:rsid w:val="008D7FA3"/>
    <w:rsid w:val="008E03F3"/>
    <w:rsid w:val="008E13AE"/>
    <w:rsid w:val="008E1E21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2FE3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1DDC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2FDD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6ABE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254B-4543-4AEB-B73E-6DA0D2C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21776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4</cp:revision>
  <cp:lastPrinted>2022-08-17T12:14:00Z</cp:lastPrinted>
  <dcterms:created xsi:type="dcterms:W3CDTF">2022-08-16T07:31:00Z</dcterms:created>
  <dcterms:modified xsi:type="dcterms:W3CDTF">2022-08-17T12:14:00Z</dcterms:modified>
</cp:coreProperties>
</file>