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736245" w:rsidP="00736245">
      <w:pPr>
        <w:spacing w:line="240" w:lineRule="atLeast"/>
        <w:ind w:firstLine="709"/>
        <w:jc w:val="center"/>
        <w:rPr>
          <w:b/>
          <w:bCs/>
          <w:i/>
        </w:rPr>
      </w:pPr>
      <w:r>
        <w:rPr>
          <w:b/>
          <w:bCs/>
          <w:i/>
        </w:rPr>
        <w:t xml:space="preserve">                                                                              </w:t>
      </w:r>
    </w:p>
    <w:p w:rsidR="00736245" w:rsidRDefault="00736245" w:rsidP="00736245">
      <w:pPr>
        <w:spacing w:line="240" w:lineRule="atLeast"/>
        <w:ind w:firstLine="709"/>
        <w:jc w:val="center"/>
        <w:rPr>
          <w:b/>
          <w:bCs/>
          <w:i/>
        </w:rPr>
      </w:pPr>
      <w:r>
        <w:rPr>
          <w:b/>
          <w:bCs/>
          <w:i/>
        </w:rPr>
        <w:t xml:space="preserve">                                                                               Додаток №3</w:t>
      </w:r>
    </w:p>
    <w:p w:rsidR="00736245" w:rsidRDefault="00736245" w:rsidP="00736245">
      <w:pPr>
        <w:spacing w:line="240" w:lineRule="atLeast"/>
        <w:ind w:firstLine="709"/>
        <w:jc w:val="right"/>
        <w:rPr>
          <w:rFonts w:eastAsia="Times New Roman"/>
          <w:b/>
          <w:i/>
        </w:rPr>
      </w:pPr>
      <w:r>
        <w:rPr>
          <w:rFonts w:eastAsia="Times New Roman"/>
          <w:b/>
          <w:i/>
        </w:rPr>
        <w:t>до тендерної документації</w:t>
      </w:r>
      <w:r>
        <w:rPr>
          <w:i/>
        </w:rPr>
        <w:t xml:space="preserve">                                                                                                         </w:t>
      </w:r>
    </w:p>
    <w:p w:rsidR="00AB2960" w:rsidRDefault="00AB2960" w:rsidP="00090155">
      <w:pPr>
        <w:shd w:val="clear" w:color="auto" w:fill="FFFFFF"/>
        <w:jc w:val="center"/>
        <w:rPr>
          <w:b/>
          <w:bCs/>
          <w:caps/>
          <w:u w:val="single"/>
        </w:rPr>
      </w:pPr>
    </w:p>
    <w:p w:rsidR="00090155" w:rsidRPr="008320A4" w:rsidRDefault="00736245" w:rsidP="00090155">
      <w:pPr>
        <w:shd w:val="clear" w:color="auto" w:fill="FFFFFF"/>
        <w:jc w:val="center"/>
        <w:rPr>
          <w:b/>
          <w:bCs/>
          <w:caps/>
          <w:u w:val="single"/>
        </w:rPr>
      </w:pPr>
      <w:r>
        <w:rPr>
          <w:b/>
          <w:bCs/>
          <w:caps/>
          <w:u w:val="single"/>
        </w:rPr>
        <w:t xml:space="preserve"> </w:t>
      </w:r>
      <w:r w:rsidR="00090155">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B84F57" w:rsidRPr="00A530E0">
        <w:rPr>
          <w:b/>
          <w:bCs/>
        </w:rPr>
        <w:t>3</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B84F57">
      <w:pPr>
        <w:shd w:val="clear" w:color="auto" w:fill="FFFFFF"/>
        <w:spacing w:line="240" w:lineRule="auto"/>
        <w:ind w:left="181"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 xml:space="preserve">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домовились укласти даний договір про закупівлю товару, далі - Договір, про наступне: </w:t>
      </w:r>
    </w:p>
    <w:p w:rsidR="00090155" w:rsidRPr="00A530E0" w:rsidRDefault="00090155" w:rsidP="00090155">
      <w:pPr>
        <w:shd w:val="clear" w:color="auto" w:fill="FFFFFF"/>
        <w:spacing w:line="240" w:lineRule="auto"/>
        <w:ind w:left="179" w:firstLine="709"/>
      </w:pPr>
      <w:r w:rsidRPr="00A530E0">
        <w:t xml:space="preserve"> </w:t>
      </w:r>
    </w:p>
    <w:p w:rsidR="00090155" w:rsidRPr="00A530E0" w:rsidRDefault="00090155" w:rsidP="00090155">
      <w:pPr>
        <w:shd w:val="clear" w:color="auto" w:fill="FFFFFF"/>
        <w:spacing w:line="240" w:lineRule="auto"/>
        <w:ind w:left="179" w:firstLine="709"/>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A530E0" w:rsidRDefault="00090155" w:rsidP="006D6AA4">
      <w:pPr>
        <w:shd w:val="clear" w:color="auto" w:fill="FFFFFF"/>
        <w:tabs>
          <w:tab w:val="left" w:leader="underscore" w:pos="4820"/>
          <w:tab w:val="left" w:pos="5812"/>
          <w:tab w:val="left" w:leader="underscore" w:pos="9115"/>
        </w:tabs>
        <w:spacing w:line="240" w:lineRule="auto"/>
        <w:ind w:firstLine="567"/>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4634A7" w:rsidRPr="004634A7">
        <w:rPr>
          <w:b/>
        </w:rPr>
        <w:t xml:space="preserve"> </w:t>
      </w:r>
      <w:r w:rsidR="004634A7">
        <w:rPr>
          <w:b/>
        </w:rPr>
        <w:t>«</w:t>
      </w:r>
      <w:r w:rsidR="004634A7" w:rsidRPr="00F04B30">
        <w:rPr>
          <w:b/>
        </w:rPr>
        <w:t>Шини для транспортних засобів великої та малої тоннажності (літні), код за ДК 021:2015 - 34350000-5 (Шини автомобільні)</w:t>
      </w:r>
      <w:r w:rsidR="004634A7" w:rsidRPr="00F04B30">
        <w:rPr>
          <w:b/>
          <w:color w:val="000000"/>
        </w:rPr>
        <w:t>.</w:t>
      </w:r>
      <w:r w:rsidR="004634A7" w:rsidRPr="00F04B30">
        <w:rPr>
          <w:rFonts w:eastAsia="Times New Roman"/>
          <w:b/>
        </w:rPr>
        <w:t xml:space="preserve"> (34351100-3 Автомобільні шини)</w:t>
      </w:r>
      <w:r w:rsidR="004634A7">
        <w:rPr>
          <w:rFonts w:eastAsia="Times New Roman"/>
          <w:b/>
        </w:rPr>
        <w:t>»</w:t>
      </w:r>
      <w:r w:rsidR="0047606A" w:rsidRPr="00A530E0">
        <w:rPr>
          <w:bCs/>
          <w:lang w:val="ru-RU"/>
        </w:rPr>
        <w:t>,</w:t>
      </w:r>
      <w:r w:rsidR="00E77C1D" w:rsidRPr="00A530E0">
        <w:rPr>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6D6AA4">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6D6AA4">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6D6AA4">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(________________________________) грн.  _____ коп. з </w:t>
      </w:r>
      <w:r w:rsidR="001A201B" w:rsidRPr="00A530E0">
        <w:rPr>
          <w:b/>
        </w:rPr>
        <w:t xml:space="preserve">/без </w:t>
      </w:r>
      <w:r w:rsidRPr="00A530E0">
        <w:rPr>
          <w:b/>
        </w:rPr>
        <w:t>ПДВ</w:t>
      </w:r>
      <w:bookmarkEnd w:id="0"/>
      <w:r w:rsidR="00D458DE" w:rsidRPr="00A530E0">
        <w:rPr>
          <w:b/>
        </w:rPr>
        <w:t>.</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A34A55" w:rsidRPr="00A530E0">
        <w:rPr>
          <w:lang w:val="ru-RU" w:eastAsia="ru-RU"/>
        </w:rPr>
        <w:t>7</w:t>
      </w:r>
      <w:r w:rsidR="00A34A55" w:rsidRPr="00A530E0">
        <w:rPr>
          <w:lang w:eastAsia="ru-RU"/>
        </w:rPr>
        <w:t xml:space="preserve"> (семи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w:t>
      </w:r>
      <w:r w:rsidRPr="00A530E0">
        <w:rPr>
          <w:lang w:eastAsia="ru-RU"/>
        </w:rPr>
        <w:lastRenderedPageBreak/>
        <w:t xml:space="preserve">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090155">
      <w:pPr>
        <w:spacing w:line="240" w:lineRule="auto"/>
        <w:ind w:firstLine="708"/>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E77C1D"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5.1. Поставка Товару здійснюється автотранспортом Постачальника з</w:t>
      </w:r>
      <w:r w:rsidR="001A201B" w:rsidRPr="00A530E0">
        <w:rPr>
          <w:color w:val="000000"/>
          <w:lang w:eastAsia="uk-UA" w:bidi="uk-UA"/>
        </w:rPr>
        <w:t xml:space="preserve">а його рахунок на склад Покупця </w:t>
      </w:r>
      <w:r w:rsidR="00B84F57" w:rsidRPr="00A530E0">
        <w:rPr>
          <w:color w:val="000000"/>
          <w:lang w:val="ru-RU" w:eastAsia="uk-UA" w:bidi="uk-UA"/>
        </w:rPr>
        <w:t>до _____.______.2023</w:t>
      </w:r>
      <w:r w:rsidR="001A201B" w:rsidRPr="00A530E0">
        <w:rPr>
          <w:color w:val="000000"/>
          <w:lang w:val="ru-RU" w:eastAsia="uk-UA" w:bidi="uk-UA"/>
        </w:rPr>
        <w:t>.</w:t>
      </w:r>
    </w:p>
    <w:p w:rsidR="00090155"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lastRenderedPageBreak/>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4634A7">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w:t>
      </w:r>
      <w:r w:rsidR="004634A7">
        <w:rPr>
          <w:lang w:eastAsia="ru-RU"/>
        </w:rPr>
        <w:t xml:space="preserve"> </w:t>
      </w:r>
      <w:r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lastRenderedPageBreak/>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Pr="00A530E0" w:rsidRDefault="00090155" w:rsidP="00090155">
      <w:pPr>
        <w:tabs>
          <w:tab w:val="left" w:pos="1260"/>
        </w:tabs>
        <w:spacing w:line="240" w:lineRule="auto"/>
        <w:ind w:left="179"/>
        <w:jc w:val="center"/>
        <w:rPr>
          <w:b/>
        </w:rPr>
      </w:pPr>
      <w:r w:rsidRPr="00A530E0">
        <w:rPr>
          <w:b/>
        </w:rPr>
        <w:t>8. Порядок внесення змін в Договір</w:t>
      </w:r>
    </w:p>
    <w:p w:rsidR="00A530E0" w:rsidRPr="00A530E0" w:rsidRDefault="00A530E0" w:rsidP="00A530E0">
      <w:pPr>
        <w:tabs>
          <w:tab w:val="left" w:pos="567"/>
        </w:tabs>
        <w:autoSpaceDE w:val="0"/>
        <w:autoSpaceDN w:val="0"/>
        <w:adjustRightInd w:val="0"/>
        <w:spacing w:line="240" w:lineRule="auto"/>
        <w:ind w:firstLine="567"/>
      </w:pPr>
      <w:r w:rsidRPr="00A530E0">
        <w:t>8</w:t>
      </w:r>
      <w:r w:rsidR="005004F9" w:rsidRPr="00A530E0">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A530E0">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A530E0">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A530E0">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w:t>
      </w:r>
      <w:r w:rsidRPr="00A530E0">
        <w:rPr>
          <w:rFonts w:ascii="Times New Roman" w:hAnsi="Times New Roman"/>
          <w:sz w:val="24"/>
          <w:szCs w:val="24"/>
        </w:rPr>
        <w:lastRenderedPageBreak/>
        <w:t>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5004F9">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004F9" w:rsidRPr="00A530E0" w:rsidRDefault="005004F9" w:rsidP="005004F9">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5004F9" w:rsidRPr="00A530E0" w:rsidRDefault="005004F9" w:rsidP="00A530E0">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A530E0">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A530E0">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A530E0">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A530E0">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w:t>
      </w:r>
      <w:r w:rsidRPr="00A530E0">
        <w:lastRenderedPageBreak/>
        <w:t>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004F9" w:rsidRPr="00A530E0" w:rsidRDefault="005004F9" w:rsidP="00A530E0">
      <w:pPr>
        <w:tabs>
          <w:tab w:val="left" w:pos="567"/>
        </w:tabs>
        <w:autoSpaceDE w:val="0"/>
        <w:autoSpaceDN w:val="0"/>
        <w:adjustRightInd w:val="0"/>
        <w:spacing w:line="240" w:lineRule="auto"/>
        <w:ind w:firstLine="567"/>
      </w:pPr>
      <w:r w:rsidRPr="00A530E0">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04F9" w:rsidRPr="00A530E0" w:rsidRDefault="00A530E0" w:rsidP="00A530E0">
      <w:pPr>
        <w:tabs>
          <w:tab w:val="left" w:pos="567"/>
        </w:tabs>
        <w:autoSpaceDE w:val="0"/>
        <w:autoSpaceDN w:val="0"/>
        <w:adjustRightInd w:val="0"/>
        <w:spacing w:line="240" w:lineRule="auto"/>
        <w:ind w:firstLine="851"/>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A530E0">
      <w:pPr>
        <w:tabs>
          <w:tab w:val="left" w:pos="567"/>
        </w:tabs>
        <w:autoSpaceDE w:val="0"/>
        <w:autoSpaceDN w:val="0"/>
        <w:adjustRightInd w:val="0"/>
        <w:spacing w:line="240" w:lineRule="auto"/>
        <w:ind w:firstLine="851"/>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A530E0">
      <w:pPr>
        <w:tabs>
          <w:tab w:val="left" w:pos="567"/>
        </w:tabs>
        <w:autoSpaceDE w:val="0"/>
        <w:autoSpaceDN w:val="0"/>
        <w:adjustRightInd w:val="0"/>
        <w:spacing w:line="240" w:lineRule="auto"/>
        <w:ind w:firstLine="851"/>
      </w:pPr>
      <w:r>
        <w:t>8</w:t>
      </w:r>
      <w:r w:rsidR="005004F9" w:rsidRPr="00A530E0">
        <w:t>.</w:t>
      </w:r>
      <w:r>
        <w:t>5</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090155">
      <w:pPr>
        <w:spacing w:line="240" w:lineRule="auto"/>
        <w:ind w:left="179"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090155">
      <w:pPr>
        <w:spacing w:line="240" w:lineRule="auto"/>
        <w:ind w:left="179"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090155">
      <w:pPr>
        <w:spacing w:line="240" w:lineRule="auto"/>
        <w:ind w:left="179"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090155">
      <w:pPr>
        <w:spacing w:line="240" w:lineRule="auto"/>
        <w:ind w:left="179"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090155">
      <w:pPr>
        <w:spacing w:line="240" w:lineRule="auto"/>
        <w:ind w:left="179"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090155">
      <w:pPr>
        <w:spacing w:line="240" w:lineRule="auto"/>
        <w:ind w:left="179"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090155">
      <w:pPr>
        <w:spacing w:line="240" w:lineRule="auto"/>
        <w:ind w:left="179"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090155">
      <w:pPr>
        <w:spacing w:line="240" w:lineRule="auto"/>
        <w:ind w:left="179" w:firstLine="720"/>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w:t>
      </w:r>
      <w:r w:rsidRPr="00A530E0">
        <w:lastRenderedPageBreak/>
        <w:t>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090155">
      <w:pPr>
        <w:spacing w:line="240" w:lineRule="auto"/>
        <w:ind w:left="179"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090155">
      <w:pPr>
        <w:spacing w:line="240" w:lineRule="auto"/>
        <w:ind w:left="179" w:firstLine="720"/>
      </w:pPr>
      <w:r w:rsidRPr="00A530E0">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090155">
      <w:pPr>
        <w:spacing w:line="240" w:lineRule="auto"/>
        <w:ind w:left="179"/>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Pr="00A530E0"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5004F9" w:rsidRPr="00A530E0">
        <w:t>3</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090155">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w:t>
      </w:r>
      <w:r w:rsidRPr="00A530E0">
        <w:lastRenderedPageBreak/>
        <w:t>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090155">
      <w:pPr>
        <w:spacing w:line="240" w:lineRule="auto"/>
        <w:ind w:left="179" w:firstLine="709"/>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r w:rsidRPr="00A530E0">
              <w:rPr>
                <w:b/>
              </w:rPr>
              <w:t>Начальник</w:t>
            </w: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r w:rsidRPr="00A530E0">
              <w:rPr>
                <w:b/>
              </w:rPr>
              <w:t>м.п.</w:t>
            </w: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C84CC6" w:rsidRPr="00A530E0" w:rsidRDefault="00C84CC6"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5004F9" w:rsidRPr="00A530E0">
        <w:rPr>
          <w:b/>
          <w:bCs/>
        </w:rPr>
        <w:t>3</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A530E0"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090155" w:rsidRPr="00A530E0" w:rsidRDefault="00090155"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D458DE">
            <w:pPr>
              <w:widowControl w:val="0"/>
              <w:spacing w:line="240" w:lineRule="auto"/>
              <w:ind w:left="179"/>
              <w:jc w:val="center"/>
              <w:rPr>
                <w:rFonts w:eastAsia="Times New Roman"/>
                <w:lang w:eastAsia="uk-UA" w:bidi="uk-UA"/>
              </w:rPr>
            </w:pPr>
            <w:r w:rsidRPr="00A530E0">
              <w:rPr>
                <w:rFonts w:eastAsia="Times New Roman"/>
                <w:b/>
                <w:bCs/>
                <w:lang w:eastAsia="uk-UA" w:bidi="uk-UA"/>
              </w:rPr>
              <w:t>Ціна за одиницю,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Загальна вартість, грн</w:t>
            </w:r>
          </w:p>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090155" w:rsidRPr="00A530E0"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A530E0"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D458DE">
            <w:pPr>
              <w:widowControl w:val="0"/>
              <w:spacing w:line="240" w:lineRule="auto"/>
              <w:ind w:left="179"/>
              <w:jc w:val="right"/>
              <w:rPr>
                <w:rFonts w:eastAsia="Times New Roman"/>
                <w:lang w:eastAsia="uk-UA" w:bidi="uk-UA"/>
              </w:rPr>
            </w:pPr>
            <w:r w:rsidRPr="00A530E0">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bl>
    <w:p w:rsidR="00090155" w:rsidRPr="00A530E0" w:rsidRDefault="00090155" w:rsidP="00090155">
      <w:pPr>
        <w:spacing w:line="240" w:lineRule="auto"/>
        <w:ind w:left="179" w:firstLine="720"/>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r w:rsidRPr="00A530E0">
              <w:rPr>
                <w:b/>
              </w:rPr>
              <w:t>Начальник</w:t>
            </w:r>
          </w:p>
          <w:p w:rsidR="00090155" w:rsidRPr="00A530E0" w:rsidRDefault="00090155"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Pr="00A530E0" w:rsidRDefault="00CF0C66"/>
    <w:sectPr w:rsidR="00CF0C66" w:rsidRPr="00A530E0" w:rsidSect="00736245">
      <w:pgSz w:w="11906" w:h="16838"/>
      <w:pgMar w:top="0"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E08" w:rsidRDefault="00776E08" w:rsidP="00AB2960">
      <w:pPr>
        <w:spacing w:line="240" w:lineRule="auto"/>
      </w:pPr>
      <w:r>
        <w:separator/>
      </w:r>
    </w:p>
  </w:endnote>
  <w:endnote w:type="continuationSeparator" w:id="1">
    <w:p w:rsidR="00776E08" w:rsidRDefault="00776E08"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E08" w:rsidRDefault="00776E08" w:rsidP="00AB2960">
      <w:pPr>
        <w:spacing w:line="240" w:lineRule="auto"/>
      </w:pPr>
      <w:r>
        <w:separator/>
      </w:r>
    </w:p>
  </w:footnote>
  <w:footnote w:type="continuationSeparator" w:id="1">
    <w:p w:rsidR="00776E08" w:rsidRDefault="00776E08"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757A8"/>
    <w:rsid w:val="00090155"/>
    <w:rsid w:val="000E0B96"/>
    <w:rsid w:val="000E23B6"/>
    <w:rsid w:val="00140FD0"/>
    <w:rsid w:val="001435E3"/>
    <w:rsid w:val="001A201B"/>
    <w:rsid w:val="001F625E"/>
    <w:rsid w:val="0026259A"/>
    <w:rsid w:val="002724A2"/>
    <w:rsid w:val="003072BA"/>
    <w:rsid w:val="00316A90"/>
    <w:rsid w:val="003402DC"/>
    <w:rsid w:val="0044022D"/>
    <w:rsid w:val="00442593"/>
    <w:rsid w:val="004634A7"/>
    <w:rsid w:val="00471FDB"/>
    <w:rsid w:val="0047606A"/>
    <w:rsid w:val="004C6FAC"/>
    <w:rsid w:val="004E1A7B"/>
    <w:rsid w:val="004E4335"/>
    <w:rsid w:val="005004F9"/>
    <w:rsid w:val="006D6AA4"/>
    <w:rsid w:val="00727C1C"/>
    <w:rsid w:val="00736245"/>
    <w:rsid w:val="0074256B"/>
    <w:rsid w:val="00776E08"/>
    <w:rsid w:val="007F5706"/>
    <w:rsid w:val="008400D8"/>
    <w:rsid w:val="008732C4"/>
    <w:rsid w:val="00892DAA"/>
    <w:rsid w:val="008E454B"/>
    <w:rsid w:val="008F7F35"/>
    <w:rsid w:val="00961AF3"/>
    <w:rsid w:val="009771D1"/>
    <w:rsid w:val="00A22C06"/>
    <w:rsid w:val="00A34A55"/>
    <w:rsid w:val="00A530E0"/>
    <w:rsid w:val="00A64189"/>
    <w:rsid w:val="00A7107C"/>
    <w:rsid w:val="00AA61F4"/>
    <w:rsid w:val="00AB2960"/>
    <w:rsid w:val="00AC22F0"/>
    <w:rsid w:val="00AC5A19"/>
    <w:rsid w:val="00B84F57"/>
    <w:rsid w:val="00C11AEB"/>
    <w:rsid w:val="00C46C9A"/>
    <w:rsid w:val="00C84CC6"/>
    <w:rsid w:val="00CA1946"/>
    <w:rsid w:val="00CF0C66"/>
    <w:rsid w:val="00CF2F69"/>
    <w:rsid w:val="00D458DE"/>
    <w:rsid w:val="00D76D27"/>
    <w:rsid w:val="00E0301F"/>
    <w:rsid w:val="00E76A19"/>
    <w:rsid w:val="00E77C1D"/>
    <w:rsid w:val="00E941AA"/>
    <w:rsid w:val="00ED21EB"/>
    <w:rsid w:val="00F33D4C"/>
    <w:rsid w:val="00FA1D35"/>
    <w:rsid w:val="00FC1537"/>
    <w:rsid w:val="00FC70E3"/>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4448</Words>
  <Characters>25356</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43</cp:revision>
  <cp:lastPrinted>2023-03-07T13:53:00Z</cp:lastPrinted>
  <dcterms:created xsi:type="dcterms:W3CDTF">2022-10-26T09:04:00Z</dcterms:created>
  <dcterms:modified xsi:type="dcterms:W3CDTF">2023-03-20T09:28:00Z</dcterms:modified>
</cp:coreProperties>
</file>