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0A" w:rsidRDefault="00B65C0A">
      <w:pPr>
        <w:spacing w:before="240" w:after="0" w:line="240" w:lineRule="auto"/>
        <w:jc w:val="center"/>
        <w:rPr>
          <w:rFonts w:ascii="Times New Roman" w:eastAsia="Times New Roman" w:hAnsi="Times New Roman" w:cs="Times New Roman"/>
          <w:b/>
          <w:i/>
          <w:color w:val="4A86E8"/>
          <w:sz w:val="24"/>
          <w:szCs w:val="24"/>
          <w:highlight w:val="white"/>
        </w:rPr>
      </w:pPr>
    </w:p>
    <w:p w:rsidR="000625BA" w:rsidRPr="000625BA" w:rsidRDefault="000625BA" w:rsidP="000625BA">
      <w:pPr>
        <w:spacing w:after="0" w:line="240" w:lineRule="auto"/>
        <w:jc w:val="center"/>
        <w:rPr>
          <w:rFonts w:ascii="Times New Roman" w:hAnsi="Times New Roman"/>
          <w:b/>
          <w:bCs/>
          <w:sz w:val="28"/>
          <w:szCs w:val="28"/>
        </w:rPr>
      </w:pPr>
      <w:bookmarkStart w:id="0" w:name="_heading=h.30j0zll"/>
      <w:bookmarkEnd w:id="0"/>
      <w:r w:rsidRPr="000625BA">
        <w:rPr>
          <w:rFonts w:ascii="Times New Roman" w:hAnsi="Times New Roman"/>
          <w:b/>
          <w:bCs/>
          <w:sz w:val="28"/>
          <w:szCs w:val="28"/>
        </w:rPr>
        <w:t>Управління інформаційної діяльності та комунікацій з громадськістю</w:t>
      </w:r>
    </w:p>
    <w:p w:rsidR="000625BA" w:rsidRPr="000625BA" w:rsidRDefault="000625BA" w:rsidP="000625BA">
      <w:pPr>
        <w:spacing w:after="0" w:line="240" w:lineRule="auto"/>
        <w:jc w:val="center"/>
        <w:rPr>
          <w:rFonts w:ascii="Times New Roman" w:hAnsi="Times New Roman"/>
          <w:b/>
          <w:bCs/>
          <w:sz w:val="28"/>
          <w:szCs w:val="28"/>
        </w:rPr>
      </w:pPr>
      <w:r w:rsidRPr="000625BA">
        <w:rPr>
          <w:rFonts w:ascii="Times New Roman" w:hAnsi="Times New Roman"/>
          <w:b/>
          <w:bCs/>
          <w:sz w:val="28"/>
          <w:szCs w:val="28"/>
        </w:rPr>
        <w:t xml:space="preserve">Миколаївської обласної </w:t>
      </w:r>
      <w:r w:rsidR="006338C1">
        <w:rPr>
          <w:rFonts w:ascii="Times New Roman" w:hAnsi="Times New Roman"/>
          <w:b/>
          <w:bCs/>
          <w:sz w:val="28"/>
          <w:szCs w:val="28"/>
        </w:rPr>
        <w:t>військової</w:t>
      </w:r>
      <w:r w:rsidRPr="000625BA">
        <w:rPr>
          <w:rFonts w:ascii="Times New Roman" w:hAnsi="Times New Roman"/>
          <w:b/>
          <w:bCs/>
          <w:sz w:val="28"/>
          <w:szCs w:val="28"/>
        </w:rPr>
        <w:t xml:space="preserve"> адміністрації</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0625BA" w:rsidRPr="00451FED" w:rsidTr="006338C1">
        <w:tc>
          <w:tcPr>
            <w:tcW w:w="4640" w:type="dxa"/>
            <w:tcBorders>
              <w:top w:val="nil"/>
              <w:left w:val="nil"/>
              <w:bottom w:val="nil"/>
              <w:right w:val="nil"/>
            </w:tcBorders>
          </w:tcPr>
          <w:p w:rsidR="000625BA" w:rsidRPr="001466A4" w:rsidRDefault="000625BA" w:rsidP="006338C1">
            <w:pPr>
              <w:spacing w:after="0" w:line="240" w:lineRule="auto"/>
              <w:jc w:val="center"/>
              <w:rPr>
                <w:rFonts w:ascii="Times New Roman" w:hAnsi="Times New Roman"/>
                <w:b/>
                <w:bCs/>
                <w:color w:val="000000" w:themeColor="text1"/>
                <w:sz w:val="24"/>
                <w:szCs w:val="24"/>
              </w:rPr>
            </w:pPr>
          </w:p>
        </w:tc>
        <w:tc>
          <w:tcPr>
            <w:tcW w:w="5387" w:type="dxa"/>
            <w:tcBorders>
              <w:top w:val="nil"/>
              <w:left w:val="nil"/>
              <w:bottom w:val="nil"/>
              <w:right w:val="nil"/>
            </w:tcBorders>
          </w:tcPr>
          <w:p w:rsidR="000625BA" w:rsidRPr="001466A4" w:rsidRDefault="000625BA" w:rsidP="006338C1">
            <w:pPr>
              <w:spacing w:after="0" w:line="240" w:lineRule="auto"/>
              <w:rPr>
                <w:rFonts w:ascii="Times New Roman" w:hAnsi="Times New Roman"/>
                <w:b/>
                <w:bCs/>
                <w:noProof/>
                <w:color w:val="000000" w:themeColor="text1"/>
                <w:sz w:val="24"/>
                <w:szCs w:val="24"/>
              </w:rPr>
            </w:pPr>
          </w:p>
          <w:p w:rsidR="000625BA" w:rsidRPr="001466A4" w:rsidRDefault="000625BA" w:rsidP="006338C1">
            <w:pPr>
              <w:spacing w:after="0" w:line="240" w:lineRule="auto"/>
              <w:rPr>
                <w:rFonts w:ascii="Times New Roman" w:hAnsi="Times New Roman"/>
                <w:b/>
                <w:bCs/>
                <w:noProof/>
                <w:color w:val="000000" w:themeColor="text1"/>
                <w:sz w:val="24"/>
                <w:szCs w:val="24"/>
              </w:rPr>
            </w:pPr>
          </w:p>
          <w:p w:rsidR="000625BA" w:rsidRPr="001466A4" w:rsidRDefault="000625BA" w:rsidP="006338C1">
            <w:pPr>
              <w:spacing w:after="0" w:line="240" w:lineRule="auto"/>
              <w:rPr>
                <w:rFonts w:ascii="Times New Roman" w:hAnsi="Times New Roman"/>
                <w:b/>
                <w:bCs/>
                <w:noProof/>
                <w:color w:val="000000" w:themeColor="text1"/>
                <w:sz w:val="24"/>
                <w:szCs w:val="24"/>
              </w:rPr>
            </w:pPr>
          </w:p>
          <w:p w:rsidR="000625BA" w:rsidRPr="001466A4" w:rsidRDefault="000625BA" w:rsidP="006338C1">
            <w:pPr>
              <w:spacing w:after="0" w:line="240" w:lineRule="auto"/>
              <w:rPr>
                <w:rFonts w:ascii="Times New Roman" w:hAnsi="Times New Roman"/>
                <w:b/>
                <w:bCs/>
                <w:noProof/>
                <w:color w:val="000000" w:themeColor="text1"/>
                <w:sz w:val="24"/>
                <w:szCs w:val="24"/>
              </w:rPr>
            </w:pPr>
          </w:p>
          <w:p w:rsidR="000625BA" w:rsidRPr="001466A4" w:rsidRDefault="000625BA" w:rsidP="006338C1">
            <w:pPr>
              <w:spacing w:after="0" w:line="240" w:lineRule="auto"/>
              <w:rPr>
                <w:rFonts w:ascii="Times New Roman" w:hAnsi="Times New Roman"/>
                <w:b/>
                <w:bCs/>
                <w:noProof/>
                <w:color w:val="000000" w:themeColor="text1"/>
                <w:sz w:val="24"/>
                <w:szCs w:val="24"/>
              </w:rPr>
            </w:pPr>
          </w:p>
          <w:p w:rsidR="000625BA" w:rsidRPr="001466A4" w:rsidRDefault="000625BA" w:rsidP="006338C1">
            <w:pPr>
              <w:spacing w:after="0" w:line="240" w:lineRule="auto"/>
              <w:rPr>
                <w:rFonts w:ascii="Times New Roman" w:hAnsi="Times New Roman"/>
                <w:b/>
                <w:bCs/>
                <w:noProof/>
                <w:color w:val="000000" w:themeColor="text1"/>
                <w:sz w:val="24"/>
                <w:szCs w:val="24"/>
              </w:rPr>
            </w:pPr>
            <w:r w:rsidRPr="001466A4">
              <w:rPr>
                <w:rFonts w:ascii="Times New Roman" w:hAnsi="Times New Roman"/>
                <w:b/>
                <w:bCs/>
                <w:noProof/>
                <w:color w:val="000000" w:themeColor="text1"/>
                <w:sz w:val="24"/>
                <w:szCs w:val="24"/>
              </w:rPr>
              <w:t>«ЗАТВЕРДЖЕНО»</w:t>
            </w:r>
          </w:p>
          <w:p w:rsidR="000625BA" w:rsidRPr="001466A4" w:rsidRDefault="000625BA" w:rsidP="006338C1">
            <w:pPr>
              <w:spacing w:after="0" w:line="240" w:lineRule="auto"/>
              <w:rPr>
                <w:rFonts w:ascii="Times New Roman" w:hAnsi="Times New Roman"/>
                <w:bCs/>
                <w:noProof/>
                <w:color w:val="000000" w:themeColor="text1"/>
                <w:sz w:val="24"/>
                <w:szCs w:val="24"/>
              </w:rPr>
            </w:pPr>
            <w:r w:rsidRPr="001466A4">
              <w:rPr>
                <w:rFonts w:ascii="Times New Roman" w:hAnsi="Times New Roman"/>
                <w:bCs/>
                <w:noProof/>
                <w:color w:val="000000" w:themeColor="text1"/>
                <w:sz w:val="24"/>
                <w:szCs w:val="24"/>
              </w:rPr>
              <w:t>протоколом уповноваженої особи</w:t>
            </w:r>
          </w:p>
          <w:p w:rsidR="000625BA" w:rsidRPr="001466A4" w:rsidRDefault="000625BA" w:rsidP="006338C1">
            <w:pPr>
              <w:spacing w:after="0" w:line="240" w:lineRule="auto"/>
              <w:rPr>
                <w:rFonts w:ascii="Times New Roman" w:hAnsi="Times New Roman"/>
                <w:bCs/>
                <w:noProof/>
                <w:color w:val="000000" w:themeColor="text1"/>
                <w:sz w:val="24"/>
                <w:szCs w:val="24"/>
              </w:rPr>
            </w:pPr>
            <w:r w:rsidRPr="001466A4">
              <w:rPr>
                <w:rFonts w:ascii="Times New Roman" w:hAnsi="Times New Roman"/>
                <w:bCs/>
                <w:noProof/>
                <w:color w:val="000000" w:themeColor="text1"/>
                <w:sz w:val="24"/>
                <w:szCs w:val="24"/>
              </w:rPr>
              <w:t>від «</w:t>
            </w:r>
            <w:r w:rsidR="00D808FB" w:rsidRPr="001466A4">
              <w:rPr>
                <w:rFonts w:ascii="Times New Roman" w:hAnsi="Times New Roman"/>
                <w:bCs/>
                <w:noProof/>
                <w:color w:val="000000" w:themeColor="text1"/>
                <w:sz w:val="24"/>
                <w:szCs w:val="24"/>
              </w:rPr>
              <w:t>11</w:t>
            </w:r>
            <w:r w:rsidRPr="001466A4">
              <w:rPr>
                <w:rFonts w:ascii="Times New Roman" w:hAnsi="Times New Roman"/>
                <w:bCs/>
                <w:noProof/>
                <w:color w:val="000000" w:themeColor="text1"/>
                <w:sz w:val="24"/>
                <w:szCs w:val="24"/>
              </w:rPr>
              <w:t xml:space="preserve">» </w:t>
            </w:r>
            <w:r w:rsidR="00D808FB" w:rsidRPr="001466A4">
              <w:rPr>
                <w:rFonts w:ascii="Times New Roman" w:hAnsi="Times New Roman"/>
                <w:bCs/>
                <w:noProof/>
                <w:color w:val="000000" w:themeColor="text1"/>
                <w:sz w:val="24"/>
                <w:szCs w:val="24"/>
              </w:rPr>
              <w:t xml:space="preserve">лютого </w:t>
            </w:r>
            <w:r w:rsidRPr="001466A4">
              <w:rPr>
                <w:rFonts w:ascii="Times New Roman" w:hAnsi="Times New Roman"/>
                <w:bCs/>
                <w:noProof/>
                <w:color w:val="000000" w:themeColor="text1"/>
                <w:sz w:val="24"/>
                <w:szCs w:val="24"/>
              </w:rPr>
              <w:t xml:space="preserve">2023 року № </w:t>
            </w:r>
            <w:r w:rsidR="002D5B7B" w:rsidRPr="001466A4">
              <w:rPr>
                <w:rFonts w:ascii="Times New Roman" w:hAnsi="Times New Roman"/>
                <w:bCs/>
                <w:noProof/>
                <w:color w:val="000000" w:themeColor="text1"/>
                <w:sz w:val="24"/>
                <w:szCs w:val="24"/>
              </w:rPr>
              <w:t>6</w:t>
            </w:r>
          </w:p>
          <w:p w:rsidR="000625BA" w:rsidRPr="001466A4" w:rsidRDefault="000625BA" w:rsidP="006338C1">
            <w:pPr>
              <w:spacing w:after="0" w:line="240" w:lineRule="auto"/>
              <w:rPr>
                <w:rFonts w:ascii="Times New Roman" w:hAnsi="Times New Roman"/>
                <w:bCs/>
                <w:noProof/>
                <w:color w:val="000000" w:themeColor="text1"/>
                <w:sz w:val="24"/>
                <w:szCs w:val="24"/>
              </w:rPr>
            </w:pPr>
          </w:p>
          <w:p w:rsidR="000625BA" w:rsidRPr="001466A4" w:rsidRDefault="000625BA" w:rsidP="006338C1">
            <w:pPr>
              <w:spacing w:after="0" w:line="240" w:lineRule="auto"/>
              <w:rPr>
                <w:rFonts w:ascii="Times New Roman" w:hAnsi="Times New Roman"/>
                <w:bCs/>
                <w:noProof/>
                <w:color w:val="000000" w:themeColor="text1"/>
                <w:sz w:val="20"/>
                <w:szCs w:val="20"/>
              </w:rPr>
            </w:pPr>
          </w:p>
        </w:tc>
        <w:tc>
          <w:tcPr>
            <w:tcW w:w="5387" w:type="dxa"/>
            <w:tcBorders>
              <w:top w:val="nil"/>
              <w:left w:val="nil"/>
              <w:bottom w:val="nil"/>
              <w:right w:val="nil"/>
            </w:tcBorders>
          </w:tcPr>
          <w:p w:rsidR="000625BA" w:rsidRPr="00451FED" w:rsidRDefault="000625BA" w:rsidP="006338C1">
            <w:pPr>
              <w:spacing w:after="0" w:line="240" w:lineRule="auto"/>
              <w:jc w:val="center"/>
              <w:rPr>
                <w:rFonts w:ascii="Times New Roman" w:hAnsi="Times New Roman"/>
                <w:b/>
                <w:bCs/>
                <w:noProof/>
                <w:sz w:val="24"/>
                <w:szCs w:val="24"/>
              </w:rPr>
            </w:pPr>
          </w:p>
        </w:tc>
      </w:tr>
    </w:tbl>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6338C1" w:rsidP="000625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ТЕНДЕРНА ДОКУМЕНТАЦІЯ</w:t>
      </w:r>
    </w:p>
    <w:p w:rsidR="000625BA" w:rsidRDefault="000625BA" w:rsidP="000625BA">
      <w:pPr>
        <w:spacing w:after="0" w:line="240" w:lineRule="auto"/>
        <w:jc w:val="center"/>
        <w:rPr>
          <w:rFonts w:ascii="Times New Roman" w:eastAsia="Times New Roman" w:hAnsi="Times New Roman" w:cs="Times New Roman"/>
          <w:b/>
          <w:color w:val="000000"/>
          <w:sz w:val="28"/>
          <w:szCs w:val="28"/>
        </w:rPr>
      </w:pPr>
    </w:p>
    <w:p w:rsidR="000625BA" w:rsidRPr="0097320E" w:rsidRDefault="006338C1" w:rsidP="000625BA">
      <w:pPr>
        <w:spacing w:after="0" w:line="240" w:lineRule="auto"/>
        <w:jc w:val="center"/>
        <w:rPr>
          <w:rFonts w:ascii="Times New Roman" w:hAnsi="Times New Roman"/>
          <w:sz w:val="24"/>
          <w:szCs w:val="24"/>
        </w:rPr>
      </w:pPr>
      <w:r>
        <w:rPr>
          <w:rFonts w:ascii="Times New Roman" w:eastAsia="Times New Roman" w:hAnsi="Times New Roman" w:cs="Times New Roman"/>
          <w:color w:val="000000"/>
          <w:sz w:val="28"/>
          <w:szCs w:val="28"/>
        </w:rPr>
        <w:tab/>
      </w:r>
      <w:r w:rsidR="000625BA" w:rsidRPr="0097320E">
        <w:rPr>
          <w:rFonts w:ascii="Times New Roman" w:hAnsi="Times New Roman"/>
          <w:sz w:val="24"/>
          <w:szCs w:val="24"/>
        </w:rPr>
        <w:t xml:space="preserve">Процедура закупівлі: </w:t>
      </w:r>
      <w:r w:rsidR="000625BA">
        <w:rPr>
          <w:rFonts w:ascii="Times New Roman" w:eastAsia="Times New Roman" w:hAnsi="Times New Roman" w:cs="Times New Roman"/>
          <w:b/>
          <w:color w:val="000000"/>
          <w:sz w:val="28"/>
          <w:szCs w:val="28"/>
        </w:rPr>
        <w:t>ВІДКРИТІ ТОРГИ (з особливостями)</w:t>
      </w:r>
    </w:p>
    <w:p w:rsidR="000625BA" w:rsidRPr="0097320E" w:rsidRDefault="000625BA" w:rsidP="000625BA">
      <w:pPr>
        <w:spacing w:after="0" w:line="0" w:lineRule="atLeast"/>
        <w:jc w:val="center"/>
        <w:rPr>
          <w:rFonts w:ascii="Times New Roman" w:hAnsi="Times New Roman"/>
          <w:sz w:val="24"/>
          <w:szCs w:val="24"/>
        </w:rPr>
      </w:pPr>
    </w:p>
    <w:p w:rsidR="000625BA" w:rsidRPr="00FC7B29" w:rsidRDefault="000625BA" w:rsidP="00385811">
      <w:pPr>
        <w:spacing w:after="0" w:line="0" w:lineRule="atLeast"/>
        <w:jc w:val="center"/>
        <w:rPr>
          <w:sz w:val="28"/>
          <w:szCs w:val="28"/>
        </w:rPr>
      </w:pPr>
      <w:r w:rsidRPr="0097320E">
        <w:rPr>
          <w:rFonts w:ascii="Times New Roman" w:hAnsi="Times New Roman"/>
          <w:sz w:val="24"/>
          <w:szCs w:val="24"/>
        </w:rPr>
        <w:t>Предмет закупівлі:</w:t>
      </w:r>
      <w:r w:rsidRPr="0097320E">
        <w:rPr>
          <w:rFonts w:ascii="Times New Roman" w:hAnsi="Times New Roman"/>
          <w:sz w:val="24"/>
          <w:szCs w:val="24"/>
          <w:bdr w:val="none" w:sz="0" w:space="0" w:color="auto" w:frame="1"/>
        </w:rPr>
        <w:t xml:space="preserve"> </w:t>
      </w:r>
      <w:r w:rsidRPr="00FC7B29">
        <w:rPr>
          <w:rFonts w:ascii="Times New Roman" w:hAnsi="Times New Roman"/>
          <w:sz w:val="24"/>
          <w:szCs w:val="24"/>
          <w:bdr w:val="none" w:sz="0" w:space="0" w:color="auto" w:frame="1"/>
        </w:rPr>
        <w:t>Послуги інформаційних агентств (</w:t>
      </w:r>
      <w:r w:rsidRPr="00FC7B29">
        <w:rPr>
          <w:rFonts w:ascii="Times New Roman" w:hAnsi="Times New Roman"/>
          <w:sz w:val="24"/>
          <w:szCs w:val="24"/>
        </w:rPr>
        <w:t>Інформування населення про актуальні питання суспільно – політичного та соціально – економічного життя області</w:t>
      </w:r>
      <w:r>
        <w:rPr>
          <w:rFonts w:ascii="Times New Roman" w:hAnsi="Times New Roman"/>
          <w:sz w:val="24"/>
          <w:szCs w:val="24"/>
          <w:lang w:eastAsia="ar-SA"/>
        </w:rPr>
        <w:t xml:space="preserve"> через веб-сайти</w:t>
      </w:r>
      <w:r w:rsidRPr="00FC7B29">
        <w:rPr>
          <w:rFonts w:ascii="Times New Roman" w:hAnsi="Times New Roman"/>
          <w:sz w:val="24"/>
          <w:szCs w:val="24"/>
          <w:lang w:eastAsia="ar-SA"/>
        </w:rPr>
        <w:t xml:space="preserve"> </w:t>
      </w:r>
      <w:r>
        <w:rPr>
          <w:rFonts w:ascii="Times New Roman" w:hAnsi="Times New Roman"/>
          <w:sz w:val="24"/>
          <w:szCs w:val="24"/>
          <w:lang w:eastAsia="ar-SA"/>
        </w:rPr>
        <w:t xml:space="preserve">регіональних </w:t>
      </w:r>
      <w:r w:rsidRPr="00FC7B29">
        <w:rPr>
          <w:rFonts w:ascii="Times New Roman" w:hAnsi="Times New Roman"/>
          <w:sz w:val="24"/>
          <w:szCs w:val="24"/>
          <w:lang w:eastAsia="ar-SA"/>
        </w:rPr>
        <w:t xml:space="preserve">електронних </w:t>
      </w:r>
      <w:r w:rsidRPr="00FC7B29">
        <w:rPr>
          <w:rFonts w:ascii="Times New Roman" w:hAnsi="Times New Roman"/>
          <w:bCs/>
          <w:spacing w:val="3"/>
          <w:sz w:val="24"/>
          <w:szCs w:val="24"/>
          <w:lang w:eastAsia="ar-SA"/>
        </w:rPr>
        <w:t>засобів масової інформації</w:t>
      </w:r>
      <w:r w:rsidRPr="00FC7B29">
        <w:rPr>
          <w:rFonts w:ascii="Times New Roman" w:hAnsi="Times New Roman"/>
          <w:sz w:val="24"/>
          <w:szCs w:val="24"/>
          <w:lang w:eastAsia="ar-SA"/>
        </w:rPr>
        <w:t xml:space="preserve"> (Інтернет видання) Миколаївської області</w:t>
      </w:r>
      <w:bookmarkStart w:id="1" w:name="n48"/>
      <w:bookmarkEnd w:id="1"/>
      <w:r>
        <w:rPr>
          <w:rFonts w:ascii="Times New Roman" w:hAnsi="Times New Roman"/>
          <w:sz w:val="24"/>
          <w:szCs w:val="24"/>
          <w:lang w:eastAsia="ar-SA"/>
        </w:rPr>
        <w:t>)</w:t>
      </w:r>
    </w:p>
    <w:p w:rsidR="000625BA" w:rsidRPr="00FC7B29" w:rsidRDefault="000625BA" w:rsidP="000625BA">
      <w:pPr>
        <w:widowControl w:val="0"/>
        <w:tabs>
          <w:tab w:val="left" w:pos="3656"/>
        </w:tabs>
        <w:autoSpaceDE w:val="0"/>
        <w:spacing w:after="0" w:line="0" w:lineRule="atLeast"/>
        <w:jc w:val="center"/>
        <w:rPr>
          <w:rFonts w:ascii="Times New Roman" w:hAnsi="Times New Roman"/>
          <w:sz w:val="28"/>
          <w:szCs w:val="28"/>
          <w:bdr w:val="none" w:sz="0" w:space="0" w:color="auto" w:frame="1"/>
        </w:rPr>
      </w:pPr>
      <w:r w:rsidRPr="00FC7B29">
        <w:rPr>
          <w:rFonts w:ascii="Times New Roman" w:hAnsi="Times New Roman"/>
          <w:sz w:val="24"/>
          <w:szCs w:val="24"/>
          <w:bdr w:val="none" w:sz="0" w:space="0" w:color="auto" w:frame="1"/>
        </w:rPr>
        <w:t xml:space="preserve">(ДК 021:2015 – </w:t>
      </w:r>
      <w:r w:rsidRPr="00FC7B29">
        <w:rPr>
          <w:rFonts w:ascii="Times New Roman" w:hAnsi="Times New Roman"/>
          <w:sz w:val="24"/>
          <w:szCs w:val="24"/>
        </w:rPr>
        <w:t>92400000-5</w:t>
      </w:r>
      <w:r w:rsidRPr="00FC7B29">
        <w:rPr>
          <w:rFonts w:ascii="Times New Roman" w:hAnsi="Times New Roman"/>
          <w:sz w:val="24"/>
          <w:szCs w:val="24"/>
          <w:bdr w:val="none" w:sz="0" w:space="0" w:color="auto" w:frame="1"/>
        </w:rPr>
        <w:t xml:space="preserve"> «Послуги інформаційних агентств</w:t>
      </w:r>
      <w:r>
        <w:rPr>
          <w:rFonts w:ascii="Times New Roman" w:hAnsi="Times New Roman"/>
          <w:sz w:val="24"/>
          <w:szCs w:val="24"/>
          <w:bdr w:val="none" w:sz="0" w:space="0" w:color="auto" w:frame="1"/>
        </w:rPr>
        <w:t>»</w:t>
      </w:r>
      <w:r w:rsidRPr="00FC7B29">
        <w:rPr>
          <w:rFonts w:ascii="Times New Roman" w:hAnsi="Times New Roman"/>
          <w:sz w:val="28"/>
          <w:szCs w:val="28"/>
          <w:bdr w:val="none" w:sz="0" w:space="0" w:color="auto" w:frame="1"/>
        </w:rPr>
        <w:t>)</w:t>
      </w:r>
    </w:p>
    <w:p w:rsidR="000625BA" w:rsidRDefault="000625BA"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0625BA" w:rsidRDefault="000625BA"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0625BA" w:rsidRPr="0097320E" w:rsidRDefault="000625BA" w:rsidP="000625BA">
      <w:pPr>
        <w:widowControl w:val="0"/>
        <w:tabs>
          <w:tab w:val="left" w:pos="3656"/>
        </w:tabs>
        <w:autoSpaceDE w:val="0"/>
        <w:spacing w:line="240" w:lineRule="auto"/>
        <w:jc w:val="center"/>
        <w:rPr>
          <w:sz w:val="28"/>
          <w:szCs w:val="28"/>
        </w:rPr>
      </w:pPr>
    </w:p>
    <w:p w:rsidR="00B65C0A" w:rsidRDefault="006338C1" w:rsidP="000625BA">
      <w:pPr>
        <w:tabs>
          <w:tab w:val="left" w:pos="2205"/>
        </w:tabs>
        <w:spacing w:after="0" w:line="240" w:lineRule="auto"/>
        <w:rPr>
          <w:rFonts w:ascii="Times New Roman" w:hAnsi="Times New Roman" w:cs="Times New Roman"/>
          <w:b/>
          <w:bCs/>
          <w:color w:val="000000"/>
          <w:sz w:val="24"/>
          <w:szCs w:val="24"/>
        </w:rPr>
      </w:pPr>
      <w:bookmarkStart w:id="2" w:name="_heading=h.1fob9te"/>
      <w:bookmarkEnd w:id="2"/>
      <w:r>
        <w:rPr>
          <w:rFonts w:ascii="Times New Roman" w:eastAsia="Times New Roman" w:hAnsi="Times New Roman" w:cs="Times New Roman"/>
          <w:sz w:val="24"/>
          <w:szCs w:val="24"/>
        </w:rPr>
        <w:t xml:space="preserve">                                                                 </w:t>
      </w:r>
      <w:r>
        <w:rPr>
          <w:rFonts w:ascii="Times New Roman" w:hAnsi="Times New Roman" w:cs="Times New Roman"/>
          <w:b/>
          <w:bCs/>
          <w:color w:val="000000"/>
          <w:sz w:val="24"/>
          <w:szCs w:val="24"/>
        </w:rPr>
        <w:t xml:space="preserve">м. </w:t>
      </w:r>
      <w:r w:rsidR="000625BA">
        <w:rPr>
          <w:rFonts w:ascii="Times New Roman" w:hAnsi="Times New Roman" w:cs="Times New Roman"/>
          <w:b/>
          <w:bCs/>
          <w:color w:val="000000"/>
          <w:sz w:val="24"/>
          <w:szCs w:val="24"/>
        </w:rPr>
        <w:t>Миколаїв</w:t>
      </w:r>
      <w:r>
        <w:rPr>
          <w:rFonts w:ascii="Times New Roman" w:hAnsi="Times New Roman" w:cs="Times New Roman"/>
          <w:b/>
          <w:bCs/>
          <w:color w:val="000000"/>
          <w:sz w:val="24"/>
          <w:szCs w:val="24"/>
        </w:rPr>
        <w:t xml:space="preserve"> – 2023р.</w:t>
      </w:r>
    </w:p>
    <w:p w:rsidR="00B65C0A" w:rsidRDefault="00B65C0A">
      <w:pPr>
        <w:spacing w:after="0" w:line="240" w:lineRule="auto"/>
        <w:rPr>
          <w:rFonts w:ascii="Times New Roman" w:eastAsia="Times New Roman" w:hAnsi="Times New Roman" w:cs="Times New Roman"/>
          <w:sz w:val="24"/>
          <w:szCs w:val="24"/>
        </w:rPr>
      </w:pPr>
    </w:p>
    <w:p w:rsidR="00B65C0A" w:rsidRDefault="00B65C0A">
      <w:pPr>
        <w:spacing w:after="0" w:line="240" w:lineRule="auto"/>
        <w:rPr>
          <w:rFonts w:ascii="Times New Roman" w:eastAsia="Times New Roman" w:hAnsi="Times New Roman" w:cs="Times New Roman"/>
          <w:sz w:val="24"/>
          <w:szCs w:val="24"/>
        </w:rPr>
      </w:pPr>
    </w:p>
    <w:p w:rsidR="00B65C0A" w:rsidRDefault="00B65C0A">
      <w:pPr>
        <w:spacing w:after="0" w:line="240" w:lineRule="auto"/>
        <w:jc w:val="both"/>
        <w:rPr>
          <w:rFonts w:ascii="Times New Roman" w:eastAsia="Times New Roman" w:hAnsi="Times New Roman" w:cs="Times New Roman"/>
          <w:sz w:val="24"/>
          <w:szCs w:val="24"/>
        </w:rPr>
      </w:pPr>
    </w:p>
    <w:p w:rsidR="00385811" w:rsidRPr="00416CB2" w:rsidRDefault="00385811" w:rsidP="00385811">
      <w:pPr>
        <w:spacing w:after="0" w:line="240" w:lineRule="auto"/>
        <w:jc w:val="center"/>
        <w:outlineLvl w:val="0"/>
        <w:rPr>
          <w:rFonts w:ascii="Times New Roman" w:hAnsi="Times New Roman"/>
          <w:b/>
          <w:bCs/>
          <w:color w:val="000000" w:themeColor="text1"/>
          <w:sz w:val="24"/>
          <w:szCs w:val="24"/>
        </w:rPr>
      </w:pPr>
      <w:r w:rsidRPr="00416CB2">
        <w:rPr>
          <w:rFonts w:ascii="Times New Roman" w:hAnsi="Times New Roman"/>
          <w:b/>
          <w:bCs/>
          <w:color w:val="000000" w:themeColor="text1"/>
          <w:sz w:val="24"/>
          <w:szCs w:val="24"/>
        </w:rPr>
        <w:lastRenderedPageBreak/>
        <w:t>ЗМІСТ</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1. Загальні положення</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Терміни, які вживаються в тендерній документації</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Інформація про замовника торгів</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 xml:space="preserve">Процедура закупівлі </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 xml:space="preserve">Інформація про предмет закупівлі </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Недискримінація учасників</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385811" w:rsidRPr="00451FED" w:rsidRDefault="00385811" w:rsidP="00385811">
      <w:pPr>
        <w:pStyle w:val="11"/>
        <w:widowControl w:val="0"/>
        <w:numPr>
          <w:ilvl w:val="0"/>
          <w:numId w:val="15"/>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2. Порядок внесення змін та надання роз’яснень до тендерної документації</w:t>
      </w:r>
    </w:p>
    <w:p w:rsidR="00385811" w:rsidRPr="00451FED" w:rsidRDefault="00385811" w:rsidP="00385811">
      <w:pPr>
        <w:pStyle w:val="11"/>
        <w:widowControl w:val="0"/>
        <w:numPr>
          <w:ilvl w:val="0"/>
          <w:numId w:val="16"/>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385811" w:rsidRPr="00451FED" w:rsidRDefault="00385811" w:rsidP="00385811">
      <w:pPr>
        <w:pStyle w:val="11"/>
        <w:widowControl w:val="0"/>
        <w:numPr>
          <w:ilvl w:val="0"/>
          <w:numId w:val="16"/>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Внесення змін до тендерної документації</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rsidR="00385811" w:rsidRPr="00451FED" w:rsidRDefault="00385811" w:rsidP="00385811">
      <w:pPr>
        <w:pStyle w:val="11"/>
        <w:widowControl w:val="0"/>
        <w:numPr>
          <w:ilvl w:val="0"/>
          <w:numId w:val="17"/>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Зміст і спосіб подання тендерної пропозиції</w:t>
      </w:r>
    </w:p>
    <w:p w:rsidR="00385811" w:rsidRPr="00451FED" w:rsidRDefault="00385811" w:rsidP="00385811">
      <w:pPr>
        <w:pStyle w:val="11"/>
        <w:widowControl w:val="0"/>
        <w:numPr>
          <w:ilvl w:val="0"/>
          <w:numId w:val="17"/>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Забезпечення тендерної пропозиції</w:t>
      </w:r>
    </w:p>
    <w:p w:rsidR="00385811" w:rsidRPr="00451FED" w:rsidRDefault="00385811" w:rsidP="00385811">
      <w:pPr>
        <w:pStyle w:val="11"/>
        <w:widowControl w:val="0"/>
        <w:numPr>
          <w:ilvl w:val="0"/>
          <w:numId w:val="17"/>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385811" w:rsidRPr="00451FED" w:rsidRDefault="00385811" w:rsidP="00385811">
      <w:pPr>
        <w:pStyle w:val="11"/>
        <w:widowControl w:val="0"/>
        <w:numPr>
          <w:ilvl w:val="0"/>
          <w:numId w:val="17"/>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Строк</w:t>
      </w:r>
      <w:r>
        <w:rPr>
          <w:rFonts w:ascii="Times New Roman" w:eastAsia="Times New Roman" w:hAnsi="Times New Roman" w:cs="Times New Roman"/>
          <w:color w:val="auto"/>
          <w:sz w:val="24"/>
          <w:szCs w:val="24"/>
          <w:lang w:val="uk-UA"/>
        </w:rPr>
        <w:t xml:space="preserve"> дії тендерної пропозиції</w:t>
      </w:r>
      <w:r w:rsidRPr="00451FED">
        <w:rPr>
          <w:rFonts w:ascii="Times New Roman" w:eastAsia="Times New Roman" w:hAnsi="Times New Roman" w:cs="Times New Roman"/>
          <w:color w:val="auto"/>
          <w:sz w:val="24"/>
          <w:szCs w:val="24"/>
          <w:lang w:val="uk-UA"/>
        </w:rPr>
        <w:t>, протягом яког</w:t>
      </w:r>
      <w:r>
        <w:rPr>
          <w:rFonts w:ascii="Times New Roman" w:eastAsia="Times New Roman" w:hAnsi="Times New Roman" w:cs="Times New Roman"/>
          <w:color w:val="auto"/>
          <w:sz w:val="24"/>
          <w:szCs w:val="24"/>
          <w:lang w:val="uk-UA"/>
        </w:rPr>
        <w:t>о тендерні пропозиції вважаються дійсними</w:t>
      </w:r>
    </w:p>
    <w:p w:rsidR="00385811" w:rsidRPr="00B77AD3" w:rsidRDefault="00385811" w:rsidP="00385811">
      <w:pPr>
        <w:pStyle w:val="11"/>
        <w:widowControl w:val="0"/>
        <w:numPr>
          <w:ilvl w:val="0"/>
          <w:numId w:val="17"/>
        </w:numPr>
        <w:spacing w:line="240" w:lineRule="auto"/>
        <w:ind w:left="0" w:firstLine="0"/>
        <w:jc w:val="both"/>
        <w:rPr>
          <w:color w:val="auto"/>
          <w:lang w:val="uk-UA"/>
        </w:rPr>
      </w:pPr>
      <w:r w:rsidRPr="00B77AD3">
        <w:rPr>
          <w:rFonts w:ascii="Times New Roman" w:eastAsia="Times New Roman" w:hAnsi="Times New Roman" w:cs="Times New Roman"/>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Pr>
          <w:rFonts w:ascii="Times New Roman" w:eastAsia="Times New Roman" w:hAnsi="Times New Roman" w:cs="Times New Roman"/>
          <w:color w:val="auto"/>
          <w:sz w:val="24"/>
          <w:szCs w:val="24"/>
          <w:lang w:val="uk-UA"/>
        </w:rPr>
        <w:t>имогам згідно із законодавством</w:t>
      </w:r>
      <w:r w:rsidRPr="00B77AD3">
        <w:rPr>
          <w:rFonts w:ascii="Times New Roman" w:eastAsia="Times New Roman" w:hAnsi="Times New Roman" w:cs="Times New Roman"/>
          <w:color w:val="auto"/>
          <w:sz w:val="24"/>
          <w:szCs w:val="24"/>
          <w:lang w:val="uk-UA"/>
        </w:rPr>
        <w:t xml:space="preserve"> </w:t>
      </w:r>
    </w:p>
    <w:p w:rsidR="00385811" w:rsidRPr="00B77AD3" w:rsidRDefault="00385811" w:rsidP="004E3C64">
      <w:pPr>
        <w:pStyle w:val="11"/>
        <w:widowControl w:val="0"/>
        <w:numPr>
          <w:ilvl w:val="0"/>
          <w:numId w:val="17"/>
        </w:numPr>
        <w:spacing w:line="240" w:lineRule="auto"/>
        <w:ind w:left="709" w:hanging="709"/>
        <w:rPr>
          <w:rFonts w:ascii="Times New Roman" w:hAnsi="Times New Roman" w:cs="Times New Roman"/>
          <w:color w:val="auto"/>
          <w:lang w:val="uk-UA"/>
        </w:rPr>
      </w:pPr>
      <w:r w:rsidRPr="00B77AD3">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w:t>
      </w:r>
    </w:p>
    <w:p w:rsidR="00385811" w:rsidRPr="00CC01D7" w:rsidRDefault="00385811" w:rsidP="00385811">
      <w:pPr>
        <w:pStyle w:val="11"/>
        <w:widowControl w:val="0"/>
        <w:numPr>
          <w:ilvl w:val="0"/>
          <w:numId w:val="17"/>
        </w:numPr>
        <w:spacing w:line="240" w:lineRule="auto"/>
        <w:ind w:left="0" w:firstLine="0"/>
        <w:jc w:val="both"/>
        <w:rPr>
          <w:rFonts w:ascii="Times New Roman" w:hAnsi="Times New Roman" w:cs="Times New Roman"/>
          <w:color w:val="auto"/>
          <w:sz w:val="24"/>
          <w:szCs w:val="24"/>
          <w:lang w:val="uk-UA"/>
        </w:rPr>
      </w:pPr>
      <w:r w:rsidRPr="00CC01D7">
        <w:rPr>
          <w:rFonts w:ascii="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85811" w:rsidRPr="001A201A" w:rsidRDefault="00385811" w:rsidP="00385811">
      <w:pPr>
        <w:pStyle w:val="11"/>
        <w:widowControl w:val="0"/>
        <w:numPr>
          <w:ilvl w:val="0"/>
          <w:numId w:val="17"/>
        </w:numPr>
        <w:spacing w:line="240" w:lineRule="auto"/>
        <w:ind w:left="0" w:firstLine="0"/>
        <w:rPr>
          <w:color w:val="auto"/>
          <w:lang w:val="uk-UA"/>
        </w:rPr>
      </w:pPr>
      <w:r w:rsidRPr="001A201A">
        <w:rPr>
          <w:rFonts w:ascii="Times New Roman" w:eastAsia="Times New Roman" w:hAnsi="Times New Roman" w:cs="Times New Roman"/>
          <w:color w:val="auto"/>
          <w:sz w:val="24"/>
          <w:szCs w:val="24"/>
          <w:lang w:val="uk-UA"/>
        </w:rPr>
        <w:t xml:space="preserve">Інформація </w:t>
      </w:r>
      <w:r w:rsidRPr="001A201A">
        <w:rPr>
          <w:rFonts w:ascii="Times New Roman" w:eastAsia="Times New Roman" w:hAnsi="Times New Roman" w:cs="Times New Roman"/>
          <w:sz w:val="24"/>
          <w:szCs w:val="24"/>
          <w:lang w:val="uk-UA" w:eastAsia="uk-UA"/>
        </w:rPr>
        <w:t>про субпідрядника/</w:t>
      </w:r>
      <w:r w:rsidRPr="001A201A">
        <w:rPr>
          <w:rFonts w:ascii="Times New Roman" w:hAnsi="Times New Roman"/>
          <w:sz w:val="24"/>
          <w:szCs w:val="24"/>
          <w:lang w:val="uk-UA"/>
        </w:rPr>
        <w:t xml:space="preserve"> </w:t>
      </w:r>
      <w:r w:rsidRPr="001A201A">
        <w:rPr>
          <w:rFonts w:ascii="Times New Roman" w:eastAsia="Times New Roman" w:hAnsi="Times New Roman" w:cs="Times New Roman"/>
          <w:sz w:val="24"/>
          <w:szCs w:val="24"/>
          <w:lang w:val="uk-UA" w:eastAsia="uk-UA"/>
        </w:rPr>
        <w:t xml:space="preserve">співвиконавця </w:t>
      </w:r>
      <w:r w:rsidRPr="001A201A">
        <w:rPr>
          <w:rFonts w:ascii="Times New Roman" w:eastAsia="Times New Roman" w:hAnsi="Times New Roman" w:cs="Times New Roman"/>
          <w:color w:val="auto"/>
          <w:sz w:val="24"/>
          <w:szCs w:val="24"/>
          <w:lang w:val="uk-UA"/>
        </w:rPr>
        <w:t>(</w:t>
      </w:r>
      <w:r>
        <w:rPr>
          <w:rFonts w:ascii="Times New Roman" w:eastAsia="Times New Roman" w:hAnsi="Times New Roman" w:cs="Times New Roman"/>
          <w:sz w:val="24"/>
          <w:szCs w:val="24"/>
          <w:lang w:val="uk-UA" w:eastAsia="uk-UA"/>
        </w:rPr>
        <w:t xml:space="preserve">повне найменування та </w:t>
      </w:r>
      <w:r w:rsidRPr="001A201A">
        <w:rPr>
          <w:rFonts w:ascii="Times New Roman" w:eastAsia="Times New Roman" w:hAnsi="Times New Roman" w:cs="Times New Roman"/>
          <w:sz w:val="24"/>
          <w:szCs w:val="24"/>
          <w:lang w:val="uk-UA" w:eastAsia="uk-UA"/>
        </w:rPr>
        <w:t>місцезнаходження)</w:t>
      </w:r>
    </w:p>
    <w:p w:rsidR="00385811" w:rsidRPr="00451FED" w:rsidRDefault="00385811" w:rsidP="00385811">
      <w:pPr>
        <w:pStyle w:val="11"/>
        <w:widowControl w:val="0"/>
        <w:numPr>
          <w:ilvl w:val="0"/>
          <w:numId w:val="17"/>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4. Подання та розкриття тендерної пропозиції</w:t>
      </w:r>
    </w:p>
    <w:p w:rsidR="00385811" w:rsidRPr="00451FED" w:rsidRDefault="00385811" w:rsidP="00385811">
      <w:pPr>
        <w:pStyle w:val="11"/>
        <w:widowControl w:val="0"/>
        <w:numPr>
          <w:ilvl w:val="0"/>
          <w:numId w:val="18"/>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Кінцевий строк подання тендерної пропозиції</w:t>
      </w:r>
    </w:p>
    <w:p w:rsidR="00385811" w:rsidRPr="00451FED" w:rsidRDefault="00385811" w:rsidP="00385811">
      <w:pPr>
        <w:pStyle w:val="11"/>
        <w:widowControl w:val="0"/>
        <w:numPr>
          <w:ilvl w:val="0"/>
          <w:numId w:val="18"/>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Дата та час розкриття тендерної пропозиції</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5. Оцінка тендерної пропозиції</w:t>
      </w:r>
    </w:p>
    <w:p w:rsidR="00385811" w:rsidRPr="00B77AD3" w:rsidRDefault="00385811" w:rsidP="00385811">
      <w:pPr>
        <w:pStyle w:val="11"/>
        <w:widowControl w:val="0"/>
        <w:numPr>
          <w:ilvl w:val="0"/>
          <w:numId w:val="19"/>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385811" w:rsidRPr="006B00CC" w:rsidRDefault="00385811" w:rsidP="00385811">
      <w:pPr>
        <w:pStyle w:val="11"/>
        <w:widowControl w:val="0"/>
        <w:numPr>
          <w:ilvl w:val="0"/>
          <w:numId w:val="19"/>
        </w:numPr>
        <w:spacing w:line="240" w:lineRule="auto"/>
        <w:ind w:left="709" w:hanging="709"/>
        <w:rPr>
          <w:rFonts w:ascii="Times New Roman" w:hAnsi="Times New Roman" w:cs="Times New Roman"/>
          <w:color w:val="auto"/>
          <w:sz w:val="24"/>
          <w:szCs w:val="24"/>
          <w:lang w:val="uk-UA"/>
        </w:rPr>
      </w:pPr>
      <w:r w:rsidRPr="006B00CC">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w:t>
      </w:r>
      <w:r>
        <w:rPr>
          <w:rFonts w:ascii="Times New Roman" w:hAnsi="Times New Roman" w:cs="Times New Roman"/>
          <w:color w:val="auto"/>
          <w:sz w:val="24"/>
          <w:szCs w:val="24"/>
          <w:lang w:val="uk-UA"/>
        </w:rPr>
        <w:t>хилення їх тендерних пропозицій</w:t>
      </w:r>
    </w:p>
    <w:p w:rsidR="00385811" w:rsidRPr="00451FED" w:rsidRDefault="00385811" w:rsidP="00385811">
      <w:pPr>
        <w:pStyle w:val="11"/>
        <w:widowControl w:val="0"/>
        <w:numPr>
          <w:ilvl w:val="0"/>
          <w:numId w:val="19"/>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Інша інформація</w:t>
      </w:r>
    </w:p>
    <w:p w:rsidR="00385811" w:rsidRPr="00451FED" w:rsidRDefault="00385811" w:rsidP="00385811">
      <w:pPr>
        <w:pStyle w:val="11"/>
        <w:widowControl w:val="0"/>
        <w:numPr>
          <w:ilvl w:val="0"/>
          <w:numId w:val="19"/>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Відхилення тендерних пропозицій</w:t>
      </w: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rsidR="00385811" w:rsidRPr="00B77AD3" w:rsidRDefault="00385811" w:rsidP="00385811">
      <w:pPr>
        <w:pStyle w:val="11"/>
        <w:widowControl w:val="0"/>
        <w:numPr>
          <w:ilvl w:val="0"/>
          <w:numId w:val="20"/>
        </w:numPr>
        <w:spacing w:line="240" w:lineRule="auto"/>
        <w:ind w:left="0" w:firstLine="0"/>
        <w:rPr>
          <w:color w:val="auto"/>
          <w:lang w:val="uk-UA"/>
        </w:rPr>
      </w:pPr>
      <w:r w:rsidRPr="00B77AD3">
        <w:rPr>
          <w:rFonts w:ascii="Times New Roman" w:hAnsi="Times New Roman"/>
          <w:sz w:val="24"/>
          <w:szCs w:val="24"/>
        </w:rPr>
        <w:t xml:space="preserve">Відміна замовником тендеру чи визнання </w:t>
      </w:r>
      <w:r w:rsidR="00FC7D05">
        <w:rPr>
          <w:rFonts w:ascii="Times New Roman" w:hAnsi="Times New Roman"/>
          <w:sz w:val="24"/>
          <w:szCs w:val="24"/>
          <w:lang w:val="uk-UA"/>
        </w:rPr>
        <w:t>тендеру</w:t>
      </w:r>
      <w:r w:rsidRPr="00B77AD3">
        <w:rPr>
          <w:rFonts w:ascii="Times New Roman" w:hAnsi="Times New Roman"/>
          <w:sz w:val="24"/>
          <w:szCs w:val="24"/>
        </w:rPr>
        <w:t xml:space="preserve"> таким, що не відбувся </w:t>
      </w:r>
    </w:p>
    <w:p w:rsidR="00385811" w:rsidRPr="00451FED" w:rsidRDefault="00385811" w:rsidP="00385811">
      <w:pPr>
        <w:pStyle w:val="11"/>
        <w:widowControl w:val="0"/>
        <w:numPr>
          <w:ilvl w:val="0"/>
          <w:numId w:val="20"/>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Строк укладання договору</w:t>
      </w:r>
    </w:p>
    <w:p w:rsidR="00385811" w:rsidRPr="00451FED" w:rsidRDefault="00385811" w:rsidP="00385811">
      <w:pPr>
        <w:pStyle w:val="11"/>
        <w:widowControl w:val="0"/>
        <w:numPr>
          <w:ilvl w:val="0"/>
          <w:numId w:val="20"/>
        </w:numPr>
        <w:spacing w:line="240" w:lineRule="auto"/>
        <w:ind w:left="0" w:firstLine="0"/>
        <w:rPr>
          <w:color w:val="auto"/>
          <w:lang w:val="uk-UA"/>
        </w:rPr>
      </w:pPr>
      <w:r>
        <w:rPr>
          <w:rFonts w:ascii="Times New Roman" w:eastAsia="Times New Roman" w:hAnsi="Times New Roman" w:cs="Times New Roman"/>
          <w:color w:val="auto"/>
          <w:sz w:val="24"/>
          <w:szCs w:val="24"/>
          <w:lang w:val="uk-UA"/>
        </w:rPr>
        <w:t>Проє</w:t>
      </w:r>
      <w:r w:rsidRPr="00451FED">
        <w:rPr>
          <w:rFonts w:ascii="Times New Roman" w:eastAsia="Times New Roman" w:hAnsi="Times New Roman" w:cs="Times New Roman"/>
          <w:color w:val="auto"/>
          <w:sz w:val="24"/>
          <w:szCs w:val="24"/>
          <w:lang w:val="uk-UA"/>
        </w:rPr>
        <w:t xml:space="preserve">кт договору про закупівлю </w:t>
      </w:r>
    </w:p>
    <w:p w:rsidR="00385811" w:rsidRPr="00451FED" w:rsidRDefault="00385811" w:rsidP="00385811">
      <w:pPr>
        <w:pStyle w:val="11"/>
        <w:widowControl w:val="0"/>
        <w:numPr>
          <w:ilvl w:val="0"/>
          <w:numId w:val="20"/>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385811" w:rsidRPr="00451FED" w:rsidRDefault="00385811" w:rsidP="00385811">
      <w:pPr>
        <w:pStyle w:val="11"/>
        <w:widowControl w:val="0"/>
        <w:numPr>
          <w:ilvl w:val="0"/>
          <w:numId w:val="20"/>
        </w:numPr>
        <w:spacing w:line="240" w:lineRule="auto"/>
        <w:ind w:left="0" w:firstLine="0"/>
        <w:rPr>
          <w:color w:val="auto"/>
          <w:lang w:val="uk-UA"/>
        </w:rPr>
      </w:pPr>
      <w:r w:rsidRPr="00451FED">
        <w:rPr>
          <w:rFonts w:ascii="Times New Roman" w:eastAsia="Times New Roman" w:hAnsi="Times New Roman" w:cs="Times New Roman"/>
          <w:color w:val="auto"/>
          <w:sz w:val="24"/>
          <w:szCs w:val="24"/>
          <w:lang w:val="uk-UA"/>
        </w:rPr>
        <w:t>Забезпечення виконання договору про закупівлю</w:t>
      </w:r>
    </w:p>
    <w:p w:rsidR="0098477D" w:rsidRDefault="0098477D" w:rsidP="00385811">
      <w:pPr>
        <w:pStyle w:val="11"/>
        <w:widowControl w:val="0"/>
        <w:spacing w:line="240" w:lineRule="auto"/>
        <w:rPr>
          <w:rFonts w:ascii="Times New Roman" w:eastAsia="Times New Roman" w:hAnsi="Times New Roman" w:cs="Times New Roman"/>
          <w:b/>
          <w:i/>
          <w:color w:val="auto"/>
          <w:sz w:val="24"/>
          <w:szCs w:val="24"/>
          <w:lang w:val="uk-UA"/>
        </w:rPr>
      </w:pPr>
    </w:p>
    <w:p w:rsidR="00385811" w:rsidRPr="00451FED" w:rsidRDefault="00385811" w:rsidP="00385811">
      <w:pPr>
        <w:pStyle w:val="11"/>
        <w:widowControl w:val="0"/>
        <w:spacing w:line="240" w:lineRule="auto"/>
        <w:rPr>
          <w:rFonts w:ascii="Times New Roman" w:eastAsia="Times New Roman" w:hAnsi="Times New Roman" w:cs="Times New Roman"/>
          <w:b/>
          <w:i/>
          <w:color w:val="auto"/>
          <w:sz w:val="24"/>
          <w:szCs w:val="24"/>
          <w:lang w:val="uk-UA"/>
        </w:rPr>
      </w:pPr>
      <w:r w:rsidRPr="00451FED">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rsidR="0098477D" w:rsidRPr="000048B7" w:rsidRDefault="0098477D" w:rsidP="0098477D">
      <w:pPr>
        <w:spacing w:after="0" w:line="240" w:lineRule="auto"/>
        <w:ind w:firstLine="284"/>
        <w:jc w:val="both"/>
        <w:rPr>
          <w:rFonts w:ascii="Times New Roman" w:hAnsi="Times New Roman"/>
          <w:sz w:val="24"/>
          <w:szCs w:val="24"/>
        </w:rPr>
      </w:pPr>
      <w:r w:rsidRPr="000048B7">
        <w:rPr>
          <w:rFonts w:ascii="Times New Roman" w:hAnsi="Times New Roman"/>
          <w:b/>
          <w:sz w:val="24"/>
          <w:szCs w:val="24"/>
        </w:rPr>
        <w:t xml:space="preserve">Додаток 1. </w:t>
      </w:r>
      <w:r w:rsidRPr="00C76028">
        <w:rPr>
          <w:rFonts w:ascii="Times New Roman" w:hAnsi="Times New Roman"/>
          <w:sz w:val="24"/>
          <w:szCs w:val="24"/>
        </w:rPr>
        <w:t>Документальне підтвердження Учасника кваліфікаційним критеріям на виконання вимог статей 16 та 17 Закону та відповідності пропозиції учасника-переможця вимогам замовника, тощо</w:t>
      </w:r>
      <w:r w:rsidRPr="000048B7">
        <w:rPr>
          <w:rFonts w:ascii="Times New Roman" w:hAnsi="Times New Roman"/>
          <w:sz w:val="24"/>
          <w:szCs w:val="24"/>
        </w:rPr>
        <w:t xml:space="preserve">. </w:t>
      </w:r>
    </w:p>
    <w:p w:rsidR="0098477D" w:rsidRPr="000048B7" w:rsidRDefault="0098477D" w:rsidP="0098477D">
      <w:pPr>
        <w:spacing w:after="0" w:line="240" w:lineRule="auto"/>
        <w:ind w:firstLine="284"/>
        <w:jc w:val="both"/>
        <w:rPr>
          <w:rFonts w:ascii="Times New Roman" w:hAnsi="Times New Roman"/>
          <w:bCs/>
          <w:spacing w:val="3"/>
          <w:sz w:val="24"/>
          <w:szCs w:val="24"/>
          <w:lang w:eastAsia="ar-SA"/>
        </w:rPr>
      </w:pPr>
      <w:r w:rsidRPr="000048B7">
        <w:rPr>
          <w:rFonts w:ascii="Times New Roman" w:hAnsi="Times New Roman"/>
          <w:b/>
          <w:sz w:val="24"/>
          <w:szCs w:val="24"/>
        </w:rPr>
        <w:t>Додаток 2.</w:t>
      </w:r>
      <w:r w:rsidRPr="000048B7">
        <w:t xml:space="preserve"> </w:t>
      </w:r>
      <w:r w:rsidRPr="000048B7">
        <w:rPr>
          <w:rFonts w:ascii="Times New Roman" w:hAnsi="Times New Roman"/>
          <w:bCs/>
          <w:spacing w:val="3"/>
          <w:sz w:val="24"/>
          <w:szCs w:val="24"/>
          <w:lang w:eastAsia="ar-SA"/>
        </w:rPr>
        <w:t>Технічні, кількісні та якісні характеристики предмета закупівлі.</w:t>
      </w:r>
    </w:p>
    <w:p w:rsidR="0098477D" w:rsidRPr="000048B7" w:rsidRDefault="0098477D" w:rsidP="0098477D">
      <w:pPr>
        <w:spacing w:after="0" w:line="240" w:lineRule="auto"/>
        <w:ind w:firstLine="284"/>
        <w:jc w:val="both"/>
        <w:outlineLvl w:val="0"/>
        <w:rPr>
          <w:rFonts w:ascii="Times New Roman" w:hAnsi="Times New Roman"/>
          <w:sz w:val="24"/>
          <w:szCs w:val="24"/>
        </w:rPr>
      </w:pPr>
      <w:r>
        <w:rPr>
          <w:rFonts w:ascii="Times New Roman" w:hAnsi="Times New Roman"/>
          <w:b/>
          <w:sz w:val="24"/>
          <w:szCs w:val="24"/>
        </w:rPr>
        <w:lastRenderedPageBreak/>
        <w:t>Додаток 3</w:t>
      </w:r>
      <w:r w:rsidRPr="000048B7">
        <w:rPr>
          <w:rFonts w:ascii="Times New Roman" w:hAnsi="Times New Roman"/>
          <w:b/>
          <w:sz w:val="24"/>
          <w:szCs w:val="24"/>
        </w:rPr>
        <w:t>.</w:t>
      </w:r>
      <w:r w:rsidRPr="000048B7">
        <w:rPr>
          <w:rFonts w:ascii="Times New Roman" w:hAnsi="Times New Roman"/>
          <w:sz w:val="24"/>
          <w:szCs w:val="24"/>
        </w:rPr>
        <w:t xml:space="preserve"> </w:t>
      </w:r>
      <w:r>
        <w:rPr>
          <w:rFonts w:ascii="Times New Roman" w:hAnsi="Times New Roman"/>
          <w:sz w:val="24"/>
          <w:szCs w:val="24"/>
        </w:rPr>
        <w:t>Тендерна пропозиція.</w:t>
      </w:r>
    </w:p>
    <w:p w:rsidR="0098477D" w:rsidRDefault="0098477D" w:rsidP="0098477D">
      <w:pPr>
        <w:spacing w:after="0" w:line="240" w:lineRule="auto"/>
        <w:ind w:firstLine="284"/>
        <w:jc w:val="both"/>
        <w:rPr>
          <w:rFonts w:ascii="Times New Roman" w:hAnsi="Times New Roman"/>
          <w:b/>
          <w:sz w:val="24"/>
          <w:szCs w:val="24"/>
        </w:rPr>
      </w:pPr>
      <w:r>
        <w:rPr>
          <w:rFonts w:ascii="Times New Roman" w:hAnsi="Times New Roman"/>
          <w:b/>
          <w:sz w:val="24"/>
          <w:szCs w:val="24"/>
        </w:rPr>
        <w:t>Додаток 4</w:t>
      </w:r>
      <w:r w:rsidRPr="000048B7">
        <w:rPr>
          <w:rFonts w:ascii="Times New Roman" w:hAnsi="Times New Roman"/>
          <w:b/>
          <w:sz w:val="24"/>
          <w:szCs w:val="24"/>
        </w:rPr>
        <w:t>.</w:t>
      </w:r>
      <w:r>
        <w:rPr>
          <w:rFonts w:ascii="Times New Roman" w:hAnsi="Times New Roman"/>
          <w:b/>
          <w:sz w:val="24"/>
          <w:szCs w:val="24"/>
        </w:rPr>
        <w:t xml:space="preserve"> </w:t>
      </w:r>
      <w:r w:rsidR="00F03BA0" w:rsidRPr="00562DEE">
        <w:rPr>
          <w:rFonts w:ascii="Times New Roman" w:hAnsi="Times New Roman"/>
          <w:sz w:val="24"/>
          <w:szCs w:val="24"/>
        </w:rPr>
        <w:t>Проєкт договору про закупівлю</w:t>
      </w:r>
    </w:p>
    <w:p w:rsidR="00385811" w:rsidRDefault="00385811">
      <w:pPr>
        <w:spacing w:after="0" w:line="240" w:lineRule="auto"/>
        <w:jc w:val="both"/>
        <w:rPr>
          <w:rFonts w:ascii="Times New Roman" w:eastAsia="Times New Roman" w:hAnsi="Times New Roman" w:cs="Times New Roman"/>
          <w:sz w:val="24"/>
          <w:szCs w:val="24"/>
        </w:rPr>
      </w:pPr>
    </w:p>
    <w:p w:rsidR="00385811" w:rsidRDefault="00385811">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4A7C26" w:rsidRDefault="004A7C26">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4E3C64" w:rsidRDefault="004E3C64">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9B154C" w:rsidRDefault="009B154C">
      <w:pPr>
        <w:spacing w:after="0" w:line="240" w:lineRule="auto"/>
        <w:jc w:val="both"/>
        <w:rPr>
          <w:rFonts w:ascii="Times New Roman" w:eastAsia="Times New Roman" w:hAnsi="Times New Roman" w:cs="Times New Roman"/>
          <w:sz w:val="24"/>
          <w:szCs w:val="24"/>
        </w:rPr>
      </w:pPr>
    </w:p>
    <w:p w:rsidR="00385811" w:rsidRDefault="00385811">
      <w:pPr>
        <w:spacing w:after="0" w:line="240" w:lineRule="auto"/>
        <w:jc w:val="both"/>
        <w:rPr>
          <w:rFonts w:ascii="Times New Roman" w:eastAsia="Times New Roman" w:hAnsi="Times New Roman" w:cs="Times New Roman"/>
          <w:sz w:val="24"/>
          <w:szCs w:val="24"/>
        </w:rPr>
      </w:pPr>
    </w:p>
    <w:p w:rsidR="00385811" w:rsidRDefault="00385811">
      <w:pPr>
        <w:spacing w:after="0" w:line="240" w:lineRule="auto"/>
        <w:jc w:val="both"/>
        <w:rPr>
          <w:rFonts w:ascii="Times New Roman" w:eastAsia="Times New Roman" w:hAnsi="Times New Roman" w:cs="Times New Roman"/>
          <w:sz w:val="24"/>
          <w:szCs w:val="24"/>
        </w:rPr>
      </w:pPr>
    </w:p>
    <w:tbl>
      <w:tblPr>
        <w:tblW w:w="9960" w:type="dxa"/>
        <w:jc w:val="center"/>
        <w:tblCellMar>
          <w:left w:w="10" w:type="dxa"/>
          <w:right w:w="10" w:type="dxa"/>
        </w:tblCellMar>
        <w:tblLook w:val="04A0" w:firstRow="1" w:lastRow="0" w:firstColumn="1" w:lastColumn="0" w:noHBand="0" w:noVBand="1"/>
      </w:tblPr>
      <w:tblGrid>
        <w:gridCol w:w="705"/>
        <w:gridCol w:w="2835"/>
        <w:gridCol w:w="6420"/>
      </w:tblGrid>
      <w:tr w:rsidR="00B65C0A">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5C0A">
        <w:trPr>
          <w:trHeight w:val="41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5C0A">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65C0A" w:rsidRDefault="006338C1" w:rsidP="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5C0A">
        <w:trPr>
          <w:trHeight w:val="6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5C0A">
        <w:trPr>
          <w:trHeight w:val="28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062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6338C1">
              <w:rPr>
                <w:rFonts w:ascii="Times New Roman" w:hAnsi="Times New Roman" w:cs="Times New Roman"/>
                <w:sz w:val="24"/>
                <w:szCs w:val="24"/>
              </w:rPr>
              <w:t>правління інформаційної діяльності та комунікацій з громадськістю Миколаївської обласної військової адміністрації</w:t>
            </w:r>
          </w:p>
          <w:p w:rsidR="00B65C0A" w:rsidRDefault="00B65C0A">
            <w:pPr>
              <w:spacing w:after="0" w:line="240" w:lineRule="auto"/>
              <w:jc w:val="both"/>
              <w:rPr>
                <w:rFonts w:ascii="Times New Roman" w:eastAsia="Times New Roman" w:hAnsi="Times New Roman" w:cs="Times New Roman"/>
                <w:i/>
                <w:sz w:val="24"/>
                <w:szCs w:val="24"/>
              </w:rPr>
            </w:pPr>
          </w:p>
        </w:tc>
      </w:tr>
      <w:tr w:rsidR="00B65C0A">
        <w:trPr>
          <w:trHeight w:val="51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C068E" w:rsidRDefault="003A2874">
            <w:pPr>
              <w:spacing w:after="0" w:line="240" w:lineRule="auto"/>
              <w:jc w:val="both"/>
              <w:rPr>
                <w:rFonts w:ascii="Times New Roman" w:hAnsi="Times New Roman"/>
                <w:color w:val="000000" w:themeColor="text1"/>
                <w:spacing w:val="-10"/>
                <w:sz w:val="24"/>
                <w:szCs w:val="24"/>
              </w:rPr>
            </w:pPr>
            <w:r>
              <w:rPr>
                <w:rFonts w:ascii="Times New Roman" w:hAnsi="Times New Roman"/>
                <w:spacing w:val="-10"/>
                <w:sz w:val="24"/>
                <w:szCs w:val="24"/>
              </w:rPr>
              <w:t xml:space="preserve">54001, Україна, Миколаївська обл., м. Миколаїв, </w:t>
            </w:r>
            <w:r w:rsidR="006338C1">
              <w:rPr>
                <w:rFonts w:ascii="Times New Roman" w:hAnsi="Times New Roman"/>
                <w:spacing w:val="-10"/>
                <w:sz w:val="24"/>
                <w:szCs w:val="24"/>
              </w:rPr>
              <w:t xml:space="preserve">вул. </w:t>
            </w:r>
            <w:r w:rsidR="008C068E" w:rsidRPr="008C068E">
              <w:rPr>
                <w:rFonts w:ascii="Times New Roman" w:hAnsi="Times New Roman"/>
                <w:color w:val="000000" w:themeColor="text1"/>
                <w:spacing w:val="-10"/>
                <w:sz w:val="24"/>
                <w:szCs w:val="24"/>
              </w:rPr>
              <w:t>Адміральська 22</w:t>
            </w:r>
            <w:r w:rsidR="006338C1" w:rsidRPr="008C068E">
              <w:rPr>
                <w:rFonts w:ascii="Times New Roman" w:hAnsi="Times New Roman"/>
                <w:color w:val="000000" w:themeColor="text1"/>
                <w:spacing w:val="-10"/>
                <w:sz w:val="24"/>
                <w:szCs w:val="24"/>
              </w:rPr>
              <w:t xml:space="preserve"> </w:t>
            </w:r>
          </w:p>
          <w:p w:rsidR="00B65C0A" w:rsidRDefault="00B65C0A">
            <w:pPr>
              <w:spacing w:after="0" w:line="240" w:lineRule="auto"/>
              <w:jc w:val="both"/>
              <w:rPr>
                <w:rFonts w:ascii="Times New Roman" w:eastAsia="Times New Roman" w:hAnsi="Times New Roman" w:cs="Times New Roman"/>
                <w:sz w:val="24"/>
                <w:szCs w:val="24"/>
              </w:rPr>
            </w:pPr>
          </w:p>
        </w:tc>
      </w:tr>
      <w:tr w:rsidR="00B65C0A">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1668BE" w:rsidRDefault="006338C1" w:rsidP="006338C1">
            <w:pPr>
              <w:shd w:val="clear" w:color="auto" w:fill="FFFFFF"/>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Мунтян Андрій Володимирович, головний спеціаліст - юрисконсульт </w:t>
            </w:r>
            <w:r w:rsidRPr="001668BE">
              <w:rPr>
                <w:rFonts w:ascii="Times New Roman" w:hAnsi="Times New Roman"/>
                <w:sz w:val="24"/>
                <w:szCs w:val="24"/>
                <w:bdr w:val="none" w:sz="0" w:space="0" w:color="auto" w:frame="1"/>
              </w:rPr>
              <w:t>управління інформаційної діяльності та комунікацій з громад</w:t>
            </w:r>
            <w:r>
              <w:rPr>
                <w:rFonts w:ascii="Times New Roman" w:hAnsi="Times New Roman"/>
                <w:sz w:val="24"/>
                <w:szCs w:val="24"/>
                <w:bdr w:val="none" w:sz="0" w:space="0" w:color="auto" w:frame="1"/>
              </w:rPr>
              <w:t xml:space="preserve">ськістю Миколаївської обласної </w:t>
            </w:r>
            <w:r w:rsidRPr="004E3C64">
              <w:rPr>
                <w:rFonts w:ascii="Times New Roman" w:hAnsi="Times New Roman"/>
                <w:sz w:val="24"/>
                <w:szCs w:val="24"/>
                <w:bdr w:val="none" w:sz="0" w:space="0" w:color="auto" w:frame="1"/>
              </w:rPr>
              <w:t>військов</w:t>
            </w:r>
            <w:r w:rsidR="00FB3BAA" w:rsidRPr="004E3C64">
              <w:rPr>
                <w:rFonts w:ascii="Times New Roman" w:hAnsi="Times New Roman"/>
                <w:sz w:val="24"/>
                <w:szCs w:val="24"/>
                <w:bdr w:val="none" w:sz="0" w:space="0" w:color="auto" w:frame="1"/>
              </w:rPr>
              <w:t>ої</w:t>
            </w:r>
            <w:r w:rsidRPr="004E3C64">
              <w:rPr>
                <w:rFonts w:ascii="Times New Roman" w:hAnsi="Times New Roman"/>
                <w:sz w:val="24"/>
                <w:szCs w:val="24"/>
                <w:bdr w:val="none" w:sz="0" w:space="0" w:color="auto" w:frame="1"/>
              </w:rPr>
              <w:t xml:space="preserve"> адміністрації</w:t>
            </w:r>
            <w:r>
              <w:rPr>
                <w:rFonts w:ascii="Times New Roman" w:hAnsi="Times New Roman"/>
                <w:sz w:val="24"/>
                <w:szCs w:val="24"/>
                <w:bdr w:val="none" w:sz="0" w:space="0" w:color="auto" w:frame="1"/>
              </w:rPr>
              <w:t>;</w:t>
            </w:r>
          </w:p>
          <w:p w:rsidR="006338C1" w:rsidRPr="008C068E" w:rsidRDefault="006338C1" w:rsidP="006338C1">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rPr>
            </w:pPr>
            <w:r w:rsidRPr="008C068E">
              <w:rPr>
                <w:rFonts w:ascii="Times New Roman" w:hAnsi="Times New Roman"/>
                <w:color w:val="000000" w:themeColor="text1"/>
                <w:sz w:val="24"/>
                <w:szCs w:val="24"/>
                <w:bdr w:val="none" w:sz="0" w:space="0" w:color="auto" w:frame="1"/>
              </w:rPr>
              <w:t>Адреса: 540</w:t>
            </w:r>
            <w:r w:rsidR="001466A4">
              <w:rPr>
                <w:rFonts w:ascii="Times New Roman" w:hAnsi="Times New Roman"/>
                <w:color w:val="000000" w:themeColor="text1"/>
                <w:sz w:val="24"/>
                <w:szCs w:val="24"/>
                <w:bdr w:val="none" w:sz="0" w:space="0" w:color="auto" w:frame="1"/>
              </w:rPr>
              <w:t>0</w:t>
            </w:r>
            <w:r w:rsidR="008C068E" w:rsidRPr="008C068E">
              <w:rPr>
                <w:rFonts w:ascii="Times New Roman" w:hAnsi="Times New Roman"/>
                <w:color w:val="000000" w:themeColor="text1"/>
                <w:sz w:val="24"/>
                <w:szCs w:val="24"/>
                <w:bdr w:val="none" w:sz="0" w:space="0" w:color="auto" w:frame="1"/>
              </w:rPr>
              <w:t>1</w:t>
            </w:r>
            <w:r w:rsidRPr="008C068E">
              <w:rPr>
                <w:rFonts w:ascii="Times New Roman" w:hAnsi="Times New Roman"/>
                <w:color w:val="000000" w:themeColor="text1"/>
                <w:sz w:val="24"/>
                <w:szCs w:val="24"/>
                <w:bdr w:val="none" w:sz="0" w:space="0" w:color="auto" w:frame="1"/>
              </w:rPr>
              <w:t xml:space="preserve">, м Миколаїв, вул. </w:t>
            </w:r>
            <w:r w:rsidR="008C068E">
              <w:rPr>
                <w:rFonts w:ascii="Times New Roman" w:hAnsi="Times New Roman"/>
                <w:color w:val="000000" w:themeColor="text1"/>
                <w:sz w:val="24"/>
                <w:szCs w:val="24"/>
                <w:bdr w:val="none" w:sz="0" w:space="0" w:color="auto" w:frame="1"/>
              </w:rPr>
              <w:t>Адміральська 22</w:t>
            </w:r>
            <w:r w:rsidRPr="008C068E">
              <w:rPr>
                <w:rFonts w:ascii="Times New Roman" w:hAnsi="Times New Roman"/>
                <w:color w:val="000000" w:themeColor="text1"/>
                <w:sz w:val="24"/>
                <w:szCs w:val="24"/>
                <w:bdr w:val="none" w:sz="0" w:space="0" w:color="auto" w:frame="1"/>
              </w:rPr>
              <w:t>, моб. тел. +380507760942, e-mail:</w:t>
            </w:r>
            <w:r w:rsidRPr="008C068E">
              <w:rPr>
                <w:rFonts w:ascii="Times New Roman" w:hAnsi="Times New Roman"/>
                <w:color w:val="000000" w:themeColor="text1"/>
                <w:sz w:val="24"/>
                <w:szCs w:val="24"/>
              </w:rPr>
              <w:t xml:space="preserve"> </w:t>
            </w:r>
            <w:hyperlink r:id="rId7" w:history="1">
              <w:r w:rsidRPr="008C068E">
                <w:rPr>
                  <w:rStyle w:val="ae"/>
                  <w:rFonts w:ascii="Times New Roman" w:hAnsi="Times New Roman"/>
                  <w:color w:val="000000" w:themeColor="text1"/>
                  <w:sz w:val="24"/>
                  <w:szCs w:val="24"/>
                </w:rPr>
                <w:t>mkoda_dpid@ukr.net</w:t>
              </w:r>
            </w:hyperlink>
            <w:r w:rsidRPr="008C068E">
              <w:rPr>
                <w:rFonts w:ascii="Times New Roman" w:hAnsi="Times New Roman"/>
                <w:color w:val="000000" w:themeColor="text1"/>
                <w:sz w:val="24"/>
                <w:szCs w:val="24"/>
              </w:rPr>
              <w:t>.</w:t>
            </w:r>
          </w:p>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65C0A">
        <w:trPr>
          <w:trHeight w:val="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3A28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338C1">
              <w:rPr>
                <w:rFonts w:ascii="Times New Roman" w:eastAsia="Times New Roman" w:hAnsi="Times New Roman" w:cs="Times New Roman"/>
                <w:sz w:val="24"/>
                <w:szCs w:val="24"/>
              </w:rPr>
              <w:t>ідкриті торги з особливостями</w:t>
            </w:r>
          </w:p>
        </w:tc>
      </w:tr>
      <w:tr w:rsidR="00B65C0A">
        <w:trPr>
          <w:trHeight w:val="24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38C1">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56153C" w:rsidRDefault="00385811" w:rsidP="00385811">
            <w:pPr>
              <w:widowControl w:val="0"/>
              <w:spacing w:after="0" w:line="240" w:lineRule="auto"/>
              <w:ind w:right="120"/>
              <w:jc w:val="both"/>
              <w:rPr>
                <w:rFonts w:ascii="Times New Roman" w:hAnsi="Times New Roman"/>
                <w:sz w:val="24"/>
                <w:szCs w:val="24"/>
              </w:rPr>
            </w:pPr>
            <w:r w:rsidRPr="0056153C">
              <w:rPr>
                <w:rFonts w:ascii="Times New Roman" w:hAnsi="Times New Roman"/>
                <w:sz w:val="24"/>
                <w:szCs w:val="24"/>
                <w:bdr w:val="none" w:sz="0" w:space="0" w:color="auto" w:frame="1"/>
              </w:rPr>
              <w:t>Послуги інформаційних агентств (</w:t>
            </w:r>
            <w:r w:rsidRPr="0056153C">
              <w:rPr>
                <w:rFonts w:ascii="Times New Roman" w:hAnsi="Times New Roman"/>
                <w:sz w:val="24"/>
                <w:szCs w:val="24"/>
              </w:rPr>
              <w:t>Інформування населення про актуальні питання суспільно – політичного та соціально – економічного життя області</w:t>
            </w:r>
            <w:r w:rsidRPr="0056153C">
              <w:rPr>
                <w:rFonts w:ascii="Times New Roman" w:hAnsi="Times New Roman"/>
                <w:sz w:val="24"/>
                <w:szCs w:val="24"/>
                <w:lang w:eastAsia="ar-SA"/>
              </w:rPr>
              <w:t xml:space="preserve"> через веб-сайти регіональних електронних </w:t>
            </w:r>
            <w:r w:rsidRPr="0056153C">
              <w:rPr>
                <w:rFonts w:ascii="Times New Roman" w:hAnsi="Times New Roman"/>
                <w:bCs/>
                <w:spacing w:val="3"/>
                <w:sz w:val="24"/>
                <w:szCs w:val="24"/>
                <w:lang w:eastAsia="ar-SA"/>
              </w:rPr>
              <w:t>засобів масової інформації</w:t>
            </w:r>
            <w:r w:rsidRPr="0056153C">
              <w:rPr>
                <w:rFonts w:ascii="Times New Roman" w:hAnsi="Times New Roman"/>
                <w:sz w:val="24"/>
                <w:szCs w:val="24"/>
                <w:lang w:eastAsia="ar-SA"/>
              </w:rPr>
              <w:t xml:space="preserve"> (Інтернет видання) Миколаївської області)</w:t>
            </w:r>
          </w:p>
          <w:p w:rsidR="00385811" w:rsidRPr="0056153C" w:rsidRDefault="00385811" w:rsidP="00385811">
            <w:pPr>
              <w:widowControl w:val="0"/>
              <w:tabs>
                <w:tab w:val="left" w:pos="3656"/>
              </w:tabs>
              <w:autoSpaceDE w:val="0"/>
              <w:spacing w:after="0" w:line="240" w:lineRule="auto"/>
              <w:jc w:val="both"/>
              <w:rPr>
                <w:sz w:val="24"/>
                <w:szCs w:val="24"/>
              </w:rPr>
            </w:pPr>
            <w:r w:rsidRPr="0056153C">
              <w:rPr>
                <w:rFonts w:ascii="Times New Roman" w:hAnsi="Times New Roman"/>
                <w:sz w:val="24"/>
                <w:szCs w:val="24"/>
                <w:bdr w:val="none" w:sz="0" w:space="0" w:color="auto" w:frame="1"/>
              </w:rPr>
              <w:t xml:space="preserve">(ДК 021:2015 – </w:t>
            </w:r>
            <w:r w:rsidRPr="0056153C">
              <w:rPr>
                <w:rFonts w:ascii="Times New Roman" w:hAnsi="Times New Roman"/>
                <w:sz w:val="24"/>
                <w:szCs w:val="24"/>
              </w:rPr>
              <w:t>92400000-5</w:t>
            </w:r>
            <w:r w:rsidRPr="0056153C">
              <w:rPr>
                <w:rFonts w:ascii="Times New Roman" w:hAnsi="Times New Roman"/>
                <w:sz w:val="24"/>
                <w:szCs w:val="24"/>
                <w:bdr w:val="none" w:sz="0" w:space="0" w:color="auto" w:frame="1"/>
              </w:rPr>
              <w:t xml:space="preserve"> «Послуги інформаційних агентств»)</w:t>
            </w:r>
          </w:p>
          <w:p w:rsidR="006338C1" w:rsidRPr="00790A4D" w:rsidRDefault="006338C1" w:rsidP="006338C1">
            <w:pPr>
              <w:widowControl w:val="0"/>
              <w:tabs>
                <w:tab w:val="left" w:pos="3656"/>
              </w:tabs>
              <w:autoSpaceDE w:val="0"/>
              <w:spacing w:line="240" w:lineRule="auto"/>
              <w:jc w:val="both"/>
              <w:rPr>
                <w:rFonts w:ascii="Times New Roman" w:hAnsi="Times New Roman"/>
                <w:sz w:val="24"/>
                <w:szCs w:val="24"/>
                <w:bdr w:val="none" w:sz="0" w:space="0" w:color="auto" w:frame="1"/>
              </w:rPr>
            </w:pPr>
          </w:p>
        </w:tc>
      </w:tr>
      <w:tr w:rsidR="00385811">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Default="00385811" w:rsidP="00633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Default="00385811" w:rsidP="006338C1">
            <w:pPr>
              <w:spacing w:after="0" w:line="240" w:lineRule="auto"/>
              <w:rPr>
                <w:rFonts w:ascii="Times New Roman" w:eastAsia="Times New Roman" w:hAnsi="Times New Roman" w:cs="Times New Roman"/>
                <w:color w:val="000000"/>
                <w:sz w:val="24"/>
                <w:szCs w:val="24"/>
              </w:rPr>
            </w:pPr>
            <w:r w:rsidRPr="00385811">
              <w:rPr>
                <w:rFonts w:ascii="Times New Roman" w:eastAsia="Times New Roman" w:hAnsi="Times New Roman" w:cs="Times New Roman"/>
                <w:color w:val="000000"/>
                <w:sz w:val="24"/>
                <w:szCs w:val="24"/>
              </w:rPr>
              <w:t>очікувана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385811" w:rsidRDefault="004A7C26" w:rsidP="00385811">
            <w:pPr>
              <w:widowControl w:val="0"/>
              <w:spacing w:after="0" w:line="240" w:lineRule="auto"/>
              <w:ind w:right="120"/>
              <w:jc w:val="both"/>
              <w:rPr>
                <w:rFonts w:ascii="Times New Roman" w:hAnsi="Times New Roman"/>
                <w:color w:val="FF0000"/>
                <w:sz w:val="24"/>
                <w:szCs w:val="24"/>
                <w:bdr w:val="none" w:sz="0" w:space="0" w:color="auto" w:frame="1"/>
              </w:rPr>
            </w:pPr>
            <w:r w:rsidRPr="008C068E">
              <w:rPr>
                <w:rFonts w:ascii="Times New Roman" w:hAnsi="Times New Roman"/>
                <w:color w:val="000000" w:themeColor="text1"/>
                <w:sz w:val="24"/>
                <w:szCs w:val="24"/>
                <w:bdr w:val="none" w:sz="0" w:space="0" w:color="auto" w:frame="1"/>
              </w:rPr>
              <w:t>895968,00 грн.</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tabs>
                <w:tab w:val="left" w:pos="3656"/>
              </w:tabs>
              <w:autoSpaceDE w:val="0"/>
              <w:spacing w:after="0" w:line="240" w:lineRule="auto"/>
              <w:jc w:val="both"/>
              <w:rPr>
                <w:rFonts w:ascii="Times New Roman" w:eastAsia="Times New Roman" w:hAnsi="Times New Roman" w:cs="Times New Roman"/>
                <w:sz w:val="24"/>
                <w:szCs w:val="24"/>
              </w:rPr>
            </w:pPr>
            <w:r w:rsidRPr="00385811">
              <w:rPr>
                <w:rFonts w:ascii="Times New Roman" w:hAnsi="Times New Roman" w:cs="Times New Roman"/>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6338C1" w:rsidRPr="006338C1">
        <w:trPr>
          <w:trHeight w:val="894"/>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4A7C26">
              <w:rPr>
                <w:rFonts w:ascii="Times New Roman" w:eastAsia="Times New Roman" w:hAnsi="Times New Roman" w:cs="Times New Roman"/>
                <w:color w:val="000000" w:themeColor="text1"/>
                <w:sz w:val="24"/>
                <w:szCs w:val="24"/>
              </w:rPr>
              <w:t>4.4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6338C1" w:rsidP="006338C1">
            <w:pPr>
              <w:widowControl w:val="0"/>
              <w:spacing w:after="0" w:line="240" w:lineRule="auto"/>
              <w:rPr>
                <w:rFonts w:ascii="Times New Roman" w:eastAsia="Times New Roman" w:hAnsi="Times New Roman" w:cs="Times New Roman"/>
                <w:color w:val="000000" w:themeColor="text1"/>
                <w:sz w:val="24"/>
                <w:szCs w:val="24"/>
                <w:highlight w:val="yellow"/>
              </w:rPr>
            </w:pPr>
            <w:r w:rsidRPr="004A7C26">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6338C1" w:rsidP="006338C1">
            <w:pPr>
              <w:pStyle w:val="11"/>
              <w:widowControl w:val="0"/>
              <w:spacing w:line="240" w:lineRule="auto"/>
              <w:ind w:right="113"/>
              <w:jc w:val="both"/>
              <w:rPr>
                <w:rFonts w:ascii="Times New Roman" w:hAnsi="Times New Roman"/>
                <w:color w:val="000000" w:themeColor="text1"/>
                <w:sz w:val="24"/>
                <w:szCs w:val="24"/>
                <w:bdr w:val="none" w:sz="0" w:space="0" w:color="auto" w:frame="1"/>
                <w:lang w:val="uk-UA"/>
              </w:rPr>
            </w:pPr>
            <w:r w:rsidRPr="004A7C26">
              <w:rPr>
                <w:rFonts w:ascii="Times New Roman" w:hAnsi="Times New Roman"/>
                <w:color w:val="000000" w:themeColor="text1"/>
                <w:sz w:val="24"/>
                <w:szCs w:val="24"/>
                <w:bdr w:val="none" w:sz="0" w:space="0" w:color="auto" w:frame="1"/>
                <w:lang w:val="uk-UA"/>
              </w:rPr>
              <w:t>540</w:t>
            </w:r>
            <w:r w:rsidR="008C068E">
              <w:rPr>
                <w:rFonts w:ascii="Times New Roman" w:hAnsi="Times New Roman"/>
                <w:color w:val="000000" w:themeColor="text1"/>
                <w:sz w:val="24"/>
                <w:szCs w:val="24"/>
                <w:bdr w:val="none" w:sz="0" w:space="0" w:color="auto" w:frame="1"/>
                <w:lang w:val="uk-UA"/>
              </w:rPr>
              <w:t>01</w:t>
            </w:r>
            <w:r w:rsidRPr="004A7C26">
              <w:rPr>
                <w:rFonts w:ascii="Times New Roman" w:hAnsi="Times New Roman"/>
                <w:color w:val="000000" w:themeColor="text1"/>
                <w:sz w:val="24"/>
                <w:szCs w:val="24"/>
                <w:bdr w:val="none" w:sz="0" w:space="0" w:color="auto" w:frame="1"/>
                <w:lang w:val="uk-UA"/>
              </w:rPr>
              <w:t>, Україна, Миколаївська обл., м. Миколаїв,</w:t>
            </w:r>
          </w:p>
          <w:p w:rsidR="006338C1" w:rsidRPr="004A7C26" w:rsidRDefault="006338C1" w:rsidP="006338C1">
            <w:pPr>
              <w:pStyle w:val="11"/>
              <w:widowControl w:val="0"/>
              <w:spacing w:line="240" w:lineRule="auto"/>
              <w:ind w:right="113"/>
              <w:jc w:val="both"/>
              <w:rPr>
                <w:rFonts w:ascii="Times New Roman" w:hAnsi="Times New Roman"/>
                <w:color w:val="000000" w:themeColor="text1"/>
                <w:sz w:val="24"/>
                <w:szCs w:val="24"/>
                <w:bdr w:val="none" w:sz="0" w:space="0" w:color="auto" w:frame="1"/>
                <w:lang w:val="uk-UA"/>
              </w:rPr>
            </w:pPr>
            <w:r w:rsidRPr="004A7C26">
              <w:rPr>
                <w:rFonts w:ascii="Times New Roman" w:hAnsi="Times New Roman"/>
                <w:color w:val="000000" w:themeColor="text1"/>
                <w:sz w:val="24"/>
                <w:szCs w:val="24"/>
                <w:bdr w:val="none" w:sz="0" w:space="0" w:color="auto" w:frame="1"/>
                <w:lang w:val="uk-UA"/>
              </w:rPr>
              <w:t xml:space="preserve">вул. </w:t>
            </w:r>
            <w:r w:rsidR="003948F0">
              <w:rPr>
                <w:rFonts w:ascii="Times New Roman" w:hAnsi="Times New Roman"/>
                <w:color w:val="000000" w:themeColor="text1"/>
                <w:sz w:val="24"/>
                <w:szCs w:val="24"/>
                <w:bdr w:val="none" w:sz="0" w:space="0" w:color="auto" w:frame="1"/>
                <w:lang w:val="uk-UA"/>
              </w:rPr>
              <w:t>Адміральська , 22</w:t>
            </w:r>
            <w:r w:rsidRPr="004A7C26">
              <w:rPr>
                <w:rFonts w:ascii="Times New Roman" w:hAnsi="Times New Roman"/>
                <w:color w:val="000000" w:themeColor="text1"/>
                <w:sz w:val="24"/>
                <w:szCs w:val="24"/>
                <w:bdr w:val="none" w:sz="0" w:space="0" w:color="auto" w:frame="1"/>
                <w:lang w:val="uk-UA"/>
              </w:rPr>
              <w:t>;</w:t>
            </w:r>
          </w:p>
          <w:p w:rsidR="006338C1" w:rsidRPr="004A7C26" w:rsidRDefault="006338C1" w:rsidP="006338C1">
            <w:pPr>
              <w:pStyle w:val="11"/>
              <w:widowControl w:val="0"/>
              <w:spacing w:line="240" w:lineRule="auto"/>
              <w:ind w:right="113"/>
              <w:jc w:val="both"/>
              <w:rPr>
                <w:rFonts w:ascii="Times New Roman" w:hAnsi="Times New Roman" w:cs="Times New Roman"/>
                <w:color w:val="000000" w:themeColor="text1"/>
                <w:sz w:val="24"/>
                <w:szCs w:val="24"/>
                <w:lang w:val="uk-UA"/>
              </w:rPr>
            </w:pPr>
            <w:r w:rsidRPr="004A7C26">
              <w:rPr>
                <w:rFonts w:ascii="Times New Roman" w:hAnsi="Times New Roman" w:cs="Times New Roman"/>
                <w:color w:val="000000" w:themeColor="text1"/>
                <w:sz w:val="24"/>
                <w:szCs w:val="24"/>
                <w:lang w:val="uk-UA"/>
              </w:rPr>
              <w:t>Кількість – 1 послуга;</w:t>
            </w:r>
          </w:p>
          <w:p w:rsidR="006338C1" w:rsidRPr="004A7C26" w:rsidRDefault="006338C1" w:rsidP="006338C1">
            <w:pPr>
              <w:pStyle w:val="11"/>
              <w:widowControl w:val="0"/>
              <w:spacing w:line="240" w:lineRule="auto"/>
              <w:ind w:right="113"/>
              <w:jc w:val="both"/>
              <w:rPr>
                <w:rFonts w:ascii="Times New Roman" w:hAnsi="Times New Roman" w:cs="Times New Roman"/>
                <w:color w:val="000000" w:themeColor="text1"/>
                <w:sz w:val="24"/>
                <w:szCs w:val="24"/>
                <w:lang w:val="uk-UA"/>
              </w:rPr>
            </w:pPr>
            <w:r w:rsidRPr="004A7C26">
              <w:rPr>
                <w:rFonts w:ascii="Times New Roman" w:hAnsi="Times New Roman" w:cs="Times New Roman"/>
                <w:color w:val="000000" w:themeColor="text1"/>
                <w:sz w:val="24"/>
                <w:szCs w:val="24"/>
                <w:lang w:val="uk-UA"/>
              </w:rPr>
              <w:lastRenderedPageBreak/>
              <w:t>Обсяги надання послуг</w:t>
            </w:r>
            <w:r w:rsidR="00167719" w:rsidRPr="004A7C26">
              <w:rPr>
                <w:rFonts w:ascii="Times New Roman" w:hAnsi="Times New Roman" w:cs="Times New Roman"/>
                <w:color w:val="000000" w:themeColor="text1"/>
                <w:sz w:val="24"/>
                <w:szCs w:val="24"/>
                <w:lang w:val="uk-UA"/>
              </w:rPr>
              <w:t>и</w:t>
            </w:r>
            <w:r w:rsidRPr="004A7C26">
              <w:rPr>
                <w:rFonts w:ascii="Times New Roman" w:hAnsi="Times New Roman" w:cs="Times New Roman"/>
                <w:color w:val="000000" w:themeColor="text1"/>
                <w:sz w:val="24"/>
                <w:szCs w:val="24"/>
                <w:lang w:val="uk-UA"/>
              </w:rPr>
              <w:t xml:space="preserve"> визначено в </w:t>
            </w:r>
            <w:r w:rsidR="0098477D" w:rsidRPr="004A7C26">
              <w:rPr>
                <w:rFonts w:ascii="Times New Roman" w:hAnsi="Times New Roman" w:cs="Times New Roman"/>
                <w:b/>
                <w:color w:val="000000" w:themeColor="text1"/>
                <w:sz w:val="24"/>
                <w:szCs w:val="24"/>
                <w:lang w:val="uk-UA"/>
              </w:rPr>
              <w:t>Додатку 2</w:t>
            </w:r>
            <w:r w:rsidRPr="004A7C26">
              <w:rPr>
                <w:rFonts w:ascii="Times New Roman" w:hAnsi="Times New Roman" w:cs="Times New Roman"/>
                <w:b/>
                <w:color w:val="000000" w:themeColor="text1"/>
                <w:sz w:val="24"/>
                <w:szCs w:val="24"/>
                <w:lang w:val="uk-UA"/>
              </w:rPr>
              <w:t xml:space="preserve"> </w:t>
            </w:r>
            <w:r w:rsidRPr="004A7C26">
              <w:rPr>
                <w:rFonts w:ascii="Times New Roman" w:hAnsi="Times New Roman" w:cs="Times New Roman"/>
                <w:color w:val="000000" w:themeColor="text1"/>
                <w:sz w:val="24"/>
                <w:szCs w:val="24"/>
                <w:lang w:val="uk-UA"/>
              </w:rPr>
              <w:t>до цієї тендерної документації.</w:t>
            </w:r>
          </w:p>
        </w:tc>
      </w:tr>
      <w:tr w:rsidR="006338C1">
        <w:trPr>
          <w:trHeight w:val="64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E025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D40CC2">
              <w:rPr>
                <w:rFonts w:ascii="Times New Roman" w:eastAsia="Times New Roman" w:hAnsi="Times New Roman" w:cs="Times New Roman"/>
                <w:color w:val="000000"/>
                <w:sz w:val="24"/>
                <w:szCs w:val="24"/>
              </w:rPr>
              <w:t>моменту підписання договору до 2</w:t>
            </w:r>
            <w:r w:rsidR="00E0255C">
              <w:rPr>
                <w:rFonts w:ascii="Times New Roman" w:eastAsia="Times New Roman" w:hAnsi="Times New Roman" w:cs="Times New Roman"/>
                <w:color w:val="000000"/>
                <w:sz w:val="24"/>
                <w:szCs w:val="24"/>
              </w:rPr>
              <w:t>1 грудня 2023 року включно</w:t>
            </w:r>
          </w:p>
        </w:tc>
      </w:tr>
      <w:tr w:rsidR="006338C1">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A2874" w:rsidRPr="004E3C64" w:rsidRDefault="006338C1" w:rsidP="002E6EB3">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sidRPr="009B154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 xml:space="preserve"> 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повинно бути </w:t>
            </w:r>
            <w:r w:rsidRPr="009B154C">
              <w:rPr>
                <w:rFonts w:ascii="Times New Roman" w:eastAsia="Times New Roman" w:hAnsi="Times New Roman" w:cs="Times New Roman"/>
                <w:b/>
                <w:color w:val="000000"/>
                <w:sz w:val="24"/>
                <w:szCs w:val="24"/>
              </w:rPr>
              <w:t>складено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38C1" w:rsidRDefault="006338C1" w:rsidP="006338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38C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38C1">
        <w:trPr>
          <w:trHeight w:val="197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38C1" w:rsidRDefault="006338C1" w:rsidP="006338C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38C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2097" w:rsidRDefault="00252097" w:rsidP="006338C1">
            <w:pPr>
              <w:widowControl w:val="0"/>
              <w:spacing w:after="0" w:line="240" w:lineRule="auto"/>
              <w:jc w:val="both"/>
              <w:rPr>
                <w:rFonts w:ascii="Times New Roman" w:eastAsia="Times New Roman" w:hAnsi="Times New Roman" w:cs="Times New Roman"/>
                <w:sz w:val="24"/>
                <w:szCs w:val="24"/>
              </w:rPr>
            </w:pPr>
            <w:r w:rsidRPr="0025209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252097">
              <w:rPr>
                <w:rFonts w:ascii="Times New Roman" w:eastAsia="Times New Roman" w:hAnsi="Times New Roman" w:cs="Times New Roman"/>
                <w:sz w:val="24"/>
                <w:szCs w:val="24"/>
              </w:rPr>
              <w:lastRenderedPageBreak/>
              <w:t xml:space="preserve">інформація про </w:t>
            </w:r>
            <w:r w:rsidRPr="00D85453">
              <w:rPr>
                <w:rFonts w:ascii="Times New Roman" w:eastAsia="Times New Roman" w:hAnsi="Times New Roman" w:cs="Times New Roman"/>
                <w:sz w:val="24"/>
                <w:szCs w:val="24"/>
              </w:rPr>
              <w:t>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w:t>
            </w:r>
            <w:r w:rsidRPr="00252097">
              <w:rPr>
                <w:rFonts w:ascii="Times New Roman" w:eastAsia="Times New Roman" w:hAnsi="Times New Roman" w:cs="Times New Roman"/>
                <w:sz w:val="24"/>
                <w:szCs w:val="24"/>
              </w:rPr>
              <w:t>,</w:t>
            </w:r>
            <w:r w:rsidR="00B479D3">
              <w:rPr>
                <w:rFonts w:ascii="Times New Roman" w:eastAsia="Times New Roman" w:hAnsi="Times New Roman" w:cs="Times New Roman"/>
                <w:sz w:val="24"/>
                <w:szCs w:val="24"/>
              </w:rPr>
              <w:t xml:space="preserve">  </w:t>
            </w:r>
            <w:r w:rsidRPr="00252097">
              <w:rPr>
                <w:rFonts w:ascii="Times New Roman" w:eastAsia="Times New Roman" w:hAnsi="Times New Roman" w:cs="Times New Roman"/>
                <w:sz w:val="24"/>
                <w:szCs w:val="24"/>
              </w:rPr>
              <w:t>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252097" w:rsidRDefault="00252097" w:rsidP="00275277">
            <w:pPr>
              <w:pStyle w:val="23"/>
              <w:ind w:firstLine="349"/>
              <w:jc w:val="both"/>
            </w:pPr>
            <w:r>
              <w:rPr>
                <w:lang w:eastAsia="he-IL" w:bidi="he-IL"/>
              </w:rPr>
              <w:t xml:space="preserve">- </w:t>
            </w:r>
            <w:r w:rsidRPr="003F19AF">
              <w:rPr>
                <w:color w:val="000000"/>
                <w:lang w:eastAsia="he-IL" w:bidi="he-IL"/>
              </w:rPr>
              <w:t>інформац</w:t>
            </w:r>
            <w:r w:rsidR="00275277">
              <w:rPr>
                <w:color w:val="000000"/>
                <w:lang w:eastAsia="he-IL" w:bidi="he-IL"/>
              </w:rPr>
              <w:t>ія</w:t>
            </w:r>
            <w:r w:rsidR="00275277">
              <w:rPr>
                <w:lang w:eastAsia="he-IL" w:bidi="he-IL"/>
              </w:rPr>
              <w:t>, що підтверджує</w:t>
            </w:r>
            <w:r>
              <w:rPr>
                <w:lang w:eastAsia="he-IL" w:bidi="he-IL"/>
              </w:rPr>
              <w:t xml:space="preserve"> відповідність учасника кваліфікаційним критеріям </w:t>
            </w:r>
            <w:r w:rsidRPr="007857AC">
              <w:rPr>
                <w:b/>
                <w:lang w:eastAsia="he-IL" w:bidi="he-IL"/>
              </w:rPr>
              <w:t xml:space="preserve">згідно </w:t>
            </w:r>
            <w:r w:rsidRPr="005C4FB2">
              <w:rPr>
                <w:b/>
                <w:lang w:eastAsia="he-IL" w:bidi="he-IL"/>
              </w:rPr>
              <w:t xml:space="preserve">з додатком 1 </w:t>
            </w:r>
            <w:r w:rsidRPr="00EE6047">
              <w:rPr>
                <w:lang w:eastAsia="he-IL" w:bidi="he-IL"/>
              </w:rPr>
              <w:t>до</w:t>
            </w:r>
            <w:r>
              <w:rPr>
                <w:lang w:eastAsia="he-IL" w:bidi="he-IL"/>
              </w:rPr>
              <w:t xml:space="preserve"> цієї</w:t>
            </w:r>
            <w:r w:rsidRPr="00EE6047">
              <w:rPr>
                <w:lang w:eastAsia="he-IL" w:bidi="he-IL"/>
              </w:rPr>
              <w:t xml:space="preserve"> тендерної документації</w:t>
            </w:r>
            <w:r>
              <w:rPr>
                <w:lang w:eastAsia="he-IL" w:bidi="he-IL"/>
              </w:rPr>
              <w:t xml:space="preserve">; </w:t>
            </w:r>
          </w:p>
          <w:p w:rsidR="006338C1" w:rsidRDefault="006338C1" w:rsidP="00275277">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5277">
              <w:rPr>
                <w:rFonts w:ascii="Times New Roman" w:eastAsia="Times New Roman" w:hAnsi="Times New Roman" w:cs="Times New Roman"/>
                <w:sz w:val="24"/>
                <w:szCs w:val="24"/>
              </w:rPr>
              <w:t xml:space="preserve"> інформація</w:t>
            </w:r>
            <w:r>
              <w:rPr>
                <w:rFonts w:ascii="Times New Roman" w:eastAsia="Times New Roman" w:hAnsi="Times New Roman" w:cs="Times New Roman"/>
                <w:sz w:val="24"/>
                <w:szCs w:val="24"/>
              </w:rPr>
              <w:t xml:space="preserve"> щодо відсутності підстав, установлених у статті 17 Закону – </w:t>
            </w:r>
            <w:r>
              <w:rPr>
                <w:rFonts w:ascii="Times New Roman" w:eastAsia="Times New Roman" w:hAnsi="Times New Roman" w:cs="Times New Roman"/>
                <w:b/>
                <w:sz w:val="24"/>
                <w:szCs w:val="24"/>
              </w:rPr>
              <w:t>згідно</w:t>
            </w:r>
            <w:r>
              <w:rPr>
                <w:rFonts w:ascii="Times New Roman" w:eastAsia="Times New Roman" w:hAnsi="Times New Roman" w:cs="Times New Roman"/>
                <w:b/>
                <w:i/>
                <w:sz w:val="24"/>
                <w:szCs w:val="24"/>
              </w:rPr>
              <w:t xml:space="preserve"> з </w:t>
            </w:r>
            <w:r>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цієї тендерної документації;</w:t>
            </w:r>
          </w:p>
          <w:p w:rsidR="006338C1" w:rsidRDefault="00275277" w:rsidP="00275277">
            <w:pPr>
              <w:widowControl w:val="0"/>
              <w:spacing w:after="0" w:line="240" w:lineRule="auto"/>
              <w:ind w:firstLine="349"/>
              <w:jc w:val="both"/>
              <w:rPr>
                <w:rFonts w:ascii="Times New Roman" w:eastAsia="Times New Roman" w:hAnsi="Times New Roman" w:cs="Times New Roman"/>
                <w:sz w:val="24"/>
                <w:szCs w:val="24"/>
              </w:rPr>
            </w:pPr>
            <w:r>
              <w:rPr>
                <w:rFonts w:ascii="Times New Roman" w:hAnsi="Times New Roman" w:cs="Times New Roman"/>
                <w:sz w:val="23"/>
                <w:szCs w:val="23"/>
              </w:rPr>
              <w:t>- докумен</w:t>
            </w:r>
            <w:r w:rsidR="009B154C">
              <w:rPr>
                <w:rFonts w:ascii="Times New Roman" w:hAnsi="Times New Roman" w:cs="Times New Roman"/>
                <w:sz w:val="23"/>
                <w:szCs w:val="23"/>
              </w:rPr>
              <w:t>ти</w:t>
            </w:r>
            <w:r w:rsidR="006338C1">
              <w:rPr>
                <w:rFonts w:ascii="Times New Roman" w:hAnsi="Times New Roman" w:cs="Times New Roman"/>
                <w:sz w:val="23"/>
                <w:szCs w:val="23"/>
              </w:rPr>
              <w:t xml:space="preserve">, що підтверджують відповідність пропозиції переможця вимогам замовника </w:t>
            </w:r>
            <w:r w:rsidR="006338C1">
              <w:rPr>
                <w:rFonts w:ascii="Times New Roman" w:eastAsia="Times New Roman" w:hAnsi="Times New Roman" w:cs="Times New Roman"/>
                <w:b/>
                <w:sz w:val="24"/>
                <w:szCs w:val="24"/>
              </w:rPr>
              <w:t>згідно</w:t>
            </w:r>
            <w:r w:rsidR="006338C1">
              <w:rPr>
                <w:rFonts w:ascii="Times New Roman" w:eastAsia="Times New Roman" w:hAnsi="Times New Roman" w:cs="Times New Roman"/>
                <w:b/>
                <w:i/>
                <w:sz w:val="24"/>
                <w:szCs w:val="24"/>
              </w:rPr>
              <w:t xml:space="preserve"> з </w:t>
            </w:r>
            <w:r w:rsidR="006338C1">
              <w:rPr>
                <w:rFonts w:ascii="Times New Roman" w:eastAsia="Times New Roman" w:hAnsi="Times New Roman" w:cs="Times New Roman"/>
                <w:b/>
                <w:sz w:val="24"/>
                <w:szCs w:val="24"/>
              </w:rPr>
              <w:t>Додатком 1</w:t>
            </w:r>
            <w:r w:rsidR="006338C1">
              <w:rPr>
                <w:rFonts w:ascii="Times New Roman" w:eastAsia="Times New Roman" w:hAnsi="Times New Roman" w:cs="Times New Roman"/>
                <w:sz w:val="24"/>
                <w:szCs w:val="24"/>
              </w:rPr>
              <w:t xml:space="preserve"> до цієї тендерної документації;</w:t>
            </w:r>
          </w:p>
          <w:p w:rsidR="00275277" w:rsidRDefault="00275277" w:rsidP="00275277">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5277">
              <w:rPr>
                <w:rFonts w:ascii="Times New Roman" w:eastAsia="Times New Roman" w:hAnsi="Times New Roman" w:cs="Times New Roman"/>
                <w:sz w:val="24"/>
                <w:szCs w:val="24"/>
              </w:rPr>
              <w:t>заповнену тендерн</w:t>
            </w:r>
            <w:r>
              <w:rPr>
                <w:rFonts w:ascii="Times New Roman" w:eastAsia="Times New Roman" w:hAnsi="Times New Roman" w:cs="Times New Roman"/>
                <w:sz w:val="24"/>
                <w:szCs w:val="24"/>
              </w:rPr>
              <w:t xml:space="preserve">у пропозицію згідно з </w:t>
            </w:r>
            <w:r w:rsidRPr="00275277">
              <w:rPr>
                <w:rFonts w:ascii="Times New Roman" w:eastAsia="Times New Roman" w:hAnsi="Times New Roman" w:cs="Times New Roman"/>
                <w:b/>
                <w:sz w:val="24"/>
                <w:szCs w:val="24"/>
              </w:rPr>
              <w:t xml:space="preserve">Додатком </w:t>
            </w:r>
            <w:r w:rsidR="0061256D">
              <w:rPr>
                <w:rFonts w:ascii="Times New Roman" w:eastAsia="Times New Roman" w:hAnsi="Times New Roman" w:cs="Times New Roman"/>
                <w:b/>
                <w:sz w:val="24"/>
                <w:szCs w:val="24"/>
              </w:rPr>
              <w:t>3</w:t>
            </w:r>
            <w:r w:rsidRPr="00275277">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275277" w:rsidRPr="00B415B9" w:rsidRDefault="00476375" w:rsidP="00275277">
            <w:pPr>
              <w:widowControl w:val="0"/>
              <w:spacing w:after="0" w:line="240" w:lineRule="auto"/>
              <w:ind w:firstLine="349"/>
              <w:jc w:val="both"/>
              <w:rPr>
                <w:rFonts w:ascii="Times New Roman" w:eastAsia="Times New Roman" w:hAnsi="Times New Roman" w:cs="Times New Roman"/>
                <w:b/>
                <w:color w:val="00B050"/>
                <w:sz w:val="24"/>
                <w:szCs w:val="24"/>
              </w:rPr>
            </w:pPr>
            <w:r>
              <w:rPr>
                <w:rFonts w:ascii="Times New Roman" w:hAnsi="Times New Roman" w:cs="Times New Roman"/>
                <w:lang w:eastAsia="he-IL" w:bidi="he-IL"/>
              </w:rPr>
              <w:t>- </w:t>
            </w:r>
            <w:r w:rsidR="00275277" w:rsidRPr="00275277">
              <w:rPr>
                <w:rFonts w:ascii="Times New Roman" w:hAnsi="Times New Roman" w:cs="Times New Roman"/>
                <w:lang w:eastAsia="he-IL" w:bidi="he-IL"/>
              </w:rPr>
              <w:t xml:space="preserve">інформацію про технічні, кількісні та якісні характеристики предмета закупівлі </w:t>
            </w:r>
            <w:r w:rsidR="00275277" w:rsidRPr="00275277">
              <w:rPr>
                <w:rFonts w:ascii="Times New Roman" w:hAnsi="Times New Roman" w:cs="Times New Roman"/>
                <w:b/>
                <w:lang w:eastAsia="he-IL" w:bidi="he-IL"/>
              </w:rPr>
              <w:t xml:space="preserve">згідно з </w:t>
            </w:r>
            <w:r>
              <w:rPr>
                <w:rFonts w:ascii="Times New Roman" w:hAnsi="Times New Roman" w:cs="Times New Roman"/>
                <w:b/>
                <w:lang w:eastAsia="he-IL" w:bidi="he-IL"/>
              </w:rPr>
              <w:t>Д</w:t>
            </w:r>
            <w:r w:rsidR="00275277" w:rsidRPr="00275277">
              <w:rPr>
                <w:rFonts w:ascii="Times New Roman" w:hAnsi="Times New Roman" w:cs="Times New Roman"/>
                <w:b/>
                <w:lang w:eastAsia="he-IL" w:bidi="he-IL"/>
              </w:rPr>
              <w:t>одатк</w:t>
            </w:r>
            <w:r>
              <w:rPr>
                <w:rFonts w:ascii="Times New Roman" w:hAnsi="Times New Roman" w:cs="Times New Roman"/>
                <w:b/>
                <w:lang w:eastAsia="he-IL" w:bidi="he-IL"/>
              </w:rPr>
              <w:t>ом</w:t>
            </w:r>
            <w:r w:rsidR="00275277" w:rsidRPr="00275277">
              <w:rPr>
                <w:rFonts w:ascii="Times New Roman" w:hAnsi="Times New Roman" w:cs="Times New Roman"/>
                <w:b/>
                <w:lang w:eastAsia="he-IL" w:bidi="he-IL"/>
              </w:rPr>
              <w:t xml:space="preserve"> </w:t>
            </w:r>
            <w:r w:rsidR="0061256D">
              <w:rPr>
                <w:rFonts w:ascii="Times New Roman" w:hAnsi="Times New Roman" w:cs="Times New Roman"/>
                <w:b/>
                <w:lang w:eastAsia="he-IL" w:bidi="he-IL"/>
              </w:rPr>
              <w:t>2</w:t>
            </w:r>
            <w:r w:rsidR="00275277" w:rsidRPr="00275277">
              <w:rPr>
                <w:rFonts w:ascii="Times New Roman" w:hAnsi="Times New Roman" w:cs="Times New Roman"/>
                <w:lang w:eastAsia="he-IL" w:bidi="he-IL"/>
              </w:rPr>
              <w:t xml:space="preserve"> до цієї тендерної документації</w:t>
            </w:r>
            <w:r>
              <w:rPr>
                <w:rFonts w:ascii="Times New Roman" w:hAnsi="Times New Roman" w:cs="Times New Roman"/>
                <w:lang w:eastAsia="he-IL" w:bidi="he-IL"/>
              </w:rPr>
              <w:t>;</w:t>
            </w:r>
            <w:r w:rsidR="00B415B9">
              <w:rPr>
                <w:rFonts w:ascii="Times New Roman" w:hAnsi="Times New Roman" w:cs="Times New Roman"/>
                <w:lang w:eastAsia="he-IL" w:bidi="he-IL"/>
              </w:rPr>
              <w:t xml:space="preserve"> </w:t>
            </w:r>
          </w:p>
          <w:p w:rsidR="006338C1" w:rsidRDefault="00476375" w:rsidP="00476375">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38C1">
              <w:rPr>
                <w:rFonts w:ascii="Times New Roman" w:hAnsi="Times New Roman" w:cs="Times New Roman"/>
                <w:color w:val="000000"/>
                <w:sz w:val="24"/>
                <w:szCs w:val="24"/>
              </w:rPr>
              <w:t>лист-гаранті</w:t>
            </w:r>
            <w:r>
              <w:rPr>
                <w:rFonts w:ascii="Times New Roman" w:hAnsi="Times New Roman" w:cs="Times New Roman"/>
                <w:color w:val="000000"/>
                <w:sz w:val="24"/>
                <w:szCs w:val="24"/>
              </w:rPr>
              <w:t>я</w:t>
            </w:r>
            <w:r w:rsidR="006338C1">
              <w:rPr>
                <w:rFonts w:ascii="Times New Roman" w:hAnsi="Times New Roman" w:cs="Times New Roman"/>
                <w:color w:val="000000"/>
                <w:sz w:val="24"/>
                <w:szCs w:val="24"/>
              </w:rPr>
              <w:t xml:space="preserve"> </w:t>
            </w:r>
            <w:r w:rsidR="006338C1">
              <w:rPr>
                <w:rFonts w:ascii="Times New Roman" w:hAnsi="Times New Roman" w:cs="Times New Roman"/>
                <w:sz w:val="24"/>
                <w:szCs w:val="24"/>
                <w:shd w:val="clear" w:color="auto" w:fill="FFFFFF"/>
              </w:rPr>
              <w:t xml:space="preserve">у довільній формі, яка/який підтверджує ознайомлення Учасника з проєктом договору, </w:t>
            </w:r>
            <w:r w:rsidR="006338C1">
              <w:rPr>
                <w:rFonts w:ascii="Times New Roman" w:hAnsi="Times New Roman" w:cs="Times New Roman"/>
                <w:color w:val="000000"/>
                <w:sz w:val="24"/>
                <w:szCs w:val="24"/>
              </w:rPr>
              <w:t xml:space="preserve">який наведено у </w:t>
            </w:r>
            <w:r w:rsidR="006338C1">
              <w:rPr>
                <w:rFonts w:ascii="Times New Roman" w:hAnsi="Times New Roman" w:cs="Times New Roman"/>
                <w:b/>
                <w:sz w:val="24"/>
                <w:szCs w:val="24"/>
                <w:shd w:val="clear" w:color="auto" w:fill="FFFFFF"/>
              </w:rPr>
              <w:t xml:space="preserve">Додатку № </w:t>
            </w:r>
            <w:r w:rsidR="00F03BA0">
              <w:rPr>
                <w:rFonts w:ascii="Times New Roman" w:hAnsi="Times New Roman" w:cs="Times New Roman"/>
                <w:b/>
                <w:sz w:val="24"/>
                <w:szCs w:val="24"/>
                <w:shd w:val="clear" w:color="auto" w:fill="FFFFFF"/>
              </w:rPr>
              <w:t>4</w:t>
            </w:r>
            <w:r w:rsidR="006338C1">
              <w:rPr>
                <w:rFonts w:ascii="Times New Roman" w:hAnsi="Times New Roman" w:cs="Times New Roman"/>
                <w:sz w:val="24"/>
                <w:szCs w:val="24"/>
                <w:shd w:val="clear" w:color="auto" w:fill="FFFFFF"/>
              </w:rPr>
              <w:t xml:space="preserve"> </w:t>
            </w:r>
            <w:r w:rsidR="006338C1">
              <w:rPr>
                <w:rFonts w:ascii="Times New Roman" w:hAnsi="Times New Roman" w:cs="Times New Roman"/>
                <w:color w:val="000000"/>
                <w:sz w:val="24"/>
                <w:szCs w:val="24"/>
              </w:rPr>
              <w:t xml:space="preserve">до цієї тендерної документації </w:t>
            </w:r>
            <w:r w:rsidR="006338C1">
              <w:rPr>
                <w:rFonts w:ascii="Times New Roman" w:hAnsi="Times New Roman" w:cs="Times New Roman"/>
                <w:sz w:val="24"/>
                <w:szCs w:val="24"/>
                <w:shd w:val="clear" w:color="auto" w:fill="FFFFFF"/>
              </w:rPr>
              <w:t>та гарантує виконання своїх зобов’язань, у разі підписання з ним договору на основі зазначеного проєкту Договору</w:t>
            </w:r>
            <w:r w:rsidR="006338C1">
              <w:rPr>
                <w:rFonts w:ascii="Times New Roman" w:hAnsi="Times New Roman" w:cs="Times New Roman"/>
                <w:color w:val="000000"/>
                <w:sz w:val="24"/>
                <w:szCs w:val="24"/>
              </w:rPr>
              <w:t>;</w:t>
            </w:r>
          </w:p>
          <w:p w:rsidR="006338C1" w:rsidRDefault="006338C1" w:rsidP="00476375">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w:t>
            </w:r>
            <w:r w:rsidR="0047637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інформаці</w:t>
            </w:r>
            <w:r w:rsidR="00476375">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та документи, відповідно до вимог цієї тендерної документації та додатків до неї.</w:t>
            </w:r>
          </w:p>
          <w:p w:rsidR="00476375" w:rsidRDefault="00476375" w:rsidP="00476375">
            <w:pPr>
              <w:pStyle w:val="23"/>
              <w:ind w:firstLine="317"/>
              <w:jc w:val="both"/>
              <w:rPr>
                <w:lang w:eastAsia="he-IL" w:bidi="he-IL"/>
              </w:rPr>
            </w:pPr>
            <w:r>
              <w:rPr>
                <w:bCs/>
              </w:rPr>
              <w:t>Перелік документів, які повинні бути завантажені учасником у складі тендерної пропозиції</w:t>
            </w:r>
            <w:r>
              <w:rPr>
                <w:lang w:eastAsia="he-IL" w:bidi="he-IL"/>
              </w:rPr>
              <w:t>, наведені в Д</w:t>
            </w:r>
            <w:r>
              <w:rPr>
                <w:b/>
                <w:lang w:eastAsia="he-IL" w:bidi="he-IL"/>
              </w:rPr>
              <w:t>одатку</w:t>
            </w:r>
            <w:r w:rsidR="0098477D">
              <w:rPr>
                <w:b/>
                <w:lang w:eastAsia="he-IL" w:bidi="he-IL"/>
              </w:rPr>
              <w:t xml:space="preserve"> 1</w:t>
            </w:r>
            <w:r>
              <w:rPr>
                <w:lang w:eastAsia="he-IL" w:bidi="he-IL"/>
              </w:rPr>
              <w:t xml:space="preserve"> до цієї тендерної документації.</w:t>
            </w:r>
            <w:r w:rsidRPr="00EE6047">
              <w:rPr>
                <w:lang w:eastAsia="he-IL" w:bidi="he-IL"/>
              </w:rPr>
              <w:t xml:space="preserve">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38C1" w:rsidRDefault="006338C1" w:rsidP="006338C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3B54" w:rsidRPr="007725FB" w:rsidRDefault="006338C1" w:rsidP="006338C1">
            <w:pPr>
              <w:widowControl w:val="0"/>
              <w:spacing w:after="0" w:line="240" w:lineRule="auto"/>
              <w:jc w:val="both"/>
              <w:rPr>
                <w:rFonts w:ascii="Times New Roman" w:eastAsia="Times New Roman" w:hAnsi="Times New Roman" w:cs="Times New Roman"/>
                <w:sz w:val="24"/>
                <w:szCs w:val="24"/>
              </w:rPr>
            </w:pPr>
            <w:bookmarkStart w:id="3" w:name="_heading=h.3znysh7"/>
            <w:bookmarkEnd w:id="3"/>
            <w:r w:rsidRPr="007725FB">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13B54"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процедури закупівлі подають </w:t>
            </w:r>
            <w:r w:rsidR="007725FB">
              <w:rPr>
                <w:rFonts w:ascii="Times New Roman" w:eastAsia="Times New Roman" w:hAnsi="Times New Roman" w:cs="Times New Roman"/>
                <w:color w:val="000000"/>
                <w:sz w:val="24"/>
                <w:szCs w:val="24"/>
              </w:rPr>
              <w:t xml:space="preserve">тендерні </w:t>
            </w:r>
            <w:r>
              <w:rPr>
                <w:rFonts w:ascii="Times New Roman" w:eastAsia="Times New Roman" w:hAnsi="Times New Roman" w:cs="Times New Roman"/>
                <w:color w:val="000000"/>
                <w:sz w:val="24"/>
                <w:szCs w:val="24"/>
              </w:rPr>
              <w:t xml:space="preserve">пропозиції </w:t>
            </w:r>
            <w:r>
              <w:rPr>
                <w:rFonts w:ascii="Times New Roman" w:eastAsia="Times New Roman" w:hAnsi="Times New Roman" w:cs="Times New Roman"/>
                <w:color w:val="000000"/>
                <w:sz w:val="24"/>
                <w:szCs w:val="24"/>
              </w:rPr>
              <w:lastRenderedPageBreak/>
              <w:t xml:space="preserve">у формі електронного документа чи скан-копій через електронну систему закупівель. </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38C1" w:rsidRPr="007725FB" w:rsidRDefault="006338C1" w:rsidP="006338C1">
            <w:pPr>
              <w:widowControl w:val="0"/>
              <w:spacing w:after="0" w:line="240" w:lineRule="auto"/>
              <w:jc w:val="both"/>
              <w:rPr>
                <w:rFonts w:ascii="Times New Roman" w:eastAsia="Times New Roman" w:hAnsi="Times New Roman" w:cs="Times New Roman"/>
                <w:color w:val="00B050"/>
                <w:sz w:val="24"/>
                <w:szCs w:val="24"/>
              </w:rPr>
            </w:pPr>
            <w:r w:rsidRPr="007725F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Pr="00773667">
              <w:rPr>
                <w:rFonts w:ascii="Times New Roman" w:eastAsia="Times New Roman" w:hAnsi="Times New Roman" w:cs="Times New Roman"/>
                <w:sz w:val="24"/>
                <w:szCs w:val="24"/>
              </w:rPr>
              <w:t>а також відбитки печатки учасника (у разі використання</w:t>
            </w:r>
            <w:r w:rsidR="00555BFB">
              <w:rPr>
                <w:rFonts w:ascii="Times New Roman" w:eastAsia="Times New Roman" w:hAnsi="Times New Roman" w:cs="Times New Roman"/>
                <w:sz w:val="24"/>
                <w:szCs w:val="24"/>
              </w:rPr>
              <w:t>.</w:t>
            </w:r>
          </w:p>
          <w:p w:rsidR="006338C1" w:rsidRPr="007725FB" w:rsidRDefault="006338C1" w:rsidP="006338C1">
            <w:pPr>
              <w:widowControl w:val="0"/>
              <w:spacing w:after="0" w:line="240" w:lineRule="auto"/>
              <w:ind w:left="40" w:hanging="20"/>
              <w:jc w:val="both"/>
              <w:rPr>
                <w:rFonts w:ascii="Times New Roman" w:eastAsia="Times New Roman" w:hAnsi="Times New Roman" w:cs="Times New Roman"/>
                <w:sz w:val="24"/>
                <w:szCs w:val="24"/>
              </w:rPr>
            </w:pPr>
            <w:r w:rsidRPr="007725F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38C1" w:rsidRDefault="006338C1" w:rsidP="006338C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38C1" w:rsidRDefault="006338C1" w:rsidP="006338C1">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 xml:space="preserve">разі </w:t>
            </w:r>
            <w:r>
              <w:rPr>
                <w:rFonts w:ascii="Times New Roman" w:eastAsia="Times New Roman" w:hAnsi="Times New Roman" w:cs="Times New Roman"/>
                <w:b/>
                <w:color w:val="000000"/>
                <w:sz w:val="24"/>
                <w:szCs w:val="24"/>
              </w:rPr>
              <w:t xml:space="preserve">ненакладення учасником КЕП\УЕП </w:t>
            </w:r>
            <w:r>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6338C1" w:rsidRDefault="006338C1" w:rsidP="006338C1">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338C1" w:rsidRDefault="006338C1" w:rsidP="006338C1">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338C1" w:rsidRDefault="006338C1" w:rsidP="006338C1">
            <w:pPr>
              <w:widowControl w:val="0"/>
              <w:spacing w:after="0" w:line="240" w:lineRule="auto"/>
              <w:jc w:val="both"/>
              <w:rPr>
                <w:rFonts w:ascii="Times New Roman" w:eastAsia="Times New Roman" w:hAnsi="Times New Roman" w:cs="Times New Roman"/>
                <w:i/>
                <w:sz w:val="24"/>
                <w:szCs w:val="24"/>
              </w:rPr>
            </w:pPr>
            <w:bookmarkStart w:id="6" w:name="_heading=h.ftj7vaqoric"/>
            <w:bookmarkEnd w:id="6"/>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 (у тому числі до визначеної в тендерній документації частини предмета закупівлі (лот</w:t>
            </w:r>
            <w:r>
              <w:rPr>
                <w:rFonts w:ascii="Times New Roman" w:eastAsia="Times New Roman" w:hAnsi="Times New Roman" w:cs="Times New Roman"/>
                <w:sz w:val="24"/>
                <w:szCs w:val="24"/>
              </w:rPr>
              <w:t>а)</w:t>
            </w:r>
            <w:r>
              <w:rPr>
                <w:rFonts w:ascii="Times New Roman" w:eastAsia="Times New Roman" w:hAnsi="Times New Roman" w:cs="Times New Roman"/>
                <w:i/>
                <w:sz w:val="24"/>
                <w:szCs w:val="24"/>
              </w:rPr>
              <w:t>.</w:t>
            </w:r>
          </w:p>
          <w:p w:rsidR="00F50696" w:rsidRPr="00F50696" w:rsidRDefault="00F50696" w:rsidP="00F50696">
            <w:pPr>
              <w:widowControl w:val="0"/>
              <w:spacing w:after="0" w:line="240" w:lineRule="auto"/>
              <w:jc w:val="both"/>
              <w:rPr>
                <w:rFonts w:ascii="Times New Roman" w:eastAsia="Times New Roman" w:hAnsi="Times New Roman" w:cs="Times New Roman"/>
                <w:b/>
                <w:sz w:val="24"/>
                <w:szCs w:val="24"/>
              </w:rPr>
            </w:pPr>
            <w:r w:rsidRPr="00F50696">
              <w:rPr>
                <w:rFonts w:ascii="Times New Roman" w:eastAsia="Times New Roman" w:hAnsi="Times New Roman" w:cs="Times New Roman"/>
                <w:b/>
                <w:sz w:val="24"/>
                <w:szCs w:val="24"/>
              </w:rPr>
              <w:t xml:space="preserve">Документи, що підтверджують повноваження щодо підпису тендерної пропозиції: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lang w:bidi="uk-UA"/>
              </w:rPr>
              <w:t>Замовник не вимагає від об’єднання учасників конкретної організаційно-правової форми для подання тендерної пропозиції.</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 документи тендерної пропозиції підписуються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Повноваження учасника - фізичної особи-підприємця, що є громадянином України, підтверджується поданням у складі тендерної пропозиції </w:t>
            </w:r>
            <w:r w:rsidR="005062CB">
              <w:rPr>
                <w:rFonts w:ascii="Times New Roman" w:eastAsia="Times New Roman" w:hAnsi="Times New Roman" w:cs="Times New Roman"/>
                <w:sz w:val="24"/>
                <w:szCs w:val="24"/>
              </w:rPr>
              <w:t>документу</w:t>
            </w:r>
            <w:r w:rsidR="005062CB" w:rsidRPr="005062CB">
              <w:rPr>
                <w:rFonts w:ascii="Times New Roman" w:eastAsia="Times New Roman" w:hAnsi="Times New Roman" w:cs="Times New Roman"/>
                <w:sz w:val="24"/>
                <w:szCs w:val="24"/>
              </w:rPr>
              <w:t xml:space="preserve"> згідно чинного законодавства, що підтверджують їх повноваже</w:t>
            </w:r>
            <w:r w:rsidR="005062CB">
              <w:rPr>
                <w:rFonts w:ascii="Times New Roman" w:eastAsia="Times New Roman" w:hAnsi="Times New Roman" w:cs="Times New Roman"/>
                <w:sz w:val="24"/>
                <w:szCs w:val="24"/>
              </w:rPr>
              <w:t xml:space="preserve">ння на підписання пропозиції </w:t>
            </w:r>
            <w:r w:rsidR="005062CB" w:rsidRPr="005062CB">
              <w:rPr>
                <w:rFonts w:ascii="Times New Roman" w:eastAsia="Times New Roman" w:hAnsi="Times New Roman" w:cs="Times New Roman"/>
                <w:sz w:val="24"/>
                <w:szCs w:val="24"/>
              </w:rPr>
              <w:t>(свідоцтво про державну реєс</w:t>
            </w:r>
            <w:r w:rsidR="005062CB">
              <w:rPr>
                <w:rFonts w:ascii="Times New Roman" w:eastAsia="Times New Roman" w:hAnsi="Times New Roman" w:cs="Times New Roman"/>
                <w:sz w:val="24"/>
                <w:szCs w:val="24"/>
              </w:rPr>
              <w:t xml:space="preserve">трацію фізичної осіби-підприємця), </w:t>
            </w:r>
            <w:r w:rsidRPr="00F50696">
              <w:rPr>
                <w:rFonts w:ascii="Times New Roman" w:eastAsia="Times New Roman" w:hAnsi="Times New Roman" w:cs="Times New Roman"/>
                <w:sz w:val="24"/>
                <w:szCs w:val="24"/>
              </w:rPr>
              <w:t xml:space="preserve">копії паспорта (ця копія може не засвідчуватися учасником відповідно до умов тендерної документації) громадянина України (якщо такий паспорт </w:t>
            </w:r>
            <w:r w:rsidRPr="00F50696">
              <w:rPr>
                <w:rFonts w:ascii="Times New Roman" w:eastAsia="Times New Roman" w:hAnsi="Times New Roman" w:cs="Times New Roman"/>
                <w:sz w:val="24"/>
                <w:szCs w:val="24"/>
              </w:rPr>
              <w:lastRenderedPageBreak/>
              <w:t>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Повноваження учасника - фізичної особи, ,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b/>
                <w:sz w:val="24"/>
                <w:szCs w:val="24"/>
              </w:rPr>
              <w:t>Конфіденційною не може бути визначена інформація</w:t>
            </w:r>
            <w:r w:rsidRPr="00F50696">
              <w:rPr>
                <w:rFonts w:ascii="Times New Roman" w:eastAsia="Times New Roman"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F50696">
                <w:rPr>
                  <w:rStyle w:val="ae"/>
                  <w:rFonts w:ascii="Times New Roman" w:eastAsia="Times New Roman" w:hAnsi="Times New Roman" w:cs="Times New Roman"/>
                  <w:color w:val="auto"/>
                  <w:sz w:val="24"/>
                  <w:szCs w:val="24"/>
                  <w:u w:val="none"/>
                </w:rPr>
                <w:t>статті 16</w:t>
              </w:r>
            </w:hyperlink>
            <w:r w:rsidRPr="00F50696">
              <w:rPr>
                <w:rFonts w:ascii="Times New Roman" w:eastAsia="Times New Roman" w:hAnsi="Times New Roman" w:cs="Times New Roman"/>
                <w:sz w:val="24"/>
                <w:szCs w:val="24"/>
              </w:rPr>
              <w:t xml:space="preserve"> Закону, і документи, що підтверджують відсутність підстав, установлених </w:t>
            </w:r>
            <w:hyperlink r:id="rId9" w:anchor="n1261" w:history="1">
              <w:r w:rsidRPr="00F50696">
                <w:rPr>
                  <w:rStyle w:val="ae"/>
                  <w:rFonts w:ascii="Times New Roman" w:eastAsia="Times New Roman" w:hAnsi="Times New Roman" w:cs="Times New Roman"/>
                  <w:color w:val="auto"/>
                  <w:sz w:val="24"/>
                  <w:szCs w:val="24"/>
                  <w:u w:val="none"/>
                </w:rPr>
                <w:t>статтею 17</w:t>
              </w:r>
            </w:hyperlink>
            <w:r w:rsidRPr="00F50696">
              <w:rPr>
                <w:rFonts w:ascii="Times New Roman" w:eastAsia="Times New Roman" w:hAnsi="Times New Roman" w:cs="Times New Roman"/>
                <w:sz w:val="24"/>
                <w:szCs w:val="24"/>
              </w:rPr>
              <w:t xml:space="preserve"> Закону.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тощо (у тому числі експортних та імпортних) на послуги</w:t>
            </w:r>
            <w:r w:rsidRPr="00F50696">
              <w:rPr>
                <w:rFonts w:ascii="Times New Roman" w:eastAsia="Times New Roman" w:hAnsi="Times New Roman" w:cs="Times New Roman"/>
                <w:sz w:val="24"/>
                <w:szCs w:val="24"/>
                <w:lang w:val="ru-RU"/>
              </w:rPr>
              <w:t>, як</w:t>
            </w:r>
            <w:r w:rsidRPr="00F50696">
              <w:rPr>
                <w:rFonts w:ascii="Times New Roman" w:eastAsia="Times New Roman" w:hAnsi="Times New Roman" w:cs="Times New Roman"/>
                <w:sz w:val="24"/>
                <w:szCs w:val="24"/>
              </w:rPr>
              <w:t>і будуть надаватися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 закупівлі.</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0696" w:rsidRPr="00F50696" w:rsidRDefault="00F50696" w:rsidP="00F50696">
            <w:pPr>
              <w:widowControl w:val="0"/>
              <w:spacing w:after="0" w:line="240" w:lineRule="auto"/>
              <w:jc w:val="both"/>
              <w:rPr>
                <w:rFonts w:ascii="Times New Roman" w:eastAsia="Times New Roman" w:hAnsi="Times New Roman" w:cs="Times New Roman"/>
                <w:b/>
                <w:sz w:val="24"/>
                <w:szCs w:val="24"/>
              </w:rPr>
            </w:pPr>
            <w:r w:rsidRPr="00F50696">
              <w:rPr>
                <w:rFonts w:ascii="Times New Roman" w:eastAsia="Times New Roman" w:hAnsi="Times New Roman" w:cs="Times New Roman"/>
                <w:b/>
                <w:sz w:val="24"/>
                <w:szCs w:val="24"/>
              </w:rPr>
              <w:t xml:space="preserve">Документи, що не передбачені законодавством для </w:t>
            </w:r>
            <w:r w:rsidRPr="00F50696">
              <w:rPr>
                <w:rFonts w:ascii="Times New Roman" w:eastAsia="Times New Roman" w:hAnsi="Times New Roman" w:cs="Times New Roman"/>
                <w:b/>
                <w:sz w:val="24"/>
                <w:szCs w:val="24"/>
              </w:rPr>
              <w:lastRenderedPageBreak/>
              <w:t xml:space="preserve">учасників – юридичних, фізичних осіб, у тому числі фізичних осіб-підприємців, не подаються ними у складі тендерної пропозиції.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F50696">
              <w:rPr>
                <w:rFonts w:ascii="Times New Roman" w:eastAsia="Times New Roman" w:hAnsi="Times New Roman" w:cs="Times New Roman"/>
                <w:b/>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F50696">
              <w:rPr>
                <w:rFonts w:ascii="Times New Roman" w:eastAsia="Times New Roman" w:hAnsi="Times New Roman" w:cs="Times New Roman"/>
                <w:sz w:val="24"/>
                <w:szCs w:val="24"/>
              </w:rPr>
              <w:t xml:space="preserve">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w:t>
            </w:r>
            <w:r w:rsidRPr="00F50696">
              <w:rPr>
                <w:rFonts w:ascii="Times New Roman" w:eastAsia="Times New Roman" w:hAnsi="Times New Roman" w:cs="Times New Roman"/>
                <w:b/>
                <w:sz w:val="24"/>
                <w:szCs w:val="24"/>
              </w:rPr>
              <w:t xml:space="preserve"> </w:t>
            </w:r>
            <w:r w:rsidRPr="00F50696">
              <w:rPr>
                <w:rFonts w:ascii="Times New Roman" w:eastAsia="Times New Roman" w:hAnsi="Times New Roman" w:cs="Times New Roman"/>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2A250A" w:rsidRDefault="002A250A" w:rsidP="002A250A">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bCs/>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2A250A" w:rsidRDefault="002A250A" w:rsidP="002A250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250A" w:rsidRDefault="002A250A" w:rsidP="006338C1">
            <w:pPr>
              <w:widowControl w:val="0"/>
              <w:spacing w:after="0" w:line="240" w:lineRule="auto"/>
              <w:jc w:val="both"/>
              <w:rPr>
                <w:rFonts w:ascii="Times New Roman" w:eastAsia="Times New Roman" w:hAnsi="Times New Roman" w:cs="Times New Roman"/>
                <w:color w:val="000000"/>
                <w:sz w:val="24"/>
                <w:szCs w:val="24"/>
              </w:rPr>
            </w:pPr>
          </w:p>
        </w:tc>
      </w:tr>
      <w:tr w:rsidR="006338C1" w:rsidTr="000D3974">
        <w:trPr>
          <w:trHeight w:val="91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338C1" w:rsidTr="000D3974">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338C1" w:rsidRDefault="006338C1" w:rsidP="006338C1">
            <w:pPr>
              <w:widowControl w:val="0"/>
              <w:pBdr>
                <w:top w:val="nil"/>
                <w:left w:val="nil"/>
                <w:bottom w:val="nil"/>
                <w:right w:val="nil"/>
                <w:between w:val="nil"/>
              </w:pBdr>
              <w:shd w:val="solid" w:color="FFFFFF" w:fill="auto"/>
              <w:spacing w:after="0" w:line="240" w:lineRule="auto"/>
              <w:ind w:right="120"/>
              <w:jc w:val="both"/>
              <w:rPr>
                <w:rFonts w:ascii="Times New Roman" w:eastAsia="Times New Roman" w:hAnsi="Times New Roman" w:cs="Times New Roman"/>
                <w:sz w:val="24"/>
                <w:szCs w:val="24"/>
              </w:rPr>
            </w:pPr>
          </w:p>
          <w:p w:rsidR="006338C1" w:rsidRDefault="006338C1" w:rsidP="006338C1">
            <w:pPr>
              <w:widowControl w:val="0"/>
              <w:spacing w:after="0" w:line="240" w:lineRule="auto"/>
              <w:jc w:val="both"/>
              <w:rPr>
                <w:rFonts w:ascii="Times New Roman" w:eastAsia="Times New Roman" w:hAnsi="Times New Roman" w:cs="Times New Roman"/>
                <w:sz w:val="24"/>
                <w:szCs w:val="24"/>
              </w:rPr>
            </w:pPr>
          </w:p>
        </w:tc>
      </w:tr>
      <w:tr w:rsidR="006338C1">
        <w:trPr>
          <w:trHeight w:val="56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sidRPr="009B154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38C1" w:rsidRDefault="006338C1" w:rsidP="006338C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38C1" w:rsidRDefault="000D3974"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8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38C1" w:rsidRDefault="000D3974"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38C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6338C1">
              <w:rPr>
                <w:rFonts w:ascii="Times New Roman" w:eastAsia="Times New Roman" w:hAnsi="Times New Roman" w:cs="Times New Roman"/>
                <w:i/>
                <w:sz w:val="24"/>
                <w:szCs w:val="24"/>
              </w:rPr>
              <w:t>(у разі якщо таке вимагалося)</w:t>
            </w:r>
            <w:r w:rsidR="006338C1">
              <w:rPr>
                <w:rFonts w:ascii="Times New Roman" w:eastAsia="Times New Roman" w:hAnsi="Times New Roman" w:cs="Times New Roman"/>
                <w:sz w:val="24"/>
                <w:szCs w:val="24"/>
              </w:rPr>
              <w:t>.</w:t>
            </w:r>
          </w:p>
          <w:p w:rsidR="006338C1" w:rsidRDefault="006338C1" w:rsidP="006338C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1539" w:rsidRPr="00427F6F" w:rsidRDefault="004E1539" w:rsidP="004E1539">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Кваліфікаційні критерії відповідно до статті 16 Закону, підстави, встановлені статтею 17 Закону</w:t>
            </w:r>
            <w:r w:rsidRPr="00C34ECE">
              <w:rPr>
                <w:rFonts w:ascii="Times New Roman" w:hAnsi="Times New Roman"/>
                <w:b/>
                <w:i/>
                <w:sz w:val="24"/>
                <w:szCs w:val="24"/>
              </w:rPr>
              <w:t xml:space="preserve">, </w:t>
            </w:r>
            <w:r w:rsidRPr="00132332">
              <w:rPr>
                <w:rFonts w:ascii="Times New Roman" w:hAnsi="Times New Roman"/>
                <w:b/>
                <w:sz w:val="24"/>
                <w:szCs w:val="24"/>
              </w:rPr>
              <w:t>та інформація про спосіб підтвердження відповідності учасників установленим критеріям і ви</w:t>
            </w:r>
            <w:r>
              <w:rPr>
                <w:rFonts w:ascii="Times New Roman" w:hAnsi="Times New Roman"/>
                <w:b/>
                <w:sz w:val="24"/>
                <w:szCs w:val="24"/>
              </w:rPr>
              <w:t>могам згідно із законодавством</w:t>
            </w:r>
          </w:p>
          <w:p w:rsidR="006338C1" w:rsidRDefault="006338C1" w:rsidP="006338C1">
            <w:pPr>
              <w:widowControl w:val="0"/>
              <w:spacing w:after="0" w:line="240" w:lineRule="auto"/>
              <w:rPr>
                <w:rFonts w:ascii="Times New Roman" w:eastAsia="Times New Roman" w:hAnsi="Times New Roman" w:cs="Times New Roman"/>
                <w:sz w:val="24"/>
                <w:szCs w:val="24"/>
              </w:rPr>
            </w:pP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color w:val="000000"/>
                <w:sz w:val="24"/>
                <w:szCs w:val="24"/>
              </w:rPr>
              <w:t>Додатку 1</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w:t>
            </w:r>
          </w:p>
          <w:p w:rsidR="00F34851" w:rsidRPr="00F34851" w:rsidRDefault="00F34851" w:rsidP="00F34851">
            <w:pPr>
              <w:widowControl w:val="0"/>
              <w:shd w:val="clear" w:color="auto" w:fill="FFFFFF"/>
              <w:spacing w:after="0" w:line="240" w:lineRule="auto"/>
              <w:ind w:firstLine="334"/>
              <w:jc w:val="both"/>
              <w:rPr>
                <w:rFonts w:ascii="Times New Roman" w:eastAsia="Times New Roman" w:hAnsi="Times New Roman" w:cs="Times New Roman"/>
                <w:sz w:val="24"/>
                <w:szCs w:val="24"/>
                <w:shd w:val="solid" w:color="FFFFFF" w:fill="FFFFFF"/>
                <w:lang w:eastAsia="en-US"/>
              </w:rPr>
            </w:pPr>
            <w:r w:rsidRPr="00F34851">
              <w:rPr>
                <w:rFonts w:ascii="Times New Roman" w:eastAsia="Arial" w:hAnsi="Times New Roman" w:cs="Times New Roman"/>
                <w:sz w:val="24"/>
                <w:szCs w:val="24"/>
                <w:lang w:eastAsia="ru-RU"/>
              </w:rPr>
              <w:t xml:space="preserve">Згідно з п.44 Особливостей </w:t>
            </w:r>
            <w:r w:rsidRPr="00F34851">
              <w:rPr>
                <w:rFonts w:ascii="Times New Roman" w:eastAsia="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34851" w:rsidRPr="00F34851" w:rsidRDefault="00F34851" w:rsidP="00F34851">
            <w:pPr>
              <w:widowControl w:val="0"/>
              <w:shd w:val="clear" w:color="auto" w:fill="FFFFFF"/>
              <w:spacing w:after="0" w:line="240" w:lineRule="auto"/>
              <w:ind w:firstLine="334"/>
              <w:jc w:val="both"/>
              <w:rPr>
                <w:rFonts w:ascii="Times New Roman" w:eastAsia="Times New Roman" w:hAnsi="Times New Roman" w:cs="Times New Roman"/>
                <w:sz w:val="24"/>
                <w:szCs w:val="24"/>
                <w:shd w:val="solid" w:color="FFFFFF" w:fill="FFFFFF"/>
                <w:lang w:eastAsia="en-US"/>
              </w:rPr>
            </w:pPr>
            <w:r w:rsidRPr="00F34851">
              <w:rPr>
                <w:rFonts w:ascii="Times New Roman" w:eastAsia="Times New Roman" w:hAnsi="Times New Roman" w:cs="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34851" w:rsidRPr="00F34851" w:rsidRDefault="00F34851" w:rsidP="00F34851">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F34851">
              <w:rPr>
                <w:rFonts w:ascii="Times New Roman" w:eastAsia="Times New Roman" w:hAnsi="Times New Roman" w:cs="Times New Roman"/>
                <w:sz w:val="24"/>
                <w:szCs w:val="24"/>
                <w:shd w:val="solid" w:color="FFFFFF" w:fill="FFFFFF"/>
                <w:lang w:eastAsia="en-US"/>
              </w:rPr>
              <w:t xml:space="preserve">Переможець процедури закупівлі у строк, що </w:t>
            </w:r>
            <w:r w:rsidRPr="00F34851">
              <w:rPr>
                <w:rFonts w:ascii="Times New Roman" w:eastAsia="Times New Roman" w:hAnsi="Times New Roman" w:cs="Times New Roman"/>
                <w:b/>
                <w:bCs/>
                <w:sz w:val="24"/>
                <w:szCs w:val="24"/>
                <w:shd w:val="solid" w:color="FFFFFF" w:fill="FFFFFF"/>
                <w:lang w:eastAsia="en-US"/>
              </w:rPr>
              <w:t>не перевищує чотири</w:t>
            </w:r>
            <w:r w:rsidRPr="00F34851">
              <w:rPr>
                <w:rFonts w:ascii="Times New Roman" w:eastAsia="Times New Roman" w:hAnsi="Times New Roman" w:cs="Times New Roman"/>
                <w:sz w:val="24"/>
                <w:szCs w:val="24"/>
                <w:shd w:val="solid" w:color="FFFFFF" w:fill="FFFFFF"/>
                <w:lang w:eastAsia="en-US"/>
              </w:rPr>
              <w:t xml:space="preserve"> </w:t>
            </w:r>
            <w:r w:rsidRPr="00F34851">
              <w:rPr>
                <w:rFonts w:ascii="Times New Roman" w:eastAsia="Times New Roman" w:hAnsi="Times New Roman" w:cs="Times New Roman"/>
                <w:b/>
                <w:bCs/>
                <w:sz w:val="24"/>
                <w:szCs w:val="24"/>
                <w:shd w:val="solid" w:color="FFFFFF" w:fill="FFFFFF"/>
                <w:lang w:eastAsia="en-US"/>
              </w:rPr>
              <w:t xml:space="preserve">дні </w:t>
            </w:r>
            <w:r w:rsidRPr="00F34851">
              <w:rPr>
                <w:rFonts w:ascii="Times New Roman" w:eastAsia="Times New Roman" w:hAnsi="Times New Roman" w:cs="Times New Roman"/>
                <w:sz w:val="24"/>
                <w:szCs w:val="24"/>
                <w:shd w:val="solid" w:color="FFFFFF" w:fill="FFFFFF"/>
                <w:lang w:eastAsia="en-US"/>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4851" w:rsidRPr="00F34851" w:rsidRDefault="00F34851" w:rsidP="00F34851">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C22406">
              <w:rPr>
                <w:rFonts w:ascii="Times New Roman" w:eastAsia="Arial" w:hAnsi="Times New Roman" w:cs="Times New Roman"/>
                <w:sz w:val="24"/>
                <w:szCs w:val="24"/>
                <w:lang w:eastAsia="ru-RU"/>
              </w:rPr>
              <w:t>Інформація</w:t>
            </w:r>
            <w:r w:rsidRPr="00F34851">
              <w:rPr>
                <w:rFonts w:ascii="Times New Roman" w:eastAsia="Arial" w:hAnsi="Times New Roman" w:cs="Times New Roman"/>
                <w:sz w:val="24"/>
                <w:szCs w:val="24"/>
                <w:lang w:eastAsia="ru-RU"/>
              </w:rPr>
              <w:t xml:space="preserve"> про спосіб підтвердження учасником відсутності підстав, передбачених</w:t>
            </w:r>
            <w:r w:rsidR="0098477D">
              <w:rPr>
                <w:rFonts w:ascii="Times New Roman" w:eastAsia="Arial" w:hAnsi="Times New Roman" w:cs="Times New Roman"/>
                <w:sz w:val="24"/>
                <w:szCs w:val="24"/>
                <w:lang w:eastAsia="ru-RU"/>
              </w:rPr>
              <w:t xml:space="preserve"> статтею 17 Закону, наведена у </w:t>
            </w:r>
            <w:r w:rsidR="0098477D" w:rsidRPr="0098477D">
              <w:rPr>
                <w:rFonts w:ascii="Times New Roman" w:eastAsia="Arial" w:hAnsi="Times New Roman" w:cs="Times New Roman"/>
                <w:b/>
                <w:sz w:val="24"/>
                <w:szCs w:val="24"/>
                <w:lang w:eastAsia="ru-RU"/>
              </w:rPr>
              <w:t>Д</w:t>
            </w:r>
            <w:r w:rsidR="0098477D">
              <w:rPr>
                <w:rFonts w:ascii="Times New Roman" w:eastAsia="Arial" w:hAnsi="Times New Roman" w:cs="Times New Roman"/>
                <w:b/>
                <w:sz w:val="24"/>
                <w:szCs w:val="24"/>
                <w:lang w:eastAsia="ru-RU"/>
              </w:rPr>
              <w:t>одатку 1</w:t>
            </w:r>
            <w:r w:rsidRPr="00F34851">
              <w:rPr>
                <w:rFonts w:ascii="Times New Roman" w:eastAsia="Arial" w:hAnsi="Times New Roman" w:cs="Times New Roman"/>
                <w:sz w:val="24"/>
                <w:szCs w:val="24"/>
                <w:lang w:eastAsia="ru-RU"/>
              </w:rPr>
              <w:t xml:space="preserve"> до тендерної документації та в окремих електронних полях в електронній системі закупівель.</w:t>
            </w:r>
          </w:p>
          <w:p w:rsidR="00F34851" w:rsidRPr="00F34851" w:rsidRDefault="00F34851" w:rsidP="00F34851">
            <w:pPr>
              <w:widowControl w:val="0"/>
              <w:shd w:val="clear" w:color="auto" w:fill="FFFFFF"/>
              <w:spacing w:after="0" w:line="240" w:lineRule="auto"/>
              <w:ind w:firstLine="334"/>
              <w:jc w:val="both"/>
              <w:rPr>
                <w:rFonts w:ascii="Times New Roman" w:eastAsia="Times New Roman" w:hAnsi="Times New Roman" w:cs="Times New Roman"/>
                <w:sz w:val="24"/>
                <w:szCs w:val="24"/>
                <w:shd w:val="solid" w:color="FFFFFF" w:fill="FFFFFF"/>
                <w:lang w:eastAsia="ru-RU"/>
              </w:rPr>
            </w:pPr>
            <w:r w:rsidRPr="00F34851">
              <w:rPr>
                <w:rFonts w:ascii="Times New Roman" w:eastAsia="Times New Roman" w:hAnsi="Times New Roman" w:cs="Times New Roman"/>
                <w:sz w:val="24"/>
                <w:szCs w:val="24"/>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F34851">
              <w:rPr>
                <w:rFonts w:ascii="Times New Roman" w:eastAsia="Times New Roman" w:hAnsi="Times New Roman" w:cs="Times New Roman"/>
                <w:sz w:val="24"/>
                <w:szCs w:val="24"/>
                <w:shd w:val="solid" w:color="FFFFFF" w:fill="FFFFFF"/>
                <w:lang w:eastAsia="ru-RU"/>
              </w:rPr>
              <w:t xml:space="preserve"> </w:t>
            </w:r>
          </w:p>
          <w:p w:rsidR="00F34851" w:rsidRPr="00F34851" w:rsidRDefault="00F34851" w:rsidP="00F34851">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F34851">
              <w:rPr>
                <w:rFonts w:ascii="Times New Roman" w:eastAsia="Times New Roman" w:hAnsi="Times New Roman" w:cs="Times New Roman"/>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r w:rsidRPr="00F34851">
              <w:rPr>
                <w:rFonts w:ascii="Times New Roman" w:eastAsia="Times New Roman" w:hAnsi="Times New Roman" w:cs="Times New Roman"/>
                <w:sz w:val="24"/>
                <w:szCs w:val="24"/>
                <w:shd w:val="solid" w:color="FFFFFF" w:fill="FFFFFF"/>
                <w:lang w:eastAsia="en-US"/>
              </w:rPr>
              <w:lastRenderedPageBreak/>
              <w:t xml:space="preserve">закупівель будь-яких документів, що підтверджують відсутність підстав, визначених в абзаці першому </w:t>
            </w:r>
            <w:r w:rsidRPr="00F34851">
              <w:rPr>
                <w:rFonts w:ascii="Times New Roman" w:eastAsia="Times New Roman" w:hAnsi="Times New Roman" w:cs="Times New Roman"/>
                <w:sz w:val="24"/>
                <w:szCs w:val="24"/>
                <w:lang w:eastAsia="en-US"/>
              </w:rPr>
              <w:t>пункту 44 Особливостей, крім самостійного декларування відсутності таких підстав учасником процедури закупівлі</w:t>
            </w:r>
            <w:r w:rsidRPr="00F34851">
              <w:rPr>
                <w:rFonts w:ascii="Times New Roman" w:eastAsia="Times New Roman" w:hAnsi="Times New Roman" w:cs="Times New Roman"/>
                <w:sz w:val="24"/>
                <w:szCs w:val="24"/>
                <w:shd w:val="solid" w:color="FFFFFF" w:fill="FFFFFF"/>
                <w:lang w:eastAsia="en-US"/>
              </w:rPr>
              <w:t xml:space="preserve"> відповідно до абзацу четвертого зазначеного пункту Особливостей.</w:t>
            </w:r>
          </w:p>
          <w:p w:rsidR="00F34851" w:rsidRPr="00F34851" w:rsidRDefault="00F34851" w:rsidP="00F34851">
            <w:pPr>
              <w:widowControl w:val="0"/>
              <w:shd w:val="clear" w:color="auto" w:fill="FFFFFF"/>
              <w:spacing w:after="0" w:line="240" w:lineRule="auto"/>
              <w:jc w:val="both"/>
              <w:rPr>
                <w:rFonts w:ascii="Times New Roman" w:eastAsia="Arial" w:hAnsi="Times New Roman" w:cs="Times New Roman"/>
                <w:sz w:val="24"/>
                <w:szCs w:val="24"/>
                <w:lang w:eastAsia="ru-RU"/>
              </w:rPr>
            </w:pPr>
            <w:r w:rsidRPr="00F34851">
              <w:rPr>
                <w:rFonts w:ascii="Times New Roman" w:eastAsia="Arial" w:hAnsi="Times New Roman" w:cs="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Pr="00F34851">
              <w:rPr>
                <w:rFonts w:ascii="Times New Roman" w:eastAsia="Times New Roman" w:hAnsi="Times New Roman" w:cs="Times New Roman"/>
                <w:sz w:val="24"/>
                <w:szCs w:val="24"/>
                <w:lang w:eastAsia="ru-RU"/>
              </w:rPr>
              <w:t>(крім пункту 13 частини першої статті 17 Закону)</w:t>
            </w:r>
            <w:r w:rsidRPr="00F34851">
              <w:rPr>
                <w:rFonts w:ascii="Times New Roman" w:eastAsia="Arial" w:hAnsi="Times New Roman" w:cs="Times New Roman"/>
                <w:sz w:val="24"/>
                <w:szCs w:val="24"/>
                <w:lang w:eastAsia="ru-RU"/>
              </w:rPr>
              <w:t>, здійснюється щодо кожного такого учасника.</w:t>
            </w:r>
          </w:p>
          <w:p w:rsidR="00F34851" w:rsidRPr="00F34851" w:rsidRDefault="00F34851" w:rsidP="00F34851">
            <w:pPr>
              <w:widowControl w:val="0"/>
              <w:spacing w:after="0" w:line="240" w:lineRule="auto"/>
              <w:ind w:right="113" w:firstLine="338"/>
              <w:jc w:val="both"/>
              <w:rPr>
                <w:rFonts w:ascii="Times New Roman" w:eastAsia="Arial" w:hAnsi="Times New Roman" w:cs="Times New Roman"/>
                <w:sz w:val="24"/>
                <w:szCs w:val="24"/>
                <w:lang w:eastAsia="ru-RU"/>
              </w:rPr>
            </w:pPr>
            <w:r w:rsidRPr="00F34851">
              <w:rPr>
                <w:rFonts w:ascii="Times New Roman" w:eastAsia="Arial" w:hAnsi="Times New Roman" w:cs="Times New Roman"/>
                <w:sz w:val="24"/>
                <w:szCs w:val="24"/>
                <w:lang w:eastAsia="ru-RU"/>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w:t>
            </w:r>
          </w:p>
          <w:p w:rsidR="006338C1" w:rsidRDefault="006338C1" w:rsidP="00F34851">
            <w:pPr>
              <w:widowControl w:val="0"/>
              <w:spacing w:before="120" w:after="240" w:line="240" w:lineRule="auto"/>
              <w:jc w:val="both"/>
              <w:rPr>
                <w:rFonts w:ascii="Times New Roman" w:eastAsia="Times New Roman" w:hAnsi="Times New Roman" w:cs="Times New Roman"/>
                <w:strike/>
                <w:color w:val="000000"/>
                <w:sz w:val="24"/>
                <w:szCs w:val="24"/>
              </w:rPr>
            </w:pP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F03BA0">
            <w:pPr>
              <w:widowControl w:val="0"/>
              <w:spacing w:after="0" w:line="240" w:lineRule="auto"/>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Fonts w:ascii="Times New Roman" w:eastAsia="Times New Roman" w:hAnsi="Times New Roman" w:cs="Times New Roman"/>
                  <w:sz w:val="24"/>
                  <w:szCs w:val="24"/>
                </w:rPr>
                <w:t xml:space="preserve"> пунктом третім </w:t>
              </w:r>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F03BA0">
              <w:rPr>
                <w:rFonts w:ascii="Times New Roman" w:eastAsia="Times New Roman" w:hAnsi="Times New Roman" w:cs="Times New Roman"/>
                <w:color w:val="000000" w:themeColor="text1"/>
                <w:sz w:val="24"/>
                <w:szCs w:val="24"/>
              </w:rPr>
              <w:t xml:space="preserve">в </w:t>
            </w:r>
            <w:r w:rsidR="0098477D" w:rsidRPr="00F03BA0">
              <w:rPr>
                <w:rFonts w:ascii="Times New Roman" w:eastAsia="Times New Roman" w:hAnsi="Times New Roman" w:cs="Times New Roman"/>
                <w:b/>
                <w:color w:val="000000" w:themeColor="text1"/>
                <w:sz w:val="24"/>
                <w:szCs w:val="24"/>
              </w:rPr>
              <w:t>Додатку 2</w:t>
            </w:r>
            <w:r w:rsidRPr="00F03BA0">
              <w:rPr>
                <w:rFonts w:ascii="Times New Roman" w:eastAsia="Times New Roman" w:hAnsi="Times New Roman" w:cs="Times New Roman"/>
                <w:b/>
                <w:color w:val="000000" w:themeColor="text1"/>
                <w:sz w:val="24"/>
                <w:szCs w:val="24"/>
              </w:rPr>
              <w:t xml:space="preserve"> </w:t>
            </w:r>
            <w:r w:rsidRPr="00F03BA0">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sz w:val="24"/>
                <w:szCs w:val="24"/>
              </w:rPr>
              <w:t>цієї тендерної документації.</w:t>
            </w:r>
            <w:r w:rsidR="00ED0AC6">
              <w:rPr>
                <w:rFonts w:ascii="Times New Roman" w:eastAsia="Times New Roman" w:hAnsi="Times New Roman" w:cs="Times New Roman"/>
                <w:sz w:val="24"/>
                <w:szCs w:val="24"/>
              </w:rPr>
              <w:t xml:space="preserve"> </w:t>
            </w:r>
          </w:p>
          <w:p w:rsidR="00F03BA0" w:rsidRDefault="00F03BA0" w:rsidP="00F03BA0">
            <w:pPr>
              <w:widowControl w:val="0"/>
              <w:spacing w:after="0" w:line="240" w:lineRule="auto"/>
              <w:ind w:right="120"/>
              <w:jc w:val="both"/>
              <w:rPr>
                <w:rFonts w:ascii="Times New Roman" w:eastAsia="Times New Roman" w:hAnsi="Times New Roman" w:cs="Times New Roman"/>
                <w:sz w:val="24"/>
                <w:szCs w:val="24"/>
              </w:rPr>
            </w:pPr>
          </w:p>
        </w:tc>
      </w:tr>
      <w:tr w:rsidR="00F34851" w:rsidRPr="00451FED" w:rsidTr="00F3485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jc w:val="center"/>
              <w:rPr>
                <w:rFonts w:ascii="Times New Roman" w:eastAsia="Times New Roman" w:hAnsi="Times New Roman" w:cs="Times New Roman"/>
                <w:color w:val="000000"/>
                <w:sz w:val="24"/>
                <w:szCs w:val="24"/>
              </w:rPr>
            </w:pPr>
            <w:r w:rsidRPr="00F34851">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rPr>
                <w:rFonts w:ascii="Times New Roman" w:eastAsia="Times New Roman" w:hAnsi="Times New Roman" w:cs="Times New Roman"/>
                <w:b/>
                <w:color w:val="000000"/>
                <w:sz w:val="24"/>
                <w:szCs w:val="24"/>
              </w:rPr>
            </w:pPr>
            <w:r w:rsidRPr="00F348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widowControl w:val="0"/>
              <w:spacing w:after="0" w:line="240" w:lineRule="auto"/>
              <w:ind w:right="120"/>
              <w:jc w:val="both"/>
              <w:rPr>
                <w:rFonts w:ascii="Times New Roman" w:eastAsia="Times New Roman" w:hAnsi="Times New Roman" w:cs="Times New Roman"/>
                <w:sz w:val="24"/>
                <w:szCs w:val="24"/>
              </w:rPr>
            </w:pPr>
            <w:r w:rsidRPr="00F34851">
              <w:rPr>
                <w:rFonts w:ascii="Times New Roman" w:eastAsia="Times New Roman" w:hAnsi="Times New Roman" w:cs="Times New Roman"/>
                <w:sz w:val="24"/>
                <w:szCs w:val="24"/>
              </w:rPr>
              <w:t xml:space="preserve">Не вимагається. </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F3485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34851" w:rsidRPr="00FC7D05" w:rsidRDefault="00F34851" w:rsidP="00F34851">
            <w:pPr>
              <w:pStyle w:val="a6"/>
              <w:spacing w:before="0" w:beforeAutospacing="0" w:after="0" w:afterAutospacing="0"/>
              <w:ind w:firstLine="334"/>
              <w:jc w:val="both"/>
            </w:pPr>
            <w:r w:rsidRPr="00FC7D05">
              <w:t>Учасник в складі тендерної пропозиції надає довідку в довільній формі з інформацією про повне найменування, місцезнаходження, код згідно з ЄДРПОУ та ПІБ керівника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(надається у разі залучення).</w:t>
            </w:r>
          </w:p>
          <w:p w:rsidR="006338C1" w:rsidRPr="00FC7D05" w:rsidRDefault="00F34851" w:rsidP="00F34851">
            <w:pPr>
              <w:widowControl w:val="0"/>
              <w:spacing w:after="0" w:line="240" w:lineRule="auto"/>
              <w:ind w:right="120"/>
              <w:jc w:val="both"/>
              <w:rPr>
                <w:rFonts w:ascii="Times New Roman" w:hAnsi="Times New Roman" w:cs="Times New Roman"/>
              </w:rPr>
            </w:pPr>
            <w:r w:rsidRPr="00FC7D05">
              <w:rPr>
                <w:rFonts w:ascii="Times New Roman" w:hAnsi="Times New Roman" w:cs="Times New Roman"/>
              </w:rPr>
              <w:t>Ненадання цієї інформації у складі тендерної пропозиції означає відсутність в учасника відповідного наміру та не вважається таким, що не відповідає вимогам, установленим у тендерній документації.</w:t>
            </w:r>
          </w:p>
          <w:p w:rsidR="00ED0AC6" w:rsidRPr="00A47DEF" w:rsidRDefault="00ED0AC6" w:rsidP="00A47DEF">
            <w:pPr>
              <w:widowControl w:val="0"/>
              <w:spacing w:after="0" w:line="240" w:lineRule="auto"/>
              <w:ind w:right="120"/>
              <w:jc w:val="both"/>
              <w:rPr>
                <w:rFonts w:ascii="Times New Roman" w:eastAsia="Times New Roman" w:hAnsi="Times New Roman" w:cs="Times New Roman"/>
                <w:sz w:val="24"/>
                <w:szCs w:val="24"/>
              </w:rPr>
            </w:pPr>
          </w:p>
        </w:tc>
      </w:tr>
      <w:tr w:rsidR="006338C1">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F3485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38C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38C1" w:rsidTr="00F34851">
        <w:trPr>
          <w:trHeight w:val="424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bookmarkStart w:id="8" w:name="_GoBack" w:colFirst="1" w:colLast="2"/>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EE492F"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EE492F" w:rsidRDefault="00F34851" w:rsidP="00F3485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color w:val="000000" w:themeColor="text1"/>
                <w:sz w:val="24"/>
                <w:szCs w:val="24"/>
              </w:rPr>
              <w:t xml:space="preserve">Відповідно до пункту 34 Особливостей строк для подання тендерних пропозицій </w:t>
            </w:r>
            <w:r w:rsidRPr="00EE492F">
              <w:rPr>
                <w:rFonts w:ascii="Times New Roman" w:eastAsia="Times New Roman" w:hAnsi="Times New Roman" w:cs="Times New Roman"/>
                <w:color w:val="000000" w:themeColor="text1"/>
                <w:sz w:val="24"/>
                <w:szCs w:val="24"/>
                <w:u w:val="single"/>
              </w:rPr>
              <w:t xml:space="preserve">не може бути менше, ніж сім днів </w:t>
            </w:r>
            <w:r w:rsidRPr="00EE492F">
              <w:rPr>
                <w:rFonts w:ascii="Times New Roman" w:eastAsia="Times New Roman" w:hAnsi="Times New Roman" w:cs="Times New Roman"/>
                <w:color w:val="000000" w:themeColor="text1"/>
                <w:sz w:val="24"/>
                <w:szCs w:val="24"/>
              </w:rPr>
              <w:t xml:space="preserve">з дня оприлюднення оголошення про проведення відкритих торгів в електронній системі закупівель. </w:t>
            </w:r>
          </w:p>
          <w:p w:rsidR="00F34851" w:rsidRPr="00EE492F" w:rsidRDefault="006338C1" w:rsidP="006338C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385811" w:rsidRPr="00EE492F">
              <w:rPr>
                <w:rFonts w:ascii="Times New Roman" w:eastAsia="Times New Roman" w:hAnsi="Times New Roman" w:cs="Times New Roman"/>
                <w:color w:val="000000" w:themeColor="text1"/>
                <w:sz w:val="24"/>
                <w:szCs w:val="24"/>
              </w:rPr>
              <w:t>–</w:t>
            </w:r>
            <w:r w:rsidRPr="00EE492F">
              <w:rPr>
                <w:rFonts w:ascii="Times New Roman" w:eastAsia="Times New Roman" w:hAnsi="Times New Roman" w:cs="Times New Roman"/>
                <w:color w:val="000000" w:themeColor="text1"/>
                <w:sz w:val="24"/>
                <w:szCs w:val="24"/>
              </w:rPr>
              <w:t xml:space="preserve"> </w:t>
            </w:r>
            <w:r w:rsidR="00EE492F" w:rsidRPr="00EE492F">
              <w:rPr>
                <w:rFonts w:ascii="Times New Roman" w:eastAsia="Times New Roman" w:hAnsi="Times New Roman" w:cs="Times New Roman"/>
                <w:color w:val="000000" w:themeColor="text1"/>
                <w:sz w:val="24"/>
                <w:szCs w:val="24"/>
              </w:rPr>
              <w:t xml:space="preserve">19.02.2023 </w:t>
            </w:r>
            <w:r w:rsidRPr="00EE492F">
              <w:rPr>
                <w:rFonts w:ascii="Times New Roman" w:eastAsia="Times New Roman" w:hAnsi="Times New Roman" w:cs="Times New Roman"/>
                <w:b/>
                <w:color w:val="000000" w:themeColor="text1"/>
                <w:sz w:val="24"/>
                <w:szCs w:val="24"/>
              </w:rPr>
              <w:t>року до 00:00 год.</w:t>
            </w:r>
            <w:r w:rsidRPr="00EE492F">
              <w:rPr>
                <w:rFonts w:ascii="Times New Roman" w:eastAsia="Times New Roman" w:hAnsi="Times New Roman" w:cs="Times New Roman"/>
                <w:color w:val="000000" w:themeColor="text1"/>
                <w:sz w:val="24"/>
                <w:szCs w:val="24"/>
              </w:rPr>
              <w:t xml:space="preserve"> </w:t>
            </w:r>
          </w:p>
          <w:p w:rsidR="006338C1" w:rsidRPr="00EE492F" w:rsidRDefault="006338C1" w:rsidP="006338C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338C1" w:rsidRPr="00EE492F" w:rsidRDefault="006338C1" w:rsidP="006338C1">
            <w:pPr>
              <w:widowControl w:val="0"/>
              <w:spacing w:after="0" w:line="240" w:lineRule="auto"/>
              <w:jc w:val="both"/>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38C1" w:rsidRPr="00EE492F" w:rsidRDefault="006338C1" w:rsidP="006338C1">
            <w:pPr>
              <w:widowControl w:val="0"/>
              <w:spacing w:after="0" w:line="240" w:lineRule="auto"/>
              <w:jc w:val="both"/>
              <w:rPr>
                <w:rFonts w:ascii="Times New Roman" w:eastAsia="Times New Roman" w:hAnsi="Times New Roman" w:cs="Times New Roman"/>
                <w:strike/>
                <w:color w:val="000000" w:themeColor="text1"/>
                <w:sz w:val="24"/>
                <w:szCs w:val="24"/>
              </w:rPr>
            </w:pPr>
            <w:r w:rsidRPr="00EE492F">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bookmarkEnd w:id="8"/>
      <w:tr w:rsidR="006F428F" w:rsidRP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451FED" w:rsidRDefault="006F428F" w:rsidP="006F428F">
            <w:pPr>
              <w:pStyle w:val="11"/>
              <w:widowControl w:val="0"/>
              <w:spacing w:line="240" w:lineRule="auto"/>
              <w:ind w:right="113"/>
              <w:rPr>
                <w:b/>
                <w:color w:val="auto"/>
                <w:lang w:val="uk-UA"/>
              </w:rPr>
            </w:pPr>
            <w:r w:rsidRPr="00451FED">
              <w:rPr>
                <w:rFonts w:ascii="Times New Roman" w:eastAsia="Times New Roman" w:hAnsi="Times New Roman" w:cs="Times New Roman"/>
                <w:b/>
                <w:color w:val="auto"/>
                <w:sz w:val="24"/>
                <w:szCs w:val="24"/>
                <w:lang w:val="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6F428F" w:rsidRDefault="006F428F" w:rsidP="006F428F">
            <w:pPr>
              <w:widowControl w:val="0"/>
              <w:spacing w:after="0" w:line="228" w:lineRule="auto"/>
              <w:jc w:val="both"/>
              <w:rPr>
                <w:rFonts w:ascii="Times New Roman" w:eastAsia="Times New Roman" w:hAnsi="Times New Roman" w:cs="Times New Roman"/>
                <w:sz w:val="24"/>
                <w:szCs w:val="24"/>
              </w:rPr>
            </w:pPr>
            <w:r w:rsidRPr="006F428F">
              <w:rPr>
                <w:rFonts w:ascii="Times New Roman" w:eastAsia="Times New Roman" w:hAnsi="Times New Roman" w:cs="Times New Roman"/>
                <w:sz w:val="24"/>
                <w:szCs w:val="24"/>
              </w:rPr>
              <w:t xml:space="preserve">Розкриття тендерних пропозицій відбувається відповідно до пункту 36 Особливостей, а саме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6F428F" w:rsidRPr="006F428F" w:rsidRDefault="006F428F" w:rsidP="00555BFB">
            <w:pPr>
              <w:pStyle w:val="rvps2"/>
              <w:shd w:val="clear" w:color="auto" w:fill="FFFFFF"/>
              <w:spacing w:before="0" w:beforeAutospacing="0" w:after="150" w:afterAutospacing="0"/>
              <w:ind w:firstLine="450"/>
              <w:jc w:val="both"/>
              <w:rPr>
                <w:strike/>
              </w:rPr>
            </w:pPr>
            <w:r w:rsidRPr="006F428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F428F">
                <w:rPr>
                  <w:rStyle w:val="ae"/>
                  <w:color w:val="auto"/>
                  <w:u w:val="none"/>
                </w:rPr>
                <w:t>статті 16 </w:t>
              </w:r>
            </w:hyperlink>
            <w:r w:rsidRPr="006F428F">
              <w:t>Закону, і документи, що підтверджують відсутність підстав, установлених </w:t>
            </w:r>
            <w:hyperlink r:id="rId12" w:anchor="n1261" w:tgtFrame="_blank" w:history="1">
              <w:r w:rsidRPr="006F428F">
                <w:rPr>
                  <w:rStyle w:val="ae"/>
                  <w:color w:val="auto"/>
                  <w:u w:val="none"/>
                </w:rPr>
                <w:t>статтею 17</w:t>
              </w:r>
            </w:hyperlink>
            <w:r w:rsidRPr="006F428F">
              <w:t>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F428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428F" w:rsidTr="00865675">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w:t>
            </w:r>
            <w:r>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6F428F" w:rsidRDefault="006F428F" w:rsidP="006F428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5178" w:rsidRPr="00555BFB" w:rsidRDefault="001F5178" w:rsidP="006F428F">
            <w:pPr>
              <w:widowControl w:val="0"/>
              <w:spacing w:after="0" w:line="240" w:lineRule="auto"/>
              <w:jc w:val="both"/>
              <w:rPr>
                <w:rFonts w:ascii="Times New Roman" w:eastAsia="Times New Roman" w:hAnsi="Times New Roman" w:cs="Times New Roman"/>
                <w:b/>
                <w:color w:val="000000" w:themeColor="text1"/>
                <w:sz w:val="24"/>
                <w:szCs w:val="24"/>
              </w:rPr>
            </w:pPr>
            <w:r w:rsidRPr="00555BFB">
              <w:rPr>
                <w:rFonts w:ascii="Times New Roman" w:eastAsia="Times New Roman" w:hAnsi="Times New Roman" w:cs="Times New Roman"/>
                <w:color w:val="000000" w:themeColor="text1"/>
                <w:sz w:val="24"/>
                <w:szCs w:val="24"/>
              </w:rPr>
              <w:t xml:space="preserve">Оцінка здійснюється щодо предмета закупівлі в цілому. </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 що він пропонує надати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послуг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даного виду.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 xml:space="preserve">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AD06EA">
              <w:rPr>
                <w:rFonts w:ascii="Times New Roman" w:eastAsia="Times New Roman" w:hAnsi="Times New Roman" w:cs="Times New Roman"/>
                <w:color w:val="000000" w:themeColor="text1"/>
                <w:sz w:val="24"/>
                <w:szCs w:val="24"/>
              </w:rPr>
              <w:t>абзацом п’ятим цього пункту.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F428F" w:rsidRDefault="006F428F" w:rsidP="006F428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428F" w:rsidRDefault="006F428F" w:rsidP="006F428F">
            <w:pPr>
              <w:widowControl w:val="0"/>
              <w:pBdr>
                <w:top w:val="nil"/>
                <w:left w:val="nil"/>
                <w:bottom w:val="nil"/>
                <w:right w:val="nil"/>
                <w:between w:val="nil"/>
              </w:pBdr>
              <w:shd w:val="solid" w:color="FFFFFF" w:fill="auto"/>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F428F" w:rsidRDefault="006F428F" w:rsidP="006F428F">
            <w:pPr>
              <w:widowControl w:val="0"/>
              <w:pBdr>
                <w:top w:val="nil"/>
                <w:left w:val="nil"/>
                <w:bottom w:val="nil"/>
                <w:right w:val="nil"/>
                <w:between w:val="nil"/>
              </w:pBdr>
              <w:shd w:val="solid" w:color="FFFFFF" w:fill="auto"/>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428F" w:rsidRDefault="006F428F" w:rsidP="006F428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47393" w:rsidRDefault="006F428F" w:rsidP="0086567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AD06EA">
              <w:rPr>
                <w:rFonts w:ascii="Times New Roman" w:eastAsia="Times New Roman" w:hAnsi="Times New Roman" w:cs="Times New Roman"/>
                <w:sz w:val="24"/>
                <w:szCs w:val="24"/>
              </w:rPr>
              <w:t>кону та пункту 46 Особливостей.</w:t>
            </w:r>
          </w:p>
        </w:tc>
      </w:tr>
      <w:tr w:rsidR="00447393" w:rsidRPr="002A250A">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47393" w:rsidRPr="0054672B" w:rsidRDefault="0054672B" w:rsidP="006F428F">
            <w:pPr>
              <w:widowControl w:val="0"/>
              <w:spacing w:after="0" w:line="240" w:lineRule="auto"/>
              <w:jc w:val="center"/>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47393" w:rsidRPr="002A250A" w:rsidRDefault="0054672B" w:rsidP="006F428F">
            <w:pPr>
              <w:pStyle w:val="11"/>
              <w:widowControl w:val="0"/>
              <w:spacing w:line="240" w:lineRule="auto"/>
              <w:ind w:right="113"/>
              <w:rPr>
                <w:rFonts w:ascii="Times New Roman" w:eastAsia="Times New Roman" w:hAnsi="Times New Roman" w:cs="Times New Roman"/>
                <w:b/>
                <w:color w:val="FF0000"/>
                <w:sz w:val="24"/>
                <w:szCs w:val="24"/>
                <w:lang w:val="uk-UA"/>
              </w:rPr>
            </w:pPr>
            <w:r w:rsidRPr="0054672B">
              <w:rPr>
                <w:rFonts w:ascii="Times New Roman" w:eastAsia="Arial" w:hAnsi="Times New Roman" w:cs="Times New Roman"/>
                <w:b/>
                <w:color w:val="auto"/>
                <w:sz w:val="24"/>
                <w:szCs w:val="24"/>
                <w:lang w:val="uk-UA" w:eastAsia="ru-RU"/>
              </w:rPr>
              <w:t>Розгляд та оцінка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r w:rsidRPr="0018160F">
              <w:rPr>
                <w:rFonts w:ascii="Times New Roman" w:eastAsia="Times New Roman" w:hAnsi="Times New Roman" w:cs="Times New Roman"/>
                <w:color w:val="000000" w:themeColor="text1"/>
                <w:sz w:val="24"/>
                <w:szCs w:val="24"/>
                <w:shd w:val="solid" w:color="FFFFFF" w:fill="FFFFFF"/>
                <w:lang w:eastAsia="en-US"/>
              </w:rPr>
              <w:t xml:space="preserve">Відповідно до пункту 37 Особливостей </w:t>
            </w:r>
            <w:r w:rsidRPr="0018160F">
              <w:rPr>
                <w:rFonts w:ascii="Times New Roman" w:eastAsia="Times New Roman" w:hAnsi="Times New Roman" w:cs="Times New Roman"/>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301"/>
            <w:bookmarkEnd w:id="9"/>
            <w:r w:rsidRPr="0018160F">
              <w:rPr>
                <w:rFonts w:ascii="Times New Roman" w:eastAsia="Times New Roman" w:hAnsi="Times New Roman" w:cs="Times New Roman"/>
                <w:color w:val="000000" w:themeColor="text1"/>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 w:name="n302"/>
            <w:bookmarkEnd w:id="10"/>
            <w:r w:rsidRPr="0018160F">
              <w:rPr>
                <w:rFonts w:ascii="Times New Roman" w:eastAsia="Times New Roman" w:hAnsi="Times New Roman" w:cs="Times New Roman"/>
                <w:color w:val="000000" w:themeColor="text1"/>
                <w:sz w:val="24"/>
                <w:szCs w:val="24"/>
                <w:lang w:eastAsia="uk-UA"/>
              </w:rPr>
              <w:t>Критеріями оцінки є:</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1" w:name="n303"/>
            <w:bookmarkEnd w:id="11"/>
            <w:r w:rsidRPr="0018160F">
              <w:rPr>
                <w:rFonts w:ascii="Times New Roman" w:eastAsia="Times New Roman" w:hAnsi="Times New Roman" w:cs="Times New Roman"/>
                <w:color w:val="000000" w:themeColor="text1"/>
                <w:sz w:val="24"/>
                <w:szCs w:val="24"/>
                <w:lang w:eastAsia="uk-UA"/>
              </w:rPr>
              <w:t>ціна; або</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2" w:name="n304"/>
            <w:bookmarkEnd w:id="12"/>
            <w:r w:rsidRPr="0018160F">
              <w:rPr>
                <w:rFonts w:ascii="Times New Roman" w:eastAsia="Times New Roman" w:hAnsi="Times New Roman" w:cs="Times New Roman"/>
                <w:color w:val="000000" w:themeColor="text1"/>
                <w:sz w:val="24"/>
                <w:szCs w:val="24"/>
                <w:lang w:eastAsia="uk-UA"/>
              </w:rPr>
              <w:t>вартість життєвого циклу; або</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305"/>
            <w:bookmarkEnd w:id="13"/>
            <w:r w:rsidRPr="0018160F">
              <w:rPr>
                <w:rFonts w:ascii="Times New Roman" w:eastAsia="Times New Roman" w:hAnsi="Times New Roman" w:cs="Times New Roman"/>
                <w:color w:val="000000" w:themeColor="text1"/>
                <w:sz w:val="24"/>
                <w:szCs w:val="24"/>
                <w:lang w:eastAsia="uk-UA"/>
              </w:rPr>
              <w:t>ціна разом з іншими критеріями оцінки, що пов’язані із предметом закупівлі.</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4" w:name="n306"/>
            <w:bookmarkEnd w:id="14"/>
            <w:r w:rsidRPr="0018160F">
              <w:rPr>
                <w:rFonts w:ascii="Times New Roman" w:eastAsia="Times New Roman" w:hAnsi="Times New Roman" w:cs="Times New Roman"/>
                <w:color w:val="000000" w:themeColor="text1"/>
                <w:sz w:val="24"/>
                <w:szCs w:val="24"/>
                <w:lang w:eastAsia="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5" w:name="n307"/>
            <w:bookmarkEnd w:id="15"/>
            <w:r w:rsidRPr="0018160F">
              <w:rPr>
                <w:rFonts w:ascii="Times New Roman" w:eastAsia="Times New Roman" w:hAnsi="Times New Roman" w:cs="Times New Roman"/>
                <w:color w:val="000000" w:themeColor="text1"/>
                <w:sz w:val="24"/>
                <w:szCs w:val="24"/>
                <w:lang w:eastAsia="uk-UA"/>
              </w:rPr>
              <w:t>використанням товару (товарів), роботи (робіт) або послуги (послуг), зокрема споживання енергії та інших ресурсів;</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6" w:name="n308"/>
            <w:bookmarkEnd w:id="16"/>
            <w:r w:rsidRPr="0018160F">
              <w:rPr>
                <w:rFonts w:ascii="Times New Roman" w:eastAsia="Times New Roman" w:hAnsi="Times New Roman" w:cs="Times New Roman"/>
                <w:color w:val="000000" w:themeColor="text1"/>
                <w:sz w:val="24"/>
                <w:szCs w:val="24"/>
                <w:lang w:eastAsia="uk-UA"/>
              </w:rPr>
              <w:t>технічним обслуговуванням;</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7" w:name="n309"/>
            <w:bookmarkEnd w:id="17"/>
            <w:r w:rsidRPr="0018160F">
              <w:rPr>
                <w:rFonts w:ascii="Times New Roman" w:eastAsia="Times New Roman" w:hAnsi="Times New Roman" w:cs="Times New Roman"/>
                <w:color w:val="000000" w:themeColor="text1"/>
                <w:sz w:val="24"/>
                <w:szCs w:val="24"/>
                <w:lang w:eastAsia="uk-UA"/>
              </w:rPr>
              <w:t>збором та утилізацією товару (товарів);</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8" w:name="n310"/>
            <w:bookmarkEnd w:id="18"/>
            <w:r w:rsidRPr="0018160F">
              <w:rPr>
                <w:rFonts w:ascii="Times New Roman" w:eastAsia="Times New Roman" w:hAnsi="Times New Roman" w:cs="Times New Roman"/>
                <w:color w:val="000000" w:themeColor="text1"/>
                <w:sz w:val="24"/>
                <w:szCs w:val="24"/>
                <w:lang w:eastAsia="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9" w:name="n311"/>
            <w:bookmarkEnd w:id="19"/>
            <w:r w:rsidRPr="0018160F">
              <w:rPr>
                <w:rFonts w:ascii="Times New Roman" w:eastAsia="Times New Roman" w:hAnsi="Times New Roman" w:cs="Times New Roman"/>
                <w:color w:val="000000" w:themeColor="text1"/>
                <w:sz w:val="24"/>
                <w:szCs w:val="24"/>
                <w:lang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0" w:name="n312"/>
            <w:bookmarkEnd w:id="20"/>
            <w:r w:rsidRPr="0018160F">
              <w:rPr>
                <w:rFonts w:ascii="Times New Roman" w:eastAsia="Times New Roman" w:hAnsi="Times New Roman" w:cs="Times New Roman"/>
                <w:color w:val="000000" w:themeColor="text1"/>
                <w:sz w:val="24"/>
                <w:szCs w:val="24"/>
                <w:lang w:eastAsia="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55BFB" w:rsidRPr="0018160F" w:rsidRDefault="00555BFB" w:rsidP="0018160F">
            <w:pPr>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1" w:name="n313"/>
            <w:bookmarkEnd w:id="21"/>
            <w:r w:rsidRPr="0018160F">
              <w:rPr>
                <w:rFonts w:ascii="Times New Roman" w:eastAsia="Times New Roman" w:hAnsi="Times New Roman" w:cs="Times New Roman"/>
                <w:color w:val="000000" w:themeColor="text1"/>
                <w:sz w:val="24"/>
                <w:szCs w:val="24"/>
                <w:lang w:eastAsia="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4672B" w:rsidRPr="0054672B" w:rsidRDefault="0054672B" w:rsidP="0054672B">
            <w:pPr>
              <w:suppressAutoHyphens/>
              <w:spacing w:after="0" w:line="240" w:lineRule="auto"/>
              <w:ind w:firstLine="335"/>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Після оцінки тендерних пропозицій замовник розглядає </w:t>
            </w:r>
            <w:r w:rsidRPr="0054672B">
              <w:rPr>
                <w:rFonts w:ascii="Times New Roman" w:eastAsia="Times New Roman" w:hAnsi="Times New Roman" w:cs="Times New Roman"/>
                <w:sz w:val="24"/>
                <w:szCs w:val="24"/>
              </w:rPr>
              <w:lastRenderedPageBreak/>
              <w:t xml:space="preserve">на відповідність вимогам </w:t>
            </w:r>
            <w:r w:rsidRPr="0054672B">
              <w:rPr>
                <w:rFonts w:ascii="Times New Roman" w:eastAsia="Times New Roman" w:hAnsi="Times New Roman" w:cs="Times New Roman"/>
                <w:sz w:val="24"/>
                <w:szCs w:val="24"/>
                <w:lang w:eastAsia="ru-RU"/>
              </w:rPr>
              <w:t>тендерної документації</w:t>
            </w:r>
            <w:r w:rsidRPr="0054672B">
              <w:rPr>
                <w:rFonts w:ascii="Times New Roman" w:eastAsia="Times New Roman" w:hAnsi="Times New Roman" w:cs="Times New Roman"/>
                <w:sz w:val="24"/>
                <w:szCs w:val="24"/>
              </w:rPr>
              <w:t xml:space="preserve"> тендерну пропозицію, яка визначена найбільш економічно вигідною.</w:t>
            </w:r>
          </w:p>
          <w:p w:rsidR="0054672B" w:rsidRPr="0054672B" w:rsidRDefault="0054672B" w:rsidP="0054672B">
            <w:pPr>
              <w:shd w:val="clear" w:color="auto" w:fill="FFFFFF"/>
              <w:suppressAutoHyphens/>
              <w:spacing w:after="0" w:line="240" w:lineRule="auto"/>
              <w:ind w:firstLine="335"/>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54672B" w:rsidRPr="0054672B" w:rsidRDefault="0054672B" w:rsidP="0054672B">
            <w:pPr>
              <w:shd w:val="clear" w:color="auto" w:fill="FFFFFF"/>
              <w:suppressAutoHyphens/>
              <w:spacing w:after="0" w:line="240" w:lineRule="auto"/>
              <w:ind w:firstLine="335"/>
              <w:jc w:val="both"/>
              <w:rPr>
                <w:rFonts w:ascii="Times New Roman" w:eastAsia="Times New Roman" w:hAnsi="Times New Roman" w:cs="Times New Roman"/>
                <w:sz w:val="24"/>
                <w:szCs w:val="24"/>
              </w:rPr>
            </w:pPr>
            <w:bookmarkStart w:id="22" w:name="n1530"/>
            <w:bookmarkEnd w:id="22"/>
            <w:r w:rsidRPr="0054672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23" w:name="n1531"/>
            <w:bookmarkEnd w:id="23"/>
          </w:p>
          <w:p w:rsidR="0054672B" w:rsidRPr="0054672B" w:rsidRDefault="0054672B" w:rsidP="0054672B">
            <w:pPr>
              <w:spacing w:before="150" w:after="150" w:line="240" w:lineRule="auto"/>
              <w:jc w:val="both"/>
              <w:rPr>
                <w:rFonts w:ascii="Times New Roman" w:eastAsia="Times New Roman" w:hAnsi="Times New Roman" w:cs="Times New Roman"/>
                <w:sz w:val="24"/>
                <w:szCs w:val="24"/>
                <w:shd w:val="solid" w:color="FFFFFF" w:fill="FFFFFF"/>
                <w:lang w:eastAsia="en-US"/>
              </w:rPr>
            </w:pPr>
            <w:r w:rsidRPr="0054672B">
              <w:rPr>
                <w:rFonts w:ascii="Times New Roman" w:eastAsia="Arial" w:hAnsi="Times New Roman" w:cs="Times New Roman"/>
                <w:sz w:val="24"/>
                <w:szCs w:val="24"/>
                <w:lang w:eastAsia="ru-RU"/>
              </w:rPr>
              <w:t>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у</w:t>
            </w:r>
            <w:r w:rsidRPr="0054672B">
              <w:rPr>
                <w:rFonts w:ascii="Times New Roman" w:eastAsia="Arial" w:hAnsi="Times New Roman" w:cs="Times New Roman"/>
                <w:sz w:val="24"/>
                <w:szCs w:val="24"/>
                <w:lang w:eastAsia="en-US"/>
              </w:rPr>
              <w:t>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w:t>
            </w:r>
          </w:p>
          <w:p w:rsidR="0054672B" w:rsidRPr="0054672B" w:rsidRDefault="0054672B" w:rsidP="0054672B">
            <w:pPr>
              <w:shd w:val="clear" w:color="auto" w:fill="FFFFFF"/>
              <w:suppressAutoHyphens/>
              <w:spacing w:after="0" w:line="240" w:lineRule="auto"/>
              <w:ind w:firstLine="335"/>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 відповідно до абзацу тринадцятого пункту 41 Особливостей.</w:t>
            </w:r>
          </w:p>
          <w:p w:rsidR="0018160F" w:rsidRPr="00865675" w:rsidRDefault="0018160F" w:rsidP="00865675">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bookmarkStart w:id="24" w:name="n1551"/>
            <w:bookmarkEnd w:id="24"/>
            <w:r w:rsidRPr="00865675">
              <w:rPr>
                <w:rFonts w:ascii="Times New Roman" w:eastAsia="Times New Roman" w:hAnsi="Times New Roman" w:cs="Times New Roman"/>
                <w:color w:val="000000" w:themeColor="text1"/>
                <w:sz w:val="24"/>
                <w:szCs w:val="24"/>
              </w:rPr>
              <w:t>Рішення про намір укласти договір про закупівлю приймається замовником відповідно до статті 33 Закону та цього пункту.</w:t>
            </w:r>
          </w:p>
          <w:p w:rsidR="0018160F" w:rsidRPr="00865675" w:rsidRDefault="0018160F" w:rsidP="00865675">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8160F" w:rsidRPr="00865675" w:rsidRDefault="0018160F" w:rsidP="00865675">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8160F" w:rsidRPr="00865675" w:rsidRDefault="0018160F" w:rsidP="00865675">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w:t>
            </w:r>
            <w:r w:rsidRPr="00865675">
              <w:rPr>
                <w:rFonts w:ascii="Times New Roman" w:eastAsia="Times New Roman" w:hAnsi="Times New Roman" w:cs="Times New Roman"/>
                <w:color w:val="000000" w:themeColor="text1"/>
                <w:sz w:val="24"/>
                <w:szCs w:val="24"/>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160F" w:rsidRPr="00865675" w:rsidRDefault="0018160F" w:rsidP="00865675">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9284D" w:rsidRPr="00C9284D" w:rsidRDefault="0018160F" w:rsidP="00865675">
            <w:pPr>
              <w:widowControl w:val="0"/>
              <w:spacing w:after="0" w:line="240" w:lineRule="auto"/>
              <w:jc w:val="both"/>
              <w:rPr>
                <w:rFonts w:ascii="Times New Roman" w:eastAsia="Times New Roman" w:hAnsi="Times New Roman" w:cs="Times New Roman"/>
                <w:b/>
                <w:i/>
                <w:color w:val="FF0000"/>
                <w:sz w:val="24"/>
                <w:szCs w:val="24"/>
              </w:rPr>
            </w:pPr>
            <w:r w:rsidRPr="0086567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2E05E5" w:rsidRPr="0054672B">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54672B" w:rsidRDefault="0054672B" w:rsidP="006F428F">
            <w:pPr>
              <w:widowControl w:val="0"/>
              <w:spacing w:after="0" w:line="240" w:lineRule="auto"/>
              <w:jc w:val="center"/>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54672B" w:rsidRDefault="006F428F" w:rsidP="006F428F">
            <w:pPr>
              <w:pStyle w:val="11"/>
              <w:widowControl w:val="0"/>
              <w:spacing w:line="240" w:lineRule="auto"/>
              <w:ind w:right="113"/>
              <w:rPr>
                <w:rFonts w:ascii="Times New Roman" w:eastAsia="Times New Roman" w:hAnsi="Times New Roman" w:cs="Times New Roman"/>
                <w:b/>
                <w:color w:val="auto"/>
                <w:sz w:val="24"/>
                <w:szCs w:val="24"/>
                <w:lang w:val="uk-UA"/>
              </w:rPr>
            </w:pPr>
            <w:r w:rsidRPr="0054672B">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54672B" w:rsidRDefault="006F428F" w:rsidP="006F428F">
            <w:pPr>
              <w:widowControl w:val="0"/>
              <w:spacing w:after="0" w:line="240" w:lineRule="auto"/>
              <w:jc w:val="both"/>
              <w:rPr>
                <w:rFonts w:ascii="Times New Roman" w:eastAsia="Times New Roman" w:hAnsi="Times New Roman" w:cs="Times New Roman"/>
                <w:b/>
                <w:i/>
                <w:sz w:val="24"/>
                <w:szCs w:val="24"/>
              </w:rPr>
            </w:pPr>
            <w:r w:rsidRPr="0054672B">
              <w:rPr>
                <w:rFonts w:ascii="Times New Roman" w:eastAsia="Times New Roman" w:hAnsi="Times New Roman" w:cs="Times New Roman"/>
                <w:b/>
                <w:i/>
                <w:sz w:val="24"/>
                <w:szCs w:val="24"/>
              </w:rPr>
              <w:t>Опис та приклади формальних несуттєвих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428F" w:rsidRPr="0054672B" w:rsidRDefault="006F428F" w:rsidP="006F428F">
            <w:pPr>
              <w:widowControl w:val="0"/>
              <w:spacing w:after="0" w:line="240" w:lineRule="auto"/>
              <w:jc w:val="both"/>
              <w:rPr>
                <w:rFonts w:ascii="Times New Roman" w:eastAsia="Times New Roman" w:hAnsi="Times New Roman" w:cs="Times New Roman"/>
                <w:i/>
                <w:sz w:val="24"/>
                <w:szCs w:val="24"/>
                <w:u w:val="single"/>
              </w:rPr>
            </w:pPr>
            <w:r w:rsidRPr="0054672B">
              <w:rPr>
                <w:rFonts w:ascii="Times New Roman" w:eastAsia="Times New Roman" w:hAnsi="Times New Roman" w:cs="Times New Roman"/>
                <w:i/>
                <w:sz w:val="24"/>
                <w:szCs w:val="24"/>
                <w:u w:val="single"/>
              </w:rPr>
              <w:t>Опис формальних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w:t>
            </w:r>
            <w:r w:rsidRPr="0054672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уживання великої літери;</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уживання розділових знаків та відмінювання слів у реченні;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використання слова або мовного звороту, запозичених з іншої мови;</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54672B">
              <w:rPr>
                <w:rFonts w:ascii="Times New Roman" w:eastAsia="Times New Roman" w:hAnsi="Times New Roman" w:cs="Times New Roman"/>
                <w:sz w:val="24"/>
                <w:szCs w:val="24"/>
              </w:rPr>
              <w:lastRenderedPageBreak/>
              <w:t>закупівлю — помилка в цифрах;</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застосування правил переносу частини слова з рядка в рядок;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написання слів разом та/або окремо, та/або через дефіс;</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2.</w:t>
            </w:r>
            <w:r w:rsidRPr="0054672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3.</w:t>
            </w:r>
            <w:r w:rsidRPr="0054672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4.</w:t>
            </w:r>
            <w:r w:rsidRPr="0054672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5.</w:t>
            </w:r>
            <w:r w:rsidRPr="0054672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6.</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7.</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8.</w:t>
            </w:r>
            <w:r w:rsidRPr="005467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9.</w:t>
            </w:r>
            <w:r w:rsidRPr="005467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lastRenderedPageBreak/>
              <w:t>10.</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11.</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12.</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428F" w:rsidRPr="0054672B" w:rsidRDefault="006F428F" w:rsidP="006F428F">
            <w:pPr>
              <w:widowControl w:val="0"/>
              <w:spacing w:after="0" w:line="240" w:lineRule="auto"/>
              <w:jc w:val="both"/>
              <w:rPr>
                <w:rFonts w:ascii="Times New Roman" w:eastAsia="Times New Roman" w:hAnsi="Times New Roman" w:cs="Times New Roman"/>
                <w:i/>
                <w:sz w:val="24"/>
                <w:szCs w:val="24"/>
                <w:u w:val="single"/>
              </w:rPr>
            </w:pPr>
            <w:r w:rsidRPr="0054672B">
              <w:rPr>
                <w:rFonts w:ascii="Times New Roman" w:eastAsia="Times New Roman" w:hAnsi="Times New Roman" w:cs="Times New Roman"/>
                <w:i/>
                <w:sz w:val="24"/>
                <w:szCs w:val="24"/>
                <w:u w:val="single"/>
              </w:rPr>
              <w:t>Приклади формальних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«м.вінниця» замість «м.Вінниця»;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«поряд -ок» замість «поря – док»;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«ненадається» замість «не надається»»;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«______________№_____________» замість «14.08.2020 №320/13/14-01»</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p>
        </w:tc>
      </w:tr>
      <w:tr w:rsidR="006F428F" w:rsidTr="0033547C">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54672B"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F428F" w:rsidRDefault="006F428F" w:rsidP="006F428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F428F" w:rsidRDefault="0033547C"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F428F">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6F428F">
              <w:rPr>
                <w:rFonts w:ascii="Times New Roman" w:eastAsia="Times New Roman" w:hAnsi="Times New Roman" w:cs="Times New Roman"/>
                <w:sz w:val="24"/>
                <w:szCs w:val="24"/>
              </w:rPr>
              <w:t>у</w:t>
            </w:r>
            <w:r w:rsidR="006F428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428F" w:rsidRDefault="00E0255C"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F428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F428F">
              <w:rPr>
                <w:rFonts w:ascii="Times New Roman" w:eastAsia="Times New Roman" w:hAnsi="Times New Roman" w:cs="Times New Roman"/>
                <w:b/>
                <w:color w:val="000000"/>
                <w:sz w:val="24"/>
                <w:szCs w:val="24"/>
              </w:rPr>
              <w:t>Додатком  1</w:t>
            </w:r>
            <w:r w:rsidR="006F42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428F" w:rsidRDefault="0018160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F428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6F428F" w:rsidRDefault="0018160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6F428F">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428F" w:rsidRDefault="0018160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6F428F">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6F428F">
              <w:rPr>
                <w:rFonts w:ascii="Times New Roman" w:eastAsia="Times New Roman" w:hAnsi="Times New Roman" w:cs="Times New Roman"/>
                <w:sz w:val="24"/>
                <w:szCs w:val="24"/>
              </w:rPr>
              <w:t>*</w:t>
            </w:r>
            <w:r w:rsidR="006F428F">
              <w:rPr>
                <w:rFonts w:ascii="Times New Roman" w:eastAsia="Times New Roman" w:hAnsi="Times New Roman" w:cs="Times New Roman"/>
                <w:color w:val="000000"/>
                <w:sz w:val="24"/>
                <w:szCs w:val="24"/>
              </w:rPr>
              <w:t>.</w:t>
            </w:r>
          </w:p>
          <w:p w:rsidR="006F428F" w:rsidRDefault="006F428F" w:rsidP="006F428F">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D06EA" w:rsidRPr="00AD06EA" w:rsidRDefault="0033547C" w:rsidP="00AD06EA">
            <w:pPr>
              <w:widowControl w:val="0"/>
              <w:spacing w:after="0" w:line="240" w:lineRule="auto"/>
              <w:jc w:val="both"/>
              <w:rPr>
                <w:rFonts w:ascii="Times New Roman" w:eastAsia="Times New Roman" w:hAnsi="Times New Roman" w:cs="Times New Roman"/>
                <w:sz w:val="24"/>
                <w:szCs w:val="24"/>
              </w:rPr>
            </w:pPr>
            <w:r w:rsidRPr="0033547C">
              <w:rPr>
                <w:rFonts w:ascii="Times New Roman" w:eastAsia="Times New Roman" w:hAnsi="Times New Roman" w:cs="Times New Roman"/>
                <w:sz w:val="24"/>
                <w:szCs w:val="24"/>
              </w:rPr>
              <w:t xml:space="preserve">9. </w:t>
            </w:r>
            <w:r w:rsidR="00AD06EA" w:rsidRPr="00AD06EA">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AD06EA" w:rsidRPr="00AD06EA">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rsidR="00AD06EA" w:rsidRDefault="00AD06EA" w:rsidP="00AD06EA">
            <w:pPr>
              <w:widowControl w:val="0"/>
              <w:spacing w:after="0" w:line="240" w:lineRule="auto"/>
              <w:jc w:val="both"/>
              <w:rPr>
                <w:rFonts w:ascii="Times New Roman" w:eastAsia="Times New Roman" w:hAnsi="Times New Roman" w:cs="Times New Roman"/>
                <w:sz w:val="20"/>
                <w:szCs w:val="20"/>
              </w:rPr>
            </w:pPr>
            <w:r w:rsidRPr="00AD0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D06EA">
              <w:rPr>
                <w:rFonts w:ascii="Times New Roman" w:eastAsia="Times New Roman" w:hAnsi="Times New Roman" w:cs="Times New Roman"/>
                <w:sz w:val="20"/>
                <w:szCs w:val="20"/>
              </w:rPr>
              <w:t>.</w:t>
            </w:r>
          </w:p>
          <w:p w:rsidR="00AD06EA" w:rsidRPr="00AD06EA" w:rsidRDefault="00E0255C" w:rsidP="00AD06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D06EA" w:rsidRPr="00AD06E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06EA" w:rsidRPr="00AD06EA" w:rsidRDefault="00AD06EA" w:rsidP="00AD06EA">
            <w:pPr>
              <w:widowControl w:val="0"/>
              <w:spacing w:after="0" w:line="240" w:lineRule="auto"/>
              <w:jc w:val="both"/>
              <w:rPr>
                <w:rFonts w:ascii="Times New Roman" w:eastAsia="Times New Roman" w:hAnsi="Times New Roman" w:cs="Times New Roman"/>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06EA" w:rsidRPr="00AD06EA" w:rsidRDefault="00AD06EA" w:rsidP="00AD06EA">
            <w:pPr>
              <w:widowControl w:val="0"/>
              <w:spacing w:after="0" w:line="240" w:lineRule="auto"/>
              <w:jc w:val="both"/>
              <w:rPr>
                <w:rFonts w:ascii="Times New Roman" w:eastAsia="Times New Roman" w:hAnsi="Times New Roman" w:cs="Times New Roman"/>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06EA" w:rsidRPr="00AD06EA" w:rsidRDefault="00AD06EA" w:rsidP="00AD06EA">
            <w:pPr>
              <w:widowControl w:val="0"/>
              <w:spacing w:after="0" w:line="240" w:lineRule="auto"/>
              <w:jc w:val="both"/>
              <w:rPr>
                <w:rFonts w:ascii="Times New Roman" w:eastAsia="Times New Roman" w:hAnsi="Times New Roman" w:cs="Times New Roman"/>
                <w:i/>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4044" w:rsidRDefault="00AD06EA" w:rsidP="0033547C">
            <w:pPr>
              <w:widowControl w:val="0"/>
              <w:spacing w:after="0" w:line="240" w:lineRule="auto"/>
              <w:jc w:val="both"/>
              <w:rPr>
                <w:rFonts w:ascii="Times New Roman" w:eastAsia="Times New Roman" w:hAnsi="Times New Roman" w:cs="Times New Roman"/>
                <w:i/>
                <w:sz w:val="20"/>
                <w:szCs w:val="20"/>
              </w:rPr>
            </w:pPr>
            <w:r w:rsidRPr="00AD06EA">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167719" w:rsidP="006F428F">
            <w:pPr>
              <w:widowControl w:val="0"/>
              <w:spacing w:after="0" w:line="240" w:lineRule="auto"/>
              <w:jc w:val="center"/>
              <w:rPr>
                <w:rFonts w:ascii="Times New Roman" w:eastAsia="Times New Roman" w:hAnsi="Times New Roman" w:cs="Times New Roman"/>
                <w:sz w:val="24"/>
                <w:szCs w:val="24"/>
              </w:rPr>
            </w:pPr>
            <w:r w:rsidRPr="00AD06EA">
              <w:rPr>
                <w:rFonts w:ascii="Times New Roman" w:eastAsia="Times New Roman" w:hAnsi="Times New Roman" w:cs="Times New Roman"/>
                <w:color w:val="000000" w:themeColor="text1"/>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672B" w:rsidRPr="0054672B" w:rsidRDefault="0054672B" w:rsidP="0054672B">
            <w:pPr>
              <w:spacing w:before="150" w:after="150" w:line="240" w:lineRule="auto"/>
              <w:jc w:val="both"/>
              <w:rPr>
                <w:rFonts w:ascii="Times New Roman" w:eastAsia="Times New Roman" w:hAnsi="Times New Roman" w:cs="Times New Roman"/>
                <w:sz w:val="24"/>
                <w:szCs w:val="24"/>
                <w:lang w:eastAsia="ru-RU"/>
              </w:rPr>
            </w:pPr>
            <w:r w:rsidRPr="0054672B">
              <w:rPr>
                <w:rFonts w:ascii="Times New Roman" w:eastAsia="Arial" w:hAnsi="Times New Roman" w:cs="Times New Roman"/>
                <w:sz w:val="24"/>
                <w:szCs w:val="24"/>
                <w:lang w:eastAsia="ru-RU"/>
              </w:rPr>
              <w:t>Відповідно до пунктів 41 - 44 Особливостей: з</w:t>
            </w:r>
            <w:r w:rsidRPr="0054672B">
              <w:rPr>
                <w:rFonts w:ascii="Times New Roman" w:eastAsia="Times New Roman" w:hAnsi="Times New Roman" w:cs="Times New Roman"/>
                <w:sz w:val="24"/>
                <w:szCs w:val="24"/>
                <w:lang w:eastAsia="ru-RU"/>
              </w:rPr>
              <w:t>амовник відхиляє тендерну пропозицію із зазначенням аргументації в електронній системі закупівель у разі, коли:</w:t>
            </w:r>
          </w:p>
          <w:p w:rsidR="0054672B" w:rsidRPr="0054672B" w:rsidRDefault="0054672B" w:rsidP="0054672B">
            <w:pPr>
              <w:spacing w:before="150" w:after="150" w:line="240" w:lineRule="auto"/>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1) учасник процедури закупівлі:</w:t>
            </w:r>
          </w:p>
          <w:p w:rsidR="0018160F" w:rsidRDefault="0054672B" w:rsidP="008C068E">
            <w:pPr>
              <w:numPr>
                <w:ilvl w:val="0"/>
                <w:numId w:val="11"/>
              </w:numPr>
              <w:spacing w:before="150" w:after="150" w:line="240" w:lineRule="auto"/>
              <w:ind w:left="0" w:firstLine="334"/>
              <w:contextualSpacing/>
              <w:jc w:val="both"/>
              <w:rPr>
                <w:rFonts w:ascii="Times New Roman" w:eastAsia="Times New Roman" w:hAnsi="Times New Roman" w:cs="Arial"/>
                <w:sz w:val="24"/>
                <w:szCs w:val="24"/>
                <w:lang w:eastAsia="ru-RU"/>
              </w:rPr>
            </w:pPr>
            <w:r w:rsidRPr="0018160F">
              <w:rPr>
                <w:rFonts w:ascii="Times New Roman" w:eastAsia="Times New Roman" w:hAnsi="Times New Roman" w:cs="Arial"/>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0018160F" w:rsidRPr="0018160F">
              <w:rPr>
                <w:rFonts w:ascii="Times New Roman" w:eastAsia="Times New Roman" w:hAnsi="Times New Roman" w:cs="Arial"/>
                <w:sz w:val="24"/>
                <w:szCs w:val="24"/>
                <w:lang w:eastAsia="ru-RU"/>
              </w:rPr>
              <w:t>пункту 39 Особливостей</w:t>
            </w:r>
          </w:p>
          <w:p w:rsidR="0054672B" w:rsidRPr="0018160F" w:rsidRDefault="0054672B" w:rsidP="008C068E">
            <w:pPr>
              <w:numPr>
                <w:ilvl w:val="0"/>
                <w:numId w:val="11"/>
              </w:numPr>
              <w:spacing w:before="150" w:after="150" w:line="240" w:lineRule="auto"/>
              <w:ind w:left="0" w:firstLine="334"/>
              <w:contextualSpacing/>
              <w:jc w:val="both"/>
              <w:rPr>
                <w:rFonts w:ascii="Times New Roman" w:eastAsia="Times New Roman" w:hAnsi="Times New Roman" w:cs="Arial"/>
                <w:sz w:val="24"/>
                <w:szCs w:val="24"/>
                <w:lang w:eastAsia="ru-RU"/>
              </w:rPr>
            </w:pPr>
            <w:r w:rsidRPr="0018160F">
              <w:rPr>
                <w:rFonts w:ascii="Times New Roman" w:eastAsia="Times New Roman" w:hAnsi="Times New Roman" w:cs="Arial"/>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672B" w:rsidRPr="0054672B" w:rsidRDefault="0054672B" w:rsidP="0054672B">
            <w:pPr>
              <w:numPr>
                <w:ilvl w:val="0"/>
                <w:numId w:val="11"/>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5675" w:rsidRPr="00865675" w:rsidRDefault="0054672B" w:rsidP="008C068E">
            <w:pPr>
              <w:numPr>
                <w:ilvl w:val="0"/>
                <w:numId w:val="11"/>
              </w:numPr>
              <w:spacing w:before="150" w:after="15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Arial"/>
                <w:color w:val="000000" w:themeColor="text1"/>
                <w:sz w:val="24"/>
                <w:szCs w:val="24"/>
                <w:lang w:eastAsia="ru-RU"/>
              </w:rPr>
              <w:t xml:space="preserve">не надав обґрунтування аномально низької ціни тендерної пропозиції протягом строку, визначеного  </w:t>
            </w:r>
            <w:r w:rsidR="006E794E" w:rsidRPr="00865675">
              <w:rPr>
                <w:rFonts w:ascii="Times New Roman" w:eastAsia="Times New Roman" w:hAnsi="Times New Roman" w:cs="Arial"/>
                <w:color w:val="000000" w:themeColor="text1"/>
                <w:sz w:val="24"/>
                <w:szCs w:val="24"/>
                <w:lang w:eastAsia="ru-RU"/>
              </w:rPr>
              <w:t xml:space="preserve"> </w:t>
            </w:r>
            <w:r w:rsidR="00865675" w:rsidRPr="00865675">
              <w:rPr>
                <w:rFonts w:ascii="Times New Roman" w:eastAsia="Times New Roman" w:hAnsi="Times New Roman" w:cs="Arial"/>
                <w:color w:val="000000" w:themeColor="text1"/>
                <w:sz w:val="24"/>
                <w:szCs w:val="24"/>
                <w:lang w:eastAsia="ru-RU"/>
              </w:rPr>
              <w:t>абзацом 5 пункту 38 Особливостей</w:t>
            </w:r>
          </w:p>
          <w:p w:rsidR="006E794E" w:rsidRPr="00865675" w:rsidRDefault="00865675" w:rsidP="008C068E">
            <w:pPr>
              <w:numPr>
                <w:ilvl w:val="0"/>
                <w:numId w:val="11"/>
              </w:numPr>
              <w:spacing w:before="150" w:after="15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13" w:anchor="n291" w:history="1">
              <w:r w:rsidRPr="00865675">
                <w:rPr>
                  <w:rFonts w:ascii="Times New Roman" w:eastAsia="Times New Roman" w:hAnsi="Times New Roman" w:cs="Times New Roman"/>
                  <w:color w:val="000000" w:themeColor="text1"/>
                  <w:sz w:val="24"/>
                  <w:szCs w:val="24"/>
                  <w:u w:val="single"/>
                  <w:lang w:eastAsia="uk-UA"/>
                </w:rPr>
                <w:t>абзацу другого</w:t>
              </w:r>
            </w:hyperlink>
            <w:r w:rsidRPr="00865675">
              <w:rPr>
                <w:rFonts w:ascii="Times New Roman" w:eastAsia="Times New Roman" w:hAnsi="Times New Roman" w:cs="Times New Roman"/>
                <w:color w:val="000000" w:themeColor="text1"/>
                <w:sz w:val="24"/>
                <w:szCs w:val="24"/>
                <w:lang w:eastAsia="uk-UA"/>
              </w:rPr>
              <w:t> пункту 36 цих Особливостей</w:t>
            </w:r>
          </w:p>
          <w:p w:rsidR="0054672B" w:rsidRPr="0054672B" w:rsidRDefault="0054672B" w:rsidP="0054672B">
            <w:pPr>
              <w:numPr>
                <w:ilvl w:val="0"/>
                <w:numId w:val="11"/>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672B" w:rsidRPr="0054672B" w:rsidRDefault="0054672B" w:rsidP="0054672B">
            <w:pPr>
              <w:spacing w:before="150" w:after="150" w:line="240" w:lineRule="auto"/>
              <w:ind w:firstLine="334"/>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2) тендерна пропозиція:</w:t>
            </w:r>
          </w:p>
          <w:p w:rsidR="0054672B" w:rsidRPr="0054672B" w:rsidRDefault="0054672B" w:rsidP="0054672B">
            <w:pPr>
              <w:numPr>
                <w:ilvl w:val="0"/>
                <w:numId w:val="12"/>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lastRenderedPageBreak/>
              <w:t>не відповідає умовам технічної специфікації та іншим вимогам щодо предмета закупівлі тендерної документації;</w:t>
            </w:r>
          </w:p>
          <w:p w:rsidR="0054672B" w:rsidRPr="0054672B" w:rsidRDefault="0054672B" w:rsidP="0054672B">
            <w:pPr>
              <w:numPr>
                <w:ilvl w:val="0"/>
                <w:numId w:val="12"/>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викладена іншою мовою (мовами), ніж мова (мови), що передбачена тендерною документацією;</w:t>
            </w:r>
          </w:p>
          <w:p w:rsidR="0054672B" w:rsidRPr="0054672B" w:rsidRDefault="0054672B" w:rsidP="0054672B">
            <w:pPr>
              <w:numPr>
                <w:ilvl w:val="0"/>
                <w:numId w:val="12"/>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є такою, строк дії якої закінчився;</w:t>
            </w:r>
          </w:p>
          <w:p w:rsidR="0054672B" w:rsidRPr="0054672B" w:rsidRDefault="0054672B" w:rsidP="0054672B">
            <w:pPr>
              <w:numPr>
                <w:ilvl w:val="0"/>
                <w:numId w:val="12"/>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672B" w:rsidRPr="0054672B" w:rsidRDefault="0054672B" w:rsidP="0054672B">
            <w:pPr>
              <w:numPr>
                <w:ilvl w:val="0"/>
                <w:numId w:val="12"/>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54672B" w:rsidRPr="0054672B" w:rsidRDefault="0054672B" w:rsidP="0054672B">
            <w:pPr>
              <w:spacing w:before="150" w:after="150" w:line="240" w:lineRule="auto"/>
              <w:ind w:firstLine="334"/>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3) переможець процедури закупівлі:</w:t>
            </w:r>
          </w:p>
          <w:p w:rsidR="0054672B" w:rsidRPr="0054672B" w:rsidRDefault="0054672B" w:rsidP="0054672B">
            <w:pPr>
              <w:numPr>
                <w:ilvl w:val="0"/>
                <w:numId w:val="13"/>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4672B" w:rsidRPr="0054672B" w:rsidRDefault="0054672B" w:rsidP="0054672B">
            <w:pPr>
              <w:numPr>
                <w:ilvl w:val="0"/>
                <w:numId w:val="13"/>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4672B" w:rsidRPr="0054672B" w:rsidRDefault="0054672B" w:rsidP="0054672B">
            <w:pPr>
              <w:numPr>
                <w:ilvl w:val="0"/>
                <w:numId w:val="13"/>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54672B" w:rsidRPr="0054672B" w:rsidRDefault="0054672B" w:rsidP="0054672B">
            <w:pPr>
              <w:numPr>
                <w:ilvl w:val="0"/>
                <w:numId w:val="13"/>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надав забезпечення виконання договору про закупівлю, якщо таке забезпечення вимагалося замовником;</w:t>
            </w:r>
          </w:p>
          <w:p w:rsidR="006E794E" w:rsidRPr="00865675" w:rsidRDefault="00865675" w:rsidP="006E794E">
            <w:pPr>
              <w:numPr>
                <w:ilvl w:val="0"/>
                <w:numId w:val="11"/>
              </w:numPr>
              <w:spacing w:before="150" w:after="15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sidRPr="00865675">
                <w:rPr>
                  <w:rFonts w:ascii="Times New Roman" w:eastAsia="Times New Roman" w:hAnsi="Times New Roman" w:cs="Times New Roman"/>
                  <w:color w:val="000000" w:themeColor="text1"/>
                  <w:sz w:val="24"/>
                  <w:szCs w:val="24"/>
                  <w:lang w:eastAsia="uk-UA"/>
                </w:rPr>
                <w:t>абзацом другим</w:t>
              </w:r>
            </w:hyperlink>
            <w:r w:rsidRPr="00865675">
              <w:rPr>
                <w:rFonts w:ascii="Times New Roman" w:eastAsia="Times New Roman" w:hAnsi="Times New Roman" w:cs="Times New Roman"/>
                <w:color w:val="000000" w:themeColor="text1"/>
                <w:sz w:val="24"/>
                <w:szCs w:val="24"/>
                <w:lang w:eastAsia="uk-UA"/>
              </w:rPr>
              <w:t> пункту 39 Особливостей</w:t>
            </w:r>
            <w:r w:rsidR="006E794E" w:rsidRPr="00865675">
              <w:rPr>
                <w:rFonts w:ascii="Times New Roman" w:eastAsia="Times New Roman" w:hAnsi="Times New Roman" w:cs="Arial"/>
                <w:b/>
                <w:color w:val="000000" w:themeColor="text1"/>
                <w:sz w:val="24"/>
                <w:szCs w:val="24"/>
                <w:lang w:eastAsia="ru-RU"/>
              </w:rPr>
              <w:t>.</w:t>
            </w:r>
          </w:p>
          <w:p w:rsidR="0054672B" w:rsidRPr="0054672B" w:rsidRDefault="0054672B" w:rsidP="0054672B">
            <w:pPr>
              <w:spacing w:before="150" w:after="150" w:line="240" w:lineRule="auto"/>
              <w:ind w:firstLine="334"/>
              <w:jc w:val="both"/>
              <w:rPr>
                <w:rFonts w:ascii="Times New Roman" w:eastAsia="Times New Roman" w:hAnsi="Times New Roman" w:cs="Times New Roman"/>
                <w:sz w:val="24"/>
                <w:szCs w:val="24"/>
                <w:lang w:eastAsia="ru-RU"/>
              </w:rPr>
            </w:pPr>
            <w:r w:rsidRPr="00865675">
              <w:rPr>
                <w:rFonts w:ascii="Times New Roman" w:eastAsia="Times New Roman" w:hAnsi="Times New Roman" w:cs="Times New Roman"/>
                <w:color w:val="000000" w:themeColor="text1"/>
                <w:sz w:val="24"/>
                <w:szCs w:val="24"/>
                <w:lang w:eastAsia="ru-RU"/>
              </w:rPr>
              <w:t xml:space="preserve">Замовник може </w:t>
            </w:r>
            <w:r w:rsidRPr="0054672B">
              <w:rPr>
                <w:rFonts w:ascii="Times New Roman" w:eastAsia="Times New Roman" w:hAnsi="Times New Roman" w:cs="Times New Roman"/>
                <w:sz w:val="24"/>
                <w:szCs w:val="24"/>
                <w:lang w:eastAsia="ru-RU"/>
              </w:rPr>
              <w:t>відхилити тендерну пропозицію із зазначенням аргументації в електронній системі закупівель у разі, коли:</w:t>
            </w:r>
          </w:p>
          <w:p w:rsidR="0054672B" w:rsidRPr="0054672B" w:rsidRDefault="0054672B" w:rsidP="0054672B">
            <w:pPr>
              <w:numPr>
                <w:ilvl w:val="0"/>
                <w:numId w:val="14"/>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672B" w:rsidRPr="0054672B" w:rsidRDefault="0054672B" w:rsidP="0054672B">
            <w:pPr>
              <w:numPr>
                <w:ilvl w:val="0"/>
                <w:numId w:val="14"/>
              </w:numPr>
              <w:spacing w:before="150" w:after="15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672B" w:rsidRPr="0054672B" w:rsidRDefault="0054672B" w:rsidP="0054672B">
            <w:pPr>
              <w:spacing w:before="150" w:after="150" w:line="240" w:lineRule="auto"/>
              <w:ind w:firstLine="334"/>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4672B" w:rsidRPr="0054672B" w:rsidRDefault="0054672B" w:rsidP="0054672B">
            <w:pPr>
              <w:shd w:val="clear" w:color="auto" w:fill="FFFFFF"/>
              <w:spacing w:after="0" w:line="240" w:lineRule="auto"/>
              <w:ind w:firstLine="338"/>
              <w:jc w:val="both"/>
              <w:textAlignment w:val="baseline"/>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98140D">
              <w:rPr>
                <w:rFonts w:ascii="Times New Roman" w:eastAsia="Times New Roman" w:hAnsi="Times New Roman" w:cs="Times New Roman"/>
                <w:sz w:val="24"/>
                <w:szCs w:val="24"/>
                <w:lang w:eastAsia="ru-RU"/>
              </w:rPr>
              <w:t>О</w:t>
            </w:r>
            <w:r w:rsidRPr="0054672B">
              <w:rPr>
                <w:rFonts w:ascii="Times New Roman" w:eastAsia="Times New Roman" w:hAnsi="Times New Roman" w:cs="Times New Roman"/>
                <w:sz w:val="24"/>
                <w:szCs w:val="24"/>
                <w:lang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672B" w:rsidRPr="0054672B" w:rsidRDefault="0054672B" w:rsidP="0054672B">
            <w:pPr>
              <w:shd w:val="clear" w:color="auto" w:fill="FFFFFF"/>
              <w:spacing w:after="0" w:line="240" w:lineRule="auto"/>
              <w:ind w:firstLine="338"/>
              <w:jc w:val="both"/>
              <w:textAlignment w:val="baseline"/>
              <w:rPr>
                <w:rFonts w:ascii="Times New Roman" w:eastAsia="Times New Roman" w:hAnsi="Times New Roman" w:cs="Times New Roman"/>
                <w:sz w:val="24"/>
                <w:szCs w:val="24"/>
                <w:lang w:eastAsia="en-US"/>
              </w:rPr>
            </w:pPr>
            <w:r w:rsidRPr="0054672B">
              <w:rPr>
                <w:rFonts w:ascii="Times New Roman" w:eastAsia="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F428F" w:rsidRDefault="0054672B" w:rsidP="0054672B">
            <w:pPr>
              <w:widowControl w:val="0"/>
              <w:spacing w:after="0" w:line="240" w:lineRule="auto"/>
              <w:jc w:val="both"/>
              <w:rPr>
                <w:rFonts w:ascii="Times New Roman" w:eastAsia="Times New Roman" w:hAnsi="Times New Roman" w:cs="Times New Roman"/>
                <w:sz w:val="24"/>
                <w:szCs w:val="24"/>
              </w:rPr>
            </w:pPr>
            <w:r w:rsidRPr="0054672B">
              <w:rPr>
                <w:rFonts w:ascii="Times New Roman" w:eastAsia="Arial"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F428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FC7D05">
            <w:pPr>
              <w:widowControl w:val="0"/>
              <w:spacing w:after="0" w:line="240" w:lineRule="auto"/>
              <w:rPr>
                <w:rFonts w:ascii="Times New Roman" w:eastAsia="Times New Roman" w:hAnsi="Times New Roman" w:cs="Times New Roman"/>
                <w:b/>
                <w:sz w:val="24"/>
                <w:szCs w:val="24"/>
              </w:rPr>
            </w:pPr>
            <w:r w:rsidRPr="00FC7D05">
              <w:rPr>
                <w:rFonts w:ascii="Times New Roman" w:eastAsia="Times New Roman" w:hAnsi="Times New Roman" w:cs="Times New Roman"/>
                <w:b/>
                <w:sz w:val="24"/>
                <w:szCs w:val="24"/>
              </w:rPr>
              <w:t xml:space="preserve">Відміна </w:t>
            </w:r>
            <w:r w:rsidR="00167719" w:rsidRPr="00FC7D05">
              <w:rPr>
                <w:rFonts w:ascii="Times New Roman" w:eastAsia="Times New Roman" w:hAnsi="Times New Roman" w:cs="Times New Roman"/>
                <w:b/>
                <w:sz w:val="24"/>
                <w:szCs w:val="24"/>
              </w:rPr>
              <w:t>замовником т</w:t>
            </w:r>
            <w:r w:rsidR="00FC7D05" w:rsidRPr="00FC7D05">
              <w:rPr>
                <w:rFonts w:ascii="Times New Roman" w:eastAsia="Times New Roman" w:hAnsi="Times New Roman" w:cs="Times New Roman"/>
                <w:b/>
                <w:sz w:val="24"/>
                <w:szCs w:val="24"/>
              </w:rPr>
              <w:t>ендеру</w:t>
            </w:r>
            <w:r w:rsidRPr="00FC7D05">
              <w:rPr>
                <w:rFonts w:ascii="Times New Roman" w:eastAsia="Times New Roman" w:hAnsi="Times New Roman" w:cs="Times New Roman"/>
                <w:b/>
                <w:sz w:val="24"/>
                <w:szCs w:val="24"/>
              </w:rPr>
              <w:t xml:space="preserve"> чи визнання </w:t>
            </w:r>
            <w:r w:rsidR="00FC7D05" w:rsidRPr="00FC7D05">
              <w:rPr>
                <w:rFonts w:ascii="Times New Roman" w:eastAsia="Times New Roman" w:hAnsi="Times New Roman" w:cs="Times New Roman"/>
                <w:b/>
                <w:sz w:val="24"/>
                <w:szCs w:val="24"/>
              </w:rPr>
              <w:t>тендеру</w:t>
            </w:r>
            <w:r w:rsidRPr="00FC7D05">
              <w:rPr>
                <w:rFonts w:ascii="Times New Roman" w:eastAsia="Times New Roman" w:hAnsi="Times New Roman" w:cs="Times New Roman"/>
                <w:b/>
                <w:sz w:val="24"/>
                <w:szCs w:val="24"/>
              </w:rPr>
              <w:t xml:space="preserve"> таким, що не відбувся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Відповідно до пунктів 47-50 Особливостей: Замовник відміняє відкриті торги у разі: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1) відсутності подальшої потреби в закупівлі товарів, робіт чи послуг;</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FC7D05">
              <w:rPr>
                <w:rFonts w:ascii="Times New Roman" w:eastAsia="Times New Roman" w:hAnsi="Times New Roman" w:cs="Times New Roman"/>
                <w:sz w:val="24"/>
                <w:szCs w:val="24"/>
              </w:rPr>
              <w:t>О</w:t>
            </w:r>
            <w:r w:rsidRPr="007A22B2">
              <w:rPr>
                <w:rFonts w:ascii="Times New Roman" w:eastAsia="Times New Roman" w:hAnsi="Times New Roman" w:cs="Times New Roman"/>
                <w:sz w:val="24"/>
                <w:szCs w:val="24"/>
              </w:rPr>
              <w:t>собливостями;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FC7D05">
              <w:rPr>
                <w:rFonts w:ascii="Times New Roman" w:eastAsia="Times New Roman" w:hAnsi="Times New Roman" w:cs="Times New Roman"/>
                <w:sz w:val="24"/>
                <w:szCs w:val="24"/>
              </w:rPr>
              <w:t>О</w:t>
            </w:r>
            <w:r w:rsidRPr="007A22B2">
              <w:rPr>
                <w:rFonts w:ascii="Times New Roman" w:eastAsia="Times New Roman" w:hAnsi="Times New Roman" w:cs="Times New Roman"/>
                <w:sz w:val="24"/>
                <w:szCs w:val="24"/>
              </w:rPr>
              <w:t>собливостями.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Відкриті торги можуть бути відмінені частково (за лотом).</w:t>
            </w:r>
          </w:p>
          <w:p w:rsidR="006F428F"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6F428F" w:rsidRPr="007A22B2">
              <w:rPr>
                <w:rFonts w:ascii="Times New Roman" w:eastAsia="Times New Roman" w:hAnsi="Times New Roman" w:cs="Times New Roman"/>
                <w:color w:val="4A86E8"/>
                <w:sz w:val="24"/>
                <w:szCs w:val="24"/>
              </w:rPr>
              <w:t>.</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A22B2">
              <w:rPr>
                <w:rFonts w:ascii="Times New Roman" w:eastAsia="Times New Roman" w:hAnsi="Times New Roman" w:cs="Times New Roman"/>
                <w:sz w:val="24"/>
                <w:szCs w:val="24"/>
              </w:rPr>
              <w:lastRenderedPageBreak/>
              <w:t xml:space="preserve">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6F428F" w:rsidRDefault="007A22B2" w:rsidP="000B7350">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w:t>
            </w:r>
            <w:r w:rsidR="000B7350">
              <w:rPr>
                <w:rFonts w:ascii="Times New Roman" w:eastAsia="Times New Roman" w:hAnsi="Times New Roman" w:cs="Times New Roman"/>
                <w:sz w:val="24"/>
                <w:szCs w:val="24"/>
              </w:rPr>
              <w:t>ями</w:t>
            </w:r>
            <w:r w:rsidRPr="007A22B2">
              <w:rPr>
                <w:rFonts w:ascii="Times New Roman" w:eastAsia="Times New Roman" w:hAnsi="Times New Roman" w:cs="Times New Roman"/>
                <w:sz w:val="24"/>
                <w:szCs w:val="24"/>
              </w:rPr>
              <w:t>.</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A22B2" w:rsidRPr="007A22B2" w:rsidRDefault="007A22B2" w:rsidP="007A22B2">
            <w:pPr>
              <w:widowControl w:val="0"/>
              <w:spacing w:after="0" w:line="240" w:lineRule="auto"/>
              <w:ind w:right="120"/>
              <w:jc w:val="both"/>
              <w:rPr>
                <w:rFonts w:ascii="Times New Roman" w:eastAsia="Times New Roman" w:hAnsi="Times New Roman" w:cs="Times New Roman"/>
                <w:color w:val="000000"/>
                <w:sz w:val="24"/>
                <w:szCs w:val="24"/>
              </w:rPr>
            </w:pPr>
            <w:r w:rsidRPr="007A22B2">
              <w:rPr>
                <w:rFonts w:ascii="Times New Roman" w:eastAsia="Times New Roman" w:hAnsi="Times New Roman" w:cs="Times New Roman"/>
                <w:color w:val="000000"/>
                <w:sz w:val="24"/>
                <w:szCs w:val="24"/>
              </w:rPr>
              <w:t xml:space="preserve">Проект Договору про закупівлю укладається відповідно до норм Цивільного та Господарського кодексів України з урахуванням </w:t>
            </w:r>
            <w:r w:rsidR="000B7350">
              <w:rPr>
                <w:rFonts w:ascii="Times New Roman" w:eastAsia="Times New Roman" w:hAnsi="Times New Roman" w:cs="Times New Roman"/>
                <w:color w:val="000000"/>
                <w:sz w:val="24"/>
                <w:szCs w:val="24"/>
              </w:rPr>
              <w:t>Закону та</w:t>
            </w:r>
            <w:r w:rsidR="000B7350" w:rsidRPr="007A22B2">
              <w:rPr>
                <w:rFonts w:ascii="Times New Roman" w:eastAsia="Times New Roman" w:hAnsi="Times New Roman" w:cs="Times New Roman"/>
                <w:color w:val="000000"/>
                <w:sz w:val="24"/>
                <w:szCs w:val="24"/>
              </w:rPr>
              <w:t xml:space="preserve"> </w:t>
            </w:r>
            <w:r w:rsidR="000B7350">
              <w:rPr>
                <w:rFonts w:ascii="Times New Roman" w:eastAsia="Times New Roman" w:hAnsi="Times New Roman" w:cs="Times New Roman"/>
                <w:color w:val="000000"/>
                <w:sz w:val="24"/>
                <w:szCs w:val="24"/>
              </w:rPr>
              <w:t>О</w:t>
            </w:r>
            <w:r w:rsidRPr="007A22B2">
              <w:rPr>
                <w:rFonts w:ascii="Times New Roman" w:eastAsia="Times New Roman" w:hAnsi="Times New Roman" w:cs="Times New Roman"/>
                <w:color w:val="000000"/>
                <w:sz w:val="24"/>
                <w:szCs w:val="24"/>
              </w:rPr>
              <w:t>собливостей, з обов’язковим зазначенням порядку змін його умов</w:t>
            </w:r>
            <w:r w:rsidR="000B7350">
              <w:rPr>
                <w:rFonts w:ascii="Times New Roman" w:eastAsia="Times New Roman" w:hAnsi="Times New Roman" w:cs="Times New Roman"/>
                <w:color w:val="000000"/>
                <w:sz w:val="24"/>
                <w:szCs w:val="24"/>
              </w:rPr>
              <w:t>.</w:t>
            </w:r>
            <w:r w:rsidRPr="007A22B2">
              <w:rPr>
                <w:rFonts w:ascii="Times New Roman" w:eastAsia="Times New Roman" w:hAnsi="Times New Roman" w:cs="Times New Roman"/>
                <w:color w:val="000000"/>
                <w:sz w:val="24"/>
                <w:szCs w:val="24"/>
              </w:rPr>
              <w:t xml:space="preserve"> </w:t>
            </w:r>
            <w:r w:rsidR="000B7350" w:rsidRPr="007A22B2">
              <w:rPr>
                <w:rFonts w:ascii="Times New Roman" w:eastAsia="Times New Roman" w:hAnsi="Times New Roman" w:cs="Times New Roman"/>
                <w:color w:val="000000"/>
                <w:sz w:val="24"/>
                <w:szCs w:val="24"/>
              </w:rPr>
              <w:t xml:space="preserve">Проект Договору </w:t>
            </w:r>
            <w:r w:rsidRPr="007A22B2">
              <w:rPr>
                <w:rFonts w:ascii="Times New Roman" w:eastAsia="Times New Roman" w:hAnsi="Times New Roman" w:cs="Times New Roman"/>
                <w:color w:val="000000"/>
                <w:sz w:val="24"/>
                <w:szCs w:val="24"/>
              </w:rPr>
              <w:t xml:space="preserve">викладено в  </w:t>
            </w:r>
            <w:r w:rsidR="0098477D">
              <w:rPr>
                <w:rFonts w:ascii="Times New Roman" w:eastAsia="Times New Roman" w:hAnsi="Times New Roman" w:cs="Times New Roman"/>
                <w:b/>
                <w:color w:val="000000"/>
                <w:sz w:val="24"/>
                <w:szCs w:val="24"/>
              </w:rPr>
              <w:t xml:space="preserve">Додатку </w:t>
            </w:r>
            <w:r w:rsidR="00F03BA0">
              <w:rPr>
                <w:rFonts w:ascii="Times New Roman" w:eastAsia="Times New Roman" w:hAnsi="Times New Roman" w:cs="Times New Roman"/>
                <w:b/>
                <w:color w:val="000000"/>
                <w:sz w:val="24"/>
                <w:szCs w:val="24"/>
              </w:rPr>
              <w:t>4</w:t>
            </w:r>
            <w:r w:rsidRPr="007A22B2">
              <w:rPr>
                <w:rFonts w:ascii="Times New Roman" w:eastAsia="Times New Roman" w:hAnsi="Times New Roman" w:cs="Times New Roman"/>
                <w:color w:val="000000"/>
                <w:sz w:val="24"/>
                <w:szCs w:val="24"/>
              </w:rPr>
              <w:t xml:space="preserve"> до цієї тендерної документації.</w:t>
            </w:r>
          </w:p>
          <w:p w:rsidR="006F428F" w:rsidRDefault="007A22B2" w:rsidP="007A22B2">
            <w:pPr>
              <w:widowControl w:val="0"/>
              <w:spacing w:after="0" w:line="240" w:lineRule="auto"/>
              <w:jc w:val="both"/>
              <w:rPr>
                <w:rFonts w:ascii="Times New Roman" w:eastAsia="Times New Roman" w:hAnsi="Times New Roman" w:cs="Times New Roman"/>
                <w:i/>
                <w:sz w:val="24"/>
                <w:szCs w:val="24"/>
                <w:highlight w:val="white"/>
              </w:rPr>
            </w:pPr>
            <w:r w:rsidRPr="007A22B2">
              <w:rPr>
                <w:rFonts w:ascii="Times New Roman" w:eastAsia="Times New Roman" w:hAnsi="Times New Roman" w:cs="Times New Roman"/>
                <w:color w:val="000000"/>
                <w:sz w:val="24"/>
                <w:szCs w:val="24"/>
              </w:rPr>
              <w:t>Проєкт договору складається замовником з урахуванням особливостей предмету закупівлі.</w:t>
            </w:r>
          </w:p>
        </w:tc>
      </w:tr>
      <w:tr w:rsidR="006F428F">
        <w:trPr>
          <w:trHeight w:val="3047"/>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7D670A" w:rsidP="006F428F">
            <w:pPr>
              <w:widowControl w:val="0"/>
              <w:spacing w:after="0" w:line="240" w:lineRule="auto"/>
              <w:rPr>
                <w:rFonts w:ascii="Times New Roman" w:eastAsia="Times New Roman" w:hAnsi="Times New Roman" w:cs="Times New Roman"/>
                <w:sz w:val="24"/>
                <w:szCs w:val="24"/>
              </w:rPr>
            </w:pPr>
            <w:r w:rsidRPr="007D67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6F428F" w:rsidTr="00BD1EB7">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BD1EB7" w:rsidRDefault="006F428F" w:rsidP="006F428F">
            <w:pPr>
              <w:widowControl w:val="0"/>
              <w:spacing w:after="0" w:line="240" w:lineRule="auto"/>
              <w:ind w:right="120"/>
              <w:jc w:val="both"/>
              <w:rPr>
                <w:rFonts w:ascii="Times New Roman" w:eastAsia="Times New Roman" w:hAnsi="Times New Roman" w:cs="Times New Roman"/>
                <w:sz w:val="24"/>
                <w:szCs w:val="24"/>
              </w:rPr>
            </w:pPr>
            <w:r w:rsidRPr="00BD1EB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65C0A" w:rsidRPr="007A22B2" w:rsidRDefault="00B65C0A">
      <w:pPr>
        <w:widowControl w:val="0"/>
        <w:spacing w:after="0" w:line="240" w:lineRule="auto"/>
        <w:jc w:val="both"/>
        <w:rPr>
          <w:rFonts w:ascii="Times New Roman" w:eastAsia="Times New Roman" w:hAnsi="Times New Roman" w:cs="Times New Roman"/>
          <w:color w:val="FF0000"/>
          <w:sz w:val="24"/>
          <w:szCs w:val="24"/>
          <w:highlight w:val="green"/>
        </w:rPr>
      </w:pPr>
      <w:bookmarkStart w:id="25" w:name="_heading=h.2s8eyo1"/>
      <w:bookmarkEnd w:id="25"/>
    </w:p>
    <w:p w:rsidR="00B65C0A" w:rsidRDefault="00B65C0A">
      <w:pPr>
        <w:widowControl w:val="0"/>
        <w:spacing w:after="0" w:line="240" w:lineRule="auto"/>
        <w:ind w:left="7797" w:hanging="7797"/>
        <w:jc w:val="both"/>
        <w:rPr>
          <w:rFonts w:ascii="Times New Roman" w:eastAsia="Times New Roman" w:hAnsi="Times New Roman" w:cs="Times New Roman"/>
          <w:b/>
          <w:color w:val="000000"/>
          <w:sz w:val="24"/>
          <w:szCs w:val="24"/>
        </w:rPr>
      </w:pPr>
    </w:p>
    <w:sectPr w:rsidR="00B65C0A">
      <w:footerReference w:type="default" r:id="rId15"/>
      <w:footerReference w:type="first" r:id="rId16"/>
      <w:endnotePr>
        <w:numFmt w:val="decimal"/>
      </w:endnotePr>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16" w:rsidRDefault="00C02916">
      <w:pPr>
        <w:spacing w:after="0" w:line="240" w:lineRule="auto"/>
      </w:pPr>
      <w:r>
        <w:separator/>
      </w:r>
    </w:p>
  </w:endnote>
  <w:endnote w:type="continuationSeparator" w:id="0">
    <w:p w:rsidR="00C02916" w:rsidRDefault="00C0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7B" w:rsidRDefault="002D5B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E492F">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7B" w:rsidRDefault="002D5B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16" w:rsidRDefault="00C02916">
      <w:pPr>
        <w:spacing w:after="0" w:line="240" w:lineRule="auto"/>
      </w:pPr>
      <w:r>
        <w:separator/>
      </w:r>
    </w:p>
  </w:footnote>
  <w:footnote w:type="continuationSeparator" w:id="0">
    <w:p w:rsidR="00C02916" w:rsidRDefault="00C0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B18"/>
    <w:multiLevelType w:val="hybridMultilevel"/>
    <w:tmpl w:val="F4D662D2"/>
    <w:name w:val="Нумерованный список 2"/>
    <w:lvl w:ilvl="0" w:tplc="727EB090">
      <w:start w:val="1"/>
      <w:numFmt w:val="decimal"/>
      <w:lvlText w:val="%1."/>
      <w:lvlJc w:val="left"/>
      <w:pPr>
        <w:ind w:left="360" w:firstLine="0"/>
      </w:pPr>
    </w:lvl>
    <w:lvl w:ilvl="1" w:tplc="14765BEC">
      <w:start w:val="1"/>
      <w:numFmt w:val="lowerLetter"/>
      <w:lvlText w:val="%2."/>
      <w:lvlJc w:val="left"/>
      <w:pPr>
        <w:ind w:left="1080" w:firstLine="0"/>
      </w:pPr>
    </w:lvl>
    <w:lvl w:ilvl="2" w:tplc="C11AA14C">
      <w:start w:val="1"/>
      <w:numFmt w:val="lowerRoman"/>
      <w:lvlText w:val="%3."/>
      <w:lvlJc w:val="left"/>
      <w:pPr>
        <w:ind w:left="1980" w:firstLine="0"/>
      </w:pPr>
    </w:lvl>
    <w:lvl w:ilvl="3" w:tplc="76A415BC">
      <w:start w:val="1"/>
      <w:numFmt w:val="decimal"/>
      <w:lvlText w:val="%4."/>
      <w:lvlJc w:val="left"/>
      <w:pPr>
        <w:ind w:left="2520" w:firstLine="0"/>
      </w:pPr>
    </w:lvl>
    <w:lvl w:ilvl="4" w:tplc="47B8D586">
      <w:start w:val="1"/>
      <w:numFmt w:val="lowerLetter"/>
      <w:lvlText w:val="%5."/>
      <w:lvlJc w:val="left"/>
      <w:pPr>
        <w:ind w:left="3240" w:firstLine="0"/>
      </w:pPr>
    </w:lvl>
    <w:lvl w:ilvl="5" w:tplc="102A9C26">
      <w:start w:val="1"/>
      <w:numFmt w:val="lowerRoman"/>
      <w:lvlText w:val="%6."/>
      <w:lvlJc w:val="left"/>
      <w:pPr>
        <w:ind w:left="4140" w:firstLine="0"/>
      </w:pPr>
    </w:lvl>
    <w:lvl w:ilvl="6" w:tplc="FCC24B8E">
      <w:start w:val="1"/>
      <w:numFmt w:val="decimal"/>
      <w:lvlText w:val="%7."/>
      <w:lvlJc w:val="left"/>
      <w:pPr>
        <w:ind w:left="4680" w:firstLine="0"/>
      </w:pPr>
    </w:lvl>
    <w:lvl w:ilvl="7" w:tplc="1AEAD0F2">
      <w:start w:val="1"/>
      <w:numFmt w:val="lowerLetter"/>
      <w:lvlText w:val="%8."/>
      <w:lvlJc w:val="left"/>
      <w:pPr>
        <w:ind w:left="5400" w:firstLine="0"/>
      </w:pPr>
    </w:lvl>
    <w:lvl w:ilvl="8" w:tplc="715A2B50">
      <w:start w:val="1"/>
      <w:numFmt w:val="lowerRoman"/>
      <w:lvlText w:val="%9."/>
      <w:lvlJc w:val="left"/>
      <w:pPr>
        <w:ind w:left="6300" w:firstLine="0"/>
      </w:pPr>
    </w:lvl>
  </w:abstractNum>
  <w:abstractNum w:abstractNumId="3" w15:restartNumberingAfterBreak="0">
    <w:nsid w:val="04182C90"/>
    <w:multiLevelType w:val="hybridMultilevel"/>
    <w:tmpl w:val="AE244258"/>
    <w:name w:val="Нумерованный список 3"/>
    <w:lvl w:ilvl="0" w:tplc="925C4800">
      <w:start w:val="1"/>
      <w:numFmt w:val="decimal"/>
      <w:lvlText w:val="%1)"/>
      <w:lvlJc w:val="left"/>
      <w:pPr>
        <w:ind w:left="360" w:firstLine="0"/>
      </w:pPr>
    </w:lvl>
    <w:lvl w:ilvl="1" w:tplc="8294F4C2">
      <w:start w:val="1"/>
      <w:numFmt w:val="lowerLetter"/>
      <w:lvlText w:val="%2."/>
      <w:lvlJc w:val="left"/>
      <w:pPr>
        <w:ind w:left="1080" w:firstLine="0"/>
      </w:pPr>
    </w:lvl>
    <w:lvl w:ilvl="2" w:tplc="4B66FE32">
      <w:start w:val="1"/>
      <w:numFmt w:val="lowerRoman"/>
      <w:lvlText w:val="%3."/>
      <w:lvlJc w:val="left"/>
      <w:pPr>
        <w:ind w:left="1980" w:firstLine="0"/>
      </w:pPr>
    </w:lvl>
    <w:lvl w:ilvl="3" w:tplc="81D8C45E">
      <w:start w:val="1"/>
      <w:numFmt w:val="decimal"/>
      <w:lvlText w:val="%4."/>
      <w:lvlJc w:val="left"/>
      <w:pPr>
        <w:ind w:left="2520" w:firstLine="0"/>
      </w:pPr>
    </w:lvl>
    <w:lvl w:ilvl="4" w:tplc="C95E93F6">
      <w:start w:val="1"/>
      <w:numFmt w:val="lowerLetter"/>
      <w:lvlText w:val="%5."/>
      <w:lvlJc w:val="left"/>
      <w:pPr>
        <w:ind w:left="3240" w:firstLine="0"/>
      </w:pPr>
    </w:lvl>
    <w:lvl w:ilvl="5" w:tplc="D274375C">
      <w:start w:val="1"/>
      <w:numFmt w:val="lowerRoman"/>
      <w:lvlText w:val="%6."/>
      <w:lvlJc w:val="left"/>
      <w:pPr>
        <w:ind w:left="4140" w:firstLine="0"/>
      </w:pPr>
    </w:lvl>
    <w:lvl w:ilvl="6" w:tplc="40A0AEE4">
      <w:start w:val="1"/>
      <w:numFmt w:val="decimal"/>
      <w:lvlText w:val="%7."/>
      <w:lvlJc w:val="left"/>
      <w:pPr>
        <w:ind w:left="4680" w:firstLine="0"/>
      </w:pPr>
    </w:lvl>
    <w:lvl w:ilvl="7" w:tplc="E182B940">
      <w:start w:val="1"/>
      <w:numFmt w:val="lowerLetter"/>
      <w:lvlText w:val="%8."/>
      <w:lvlJc w:val="left"/>
      <w:pPr>
        <w:ind w:left="5400" w:firstLine="0"/>
      </w:pPr>
    </w:lvl>
    <w:lvl w:ilvl="8" w:tplc="71AC4804">
      <w:start w:val="1"/>
      <w:numFmt w:val="lowerRoman"/>
      <w:lvlText w:val="%9."/>
      <w:lvlJc w:val="left"/>
      <w:pPr>
        <w:ind w:left="6300" w:firstLine="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222E7010"/>
    <w:multiLevelType w:val="hybridMultilevel"/>
    <w:tmpl w:val="DC6EEC54"/>
    <w:name w:val="Нумерованный список 4"/>
    <w:lvl w:ilvl="0" w:tplc="F1B68DC4">
      <w:numFmt w:val="bullet"/>
      <w:lvlText w:val="-"/>
      <w:lvlJc w:val="left"/>
      <w:pPr>
        <w:ind w:left="360" w:firstLine="0"/>
      </w:pPr>
      <w:rPr>
        <w:rFonts w:ascii="Times New Roman" w:eastAsia="Times New Roman" w:hAnsi="Times New Roman"/>
      </w:rPr>
    </w:lvl>
    <w:lvl w:ilvl="1" w:tplc="44A0416E">
      <w:numFmt w:val="bullet"/>
      <w:lvlText w:val="o"/>
      <w:lvlJc w:val="left"/>
      <w:pPr>
        <w:ind w:left="1080" w:firstLine="0"/>
      </w:pPr>
      <w:rPr>
        <w:rFonts w:ascii="Courier New" w:hAnsi="Courier New"/>
      </w:rPr>
    </w:lvl>
    <w:lvl w:ilvl="2" w:tplc="6764C8E0">
      <w:numFmt w:val="bullet"/>
      <w:lvlText w:val=""/>
      <w:lvlJc w:val="left"/>
      <w:pPr>
        <w:ind w:left="1800" w:firstLine="0"/>
      </w:pPr>
      <w:rPr>
        <w:rFonts w:ascii="Wingdings" w:eastAsia="Wingdings" w:hAnsi="Wingdings" w:cs="Wingdings"/>
      </w:rPr>
    </w:lvl>
    <w:lvl w:ilvl="3" w:tplc="ECFAFB08">
      <w:numFmt w:val="bullet"/>
      <w:lvlText w:val=""/>
      <w:lvlJc w:val="left"/>
      <w:pPr>
        <w:ind w:left="2520" w:firstLine="0"/>
      </w:pPr>
      <w:rPr>
        <w:rFonts w:ascii="Symbol" w:hAnsi="Symbol"/>
      </w:rPr>
    </w:lvl>
    <w:lvl w:ilvl="4" w:tplc="0644CA04">
      <w:numFmt w:val="bullet"/>
      <w:lvlText w:val="o"/>
      <w:lvlJc w:val="left"/>
      <w:pPr>
        <w:ind w:left="3240" w:firstLine="0"/>
      </w:pPr>
      <w:rPr>
        <w:rFonts w:ascii="Courier New" w:hAnsi="Courier New"/>
      </w:rPr>
    </w:lvl>
    <w:lvl w:ilvl="5" w:tplc="A058C88A">
      <w:numFmt w:val="bullet"/>
      <w:lvlText w:val=""/>
      <w:lvlJc w:val="left"/>
      <w:pPr>
        <w:ind w:left="3960" w:firstLine="0"/>
      </w:pPr>
      <w:rPr>
        <w:rFonts w:ascii="Wingdings" w:eastAsia="Wingdings" w:hAnsi="Wingdings" w:cs="Wingdings"/>
      </w:rPr>
    </w:lvl>
    <w:lvl w:ilvl="6" w:tplc="D866445A">
      <w:numFmt w:val="bullet"/>
      <w:lvlText w:val=""/>
      <w:lvlJc w:val="left"/>
      <w:pPr>
        <w:ind w:left="4680" w:firstLine="0"/>
      </w:pPr>
      <w:rPr>
        <w:rFonts w:ascii="Symbol" w:hAnsi="Symbol"/>
      </w:rPr>
    </w:lvl>
    <w:lvl w:ilvl="7" w:tplc="BEDA698C">
      <w:numFmt w:val="bullet"/>
      <w:lvlText w:val="o"/>
      <w:lvlJc w:val="left"/>
      <w:pPr>
        <w:ind w:left="5400" w:firstLine="0"/>
      </w:pPr>
      <w:rPr>
        <w:rFonts w:ascii="Courier New" w:hAnsi="Courier New"/>
      </w:rPr>
    </w:lvl>
    <w:lvl w:ilvl="8" w:tplc="7B840160">
      <w:numFmt w:val="bullet"/>
      <w:lvlText w:val=""/>
      <w:lvlJc w:val="left"/>
      <w:pPr>
        <w:ind w:left="6120" w:firstLine="0"/>
      </w:pPr>
      <w:rPr>
        <w:rFonts w:ascii="Wingdings" w:eastAsia="Wingdings" w:hAnsi="Wingdings" w:cs="Wingdings"/>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358271FA"/>
    <w:multiLevelType w:val="hybridMultilevel"/>
    <w:tmpl w:val="B7CA7814"/>
    <w:name w:val="Нумерованный список 6"/>
    <w:lvl w:ilvl="0" w:tplc="0C9AE98E">
      <w:numFmt w:val="bullet"/>
      <w:lvlText w:val="-"/>
      <w:lvlJc w:val="left"/>
      <w:pPr>
        <w:ind w:left="705" w:firstLine="0"/>
      </w:pPr>
      <w:rPr>
        <w:rFonts w:ascii="Times New Roman" w:eastAsia="Times New Roman" w:hAnsi="Times New Roman" w:cs="Times New Roman"/>
      </w:rPr>
    </w:lvl>
    <w:lvl w:ilvl="1" w:tplc="7068B868">
      <w:numFmt w:val="bullet"/>
      <w:lvlText w:val="o"/>
      <w:lvlJc w:val="left"/>
      <w:pPr>
        <w:ind w:left="1425" w:firstLine="0"/>
      </w:pPr>
      <w:rPr>
        <w:rFonts w:ascii="Courier New" w:hAnsi="Courier New" w:cs="Courier New"/>
      </w:rPr>
    </w:lvl>
    <w:lvl w:ilvl="2" w:tplc="EAD481EA">
      <w:numFmt w:val="bullet"/>
      <w:lvlText w:val=""/>
      <w:lvlJc w:val="left"/>
      <w:pPr>
        <w:ind w:left="2145" w:firstLine="0"/>
      </w:pPr>
      <w:rPr>
        <w:rFonts w:ascii="Wingdings" w:eastAsia="Wingdings" w:hAnsi="Wingdings" w:cs="Wingdings"/>
      </w:rPr>
    </w:lvl>
    <w:lvl w:ilvl="3" w:tplc="962EFEBC">
      <w:numFmt w:val="bullet"/>
      <w:lvlText w:val=""/>
      <w:lvlJc w:val="left"/>
      <w:pPr>
        <w:ind w:left="2865" w:firstLine="0"/>
      </w:pPr>
      <w:rPr>
        <w:rFonts w:ascii="Symbol" w:hAnsi="Symbol"/>
      </w:rPr>
    </w:lvl>
    <w:lvl w:ilvl="4" w:tplc="0D14327E">
      <w:numFmt w:val="bullet"/>
      <w:lvlText w:val="o"/>
      <w:lvlJc w:val="left"/>
      <w:pPr>
        <w:ind w:left="3585" w:firstLine="0"/>
      </w:pPr>
      <w:rPr>
        <w:rFonts w:ascii="Courier New" w:hAnsi="Courier New" w:cs="Courier New"/>
      </w:rPr>
    </w:lvl>
    <w:lvl w:ilvl="5" w:tplc="9C504A80">
      <w:numFmt w:val="bullet"/>
      <w:lvlText w:val=""/>
      <w:lvlJc w:val="left"/>
      <w:pPr>
        <w:ind w:left="4305" w:firstLine="0"/>
      </w:pPr>
      <w:rPr>
        <w:rFonts w:ascii="Wingdings" w:eastAsia="Wingdings" w:hAnsi="Wingdings" w:cs="Wingdings"/>
      </w:rPr>
    </w:lvl>
    <w:lvl w:ilvl="6" w:tplc="A2C4D616">
      <w:numFmt w:val="bullet"/>
      <w:lvlText w:val=""/>
      <w:lvlJc w:val="left"/>
      <w:pPr>
        <w:ind w:left="5025" w:firstLine="0"/>
      </w:pPr>
      <w:rPr>
        <w:rFonts w:ascii="Symbol" w:hAnsi="Symbol"/>
      </w:rPr>
    </w:lvl>
    <w:lvl w:ilvl="7" w:tplc="BB846B04">
      <w:numFmt w:val="bullet"/>
      <w:lvlText w:val="o"/>
      <w:lvlJc w:val="left"/>
      <w:pPr>
        <w:ind w:left="5745" w:firstLine="0"/>
      </w:pPr>
      <w:rPr>
        <w:rFonts w:ascii="Courier New" w:hAnsi="Courier New" w:cs="Courier New"/>
      </w:rPr>
    </w:lvl>
    <w:lvl w:ilvl="8" w:tplc="054EFF74">
      <w:numFmt w:val="bullet"/>
      <w:lvlText w:val=""/>
      <w:lvlJc w:val="left"/>
      <w:pPr>
        <w:ind w:left="6465" w:firstLine="0"/>
      </w:pPr>
      <w:rPr>
        <w:rFonts w:ascii="Wingdings" w:eastAsia="Wingdings" w:hAnsi="Wingdings" w:cs="Wingdings"/>
      </w:rPr>
    </w:lvl>
  </w:abstractNum>
  <w:abstractNum w:abstractNumId="9" w15:restartNumberingAfterBreak="0">
    <w:nsid w:val="3AE21FC8"/>
    <w:multiLevelType w:val="hybridMultilevel"/>
    <w:tmpl w:val="CEEA86D0"/>
    <w:name w:val="Нумерованный список 1"/>
    <w:lvl w:ilvl="0" w:tplc="72C8DF10">
      <w:start w:val="2"/>
      <w:numFmt w:val="decimal"/>
      <w:lvlText w:val="%1."/>
      <w:lvlJc w:val="left"/>
      <w:pPr>
        <w:ind w:left="-284" w:firstLine="0"/>
      </w:pPr>
    </w:lvl>
    <w:lvl w:ilvl="1" w:tplc="FB406060">
      <w:start w:val="1"/>
      <w:numFmt w:val="lowerLetter"/>
      <w:lvlText w:val="%2."/>
      <w:lvlJc w:val="left"/>
      <w:pPr>
        <w:ind w:left="436" w:firstLine="0"/>
      </w:pPr>
    </w:lvl>
    <w:lvl w:ilvl="2" w:tplc="9B78ED8E">
      <w:start w:val="1"/>
      <w:numFmt w:val="lowerRoman"/>
      <w:lvlText w:val="%3."/>
      <w:lvlJc w:val="left"/>
      <w:pPr>
        <w:ind w:left="1336" w:firstLine="0"/>
      </w:pPr>
    </w:lvl>
    <w:lvl w:ilvl="3" w:tplc="280839DA">
      <w:start w:val="1"/>
      <w:numFmt w:val="decimal"/>
      <w:lvlText w:val="%4."/>
      <w:lvlJc w:val="left"/>
      <w:pPr>
        <w:ind w:left="1876" w:firstLine="0"/>
      </w:pPr>
    </w:lvl>
    <w:lvl w:ilvl="4" w:tplc="ADE49248">
      <w:start w:val="1"/>
      <w:numFmt w:val="lowerLetter"/>
      <w:lvlText w:val="%5."/>
      <w:lvlJc w:val="left"/>
      <w:pPr>
        <w:ind w:left="2596" w:firstLine="0"/>
      </w:pPr>
    </w:lvl>
    <w:lvl w:ilvl="5" w:tplc="568C9E30">
      <w:start w:val="1"/>
      <w:numFmt w:val="lowerRoman"/>
      <w:lvlText w:val="%6."/>
      <w:lvlJc w:val="left"/>
      <w:pPr>
        <w:ind w:left="3496" w:firstLine="0"/>
      </w:pPr>
    </w:lvl>
    <w:lvl w:ilvl="6" w:tplc="0D4EB56E">
      <w:start w:val="1"/>
      <w:numFmt w:val="decimal"/>
      <w:lvlText w:val="%7."/>
      <w:lvlJc w:val="left"/>
      <w:pPr>
        <w:ind w:left="4036" w:firstLine="0"/>
      </w:pPr>
    </w:lvl>
    <w:lvl w:ilvl="7" w:tplc="B99626C4">
      <w:start w:val="1"/>
      <w:numFmt w:val="lowerLetter"/>
      <w:lvlText w:val="%8."/>
      <w:lvlJc w:val="left"/>
      <w:pPr>
        <w:ind w:left="4756" w:firstLine="0"/>
      </w:pPr>
    </w:lvl>
    <w:lvl w:ilvl="8" w:tplc="99EC92CC">
      <w:start w:val="1"/>
      <w:numFmt w:val="lowerRoman"/>
      <w:lvlText w:val="%9."/>
      <w:lvlJc w:val="left"/>
      <w:pPr>
        <w:ind w:left="5656" w:firstLine="0"/>
      </w:pPr>
    </w:lvl>
  </w:abstractNum>
  <w:abstractNum w:abstractNumId="10" w15:restartNumberingAfterBreak="0">
    <w:nsid w:val="49AB61C4"/>
    <w:multiLevelType w:val="multilevel"/>
    <w:tmpl w:val="026438D4"/>
    <w:name w:val="Нумерованный список 9"/>
    <w:lvl w:ilvl="0">
      <w:start w:val="1"/>
      <w:numFmt w:val="decimal"/>
      <w:lvlText w:val="%1."/>
      <w:lvlJc w:val="left"/>
      <w:pPr>
        <w:ind w:left="0" w:firstLine="0"/>
      </w:pPr>
      <w:rPr>
        <w:rFonts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D844948"/>
    <w:multiLevelType w:val="hybridMultilevel"/>
    <w:tmpl w:val="2D0C979C"/>
    <w:name w:val="Нумерованный список 7"/>
    <w:lvl w:ilvl="0" w:tplc="BC06A22A">
      <w:numFmt w:val="bullet"/>
      <w:lvlText w:val="−"/>
      <w:lvlJc w:val="left"/>
      <w:pPr>
        <w:ind w:left="360" w:firstLine="0"/>
      </w:pPr>
      <w:rPr>
        <w:rFonts w:ascii="Noto Sans" w:eastAsia="Noto Sans" w:hAnsi="Noto Sans" w:cs="Noto Sans"/>
        <w:color w:val="000000"/>
        <w:sz w:val="20"/>
        <w:szCs w:val="20"/>
      </w:rPr>
    </w:lvl>
    <w:lvl w:ilvl="1" w:tplc="C1185922">
      <w:numFmt w:val="bullet"/>
      <w:lvlText w:val="o"/>
      <w:lvlJc w:val="left"/>
      <w:pPr>
        <w:ind w:left="1080" w:firstLine="0"/>
      </w:pPr>
      <w:rPr>
        <w:rFonts w:ascii="Courier New" w:eastAsia="Courier New" w:hAnsi="Courier New" w:cs="Courier New"/>
        <w:sz w:val="20"/>
        <w:szCs w:val="20"/>
      </w:rPr>
    </w:lvl>
    <w:lvl w:ilvl="2" w:tplc="E604E2F4">
      <w:numFmt w:val="bullet"/>
      <w:lvlText w:val="▪"/>
      <w:lvlJc w:val="left"/>
      <w:pPr>
        <w:ind w:left="1800" w:firstLine="0"/>
      </w:pPr>
      <w:rPr>
        <w:rFonts w:ascii="Noto Sans" w:eastAsia="Noto Sans" w:hAnsi="Noto Sans" w:cs="Noto Sans"/>
        <w:sz w:val="20"/>
        <w:szCs w:val="20"/>
      </w:rPr>
    </w:lvl>
    <w:lvl w:ilvl="3" w:tplc="5456F500">
      <w:numFmt w:val="bullet"/>
      <w:lvlText w:val="▪"/>
      <w:lvlJc w:val="left"/>
      <w:pPr>
        <w:ind w:left="2520" w:firstLine="0"/>
      </w:pPr>
      <w:rPr>
        <w:rFonts w:ascii="Noto Sans" w:eastAsia="Noto Sans" w:hAnsi="Noto Sans" w:cs="Noto Sans"/>
        <w:sz w:val="20"/>
        <w:szCs w:val="20"/>
      </w:rPr>
    </w:lvl>
    <w:lvl w:ilvl="4" w:tplc="C24C7884">
      <w:numFmt w:val="bullet"/>
      <w:lvlText w:val="▪"/>
      <w:lvlJc w:val="left"/>
      <w:pPr>
        <w:ind w:left="3240" w:firstLine="0"/>
      </w:pPr>
      <w:rPr>
        <w:rFonts w:ascii="Noto Sans" w:eastAsia="Noto Sans" w:hAnsi="Noto Sans" w:cs="Noto Sans"/>
        <w:sz w:val="20"/>
        <w:szCs w:val="20"/>
      </w:rPr>
    </w:lvl>
    <w:lvl w:ilvl="5" w:tplc="02641EEC">
      <w:numFmt w:val="bullet"/>
      <w:lvlText w:val="▪"/>
      <w:lvlJc w:val="left"/>
      <w:pPr>
        <w:ind w:left="3960" w:firstLine="0"/>
      </w:pPr>
      <w:rPr>
        <w:rFonts w:ascii="Noto Sans" w:eastAsia="Noto Sans" w:hAnsi="Noto Sans" w:cs="Noto Sans"/>
        <w:sz w:val="20"/>
        <w:szCs w:val="20"/>
      </w:rPr>
    </w:lvl>
    <w:lvl w:ilvl="6" w:tplc="B172E58A">
      <w:numFmt w:val="bullet"/>
      <w:lvlText w:val="▪"/>
      <w:lvlJc w:val="left"/>
      <w:pPr>
        <w:ind w:left="4680" w:firstLine="0"/>
      </w:pPr>
      <w:rPr>
        <w:rFonts w:ascii="Noto Sans" w:eastAsia="Noto Sans" w:hAnsi="Noto Sans" w:cs="Noto Sans"/>
        <w:sz w:val="20"/>
        <w:szCs w:val="20"/>
      </w:rPr>
    </w:lvl>
    <w:lvl w:ilvl="7" w:tplc="94FE544E">
      <w:numFmt w:val="bullet"/>
      <w:lvlText w:val="▪"/>
      <w:lvlJc w:val="left"/>
      <w:pPr>
        <w:ind w:left="5400" w:firstLine="0"/>
      </w:pPr>
      <w:rPr>
        <w:rFonts w:ascii="Noto Sans" w:eastAsia="Noto Sans" w:hAnsi="Noto Sans" w:cs="Noto Sans"/>
        <w:sz w:val="20"/>
        <w:szCs w:val="20"/>
      </w:rPr>
    </w:lvl>
    <w:lvl w:ilvl="8" w:tplc="871E2968">
      <w:numFmt w:val="bullet"/>
      <w:lvlText w:val="▪"/>
      <w:lvlJc w:val="left"/>
      <w:pPr>
        <w:ind w:left="6120" w:firstLine="0"/>
      </w:pPr>
      <w:rPr>
        <w:rFonts w:ascii="Noto Sans" w:eastAsia="Noto Sans" w:hAnsi="Noto Sans" w:cs="Noto Sans"/>
        <w:sz w:val="20"/>
        <w:szCs w:val="20"/>
      </w:rPr>
    </w:lvl>
  </w:abstractNum>
  <w:abstractNum w:abstractNumId="12" w15:restartNumberingAfterBreak="0">
    <w:nsid w:val="61901F22"/>
    <w:multiLevelType w:val="hybridMultilevel"/>
    <w:tmpl w:val="39DE8586"/>
    <w:name w:val="Нумерованный список 8"/>
    <w:lvl w:ilvl="0" w:tplc="EF6E0D80">
      <w:numFmt w:val="bullet"/>
      <w:lvlText w:val="●"/>
      <w:lvlJc w:val="left"/>
      <w:pPr>
        <w:ind w:left="360" w:firstLine="0"/>
      </w:pPr>
      <w:rPr>
        <w:u w:val="none"/>
      </w:rPr>
    </w:lvl>
    <w:lvl w:ilvl="1" w:tplc="5248222A">
      <w:numFmt w:val="bullet"/>
      <w:lvlText w:val="○"/>
      <w:lvlJc w:val="left"/>
      <w:pPr>
        <w:ind w:left="1080" w:firstLine="0"/>
      </w:pPr>
      <w:rPr>
        <w:u w:val="none"/>
      </w:rPr>
    </w:lvl>
    <w:lvl w:ilvl="2" w:tplc="EE7253FA">
      <w:numFmt w:val="bullet"/>
      <w:lvlText w:val="■"/>
      <w:lvlJc w:val="left"/>
      <w:pPr>
        <w:ind w:left="1800" w:firstLine="0"/>
      </w:pPr>
      <w:rPr>
        <w:u w:val="none"/>
      </w:rPr>
    </w:lvl>
    <w:lvl w:ilvl="3" w:tplc="F752D10A">
      <w:numFmt w:val="bullet"/>
      <w:lvlText w:val="●"/>
      <w:lvlJc w:val="left"/>
      <w:pPr>
        <w:ind w:left="2520" w:firstLine="0"/>
      </w:pPr>
      <w:rPr>
        <w:u w:val="none"/>
      </w:rPr>
    </w:lvl>
    <w:lvl w:ilvl="4" w:tplc="02A8510A">
      <w:numFmt w:val="bullet"/>
      <w:lvlText w:val="○"/>
      <w:lvlJc w:val="left"/>
      <w:pPr>
        <w:ind w:left="3240" w:firstLine="0"/>
      </w:pPr>
      <w:rPr>
        <w:u w:val="none"/>
      </w:rPr>
    </w:lvl>
    <w:lvl w:ilvl="5" w:tplc="567E80E2">
      <w:numFmt w:val="bullet"/>
      <w:lvlText w:val="■"/>
      <w:lvlJc w:val="left"/>
      <w:pPr>
        <w:ind w:left="3960" w:firstLine="0"/>
      </w:pPr>
      <w:rPr>
        <w:u w:val="none"/>
      </w:rPr>
    </w:lvl>
    <w:lvl w:ilvl="6" w:tplc="CB88C5DA">
      <w:numFmt w:val="bullet"/>
      <w:lvlText w:val="●"/>
      <w:lvlJc w:val="left"/>
      <w:pPr>
        <w:ind w:left="4680" w:firstLine="0"/>
      </w:pPr>
      <w:rPr>
        <w:u w:val="none"/>
      </w:rPr>
    </w:lvl>
    <w:lvl w:ilvl="7" w:tplc="CC322324">
      <w:numFmt w:val="bullet"/>
      <w:lvlText w:val="○"/>
      <w:lvlJc w:val="left"/>
      <w:pPr>
        <w:ind w:left="5400" w:firstLine="0"/>
      </w:pPr>
      <w:rPr>
        <w:u w:val="none"/>
      </w:rPr>
    </w:lvl>
    <w:lvl w:ilvl="8" w:tplc="6316C5BE">
      <w:numFmt w:val="bullet"/>
      <w:lvlText w:val="■"/>
      <w:lvlJc w:val="left"/>
      <w:pPr>
        <w:ind w:left="6120" w:firstLine="0"/>
      </w:pPr>
      <w:rPr>
        <w:u w:val="none"/>
      </w:rPr>
    </w:lvl>
  </w:abstractNum>
  <w:abstractNum w:abstractNumId="1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F077A01"/>
    <w:multiLevelType w:val="hybridMultilevel"/>
    <w:tmpl w:val="A6849F54"/>
    <w:lvl w:ilvl="0" w:tplc="F50ED25A">
      <w:numFmt w:val="none"/>
      <w:lvlText w:val=""/>
      <w:lvlJc w:val="left"/>
      <w:pPr>
        <w:tabs>
          <w:tab w:val="num" w:pos="360"/>
        </w:tabs>
        <w:ind w:left="360" w:hanging="360"/>
      </w:pPr>
    </w:lvl>
    <w:lvl w:ilvl="1" w:tplc="82022136">
      <w:numFmt w:val="none"/>
      <w:lvlText w:val=""/>
      <w:lvlJc w:val="left"/>
      <w:pPr>
        <w:tabs>
          <w:tab w:val="num" w:pos="360"/>
        </w:tabs>
        <w:ind w:left="360" w:hanging="360"/>
      </w:pPr>
    </w:lvl>
    <w:lvl w:ilvl="2" w:tplc="6A0E2EB6">
      <w:numFmt w:val="none"/>
      <w:lvlText w:val=""/>
      <w:lvlJc w:val="left"/>
      <w:pPr>
        <w:tabs>
          <w:tab w:val="num" w:pos="360"/>
        </w:tabs>
        <w:ind w:left="360" w:hanging="360"/>
      </w:pPr>
    </w:lvl>
    <w:lvl w:ilvl="3" w:tplc="489A9FA4">
      <w:numFmt w:val="none"/>
      <w:lvlText w:val=""/>
      <w:lvlJc w:val="left"/>
      <w:pPr>
        <w:tabs>
          <w:tab w:val="num" w:pos="360"/>
        </w:tabs>
        <w:ind w:left="360" w:hanging="360"/>
      </w:pPr>
    </w:lvl>
    <w:lvl w:ilvl="4" w:tplc="E1E0CA7C">
      <w:numFmt w:val="none"/>
      <w:lvlText w:val=""/>
      <w:lvlJc w:val="left"/>
      <w:pPr>
        <w:tabs>
          <w:tab w:val="num" w:pos="360"/>
        </w:tabs>
        <w:ind w:left="360" w:hanging="360"/>
      </w:pPr>
    </w:lvl>
    <w:lvl w:ilvl="5" w:tplc="9192F0FE">
      <w:numFmt w:val="none"/>
      <w:lvlText w:val=""/>
      <w:lvlJc w:val="left"/>
      <w:pPr>
        <w:tabs>
          <w:tab w:val="num" w:pos="360"/>
        </w:tabs>
        <w:ind w:left="360" w:hanging="360"/>
      </w:pPr>
    </w:lvl>
    <w:lvl w:ilvl="6" w:tplc="F5B837F4">
      <w:numFmt w:val="none"/>
      <w:lvlText w:val=""/>
      <w:lvlJc w:val="left"/>
      <w:pPr>
        <w:tabs>
          <w:tab w:val="num" w:pos="360"/>
        </w:tabs>
        <w:ind w:left="360" w:hanging="360"/>
      </w:pPr>
    </w:lvl>
    <w:lvl w:ilvl="7" w:tplc="1B1AF334">
      <w:numFmt w:val="none"/>
      <w:lvlText w:val=""/>
      <w:lvlJc w:val="left"/>
      <w:pPr>
        <w:tabs>
          <w:tab w:val="num" w:pos="360"/>
        </w:tabs>
        <w:ind w:left="360" w:hanging="360"/>
      </w:pPr>
    </w:lvl>
    <w:lvl w:ilvl="8" w:tplc="A6A0EDEE">
      <w:numFmt w:val="none"/>
      <w:lvlText w:val=""/>
      <w:lvlJc w:val="left"/>
      <w:pPr>
        <w:tabs>
          <w:tab w:val="num" w:pos="360"/>
        </w:tabs>
        <w:ind w:left="360" w:hanging="360"/>
      </w:pPr>
    </w:lvl>
  </w:abstractNum>
  <w:abstractNum w:abstractNumId="19" w15:restartNumberingAfterBreak="0">
    <w:nsid w:val="7F122F5E"/>
    <w:multiLevelType w:val="hybridMultilevel"/>
    <w:tmpl w:val="DE92002A"/>
    <w:name w:val="Нумерованный список 5"/>
    <w:lvl w:ilvl="0" w:tplc="C49E5D6E">
      <w:numFmt w:val="bullet"/>
      <w:lvlText w:val="-"/>
      <w:lvlJc w:val="left"/>
      <w:pPr>
        <w:ind w:left="0" w:firstLine="0"/>
      </w:pPr>
      <w:rPr>
        <w:rFonts w:ascii="Times New Roman" w:eastAsia="Times New Roman" w:hAnsi="Times New Roman"/>
      </w:rPr>
    </w:lvl>
    <w:lvl w:ilvl="1" w:tplc="C3A2B5B8">
      <w:numFmt w:val="bullet"/>
      <w:lvlText w:val="●"/>
      <w:lvlJc w:val="left"/>
      <w:pPr>
        <w:ind w:left="1120" w:firstLine="0"/>
      </w:pPr>
      <w:rPr>
        <w:rFonts w:ascii="Noto Sans Symbols" w:eastAsia="Times New Roman" w:hAnsi="Noto Sans Symbols"/>
      </w:rPr>
    </w:lvl>
    <w:lvl w:ilvl="2" w:tplc="07FEE826">
      <w:numFmt w:val="bullet"/>
      <w:lvlText w:val="▪"/>
      <w:lvlJc w:val="left"/>
      <w:pPr>
        <w:ind w:left="1840" w:firstLine="0"/>
      </w:pPr>
      <w:rPr>
        <w:rFonts w:ascii="Noto Sans Symbols" w:eastAsia="Times New Roman" w:hAnsi="Noto Sans Symbols"/>
      </w:rPr>
    </w:lvl>
    <w:lvl w:ilvl="3" w:tplc="ADE0E3CE">
      <w:numFmt w:val="bullet"/>
      <w:lvlText w:val="●"/>
      <w:lvlJc w:val="left"/>
      <w:pPr>
        <w:ind w:left="2560" w:firstLine="0"/>
      </w:pPr>
      <w:rPr>
        <w:rFonts w:ascii="Noto Sans Symbols" w:eastAsia="Times New Roman" w:hAnsi="Noto Sans Symbols"/>
      </w:rPr>
    </w:lvl>
    <w:lvl w:ilvl="4" w:tplc="0A86F754">
      <w:numFmt w:val="bullet"/>
      <w:lvlText w:val="o"/>
      <w:lvlJc w:val="left"/>
      <w:pPr>
        <w:ind w:left="3280" w:firstLine="0"/>
      </w:pPr>
      <w:rPr>
        <w:rFonts w:ascii="Courier New" w:eastAsia="Times New Roman" w:hAnsi="Courier New"/>
      </w:rPr>
    </w:lvl>
    <w:lvl w:ilvl="5" w:tplc="09F65F24">
      <w:numFmt w:val="bullet"/>
      <w:lvlText w:val="▪"/>
      <w:lvlJc w:val="left"/>
      <w:pPr>
        <w:ind w:left="4000" w:firstLine="0"/>
      </w:pPr>
      <w:rPr>
        <w:rFonts w:ascii="Noto Sans Symbols" w:eastAsia="Times New Roman" w:hAnsi="Noto Sans Symbols"/>
      </w:rPr>
    </w:lvl>
    <w:lvl w:ilvl="6" w:tplc="7138E094">
      <w:numFmt w:val="bullet"/>
      <w:lvlText w:val="●"/>
      <w:lvlJc w:val="left"/>
      <w:pPr>
        <w:ind w:left="4720" w:firstLine="0"/>
      </w:pPr>
      <w:rPr>
        <w:rFonts w:ascii="Noto Sans Symbols" w:eastAsia="Times New Roman" w:hAnsi="Noto Sans Symbols"/>
      </w:rPr>
    </w:lvl>
    <w:lvl w:ilvl="7" w:tplc="2B4EC546">
      <w:numFmt w:val="bullet"/>
      <w:lvlText w:val="o"/>
      <w:lvlJc w:val="left"/>
      <w:pPr>
        <w:ind w:left="5440" w:firstLine="0"/>
      </w:pPr>
      <w:rPr>
        <w:rFonts w:ascii="Courier New" w:eastAsia="Times New Roman" w:hAnsi="Courier New"/>
      </w:rPr>
    </w:lvl>
    <w:lvl w:ilvl="8" w:tplc="ADEA9D7E">
      <w:numFmt w:val="bullet"/>
      <w:lvlText w:val="▪"/>
      <w:lvlJc w:val="left"/>
      <w:pPr>
        <w:ind w:left="6160" w:firstLine="0"/>
      </w:pPr>
      <w:rPr>
        <w:rFonts w:ascii="Noto Sans Symbols" w:eastAsia="Times New Roman" w:hAnsi="Noto Sans Symbols"/>
      </w:rPr>
    </w:lvl>
  </w:abstractNum>
  <w:num w:numId="1">
    <w:abstractNumId w:val="9"/>
  </w:num>
  <w:num w:numId="2">
    <w:abstractNumId w:val="2"/>
  </w:num>
  <w:num w:numId="3">
    <w:abstractNumId w:val="3"/>
  </w:num>
  <w:num w:numId="4">
    <w:abstractNumId w:val="5"/>
  </w:num>
  <w:num w:numId="5">
    <w:abstractNumId w:val="19"/>
  </w:num>
  <w:num w:numId="6">
    <w:abstractNumId w:val="8"/>
  </w:num>
  <w:num w:numId="7">
    <w:abstractNumId w:val="11"/>
  </w:num>
  <w:num w:numId="8">
    <w:abstractNumId w:val="12"/>
  </w:num>
  <w:num w:numId="9">
    <w:abstractNumId w:val="10"/>
  </w:num>
  <w:num w:numId="10">
    <w:abstractNumId w:val="18"/>
  </w:num>
  <w:num w:numId="11">
    <w:abstractNumId w:val="6"/>
  </w:num>
  <w:num w:numId="12">
    <w:abstractNumId w:val="16"/>
  </w:num>
  <w:num w:numId="13">
    <w:abstractNumId w:val="1"/>
  </w:num>
  <w:num w:numId="14">
    <w:abstractNumId w:val="15"/>
  </w:num>
  <w:num w:numId="15">
    <w:abstractNumId w:val="0"/>
  </w:num>
  <w:num w:numId="16">
    <w:abstractNumId w:val="14"/>
  </w:num>
  <w:num w:numId="17">
    <w:abstractNumId w:val="13"/>
  </w:num>
  <w:num w:numId="18">
    <w:abstractNumId w:val="7"/>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0A"/>
    <w:rsid w:val="000625BA"/>
    <w:rsid w:val="000B7350"/>
    <w:rsid w:val="000D3974"/>
    <w:rsid w:val="000D743B"/>
    <w:rsid w:val="001246A3"/>
    <w:rsid w:val="001466A4"/>
    <w:rsid w:val="00167719"/>
    <w:rsid w:val="0018160F"/>
    <w:rsid w:val="001E4044"/>
    <w:rsid w:val="001F5178"/>
    <w:rsid w:val="00252097"/>
    <w:rsid w:val="002725BC"/>
    <w:rsid w:val="00275277"/>
    <w:rsid w:val="002A250A"/>
    <w:rsid w:val="002D5B7B"/>
    <w:rsid w:val="002E05E5"/>
    <w:rsid w:val="002E1453"/>
    <w:rsid w:val="002E6EB3"/>
    <w:rsid w:val="002F7A5F"/>
    <w:rsid w:val="0033547C"/>
    <w:rsid w:val="003566F6"/>
    <w:rsid w:val="00385811"/>
    <w:rsid w:val="003948F0"/>
    <w:rsid w:val="003A2874"/>
    <w:rsid w:val="003F1070"/>
    <w:rsid w:val="00416CB2"/>
    <w:rsid w:val="00443ADE"/>
    <w:rsid w:val="00447393"/>
    <w:rsid w:val="00476375"/>
    <w:rsid w:val="004A7C26"/>
    <w:rsid w:val="004E1539"/>
    <w:rsid w:val="004E3C64"/>
    <w:rsid w:val="005062CB"/>
    <w:rsid w:val="0054672B"/>
    <w:rsid w:val="00555BFB"/>
    <w:rsid w:val="00564F63"/>
    <w:rsid w:val="005927CB"/>
    <w:rsid w:val="005C4FB2"/>
    <w:rsid w:val="005F1940"/>
    <w:rsid w:val="0061256D"/>
    <w:rsid w:val="00615BC1"/>
    <w:rsid w:val="006338C1"/>
    <w:rsid w:val="00670654"/>
    <w:rsid w:val="006753AE"/>
    <w:rsid w:val="006C429F"/>
    <w:rsid w:val="006E794E"/>
    <w:rsid w:val="006F428F"/>
    <w:rsid w:val="00705DC1"/>
    <w:rsid w:val="00763CF7"/>
    <w:rsid w:val="007725FB"/>
    <w:rsid w:val="00773667"/>
    <w:rsid w:val="007A22B2"/>
    <w:rsid w:val="007D670A"/>
    <w:rsid w:val="007E2E79"/>
    <w:rsid w:val="00804532"/>
    <w:rsid w:val="00865675"/>
    <w:rsid w:val="00872F54"/>
    <w:rsid w:val="008C068E"/>
    <w:rsid w:val="008D79BF"/>
    <w:rsid w:val="008F36F7"/>
    <w:rsid w:val="0098140D"/>
    <w:rsid w:val="0098477D"/>
    <w:rsid w:val="009B154C"/>
    <w:rsid w:val="009B2973"/>
    <w:rsid w:val="009D7C84"/>
    <w:rsid w:val="00A13B54"/>
    <w:rsid w:val="00A306A0"/>
    <w:rsid w:val="00A47DEF"/>
    <w:rsid w:val="00AC4CCA"/>
    <w:rsid w:val="00AD06EA"/>
    <w:rsid w:val="00AE4A3A"/>
    <w:rsid w:val="00B415B9"/>
    <w:rsid w:val="00B479D3"/>
    <w:rsid w:val="00B6241B"/>
    <w:rsid w:val="00B65C0A"/>
    <w:rsid w:val="00BD1EB7"/>
    <w:rsid w:val="00C02916"/>
    <w:rsid w:val="00C22406"/>
    <w:rsid w:val="00C9284D"/>
    <w:rsid w:val="00C95980"/>
    <w:rsid w:val="00CC44C6"/>
    <w:rsid w:val="00D237B9"/>
    <w:rsid w:val="00D40CC2"/>
    <w:rsid w:val="00D5689E"/>
    <w:rsid w:val="00D808FB"/>
    <w:rsid w:val="00D85453"/>
    <w:rsid w:val="00DC0545"/>
    <w:rsid w:val="00E0255C"/>
    <w:rsid w:val="00E77BE6"/>
    <w:rsid w:val="00ED0AC6"/>
    <w:rsid w:val="00EE492F"/>
    <w:rsid w:val="00F000DD"/>
    <w:rsid w:val="00F03BA0"/>
    <w:rsid w:val="00F34851"/>
    <w:rsid w:val="00F50696"/>
    <w:rsid w:val="00FA4BFD"/>
    <w:rsid w:val="00FB3BAA"/>
    <w:rsid w:val="00FC7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0DA7"/>
  <w15:docId w15:val="{2A5563DB-F0BF-419F-AE92-D96518F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List Paragraph"/>
    <w:basedOn w:val="a"/>
    <w:qFormat/>
    <w:pPr>
      <w:ind w:left="720"/>
      <w:contextualSpacing/>
    </w:pPr>
  </w:style>
  <w:style w:type="paragraph" w:styleId="a5">
    <w:name w:val="Balloon Text"/>
    <w:basedOn w:val="a"/>
    <w:qFormat/>
    <w:pPr>
      <w:spacing w:after="0" w:line="240" w:lineRule="auto"/>
    </w:pPr>
    <w:rPr>
      <w:rFonts w:ascii="Segoe UI" w:hAnsi="Segoe UI" w:cs="Segoe UI"/>
      <w:sz w:val="18"/>
      <w:szCs w:val="18"/>
    </w:rPr>
  </w:style>
  <w:style w:type="paragraph" w:styleId="a6">
    <w:name w:val="Normal (Web)"/>
    <w:basedOn w:val="a"/>
    <w:link w:val="a7"/>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No Spacing"/>
    <w:link w:val="aa"/>
    <w:uiPriority w:val="1"/>
    <w:qFormat/>
    <w:rPr>
      <w:rFonts w:cs="Times New Roman"/>
    </w:rPr>
  </w:style>
  <w:style w:type="paragraph" w:customStyle="1" w:styleId="10">
    <w:name w:val="Абзац списка1"/>
    <w:basedOn w:val="a"/>
    <w:qFormat/>
    <w:pPr>
      <w:spacing w:after="0" w:line="240" w:lineRule="auto"/>
      <w:ind w:left="720"/>
    </w:pPr>
    <w:rPr>
      <w:rFonts w:eastAsia="Times New Roman" w:cs="Times New Roman"/>
      <w:lang w:val="ru-RU"/>
    </w:rPr>
  </w:style>
  <w:style w:type="paragraph" w:customStyle="1" w:styleId="Style6">
    <w:name w:val="Style6"/>
    <w:basedOn w:val="a"/>
    <w:qFormat/>
    <w:pPr>
      <w:widowControl w:val="0"/>
      <w:suppressAutoHyphens/>
      <w:spacing w:after="0" w:line="310" w:lineRule="exact"/>
      <w:jc w:val="center"/>
    </w:pPr>
    <w:rPr>
      <w:rFonts w:ascii="Franklin Gothic Medium" w:hAnsi="Franklin Gothic Medium" w:cs="Franklin Gothic Medium"/>
      <w:sz w:val="24"/>
      <w:szCs w:val="24"/>
      <w:lang w:val="ru-RU"/>
    </w:rPr>
  </w:style>
  <w:style w:type="paragraph" w:styleId="20">
    <w:name w:val="Body Text Indent 2"/>
    <w:basedOn w:val="a"/>
    <w:qFormat/>
    <w:pPr>
      <w:spacing w:after="120" w:line="480" w:lineRule="auto"/>
      <w:ind w:left="283"/>
    </w:pPr>
    <w:rPr>
      <w:rFonts w:eastAsia="Times New Roman"/>
      <w:lang w:val="ru-RU"/>
    </w:rPr>
  </w:style>
  <w:style w:type="paragraph" w:styleId="ab">
    <w:name w:val="Body Text Indent"/>
    <w:basedOn w:val="a"/>
    <w:qFormat/>
    <w:pPr>
      <w:spacing w:after="120"/>
      <w:ind w:left="283"/>
    </w:pPr>
  </w:style>
  <w:style w:type="paragraph" w:customStyle="1" w:styleId="ac">
    <w:name w:val="Нормальный"/>
    <w:qFormat/>
    <w:pPr>
      <w:ind w:firstLine="340"/>
      <w:jc w:val="both"/>
    </w:pPr>
    <w:rPr>
      <w:rFonts w:ascii="Times New Roman" w:eastAsia="Times New Roman" w:hAnsi="Times New Roman" w:cs="Times New Roman"/>
      <w:sz w:val="20"/>
      <w:szCs w:val="20"/>
      <w:lang w:val="ru-RU"/>
    </w:rPr>
  </w:style>
  <w:style w:type="paragraph" w:customStyle="1" w:styleId="ad">
    <w:name w:val="Öåíòð"/>
    <w:basedOn w:val="a"/>
    <w:qFormat/>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11">
    <w:name w:val="Обычный1"/>
    <w:uiPriority w:val="99"/>
    <w:qFormat/>
    <w:pPr>
      <w:spacing w:line="276" w:lineRule="auto"/>
    </w:pPr>
    <w:rPr>
      <w:rFonts w:ascii="Arial" w:hAnsi="Arial" w:cs="Arial"/>
      <w:color w:val="000000"/>
      <w:lang w:val="ru-RU"/>
    </w:rPr>
  </w:style>
  <w:style w:type="character" w:styleId="ae">
    <w:name w:val="Hyper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f">
    <w:name w:val="Текст выноски Знак"/>
    <w:basedOn w:val="a0"/>
    <w:rPr>
      <w:rFonts w:ascii="Segoe UI" w:hAnsi="Segoe UI" w:cs="Segoe UI"/>
      <w:sz w:val="18"/>
      <w:szCs w:val="18"/>
    </w:rPr>
  </w:style>
  <w:style w:type="character" w:customStyle="1" w:styleId="qowt-font2-timesnewroman">
    <w:name w:val="qowt-font2-timesnewroman"/>
    <w:rPr>
      <w:rFonts w:cs="Times New Roman"/>
    </w:rPr>
  </w:style>
  <w:style w:type="character" w:customStyle="1" w:styleId="21">
    <w:name w:val="Основний текст (2)"/>
    <w:basedOn w:val="a0"/>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af0">
    <w:name w:val="Абзац списка Знак"/>
  </w:style>
  <w:style w:type="character" w:customStyle="1" w:styleId="af1">
    <w:name w:val="Название Знак"/>
    <w:basedOn w:val="a0"/>
    <w:rPr>
      <w:b/>
      <w:sz w:val="72"/>
      <w:szCs w:val="72"/>
    </w:rPr>
  </w:style>
  <w:style w:type="character" w:customStyle="1" w:styleId="FontStyle31">
    <w:name w:val="Font Style31"/>
    <w:rPr>
      <w:rFonts w:ascii="Arial" w:hAnsi="Arial" w:cs="Arial"/>
      <w:b/>
      <w:bCs w:val="0"/>
      <w:sz w:val="24"/>
    </w:rPr>
  </w:style>
  <w:style w:type="character" w:customStyle="1" w:styleId="22">
    <w:name w:val="Основной текст с отступом 2 Знак"/>
    <w:basedOn w:val="a0"/>
    <w:rPr>
      <w:rFonts w:eastAsia="Times New Roman"/>
      <w:lang w:val="ru-RU"/>
    </w:rPr>
  </w:style>
  <w:style w:type="character" w:customStyle="1" w:styleId="af2">
    <w:name w:val="Без интервала Знак"/>
    <w:rPr>
      <w:rFonts w:cs="Times New Roman"/>
    </w:rPr>
  </w:style>
  <w:style w:type="character" w:customStyle="1" w:styleId="af3">
    <w:name w:val="Основной текст с отступом Знак"/>
    <w:basedOn w:val="a0"/>
  </w:style>
  <w:style w:type="character" w:customStyle="1" w:styleId="af4">
    <w:name w:val="Основний текст + Напівжирний"/>
    <w:rPr>
      <w:rFonts w:ascii="Times New Roman" w:hAnsi="Times New Roman" w:cs="Times New Roman"/>
      <w:b/>
      <w:bCs/>
      <w:sz w:val="23"/>
      <w:szCs w:val="23"/>
      <w:u w:val="none"/>
    </w:rPr>
  </w:style>
  <w:style w:type="paragraph" w:customStyle="1" w:styleId="23">
    <w:name w:val="Без інтервалів2"/>
    <w:qFormat/>
    <w:rsid w:val="00252097"/>
    <w:rPr>
      <w:rFonts w:ascii="Times New Roman" w:eastAsia="Times New Roman" w:hAnsi="Times New Roman" w:cs="Times New Roman"/>
      <w:sz w:val="24"/>
      <w:szCs w:val="24"/>
      <w:lang w:eastAsia="ru-RU"/>
    </w:rPr>
  </w:style>
  <w:style w:type="character" w:customStyle="1" w:styleId="a7">
    <w:name w:val="Звичайний (веб) Знак"/>
    <w:link w:val="a6"/>
    <w:locked/>
    <w:rsid w:val="00F34851"/>
    <w:rPr>
      <w:rFonts w:ascii="Times New Roman" w:eastAsia="Times New Roman" w:hAnsi="Times New Roman" w:cs="Times New Roman"/>
      <w:sz w:val="24"/>
      <w:szCs w:val="24"/>
    </w:rPr>
  </w:style>
  <w:style w:type="character" w:customStyle="1" w:styleId="aa">
    <w:name w:val="Без інтервалів Знак"/>
    <w:link w:val="a9"/>
    <w:uiPriority w:val="1"/>
    <w:locked/>
    <w:rsid w:val="004473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607">
      <w:bodyDiv w:val="1"/>
      <w:marLeft w:val="0"/>
      <w:marRight w:val="0"/>
      <w:marTop w:val="0"/>
      <w:marBottom w:val="0"/>
      <w:divBdr>
        <w:top w:val="none" w:sz="0" w:space="0" w:color="auto"/>
        <w:left w:val="none" w:sz="0" w:space="0" w:color="auto"/>
        <w:bottom w:val="none" w:sz="0" w:space="0" w:color="auto"/>
        <w:right w:val="none" w:sz="0" w:space="0" w:color="auto"/>
      </w:divBdr>
    </w:div>
    <w:div w:id="1420325432">
      <w:bodyDiv w:val="1"/>
      <w:marLeft w:val="0"/>
      <w:marRight w:val="0"/>
      <w:marTop w:val="0"/>
      <w:marBottom w:val="0"/>
      <w:divBdr>
        <w:top w:val="none" w:sz="0" w:space="0" w:color="auto"/>
        <w:left w:val="none" w:sz="0" w:space="0" w:color="auto"/>
        <w:bottom w:val="none" w:sz="0" w:space="0" w:color="auto"/>
        <w:right w:val="none" w:sz="0" w:space="0" w:color="auto"/>
      </w:divBdr>
    </w:div>
    <w:div w:id="1524053204">
      <w:bodyDiv w:val="1"/>
      <w:marLeft w:val="0"/>
      <w:marRight w:val="0"/>
      <w:marTop w:val="0"/>
      <w:marBottom w:val="0"/>
      <w:divBdr>
        <w:top w:val="none" w:sz="0" w:space="0" w:color="auto"/>
        <w:left w:val="none" w:sz="0" w:space="0" w:color="auto"/>
        <w:bottom w:val="none" w:sz="0" w:space="0" w:color="auto"/>
        <w:right w:val="none" w:sz="0" w:space="0" w:color="auto"/>
      </w:divBdr>
    </w:div>
    <w:div w:id="206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oda_dpid@ukr.net"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44424</Words>
  <Characters>25322</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3</cp:revision>
  <cp:lastPrinted>2023-01-20T11:18:00Z</cp:lastPrinted>
  <dcterms:created xsi:type="dcterms:W3CDTF">2023-02-09T09:56:00Z</dcterms:created>
  <dcterms:modified xsi:type="dcterms:W3CDTF">2023-02-11T08:57:00Z</dcterms:modified>
</cp:coreProperties>
</file>