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CB71" w14:textId="6A107EB8" w:rsidR="001D2934" w:rsidRDefault="001D2934" w:rsidP="001D2934">
      <w:pPr>
        <w:jc w:val="right"/>
        <w:rPr>
          <w:bCs/>
          <w:sz w:val="24"/>
          <w:szCs w:val="24"/>
          <w:lang w:val="uk-UA"/>
        </w:rPr>
      </w:pPr>
      <w:r>
        <w:rPr>
          <w:bCs/>
          <w:sz w:val="24"/>
          <w:szCs w:val="24"/>
          <w:lang w:val="uk-UA"/>
        </w:rPr>
        <w:t>Додаток 4</w:t>
      </w:r>
    </w:p>
    <w:p w14:paraId="3E862393" w14:textId="77777777" w:rsidR="004F4997" w:rsidRPr="00A63822" w:rsidRDefault="004F4997" w:rsidP="004F4997">
      <w:pPr>
        <w:jc w:val="center"/>
        <w:rPr>
          <w:b/>
          <w:bCs/>
          <w:sz w:val="24"/>
          <w:szCs w:val="24"/>
          <w:lang w:val="uk-UA"/>
        </w:rPr>
      </w:pPr>
    </w:p>
    <w:p w14:paraId="3B0F9ADD" w14:textId="77777777" w:rsidR="004F4997" w:rsidRPr="00A63822" w:rsidRDefault="004F4997" w:rsidP="004F4997">
      <w:pPr>
        <w:jc w:val="center"/>
        <w:rPr>
          <w:bCs/>
          <w:sz w:val="24"/>
          <w:szCs w:val="24"/>
          <w:lang w:val="uk-UA"/>
        </w:rPr>
      </w:pPr>
      <w:r w:rsidRPr="00A63822">
        <w:rPr>
          <w:bCs/>
          <w:sz w:val="24"/>
          <w:szCs w:val="24"/>
          <w:lang w:val="uk-UA"/>
        </w:rPr>
        <w:t xml:space="preserve">ІНФОРМАЦІЯ ПРО ТЕХНІЧНІ, ЯКІСНІ ТА КІЛЬКІСНІ </w:t>
      </w:r>
    </w:p>
    <w:p w14:paraId="60B4EFAB" w14:textId="77777777" w:rsidR="004F4997" w:rsidRPr="00A63822" w:rsidRDefault="004F4997" w:rsidP="004F4997">
      <w:pPr>
        <w:jc w:val="center"/>
        <w:rPr>
          <w:bCs/>
          <w:sz w:val="24"/>
          <w:szCs w:val="24"/>
          <w:lang w:val="uk-UA"/>
        </w:rPr>
      </w:pPr>
      <w:r w:rsidRPr="00A63822">
        <w:rPr>
          <w:bCs/>
          <w:sz w:val="24"/>
          <w:szCs w:val="24"/>
          <w:lang w:val="uk-UA"/>
        </w:rPr>
        <w:t>ХАРАКТЕРИСТИКИ ПРЕДМЕТА ЗАКУПІВЛІ</w:t>
      </w:r>
    </w:p>
    <w:p w14:paraId="185B55BB" w14:textId="77777777" w:rsidR="004F4997" w:rsidRPr="00A63822" w:rsidRDefault="004F4997" w:rsidP="004F4997">
      <w:pPr>
        <w:pStyle w:val="2"/>
        <w:spacing w:after="0" w:line="240" w:lineRule="auto"/>
        <w:ind w:left="0" w:firstLine="357"/>
        <w:jc w:val="both"/>
        <w:rPr>
          <w:sz w:val="24"/>
          <w:szCs w:val="24"/>
          <w:lang w:val="uk-UA"/>
        </w:rPr>
      </w:pPr>
      <w:r w:rsidRPr="00A63822">
        <w:rPr>
          <w:sz w:val="24"/>
          <w:szCs w:val="24"/>
          <w:lang w:val="uk-UA"/>
        </w:rPr>
        <w:t>Замовником зазначаються вимоги до предмета закупівлі згідно з частиною другою статті 22 Закону:</w:t>
      </w:r>
    </w:p>
    <w:p w14:paraId="02F49BE9" w14:textId="77777777" w:rsidR="004F4997" w:rsidRDefault="004F4997" w:rsidP="004F4997">
      <w:pPr>
        <w:pStyle w:val="2"/>
        <w:spacing w:after="0" w:line="240" w:lineRule="auto"/>
        <w:ind w:left="0" w:firstLine="357"/>
        <w:jc w:val="both"/>
        <w:rPr>
          <w:sz w:val="24"/>
          <w:szCs w:val="24"/>
          <w:lang w:val="uk-UA"/>
        </w:rPr>
      </w:pPr>
      <w:r>
        <w:rPr>
          <w:sz w:val="24"/>
          <w:szCs w:val="24"/>
          <w:lang w:val="uk-UA"/>
        </w:rPr>
        <w:t>Послуги з повірки лабораторних приладів (засобів вимірювальної техніки) Замовника повинні надаватися згідно вимог Закону України «Про метрологію та метрологічну діяльність» Наказ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14:paraId="7D0DFD3A" w14:textId="77777777" w:rsidR="004F4997" w:rsidRDefault="004F4997" w:rsidP="004F4997">
      <w:pPr>
        <w:pStyle w:val="2"/>
        <w:spacing w:after="0" w:line="240" w:lineRule="auto"/>
        <w:ind w:left="0" w:firstLine="357"/>
        <w:jc w:val="both"/>
        <w:rPr>
          <w:sz w:val="24"/>
          <w:szCs w:val="24"/>
          <w:lang w:val="uk-UA"/>
        </w:rPr>
      </w:pPr>
      <w:r>
        <w:rPr>
          <w:sz w:val="24"/>
          <w:szCs w:val="24"/>
          <w:lang w:val="uk-UA"/>
        </w:rPr>
        <w:t>Послуги метрологічної повірки засобів вимірюваль</w:t>
      </w:r>
      <w:bookmarkStart w:id="0" w:name="_GoBack"/>
      <w:bookmarkEnd w:id="0"/>
      <w:r>
        <w:rPr>
          <w:sz w:val="24"/>
          <w:szCs w:val="24"/>
          <w:lang w:val="uk-UA"/>
        </w:rPr>
        <w:t>ної техніки</w:t>
      </w:r>
      <w:r>
        <w:rPr>
          <w:b/>
          <w:sz w:val="24"/>
          <w:szCs w:val="24"/>
          <w:lang w:val="uk-UA"/>
        </w:rPr>
        <w:t xml:space="preserve"> </w:t>
      </w:r>
      <w:r>
        <w:rPr>
          <w:sz w:val="24"/>
          <w:szCs w:val="24"/>
          <w:lang w:val="uk-UA"/>
        </w:rPr>
        <w:t xml:space="preserve">(далі – ЗВТ) повинні надаватися на базі Замовника (у лабораторії, кабінеті). </w:t>
      </w:r>
    </w:p>
    <w:p w14:paraId="1CB89422" w14:textId="77777777" w:rsidR="004F4997" w:rsidRDefault="004F4997" w:rsidP="004F4997">
      <w:pPr>
        <w:pStyle w:val="2"/>
        <w:spacing w:after="0" w:line="240" w:lineRule="auto"/>
        <w:ind w:left="0" w:firstLine="357"/>
        <w:jc w:val="both"/>
        <w:rPr>
          <w:sz w:val="24"/>
          <w:szCs w:val="24"/>
          <w:lang w:val="uk-UA"/>
        </w:rPr>
      </w:pPr>
      <w:r>
        <w:rPr>
          <w:sz w:val="24"/>
          <w:szCs w:val="24"/>
          <w:lang w:val="uk-UA"/>
        </w:rPr>
        <w:t>Учасник повинен підтвердити спроможність (можливість) надання послуг з метрологічної повірки засобів вимірювальної техніки, зазначених в Таблиці даного додатку, в повному обсязі.</w:t>
      </w:r>
    </w:p>
    <w:p w14:paraId="7017A2B5" w14:textId="77777777" w:rsidR="004F4997" w:rsidRDefault="004F4997" w:rsidP="004F4997">
      <w:pPr>
        <w:pStyle w:val="2"/>
        <w:spacing w:after="0" w:line="240" w:lineRule="auto"/>
        <w:ind w:left="0" w:firstLine="357"/>
        <w:jc w:val="both"/>
        <w:rPr>
          <w:sz w:val="24"/>
          <w:szCs w:val="24"/>
          <w:lang w:val="uk-UA"/>
        </w:rPr>
      </w:pPr>
      <w:r>
        <w:rPr>
          <w:sz w:val="24"/>
          <w:szCs w:val="24"/>
          <w:lang w:val="uk-UA"/>
        </w:rPr>
        <w:t xml:space="preserve">Після закінчення надання послуг з метрологічної повірки Учасник зобов’язаний проставити на засобах вимірювальної техніки </w:t>
      </w:r>
      <w:proofErr w:type="spellStart"/>
      <w:r>
        <w:rPr>
          <w:sz w:val="24"/>
          <w:szCs w:val="24"/>
          <w:lang w:val="uk-UA"/>
        </w:rPr>
        <w:t>повірочне</w:t>
      </w:r>
      <w:proofErr w:type="spellEnd"/>
      <w:r>
        <w:rPr>
          <w:sz w:val="24"/>
          <w:szCs w:val="24"/>
          <w:lang w:val="uk-UA"/>
        </w:rPr>
        <w:t xml:space="preserve"> тавро або здійснити запис про проходження повірки у паспорті засобів вимірювальної техніки (ЗВТ), або видати свідоцтво про повірку законодавчо регульованого засобу вимірювальної техніки, або свідоцтво про перевірку метрологічних характеристик засобу вимірювальної техніки.</w:t>
      </w:r>
    </w:p>
    <w:p w14:paraId="55C9E919" w14:textId="77777777" w:rsidR="004F4997" w:rsidRDefault="004F4997" w:rsidP="004F4997">
      <w:pPr>
        <w:pStyle w:val="2"/>
        <w:spacing w:after="0" w:line="240" w:lineRule="auto"/>
        <w:ind w:left="0" w:firstLine="357"/>
        <w:jc w:val="both"/>
        <w:rPr>
          <w:sz w:val="24"/>
          <w:szCs w:val="24"/>
          <w:lang w:val="uk-UA"/>
        </w:rPr>
      </w:pPr>
      <w:r>
        <w:rPr>
          <w:sz w:val="24"/>
          <w:szCs w:val="24"/>
          <w:lang w:val="uk-UA"/>
        </w:rPr>
        <w:t>У разі виявлення непридатності ЗВТ після проведення повірки Учасник повинен видати свідоцтво або відповідну довідку про непридатність ЗВТ.</w:t>
      </w:r>
    </w:p>
    <w:p w14:paraId="3E003AED" w14:textId="77777777" w:rsidR="004F4997" w:rsidRDefault="004F4997" w:rsidP="004F4997">
      <w:pPr>
        <w:pStyle w:val="2"/>
        <w:spacing w:after="0" w:line="240" w:lineRule="auto"/>
        <w:ind w:left="0" w:firstLine="357"/>
        <w:jc w:val="both"/>
        <w:rPr>
          <w:sz w:val="24"/>
          <w:szCs w:val="24"/>
          <w:lang w:val="uk-UA"/>
        </w:rPr>
      </w:pPr>
      <w:r>
        <w:rPr>
          <w:sz w:val="24"/>
          <w:szCs w:val="24"/>
          <w:lang w:val="uk-UA"/>
        </w:rPr>
        <w:t xml:space="preserve">Усі витрати Учасника, в тому числі: транспортні витрати, пов’язані з видачою відповідних </w:t>
      </w:r>
      <w:proofErr w:type="spellStart"/>
      <w:r>
        <w:rPr>
          <w:sz w:val="24"/>
          <w:szCs w:val="24"/>
          <w:lang w:val="uk-UA"/>
        </w:rPr>
        <w:t>Свідоцтв</w:t>
      </w:r>
      <w:proofErr w:type="spellEnd"/>
      <w:r>
        <w:rPr>
          <w:sz w:val="24"/>
          <w:szCs w:val="24"/>
          <w:lang w:val="uk-UA"/>
        </w:rPr>
        <w:t>, довідок про повірку, витрати на відрядження, витрати, пов’язані з послугами сторонніх організацій, залучених при наданні послуг тощо, покладаються на Учасника та повинні бути враховані в ціні тендерної пропозиції.</w:t>
      </w:r>
    </w:p>
    <w:p w14:paraId="29E15D95" w14:textId="77777777" w:rsidR="004F4997" w:rsidRDefault="004F4997" w:rsidP="004F4997">
      <w:pPr>
        <w:pStyle w:val="2"/>
        <w:spacing w:after="0" w:line="240" w:lineRule="auto"/>
        <w:ind w:left="0" w:firstLine="357"/>
        <w:jc w:val="both"/>
        <w:rPr>
          <w:sz w:val="24"/>
          <w:szCs w:val="24"/>
          <w:lang w:val="uk-UA"/>
        </w:rPr>
      </w:pPr>
    </w:p>
    <w:p w14:paraId="45CFDB8B" w14:textId="77777777" w:rsidR="004F4997" w:rsidRDefault="004F4997" w:rsidP="004F4997">
      <w:pPr>
        <w:pStyle w:val="2"/>
        <w:spacing w:after="0" w:line="240" w:lineRule="auto"/>
        <w:ind w:left="0" w:firstLine="357"/>
        <w:jc w:val="both"/>
        <w:rPr>
          <w:sz w:val="24"/>
          <w:szCs w:val="24"/>
          <w:lang w:val="uk-UA"/>
        </w:rPr>
      </w:pPr>
      <w:r>
        <w:rPr>
          <w:sz w:val="24"/>
          <w:szCs w:val="24"/>
          <w:lang w:val="uk-UA"/>
        </w:rPr>
        <w:t>Перелік ЗВТ, що підлягає повірці в 2023 році:</w:t>
      </w:r>
    </w:p>
    <w:p w14:paraId="52264919" w14:textId="77777777" w:rsidR="004F4997" w:rsidRDefault="004F4997" w:rsidP="004F4997">
      <w:pPr>
        <w:pStyle w:val="2"/>
        <w:spacing w:after="0" w:line="240" w:lineRule="auto"/>
        <w:ind w:left="0" w:firstLine="357"/>
        <w:jc w:val="both"/>
        <w:rPr>
          <w:sz w:val="24"/>
          <w:szCs w:val="24"/>
          <w:lang w:val="uk-UA"/>
        </w:rPr>
      </w:pPr>
    </w:p>
    <w:tbl>
      <w:tblPr>
        <w:tblW w:w="9923" w:type="dxa"/>
        <w:tblInd w:w="108" w:type="dxa"/>
        <w:tblLook w:val="04A0" w:firstRow="1" w:lastRow="0" w:firstColumn="1" w:lastColumn="0" w:noHBand="0" w:noVBand="1"/>
      </w:tblPr>
      <w:tblGrid>
        <w:gridCol w:w="735"/>
        <w:gridCol w:w="5016"/>
        <w:gridCol w:w="1643"/>
        <w:gridCol w:w="2529"/>
      </w:tblGrid>
      <w:tr w:rsidR="004F4997" w:rsidRPr="00441FE6" w14:paraId="6CF8EDEE" w14:textId="77777777" w:rsidTr="00326D04">
        <w:trPr>
          <w:trHeight w:val="868"/>
        </w:trPr>
        <w:tc>
          <w:tcPr>
            <w:tcW w:w="735" w:type="dxa"/>
            <w:tcBorders>
              <w:top w:val="single" w:sz="8" w:space="0" w:color="auto"/>
              <w:left w:val="single" w:sz="8" w:space="0" w:color="auto"/>
              <w:bottom w:val="single" w:sz="8" w:space="0" w:color="auto"/>
              <w:right w:val="single" w:sz="8" w:space="0" w:color="auto"/>
            </w:tcBorders>
            <w:vAlign w:val="center"/>
            <w:hideMark/>
          </w:tcPr>
          <w:p w14:paraId="21CF299D" w14:textId="77777777" w:rsidR="004F4997" w:rsidRPr="00441FE6" w:rsidRDefault="004F4997" w:rsidP="00326D04">
            <w:pPr>
              <w:jc w:val="both"/>
              <w:rPr>
                <w:bCs/>
                <w:iCs/>
                <w:sz w:val="24"/>
                <w:szCs w:val="24"/>
                <w:lang w:val="uk-UA"/>
              </w:rPr>
            </w:pPr>
            <w:r w:rsidRPr="00441FE6">
              <w:rPr>
                <w:bCs/>
                <w:iCs/>
                <w:sz w:val="24"/>
                <w:szCs w:val="24"/>
                <w:lang w:val="uk-UA"/>
              </w:rPr>
              <w:t>№з/п</w:t>
            </w:r>
          </w:p>
        </w:tc>
        <w:tc>
          <w:tcPr>
            <w:tcW w:w="5016" w:type="dxa"/>
            <w:tcBorders>
              <w:top w:val="single" w:sz="8" w:space="0" w:color="auto"/>
              <w:left w:val="single" w:sz="8" w:space="0" w:color="auto"/>
              <w:bottom w:val="single" w:sz="8" w:space="0" w:color="auto"/>
              <w:right w:val="single" w:sz="8" w:space="0" w:color="auto"/>
            </w:tcBorders>
            <w:vAlign w:val="center"/>
            <w:hideMark/>
          </w:tcPr>
          <w:p w14:paraId="237C243C" w14:textId="77777777" w:rsidR="004F4997" w:rsidRPr="00441FE6" w:rsidRDefault="004F4997" w:rsidP="00326D04">
            <w:pPr>
              <w:jc w:val="center"/>
              <w:rPr>
                <w:bCs/>
                <w:iCs/>
                <w:sz w:val="24"/>
                <w:szCs w:val="24"/>
                <w:lang w:val="uk-UA"/>
              </w:rPr>
            </w:pPr>
            <w:r w:rsidRPr="00441FE6">
              <w:rPr>
                <w:bCs/>
                <w:iCs/>
                <w:sz w:val="24"/>
                <w:szCs w:val="24"/>
                <w:lang w:val="uk-UA"/>
              </w:rPr>
              <w:t>Найменування ЗВТ</w:t>
            </w:r>
          </w:p>
        </w:tc>
        <w:tc>
          <w:tcPr>
            <w:tcW w:w="1643" w:type="dxa"/>
            <w:tcBorders>
              <w:top w:val="single" w:sz="8" w:space="0" w:color="auto"/>
              <w:left w:val="single" w:sz="8" w:space="0" w:color="auto"/>
              <w:bottom w:val="single" w:sz="8" w:space="0" w:color="auto"/>
              <w:right w:val="single" w:sz="8" w:space="0" w:color="auto"/>
            </w:tcBorders>
            <w:vAlign w:val="center"/>
            <w:hideMark/>
          </w:tcPr>
          <w:p w14:paraId="6C86CE1D" w14:textId="77777777" w:rsidR="004F4997" w:rsidRPr="00441FE6" w:rsidRDefault="004F4997" w:rsidP="00326D04">
            <w:pPr>
              <w:jc w:val="center"/>
              <w:rPr>
                <w:bCs/>
                <w:iCs/>
                <w:sz w:val="24"/>
                <w:szCs w:val="24"/>
                <w:lang w:val="uk-UA"/>
              </w:rPr>
            </w:pPr>
            <w:r w:rsidRPr="00441FE6">
              <w:rPr>
                <w:bCs/>
                <w:iCs/>
                <w:sz w:val="24"/>
                <w:szCs w:val="24"/>
                <w:lang w:val="uk-UA"/>
              </w:rPr>
              <w:t>Кількість, шт.</w:t>
            </w:r>
          </w:p>
        </w:tc>
        <w:tc>
          <w:tcPr>
            <w:tcW w:w="2529" w:type="dxa"/>
            <w:tcBorders>
              <w:top w:val="single" w:sz="8" w:space="0" w:color="auto"/>
              <w:left w:val="single" w:sz="8" w:space="0" w:color="auto"/>
              <w:bottom w:val="single" w:sz="8" w:space="0" w:color="auto"/>
              <w:right w:val="single" w:sz="8" w:space="0" w:color="auto"/>
            </w:tcBorders>
            <w:vAlign w:val="center"/>
            <w:hideMark/>
          </w:tcPr>
          <w:p w14:paraId="0A9E10D8" w14:textId="77777777" w:rsidR="004F4997" w:rsidRPr="00441FE6" w:rsidRDefault="004F4997" w:rsidP="00326D04">
            <w:pPr>
              <w:jc w:val="center"/>
              <w:rPr>
                <w:bCs/>
                <w:iCs/>
                <w:sz w:val="24"/>
                <w:szCs w:val="24"/>
                <w:lang w:val="uk-UA"/>
              </w:rPr>
            </w:pPr>
            <w:r w:rsidRPr="00441FE6">
              <w:rPr>
                <w:bCs/>
                <w:iCs/>
                <w:sz w:val="24"/>
                <w:szCs w:val="24"/>
                <w:lang w:val="uk-UA"/>
              </w:rPr>
              <w:t>Періодичність повірок</w:t>
            </w:r>
          </w:p>
        </w:tc>
      </w:tr>
      <w:tr w:rsidR="004F4997" w:rsidRPr="00441FE6" w14:paraId="50B14B7B" w14:textId="77777777" w:rsidTr="00326D04">
        <w:trPr>
          <w:trHeight w:val="236"/>
        </w:trPr>
        <w:tc>
          <w:tcPr>
            <w:tcW w:w="735" w:type="dxa"/>
            <w:tcBorders>
              <w:top w:val="single" w:sz="8" w:space="0" w:color="auto"/>
              <w:left w:val="single" w:sz="4" w:space="0" w:color="auto"/>
              <w:bottom w:val="single" w:sz="4" w:space="0" w:color="auto"/>
              <w:right w:val="single" w:sz="4" w:space="0" w:color="auto"/>
            </w:tcBorders>
            <w:vAlign w:val="center"/>
          </w:tcPr>
          <w:p w14:paraId="24CCBDE5" w14:textId="77777777" w:rsidR="004F4997" w:rsidRPr="00441FE6" w:rsidRDefault="004F4997" w:rsidP="00326D04">
            <w:pPr>
              <w:jc w:val="center"/>
              <w:rPr>
                <w:sz w:val="24"/>
                <w:szCs w:val="24"/>
                <w:lang w:val="uk-UA"/>
              </w:rPr>
            </w:pPr>
            <w:r w:rsidRPr="00441FE6">
              <w:rPr>
                <w:sz w:val="24"/>
                <w:szCs w:val="24"/>
                <w:lang w:val="uk-UA"/>
              </w:rPr>
              <w:t>1</w:t>
            </w:r>
          </w:p>
        </w:tc>
        <w:tc>
          <w:tcPr>
            <w:tcW w:w="5016" w:type="dxa"/>
            <w:tcBorders>
              <w:top w:val="single" w:sz="8" w:space="0" w:color="auto"/>
              <w:left w:val="single" w:sz="4" w:space="0" w:color="auto"/>
              <w:bottom w:val="single" w:sz="4" w:space="0" w:color="auto"/>
              <w:right w:val="single" w:sz="4" w:space="0" w:color="auto"/>
            </w:tcBorders>
            <w:vAlign w:val="center"/>
          </w:tcPr>
          <w:p w14:paraId="5D9DCC89" w14:textId="77777777" w:rsidR="004F4997" w:rsidRPr="001910B8" w:rsidRDefault="004F4997" w:rsidP="00326D04">
            <w:pPr>
              <w:jc w:val="both"/>
              <w:rPr>
                <w:sz w:val="24"/>
                <w:szCs w:val="24"/>
                <w:lang w:val="uk-UA"/>
              </w:rPr>
            </w:pPr>
            <w:r w:rsidRPr="001910B8">
              <w:rPr>
                <w:sz w:val="24"/>
                <w:szCs w:val="24"/>
                <w:lang w:val="uk-UA"/>
              </w:rPr>
              <w:t>Хроматограф «Поиск-2»</w:t>
            </w:r>
          </w:p>
        </w:tc>
        <w:tc>
          <w:tcPr>
            <w:tcW w:w="1643" w:type="dxa"/>
            <w:tcBorders>
              <w:top w:val="single" w:sz="8" w:space="0" w:color="auto"/>
              <w:left w:val="single" w:sz="4" w:space="0" w:color="auto"/>
              <w:bottom w:val="single" w:sz="4" w:space="0" w:color="auto"/>
              <w:right w:val="single" w:sz="4" w:space="0" w:color="auto"/>
            </w:tcBorders>
            <w:vAlign w:val="center"/>
          </w:tcPr>
          <w:p w14:paraId="09BC9584" w14:textId="77777777" w:rsidR="004F4997" w:rsidRPr="001910B8" w:rsidRDefault="004F4997" w:rsidP="00326D04">
            <w:pPr>
              <w:jc w:val="center"/>
              <w:rPr>
                <w:sz w:val="24"/>
                <w:szCs w:val="24"/>
                <w:lang w:val="uk-UA"/>
              </w:rPr>
            </w:pPr>
            <w:r w:rsidRPr="001910B8">
              <w:rPr>
                <w:sz w:val="24"/>
                <w:szCs w:val="24"/>
                <w:lang w:val="uk-UA"/>
              </w:rPr>
              <w:t>3</w:t>
            </w:r>
          </w:p>
        </w:tc>
        <w:tc>
          <w:tcPr>
            <w:tcW w:w="2529" w:type="dxa"/>
            <w:tcBorders>
              <w:top w:val="single" w:sz="8" w:space="0" w:color="auto"/>
              <w:left w:val="single" w:sz="4" w:space="0" w:color="auto"/>
              <w:bottom w:val="single" w:sz="4" w:space="0" w:color="auto"/>
              <w:right w:val="single" w:sz="4" w:space="0" w:color="auto"/>
            </w:tcBorders>
            <w:vAlign w:val="center"/>
          </w:tcPr>
          <w:p w14:paraId="22C09217"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23B219AD"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3CA98054" w14:textId="77777777" w:rsidR="004F4997" w:rsidRPr="00441FE6" w:rsidRDefault="004F4997" w:rsidP="00326D04">
            <w:pPr>
              <w:jc w:val="center"/>
              <w:rPr>
                <w:sz w:val="24"/>
                <w:szCs w:val="24"/>
                <w:lang w:val="uk-UA"/>
              </w:rPr>
            </w:pPr>
            <w:r w:rsidRPr="00441FE6">
              <w:rPr>
                <w:sz w:val="24"/>
                <w:szCs w:val="24"/>
                <w:lang w:val="uk-UA"/>
              </w:rPr>
              <w:t>2</w:t>
            </w:r>
          </w:p>
        </w:tc>
        <w:tc>
          <w:tcPr>
            <w:tcW w:w="5016" w:type="dxa"/>
            <w:tcBorders>
              <w:top w:val="nil"/>
              <w:left w:val="single" w:sz="4" w:space="0" w:color="auto"/>
              <w:bottom w:val="single" w:sz="4" w:space="0" w:color="auto"/>
              <w:right w:val="single" w:sz="4" w:space="0" w:color="auto"/>
            </w:tcBorders>
            <w:vAlign w:val="center"/>
          </w:tcPr>
          <w:p w14:paraId="4DACFDC4" w14:textId="77777777" w:rsidR="004F4997" w:rsidRPr="001910B8" w:rsidRDefault="004F4997" w:rsidP="00326D04">
            <w:pPr>
              <w:jc w:val="both"/>
              <w:rPr>
                <w:sz w:val="24"/>
                <w:szCs w:val="24"/>
                <w:lang w:val="uk-UA"/>
              </w:rPr>
            </w:pPr>
            <w:r w:rsidRPr="001910B8">
              <w:rPr>
                <w:sz w:val="24"/>
                <w:szCs w:val="24"/>
                <w:lang w:val="uk-UA"/>
              </w:rPr>
              <w:t>Хроматограф «Кристалл-2000М»</w:t>
            </w:r>
          </w:p>
        </w:tc>
        <w:tc>
          <w:tcPr>
            <w:tcW w:w="1643" w:type="dxa"/>
            <w:tcBorders>
              <w:top w:val="nil"/>
              <w:left w:val="single" w:sz="4" w:space="0" w:color="auto"/>
              <w:bottom w:val="single" w:sz="4" w:space="0" w:color="auto"/>
              <w:right w:val="single" w:sz="4" w:space="0" w:color="auto"/>
            </w:tcBorders>
            <w:vAlign w:val="center"/>
          </w:tcPr>
          <w:p w14:paraId="00902D96" w14:textId="77777777" w:rsidR="004F4997" w:rsidRPr="001910B8" w:rsidRDefault="004F4997" w:rsidP="00326D04">
            <w:pPr>
              <w:jc w:val="center"/>
              <w:rPr>
                <w:sz w:val="24"/>
                <w:szCs w:val="24"/>
                <w:lang w:val="uk-UA"/>
              </w:rPr>
            </w:pPr>
            <w:r w:rsidRPr="001910B8">
              <w:rPr>
                <w:sz w:val="24"/>
                <w:szCs w:val="24"/>
                <w:lang w:val="uk-UA"/>
              </w:rPr>
              <w:t>3</w:t>
            </w:r>
          </w:p>
        </w:tc>
        <w:tc>
          <w:tcPr>
            <w:tcW w:w="2529" w:type="dxa"/>
            <w:tcBorders>
              <w:top w:val="nil"/>
              <w:left w:val="single" w:sz="4" w:space="0" w:color="auto"/>
              <w:bottom w:val="single" w:sz="4" w:space="0" w:color="auto"/>
              <w:right w:val="single" w:sz="4" w:space="0" w:color="auto"/>
            </w:tcBorders>
            <w:vAlign w:val="center"/>
          </w:tcPr>
          <w:p w14:paraId="36317DC1"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49C59338"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028FC882" w14:textId="77777777" w:rsidR="004F4997" w:rsidRPr="00441FE6" w:rsidRDefault="004F4997" w:rsidP="00326D04">
            <w:pPr>
              <w:jc w:val="center"/>
              <w:rPr>
                <w:sz w:val="24"/>
                <w:szCs w:val="24"/>
                <w:lang w:val="uk-UA"/>
              </w:rPr>
            </w:pPr>
            <w:r w:rsidRPr="00441FE6">
              <w:rPr>
                <w:sz w:val="24"/>
                <w:szCs w:val="24"/>
                <w:lang w:val="uk-UA"/>
              </w:rPr>
              <w:t>3</w:t>
            </w:r>
          </w:p>
        </w:tc>
        <w:tc>
          <w:tcPr>
            <w:tcW w:w="5016" w:type="dxa"/>
            <w:tcBorders>
              <w:top w:val="nil"/>
              <w:left w:val="single" w:sz="4" w:space="0" w:color="auto"/>
              <w:bottom w:val="single" w:sz="4" w:space="0" w:color="auto"/>
              <w:right w:val="single" w:sz="4" w:space="0" w:color="auto"/>
            </w:tcBorders>
            <w:vAlign w:val="center"/>
          </w:tcPr>
          <w:p w14:paraId="610BE1B7" w14:textId="77777777" w:rsidR="004F4997" w:rsidRPr="001910B8" w:rsidRDefault="004F4997" w:rsidP="00326D04">
            <w:pPr>
              <w:jc w:val="both"/>
              <w:rPr>
                <w:sz w:val="24"/>
                <w:szCs w:val="24"/>
                <w:lang w:val="uk-UA"/>
              </w:rPr>
            </w:pPr>
            <w:r w:rsidRPr="001910B8">
              <w:rPr>
                <w:sz w:val="24"/>
                <w:szCs w:val="24"/>
                <w:lang w:val="uk-UA"/>
              </w:rPr>
              <w:t>Газоаналізатор «Сигма-СО-602»</w:t>
            </w:r>
          </w:p>
        </w:tc>
        <w:tc>
          <w:tcPr>
            <w:tcW w:w="1643" w:type="dxa"/>
            <w:tcBorders>
              <w:top w:val="nil"/>
              <w:left w:val="single" w:sz="4" w:space="0" w:color="auto"/>
              <w:bottom w:val="single" w:sz="4" w:space="0" w:color="auto"/>
              <w:right w:val="single" w:sz="4" w:space="0" w:color="auto"/>
            </w:tcBorders>
            <w:vAlign w:val="center"/>
          </w:tcPr>
          <w:p w14:paraId="1FDF160E"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nil"/>
              <w:left w:val="single" w:sz="4" w:space="0" w:color="auto"/>
              <w:bottom w:val="single" w:sz="4" w:space="0" w:color="auto"/>
              <w:right w:val="single" w:sz="4" w:space="0" w:color="auto"/>
            </w:tcBorders>
            <w:vAlign w:val="center"/>
          </w:tcPr>
          <w:p w14:paraId="4C5DE922"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7B730F53"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3BADAB54" w14:textId="77777777" w:rsidR="004F4997" w:rsidRPr="00441FE6" w:rsidRDefault="004F4997" w:rsidP="00326D04">
            <w:pPr>
              <w:jc w:val="center"/>
              <w:rPr>
                <w:sz w:val="24"/>
                <w:szCs w:val="24"/>
                <w:lang w:val="uk-UA"/>
              </w:rPr>
            </w:pPr>
            <w:r w:rsidRPr="00441FE6">
              <w:rPr>
                <w:sz w:val="24"/>
                <w:szCs w:val="24"/>
                <w:lang w:val="uk-UA"/>
              </w:rPr>
              <w:t>4</w:t>
            </w:r>
          </w:p>
        </w:tc>
        <w:tc>
          <w:tcPr>
            <w:tcW w:w="5016" w:type="dxa"/>
            <w:tcBorders>
              <w:top w:val="nil"/>
              <w:left w:val="single" w:sz="4" w:space="0" w:color="auto"/>
              <w:bottom w:val="single" w:sz="4" w:space="0" w:color="auto"/>
              <w:right w:val="single" w:sz="4" w:space="0" w:color="auto"/>
            </w:tcBorders>
            <w:vAlign w:val="center"/>
          </w:tcPr>
          <w:p w14:paraId="10928325" w14:textId="77777777" w:rsidR="004F4997" w:rsidRPr="001910B8" w:rsidRDefault="004F4997" w:rsidP="00326D04">
            <w:pPr>
              <w:jc w:val="both"/>
              <w:rPr>
                <w:sz w:val="24"/>
                <w:szCs w:val="24"/>
                <w:lang w:val="uk-UA"/>
              </w:rPr>
            </w:pPr>
            <w:r w:rsidRPr="001910B8">
              <w:rPr>
                <w:sz w:val="24"/>
                <w:szCs w:val="24"/>
                <w:lang w:val="uk-UA"/>
              </w:rPr>
              <w:t>Газоаналізатор «ООГ-2»</w:t>
            </w:r>
          </w:p>
        </w:tc>
        <w:tc>
          <w:tcPr>
            <w:tcW w:w="1643" w:type="dxa"/>
            <w:tcBorders>
              <w:top w:val="nil"/>
              <w:left w:val="single" w:sz="4" w:space="0" w:color="auto"/>
              <w:bottom w:val="single" w:sz="4" w:space="0" w:color="auto"/>
              <w:right w:val="single" w:sz="4" w:space="0" w:color="auto"/>
            </w:tcBorders>
            <w:vAlign w:val="center"/>
          </w:tcPr>
          <w:p w14:paraId="5FBDDCCF" w14:textId="77777777" w:rsidR="004F4997" w:rsidRPr="001910B8" w:rsidRDefault="004F4997" w:rsidP="00326D04">
            <w:pPr>
              <w:jc w:val="center"/>
              <w:rPr>
                <w:sz w:val="24"/>
                <w:szCs w:val="24"/>
                <w:lang w:val="uk-UA"/>
              </w:rPr>
            </w:pPr>
            <w:r w:rsidRPr="001910B8">
              <w:rPr>
                <w:sz w:val="24"/>
                <w:szCs w:val="24"/>
                <w:lang w:val="uk-UA"/>
              </w:rPr>
              <w:t>11</w:t>
            </w:r>
          </w:p>
        </w:tc>
        <w:tc>
          <w:tcPr>
            <w:tcW w:w="2529" w:type="dxa"/>
            <w:tcBorders>
              <w:top w:val="nil"/>
              <w:left w:val="single" w:sz="4" w:space="0" w:color="auto"/>
              <w:bottom w:val="single" w:sz="4" w:space="0" w:color="auto"/>
              <w:right w:val="single" w:sz="4" w:space="0" w:color="auto"/>
            </w:tcBorders>
            <w:vAlign w:val="center"/>
          </w:tcPr>
          <w:p w14:paraId="11CCDE26"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5BA863AF"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081FD3D9" w14:textId="77777777" w:rsidR="004F4997" w:rsidRPr="00441FE6" w:rsidRDefault="004F4997" w:rsidP="00326D04">
            <w:pPr>
              <w:jc w:val="center"/>
              <w:rPr>
                <w:sz w:val="24"/>
                <w:szCs w:val="24"/>
                <w:lang w:val="uk-UA"/>
              </w:rPr>
            </w:pPr>
            <w:r w:rsidRPr="00441FE6">
              <w:rPr>
                <w:sz w:val="24"/>
                <w:szCs w:val="24"/>
                <w:lang w:val="uk-UA"/>
              </w:rPr>
              <w:t>5</w:t>
            </w:r>
          </w:p>
        </w:tc>
        <w:tc>
          <w:tcPr>
            <w:tcW w:w="5016" w:type="dxa"/>
            <w:tcBorders>
              <w:top w:val="nil"/>
              <w:left w:val="single" w:sz="4" w:space="0" w:color="auto"/>
              <w:bottom w:val="single" w:sz="4" w:space="0" w:color="auto"/>
              <w:right w:val="single" w:sz="4" w:space="0" w:color="auto"/>
            </w:tcBorders>
            <w:vAlign w:val="center"/>
          </w:tcPr>
          <w:p w14:paraId="480EE680" w14:textId="77777777" w:rsidR="004F4997" w:rsidRPr="001910B8" w:rsidRDefault="004F4997" w:rsidP="00326D04">
            <w:pPr>
              <w:jc w:val="both"/>
              <w:rPr>
                <w:sz w:val="24"/>
                <w:szCs w:val="24"/>
                <w:lang w:val="uk-UA"/>
              </w:rPr>
            </w:pPr>
            <w:r w:rsidRPr="001910B8">
              <w:rPr>
                <w:sz w:val="24"/>
                <w:szCs w:val="24"/>
                <w:lang w:val="uk-UA"/>
              </w:rPr>
              <w:t>Газоаналізатор «Сигма-Н2-Л»</w:t>
            </w:r>
          </w:p>
        </w:tc>
        <w:tc>
          <w:tcPr>
            <w:tcW w:w="1643" w:type="dxa"/>
            <w:tcBorders>
              <w:top w:val="nil"/>
              <w:left w:val="single" w:sz="4" w:space="0" w:color="auto"/>
              <w:bottom w:val="single" w:sz="4" w:space="0" w:color="auto"/>
              <w:right w:val="single" w:sz="4" w:space="0" w:color="auto"/>
            </w:tcBorders>
            <w:vAlign w:val="center"/>
          </w:tcPr>
          <w:p w14:paraId="7EAD9EF4"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nil"/>
              <w:left w:val="single" w:sz="4" w:space="0" w:color="auto"/>
              <w:bottom w:val="single" w:sz="4" w:space="0" w:color="auto"/>
              <w:right w:val="single" w:sz="4" w:space="0" w:color="auto"/>
            </w:tcBorders>
            <w:vAlign w:val="center"/>
          </w:tcPr>
          <w:p w14:paraId="65B7EA67"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6A834CAE"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66050A7C" w14:textId="77777777" w:rsidR="004F4997" w:rsidRPr="00441FE6" w:rsidRDefault="004F4997" w:rsidP="00326D04">
            <w:pPr>
              <w:jc w:val="center"/>
              <w:rPr>
                <w:sz w:val="24"/>
                <w:szCs w:val="24"/>
                <w:lang w:val="uk-UA"/>
              </w:rPr>
            </w:pPr>
            <w:r w:rsidRPr="00441FE6">
              <w:rPr>
                <w:sz w:val="24"/>
                <w:szCs w:val="24"/>
                <w:lang w:val="uk-UA"/>
              </w:rPr>
              <w:t>6</w:t>
            </w:r>
          </w:p>
        </w:tc>
        <w:tc>
          <w:tcPr>
            <w:tcW w:w="5016" w:type="dxa"/>
            <w:tcBorders>
              <w:top w:val="nil"/>
              <w:left w:val="single" w:sz="4" w:space="0" w:color="auto"/>
              <w:bottom w:val="single" w:sz="4" w:space="0" w:color="auto"/>
              <w:right w:val="single" w:sz="4" w:space="0" w:color="auto"/>
            </w:tcBorders>
            <w:vAlign w:val="center"/>
          </w:tcPr>
          <w:p w14:paraId="6A70360C" w14:textId="77777777" w:rsidR="004F4997" w:rsidRPr="001910B8" w:rsidRDefault="004F4997" w:rsidP="00326D04">
            <w:pPr>
              <w:jc w:val="both"/>
              <w:rPr>
                <w:sz w:val="24"/>
                <w:szCs w:val="24"/>
                <w:lang w:val="uk-UA"/>
              </w:rPr>
            </w:pPr>
            <w:r w:rsidRPr="001910B8">
              <w:rPr>
                <w:sz w:val="24"/>
                <w:szCs w:val="24"/>
                <w:lang w:val="uk-UA"/>
              </w:rPr>
              <w:t>Газоаналізатор «Сигма-СН4-Л»</w:t>
            </w:r>
          </w:p>
        </w:tc>
        <w:tc>
          <w:tcPr>
            <w:tcW w:w="1643" w:type="dxa"/>
            <w:tcBorders>
              <w:top w:val="nil"/>
              <w:left w:val="single" w:sz="4" w:space="0" w:color="auto"/>
              <w:bottom w:val="single" w:sz="4" w:space="0" w:color="auto"/>
              <w:right w:val="single" w:sz="4" w:space="0" w:color="auto"/>
            </w:tcBorders>
            <w:vAlign w:val="center"/>
          </w:tcPr>
          <w:p w14:paraId="6DD665FD" w14:textId="77777777" w:rsidR="004F4997" w:rsidRPr="001910B8" w:rsidRDefault="004F4997" w:rsidP="00326D04">
            <w:pPr>
              <w:jc w:val="center"/>
              <w:rPr>
                <w:sz w:val="24"/>
                <w:szCs w:val="24"/>
                <w:lang w:val="uk-UA"/>
              </w:rPr>
            </w:pPr>
            <w:r w:rsidRPr="001910B8">
              <w:rPr>
                <w:sz w:val="24"/>
                <w:szCs w:val="24"/>
                <w:lang w:val="uk-UA"/>
              </w:rPr>
              <w:t>2</w:t>
            </w:r>
          </w:p>
        </w:tc>
        <w:tc>
          <w:tcPr>
            <w:tcW w:w="2529" w:type="dxa"/>
            <w:tcBorders>
              <w:top w:val="nil"/>
              <w:left w:val="single" w:sz="4" w:space="0" w:color="auto"/>
              <w:bottom w:val="single" w:sz="4" w:space="0" w:color="auto"/>
              <w:right w:val="single" w:sz="4" w:space="0" w:color="auto"/>
            </w:tcBorders>
            <w:vAlign w:val="center"/>
          </w:tcPr>
          <w:p w14:paraId="55138FDF"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451369D1"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4A2193EA" w14:textId="77777777" w:rsidR="004F4997" w:rsidRPr="00441FE6" w:rsidRDefault="004F4997" w:rsidP="00326D04">
            <w:pPr>
              <w:jc w:val="center"/>
              <w:rPr>
                <w:sz w:val="24"/>
                <w:szCs w:val="24"/>
                <w:lang w:val="uk-UA"/>
              </w:rPr>
            </w:pPr>
            <w:r w:rsidRPr="00441FE6">
              <w:rPr>
                <w:sz w:val="24"/>
                <w:szCs w:val="24"/>
                <w:lang w:val="uk-UA"/>
              </w:rPr>
              <w:t>7</w:t>
            </w:r>
          </w:p>
        </w:tc>
        <w:tc>
          <w:tcPr>
            <w:tcW w:w="5016" w:type="dxa"/>
            <w:tcBorders>
              <w:top w:val="nil"/>
              <w:left w:val="single" w:sz="4" w:space="0" w:color="auto"/>
              <w:bottom w:val="single" w:sz="4" w:space="0" w:color="auto"/>
              <w:right w:val="single" w:sz="4" w:space="0" w:color="auto"/>
            </w:tcBorders>
            <w:vAlign w:val="center"/>
          </w:tcPr>
          <w:p w14:paraId="053456A5" w14:textId="77777777" w:rsidR="004F4997" w:rsidRPr="001910B8" w:rsidRDefault="004F4997" w:rsidP="00326D04">
            <w:pPr>
              <w:jc w:val="both"/>
              <w:rPr>
                <w:sz w:val="24"/>
                <w:szCs w:val="24"/>
                <w:lang w:val="uk-UA"/>
              </w:rPr>
            </w:pPr>
            <w:r w:rsidRPr="001910B8">
              <w:rPr>
                <w:sz w:val="24"/>
                <w:szCs w:val="24"/>
                <w:lang w:val="uk-UA"/>
              </w:rPr>
              <w:t>Газоаналізатор «Сигма-СО МИКРО»</w:t>
            </w:r>
          </w:p>
        </w:tc>
        <w:tc>
          <w:tcPr>
            <w:tcW w:w="1643" w:type="dxa"/>
            <w:tcBorders>
              <w:top w:val="nil"/>
              <w:left w:val="single" w:sz="4" w:space="0" w:color="auto"/>
              <w:bottom w:val="single" w:sz="4" w:space="0" w:color="auto"/>
              <w:right w:val="single" w:sz="4" w:space="0" w:color="auto"/>
            </w:tcBorders>
            <w:vAlign w:val="center"/>
          </w:tcPr>
          <w:p w14:paraId="43ECBB3A" w14:textId="77777777" w:rsidR="004F4997" w:rsidRPr="001910B8" w:rsidRDefault="004F4997" w:rsidP="00326D04">
            <w:pPr>
              <w:jc w:val="center"/>
              <w:rPr>
                <w:sz w:val="24"/>
                <w:szCs w:val="24"/>
                <w:lang w:val="uk-UA"/>
              </w:rPr>
            </w:pPr>
            <w:r w:rsidRPr="001910B8">
              <w:rPr>
                <w:sz w:val="24"/>
                <w:szCs w:val="24"/>
                <w:lang w:val="uk-UA"/>
              </w:rPr>
              <w:t>3</w:t>
            </w:r>
          </w:p>
        </w:tc>
        <w:tc>
          <w:tcPr>
            <w:tcW w:w="2529" w:type="dxa"/>
            <w:tcBorders>
              <w:top w:val="nil"/>
              <w:left w:val="single" w:sz="4" w:space="0" w:color="auto"/>
              <w:bottom w:val="single" w:sz="4" w:space="0" w:color="auto"/>
              <w:right w:val="single" w:sz="4" w:space="0" w:color="auto"/>
            </w:tcBorders>
            <w:vAlign w:val="center"/>
          </w:tcPr>
          <w:p w14:paraId="6BD77E41"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2BAEA8D5"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14CF477A" w14:textId="77777777" w:rsidR="004F4997" w:rsidRPr="00441FE6" w:rsidRDefault="004F4997" w:rsidP="00326D04">
            <w:pPr>
              <w:jc w:val="center"/>
              <w:rPr>
                <w:sz w:val="24"/>
                <w:szCs w:val="24"/>
                <w:lang w:val="uk-UA"/>
              </w:rPr>
            </w:pPr>
            <w:r w:rsidRPr="00441FE6">
              <w:rPr>
                <w:sz w:val="24"/>
                <w:szCs w:val="24"/>
                <w:lang w:val="uk-UA"/>
              </w:rPr>
              <w:t>8</w:t>
            </w:r>
          </w:p>
        </w:tc>
        <w:tc>
          <w:tcPr>
            <w:tcW w:w="5016" w:type="dxa"/>
            <w:tcBorders>
              <w:top w:val="nil"/>
              <w:left w:val="single" w:sz="4" w:space="0" w:color="auto"/>
              <w:bottom w:val="single" w:sz="4" w:space="0" w:color="auto"/>
              <w:right w:val="single" w:sz="4" w:space="0" w:color="auto"/>
            </w:tcBorders>
            <w:vAlign w:val="center"/>
          </w:tcPr>
          <w:p w14:paraId="6EF5D0E9" w14:textId="77777777" w:rsidR="004F4997" w:rsidRPr="001910B8" w:rsidRDefault="004F4997" w:rsidP="00326D04">
            <w:pPr>
              <w:jc w:val="both"/>
              <w:rPr>
                <w:sz w:val="24"/>
                <w:szCs w:val="24"/>
                <w:lang w:val="uk-UA"/>
              </w:rPr>
            </w:pPr>
            <w:r w:rsidRPr="001910B8">
              <w:rPr>
                <w:sz w:val="24"/>
                <w:szCs w:val="24"/>
                <w:lang w:val="uk-UA"/>
              </w:rPr>
              <w:t>Газоаналізатор «Сигма-СО-Л»</w:t>
            </w:r>
          </w:p>
        </w:tc>
        <w:tc>
          <w:tcPr>
            <w:tcW w:w="1643" w:type="dxa"/>
            <w:tcBorders>
              <w:top w:val="nil"/>
              <w:left w:val="single" w:sz="4" w:space="0" w:color="auto"/>
              <w:bottom w:val="single" w:sz="4" w:space="0" w:color="auto"/>
              <w:right w:val="single" w:sz="4" w:space="0" w:color="auto"/>
            </w:tcBorders>
            <w:vAlign w:val="center"/>
          </w:tcPr>
          <w:p w14:paraId="675C6052" w14:textId="77777777" w:rsidR="004F4997" w:rsidRPr="001910B8" w:rsidRDefault="004F4997" w:rsidP="00326D04">
            <w:pPr>
              <w:jc w:val="center"/>
              <w:rPr>
                <w:sz w:val="24"/>
                <w:szCs w:val="24"/>
                <w:lang w:val="uk-UA"/>
              </w:rPr>
            </w:pPr>
            <w:r w:rsidRPr="001910B8">
              <w:rPr>
                <w:sz w:val="24"/>
                <w:szCs w:val="24"/>
                <w:lang w:val="uk-UA"/>
              </w:rPr>
              <w:t>4</w:t>
            </w:r>
          </w:p>
        </w:tc>
        <w:tc>
          <w:tcPr>
            <w:tcW w:w="2529" w:type="dxa"/>
            <w:tcBorders>
              <w:top w:val="nil"/>
              <w:left w:val="single" w:sz="4" w:space="0" w:color="auto"/>
              <w:bottom w:val="single" w:sz="4" w:space="0" w:color="auto"/>
              <w:right w:val="single" w:sz="4" w:space="0" w:color="auto"/>
            </w:tcBorders>
            <w:vAlign w:val="center"/>
          </w:tcPr>
          <w:p w14:paraId="5DE8165C"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3B56D995" w14:textId="77777777" w:rsidTr="00326D04">
        <w:trPr>
          <w:trHeight w:val="236"/>
        </w:trPr>
        <w:tc>
          <w:tcPr>
            <w:tcW w:w="735" w:type="dxa"/>
            <w:tcBorders>
              <w:top w:val="nil"/>
              <w:left w:val="single" w:sz="4" w:space="0" w:color="auto"/>
              <w:bottom w:val="single" w:sz="4" w:space="0" w:color="auto"/>
              <w:right w:val="single" w:sz="4" w:space="0" w:color="auto"/>
            </w:tcBorders>
            <w:vAlign w:val="center"/>
          </w:tcPr>
          <w:p w14:paraId="668FABF3" w14:textId="77777777" w:rsidR="004F4997" w:rsidRPr="00441FE6" w:rsidRDefault="004F4997" w:rsidP="00326D04">
            <w:pPr>
              <w:jc w:val="center"/>
              <w:rPr>
                <w:sz w:val="24"/>
                <w:szCs w:val="24"/>
                <w:lang w:val="uk-UA"/>
              </w:rPr>
            </w:pPr>
            <w:r w:rsidRPr="00441FE6">
              <w:rPr>
                <w:sz w:val="24"/>
                <w:szCs w:val="24"/>
                <w:lang w:val="uk-UA"/>
              </w:rPr>
              <w:t>9</w:t>
            </w:r>
          </w:p>
        </w:tc>
        <w:tc>
          <w:tcPr>
            <w:tcW w:w="5016" w:type="dxa"/>
            <w:tcBorders>
              <w:top w:val="nil"/>
              <w:left w:val="single" w:sz="4" w:space="0" w:color="auto"/>
              <w:bottom w:val="single" w:sz="4" w:space="0" w:color="auto"/>
              <w:right w:val="single" w:sz="4" w:space="0" w:color="auto"/>
            </w:tcBorders>
            <w:vAlign w:val="center"/>
          </w:tcPr>
          <w:p w14:paraId="30C46870" w14:textId="77777777" w:rsidR="004F4997" w:rsidRPr="001910B8" w:rsidRDefault="004F4997" w:rsidP="00326D04">
            <w:pPr>
              <w:jc w:val="both"/>
              <w:rPr>
                <w:sz w:val="24"/>
                <w:szCs w:val="24"/>
                <w:lang w:val="uk-UA"/>
              </w:rPr>
            </w:pPr>
            <w:r w:rsidRPr="001910B8">
              <w:rPr>
                <w:sz w:val="24"/>
                <w:szCs w:val="24"/>
                <w:lang w:val="uk-UA"/>
              </w:rPr>
              <w:t>Газоаналізатор «Сигма-СО2-Л»</w:t>
            </w:r>
          </w:p>
        </w:tc>
        <w:tc>
          <w:tcPr>
            <w:tcW w:w="1643" w:type="dxa"/>
            <w:tcBorders>
              <w:top w:val="nil"/>
              <w:left w:val="single" w:sz="4" w:space="0" w:color="auto"/>
              <w:bottom w:val="single" w:sz="4" w:space="0" w:color="auto"/>
              <w:right w:val="single" w:sz="4" w:space="0" w:color="auto"/>
            </w:tcBorders>
            <w:vAlign w:val="center"/>
          </w:tcPr>
          <w:p w14:paraId="79E75E63"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nil"/>
              <w:left w:val="single" w:sz="4" w:space="0" w:color="auto"/>
              <w:bottom w:val="single" w:sz="4" w:space="0" w:color="auto"/>
              <w:right w:val="single" w:sz="4" w:space="0" w:color="auto"/>
            </w:tcBorders>
            <w:vAlign w:val="center"/>
          </w:tcPr>
          <w:p w14:paraId="3C1CE3AB"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66025F0" w14:textId="77777777" w:rsidTr="00326D04">
        <w:trPr>
          <w:trHeight w:val="236"/>
        </w:trPr>
        <w:tc>
          <w:tcPr>
            <w:tcW w:w="735" w:type="dxa"/>
            <w:tcBorders>
              <w:top w:val="nil"/>
              <w:left w:val="single" w:sz="4" w:space="0" w:color="auto"/>
              <w:bottom w:val="single" w:sz="4" w:space="0" w:color="auto"/>
              <w:right w:val="single" w:sz="4" w:space="0" w:color="auto"/>
            </w:tcBorders>
            <w:vAlign w:val="center"/>
            <w:hideMark/>
          </w:tcPr>
          <w:p w14:paraId="0DE60764" w14:textId="77777777" w:rsidR="004F4997" w:rsidRPr="00441FE6" w:rsidRDefault="004F4997" w:rsidP="00326D04">
            <w:pPr>
              <w:jc w:val="center"/>
              <w:rPr>
                <w:sz w:val="24"/>
                <w:szCs w:val="24"/>
                <w:lang w:val="uk-UA"/>
              </w:rPr>
            </w:pPr>
            <w:r w:rsidRPr="00441FE6">
              <w:rPr>
                <w:sz w:val="24"/>
                <w:szCs w:val="24"/>
                <w:lang w:val="uk-UA"/>
              </w:rPr>
              <w:t>10</w:t>
            </w:r>
          </w:p>
        </w:tc>
        <w:tc>
          <w:tcPr>
            <w:tcW w:w="5016" w:type="dxa"/>
            <w:tcBorders>
              <w:top w:val="nil"/>
              <w:left w:val="single" w:sz="4" w:space="0" w:color="auto"/>
              <w:bottom w:val="single" w:sz="4" w:space="0" w:color="auto"/>
              <w:right w:val="single" w:sz="4" w:space="0" w:color="auto"/>
            </w:tcBorders>
            <w:vAlign w:val="center"/>
            <w:hideMark/>
          </w:tcPr>
          <w:p w14:paraId="4CB64E23" w14:textId="77777777" w:rsidR="004F4997" w:rsidRPr="001910B8" w:rsidRDefault="004F4997" w:rsidP="00326D04">
            <w:pPr>
              <w:jc w:val="both"/>
              <w:rPr>
                <w:sz w:val="24"/>
                <w:szCs w:val="24"/>
                <w:lang w:val="uk-UA"/>
              </w:rPr>
            </w:pPr>
            <w:r w:rsidRPr="001910B8">
              <w:rPr>
                <w:sz w:val="24"/>
                <w:szCs w:val="24"/>
                <w:lang w:val="uk-UA"/>
              </w:rPr>
              <w:t>Вимірювальний апарат АК-М1</w:t>
            </w:r>
          </w:p>
        </w:tc>
        <w:tc>
          <w:tcPr>
            <w:tcW w:w="1643" w:type="dxa"/>
            <w:tcBorders>
              <w:top w:val="nil"/>
              <w:left w:val="single" w:sz="4" w:space="0" w:color="auto"/>
              <w:bottom w:val="single" w:sz="4" w:space="0" w:color="auto"/>
              <w:right w:val="single" w:sz="4" w:space="0" w:color="auto"/>
            </w:tcBorders>
            <w:vAlign w:val="center"/>
            <w:hideMark/>
          </w:tcPr>
          <w:p w14:paraId="08E06125" w14:textId="77777777" w:rsidR="004F4997" w:rsidRPr="001910B8" w:rsidRDefault="004F4997" w:rsidP="00326D04">
            <w:pPr>
              <w:jc w:val="center"/>
              <w:rPr>
                <w:sz w:val="24"/>
                <w:szCs w:val="24"/>
                <w:lang w:val="uk-UA"/>
              </w:rPr>
            </w:pPr>
            <w:r w:rsidRPr="001910B8">
              <w:rPr>
                <w:sz w:val="24"/>
                <w:szCs w:val="24"/>
                <w:lang w:val="uk-UA"/>
              </w:rPr>
              <w:t>5</w:t>
            </w:r>
          </w:p>
        </w:tc>
        <w:tc>
          <w:tcPr>
            <w:tcW w:w="2529" w:type="dxa"/>
            <w:tcBorders>
              <w:top w:val="nil"/>
              <w:left w:val="single" w:sz="4" w:space="0" w:color="auto"/>
              <w:bottom w:val="single" w:sz="4" w:space="0" w:color="auto"/>
              <w:right w:val="single" w:sz="4" w:space="0" w:color="auto"/>
            </w:tcBorders>
            <w:vAlign w:val="center"/>
            <w:hideMark/>
          </w:tcPr>
          <w:p w14:paraId="22FB8669" w14:textId="77777777" w:rsidR="004F4997" w:rsidRPr="001910B8" w:rsidRDefault="004F4997" w:rsidP="00326D04">
            <w:pPr>
              <w:jc w:val="center"/>
              <w:rPr>
                <w:bCs/>
                <w:iCs/>
                <w:sz w:val="24"/>
                <w:szCs w:val="24"/>
                <w:lang w:val="uk-UA"/>
              </w:rPr>
            </w:pPr>
            <w:r w:rsidRPr="001910B8">
              <w:rPr>
                <w:sz w:val="24"/>
                <w:szCs w:val="24"/>
                <w:lang w:val="uk-UA"/>
              </w:rPr>
              <w:t>1 раз на рік</w:t>
            </w:r>
          </w:p>
        </w:tc>
      </w:tr>
      <w:tr w:rsidR="004F4997" w:rsidRPr="00441FE6" w14:paraId="672AB7C0"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519C4014" w14:textId="77777777" w:rsidR="004F4997" w:rsidRPr="00441FE6" w:rsidRDefault="004F4997" w:rsidP="00326D04">
            <w:pPr>
              <w:jc w:val="center"/>
              <w:rPr>
                <w:sz w:val="24"/>
                <w:szCs w:val="24"/>
                <w:lang w:val="uk-UA"/>
              </w:rPr>
            </w:pPr>
            <w:r w:rsidRPr="00441FE6">
              <w:rPr>
                <w:sz w:val="24"/>
                <w:szCs w:val="24"/>
                <w:lang w:val="uk-UA"/>
              </w:rPr>
              <w:t>11</w:t>
            </w:r>
          </w:p>
        </w:tc>
        <w:tc>
          <w:tcPr>
            <w:tcW w:w="5016" w:type="dxa"/>
            <w:tcBorders>
              <w:top w:val="single" w:sz="4" w:space="0" w:color="auto"/>
              <w:left w:val="nil"/>
              <w:bottom w:val="single" w:sz="4" w:space="0" w:color="auto"/>
              <w:right w:val="single" w:sz="4" w:space="0" w:color="auto"/>
            </w:tcBorders>
            <w:vAlign w:val="center"/>
            <w:hideMark/>
          </w:tcPr>
          <w:p w14:paraId="72531B93" w14:textId="77777777" w:rsidR="004F4997" w:rsidRPr="001910B8" w:rsidRDefault="004F4997" w:rsidP="00326D04">
            <w:pPr>
              <w:jc w:val="both"/>
              <w:rPr>
                <w:sz w:val="24"/>
                <w:szCs w:val="24"/>
                <w:lang w:val="uk-UA"/>
              </w:rPr>
            </w:pPr>
            <w:r w:rsidRPr="001910B8">
              <w:rPr>
                <w:sz w:val="24"/>
                <w:szCs w:val="24"/>
                <w:lang w:val="uk-UA"/>
              </w:rPr>
              <w:t xml:space="preserve">Лабораторний інтерферометр </w:t>
            </w:r>
          </w:p>
          <w:p w14:paraId="7955CE36" w14:textId="77777777" w:rsidR="004F4997" w:rsidRPr="001910B8" w:rsidRDefault="004F4997" w:rsidP="00326D04">
            <w:pPr>
              <w:jc w:val="both"/>
              <w:rPr>
                <w:sz w:val="24"/>
                <w:szCs w:val="24"/>
                <w:lang w:val="uk-UA"/>
              </w:rPr>
            </w:pPr>
            <w:r w:rsidRPr="001910B8">
              <w:rPr>
                <w:sz w:val="24"/>
                <w:szCs w:val="24"/>
                <w:lang w:val="uk-UA"/>
              </w:rPr>
              <w:t>ЛИ-4М</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BD4D88A" w14:textId="77777777" w:rsidR="004F4997" w:rsidRPr="001910B8" w:rsidRDefault="004F4997" w:rsidP="00326D04">
            <w:pPr>
              <w:jc w:val="center"/>
              <w:rPr>
                <w:sz w:val="24"/>
                <w:szCs w:val="24"/>
                <w:lang w:val="uk-UA"/>
              </w:rPr>
            </w:pPr>
            <w:r w:rsidRPr="001910B8">
              <w:rPr>
                <w:sz w:val="24"/>
                <w:szCs w:val="24"/>
                <w:lang w:val="uk-UA"/>
              </w:rPr>
              <w:t>11</w:t>
            </w:r>
          </w:p>
        </w:tc>
        <w:tc>
          <w:tcPr>
            <w:tcW w:w="2529" w:type="dxa"/>
            <w:tcBorders>
              <w:top w:val="single" w:sz="4" w:space="0" w:color="auto"/>
              <w:left w:val="nil"/>
              <w:bottom w:val="single" w:sz="4" w:space="0" w:color="auto"/>
              <w:right w:val="single" w:sz="4" w:space="0" w:color="auto"/>
            </w:tcBorders>
            <w:vAlign w:val="center"/>
            <w:hideMark/>
          </w:tcPr>
          <w:p w14:paraId="5F8407C3"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46015431"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6CD840E0" w14:textId="77777777" w:rsidR="004F4997" w:rsidRPr="00441FE6" w:rsidRDefault="004F4997" w:rsidP="00326D04">
            <w:pPr>
              <w:jc w:val="center"/>
              <w:rPr>
                <w:sz w:val="24"/>
                <w:szCs w:val="24"/>
                <w:lang w:val="uk-UA"/>
              </w:rPr>
            </w:pPr>
            <w:r w:rsidRPr="00441FE6">
              <w:rPr>
                <w:sz w:val="24"/>
                <w:szCs w:val="24"/>
                <w:lang w:val="uk-UA"/>
              </w:rPr>
              <w:t>12</w:t>
            </w:r>
          </w:p>
        </w:tc>
        <w:tc>
          <w:tcPr>
            <w:tcW w:w="5016" w:type="dxa"/>
            <w:tcBorders>
              <w:top w:val="single" w:sz="4" w:space="0" w:color="auto"/>
              <w:left w:val="nil"/>
              <w:bottom w:val="single" w:sz="4" w:space="0" w:color="auto"/>
              <w:right w:val="single" w:sz="4" w:space="0" w:color="auto"/>
            </w:tcBorders>
            <w:vAlign w:val="center"/>
            <w:hideMark/>
          </w:tcPr>
          <w:p w14:paraId="3F3DC271" w14:textId="77777777" w:rsidR="004F4997" w:rsidRPr="001910B8" w:rsidRDefault="004F4997" w:rsidP="00326D04">
            <w:pPr>
              <w:jc w:val="both"/>
              <w:rPr>
                <w:sz w:val="24"/>
                <w:szCs w:val="24"/>
                <w:lang w:val="uk-UA"/>
              </w:rPr>
            </w:pPr>
            <w:r w:rsidRPr="001910B8">
              <w:rPr>
                <w:sz w:val="24"/>
                <w:szCs w:val="24"/>
                <w:lang w:val="uk-UA"/>
              </w:rPr>
              <w:t xml:space="preserve">Секундомір механічний </w:t>
            </w:r>
          </w:p>
          <w:p w14:paraId="3F5946A3" w14:textId="77777777" w:rsidR="004F4997" w:rsidRPr="001910B8" w:rsidRDefault="004F4997" w:rsidP="00326D04">
            <w:pPr>
              <w:jc w:val="both"/>
              <w:rPr>
                <w:sz w:val="24"/>
                <w:szCs w:val="24"/>
                <w:lang w:val="uk-UA"/>
              </w:rPr>
            </w:pPr>
            <w:r w:rsidRPr="001910B8">
              <w:rPr>
                <w:sz w:val="24"/>
                <w:szCs w:val="24"/>
                <w:lang w:val="uk-UA"/>
              </w:rPr>
              <w:t>(до 60 хв)</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EF7B008" w14:textId="77777777" w:rsidR="004F4997" w:rsidRPr="001910B8" w:rsidRDefault="004F4997" w:rsidP="00326D04">
            <w:pPr>
              <w:jc w:val="center"/>
              <w:rPr>
                <w:sz w:val="24"/>
                <w:szCs w:val="24"/>
                <w:lang w:val="uk-UA"/>
              </w:rPr>
            </w:pPr>
            <w:r w:rsidRPr="001910B8">
              <w:rPr>
                <w:sz w:val="24"/>
                <w:szCs w:val="24"/>
                <w:lang w:val="uk-UA"/>
              </w:rPr>
              <w:t>6</w:t>
            </w:r>
          </w:p>
        </w:tc>
        <w:tc>
          <w:tcPr>
            <w:tcW w:w="2529" w:type="dxa"/>
            <w:tcBorders>
              <w:top w:val="single" w:sz="4" w:space="0" w:color="auto"/>
              <w:left w:val="nil"/>
              <w:bottom w:val="single" w:sz="4" w:space="0" w:color="auto"/>
              <w:right w:val="single" w:sz="4" w:space="0" w:color="auto"/>
            </w:tcBorders>
            <w:vAlign w:val="center"/>
            <w:hideMark/>
          </w:tcPr>
          <w:p w14:paraId="5F29146C"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350717B5"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3C07B74A" w14:textId="77777777" w:rsidR="004F4997" w:rsidRPr="00441FE6" w:rsidRDefault="004F4997" w:rsidP="00326D04">
            <w:pPr>
              <w:jc w:val="center"/>
              <w:rPr>
                <w:sz w:val="24"/>
                <w:szCs w:val="24"/>
                <w:lang w:val="uk-UA"/>
              </w:rPr>
            </w:pPr>
            <w:r w:rsidRPr="00441FE6">
              <w:rPr>
                <w:sz w:val="24"/>
                <w:szCs w:val="24"/>
                <w:lang w:val="uk-UA"/>
              </w:rPr>
              <w:t>13</w:t>
            </w:r>
          </w:p>
        </w:tc>
        <w:tc>
          <w:tcPr>
            <w:tcW w:w="5016" w:type="dxa"/>
            <w:tcBorders>
              <w:top w:val="single" w:sz="4" w:space="0" w:color="auto"/>
              <w:left w:val="nil"/>
              <w:bottom w:val="single" w:sz="4" w:space="0" w:color="auto"/>
              <w:right w:val="single" w:sz="4" w:space="0" w:color="auto"/>
            </w:tcBorders>
            <w:vAlign w:val="center"/>
            <w:hideMark/>
          </w:tcPr>
          <w:p w14:paraId="0F0F6368" w14:textId="77777777" w:rsidR="004F4997" w:rsidRPr="001910B8" w:rsidRDefault="004F4997" w:rsidP="00326D04">
            <w:pPr>
              <w:jc w:val="both"/>
              <w:rPr>
                <w:sz w:val="24"/>
                <w:szCs w:val="24"/>
                <w:lang w:val="uk-UA"/>
              </w:rPr>
            </w:pPr>
            <w:r w:rsidRPr="001910B8">
              <w:rPr>
                <w:sz w:val="24"/>
                <w:szCs w:val="24"/>
                <w:lang w:val="uk-UA"/>
              </w:rPr>
              <w:t>Секундомір електронний</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C65583C" w14:textId="77777777" w:rsidR="004F4997" w:rsidRPr="001910B8" w:rsidRDefault="004F4997" w:rsidP="00326D04">
            <w:pPr>
              <w:jc w:val="center"/>
              <w:rPr>
                <w:sz w:val="24"/>
                <w:szCs w:val="24"/>
                <w:lang w:val="uk-UA"/>
              </w:rPr>
            </w:pPr>
            <w:r w:rsidRPr="001910B8">
              <w:rPr>
                <w:sz w:val="24"/>
                <w:szCs w:val="24"/>
                <w:lang w:val="uk-UA"/>
              </w:rPr>
              <w:t>4</w:t>
            </w:r>
          </w:p>
        </w:tc>
        <w:tc>
          <w:tcPr>
            <w:tcW w:w="2529" w:type="dxa"/>
            <w:tcBorders>
              <w:top w:val="single" w:sz="4" w:space="0" w:color="auto"/>
              <w:left w:val="nil"/>
              <w:bottom w:val="single" w:sz="4" w:space="0" w:color="auto"/>
              <w:right w:val="single" w:sz="4" w:space="0" w:color="auto"/>
            </w:tcBorders>
            <w:vAlign w:val="center"/>
            <w:hideMark/>
          </w:tcPr>
          <w:p w14:paraId="36F6CC44"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1F441FA"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6C254DC6" w14:textId="77777777" w:rsidR="004F4997" w:rsidRPr="00441FE6" w:rsidRDefault="004F4997" w:rsidP="00326D04">
            <w:pPr>
              <w:jc w:val="center"/>
              <w:rPr>
                <w:sz w:val="24"/>
                <w:szCs w:val="24"/>
                <w:lang w:val="uk-UA"/>
              </w:rPr>
            </w:pPr>
            <w:r w:rsidRPr="00441FE6">
              <w:rPr>
                <w:sz w:val="24"/>
                <w:szCs w:val="24"/>
                <w:lang w:val="uk-UA"/>
              </w:rPr>
              <w:t>14</w:t>
            </w:r>
          </w:p>
        </w:tc>
        <w:tc>
          <w:tcPr>
            <w:tcW w:w="5016" w:type="dxa"/>
            <w:tcBorders>
              <w:top w:val="single" w:sz="4" w:space="0" w:color="auto"/>
              <w:left w:val="nil"/>
              <w:bottom w:val="single" w:sz="4" w:space="0" w:color="auto"/>
              <w:right w:val="single" w:sz="4" w:space="0" w:color="auto"/>
            </w:tcBorders>
            <w:vAlign w:val="center"/>
            <w:hideMark/>
          </w:tcPr>
          <w:p w14:paraId="6E2588A8" w14:textId="77777777" w:rsidR="004F4997" w:rsidRPr="001910B8" w:rsidRDefault="004F4997" w:rsidP="00326D04">
            <w:pPr>
              <w:jc w:val="both"/>
              <w:rPr>
                <w:sz w:val="24"/>
                <w:szCs w:val="24"/>
                <w:lang w:val="uk-UA"/>
              </w:rPr>
            </w:pPr>
            <w:r w:rsidRPr="001910B8">
              <w:rPr>
                <w:sz w:val="24"/>
                <w:szCs w:val="24"/>
                <w:lang w:val="uk-UA"/>
              </w:rPr>
              <w:t>Вимірювач об'єму ИО-1</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0F88C3E" w14:textId="77777777" w:rsidR="004F4997" w:rsidRPr="001910B8" w:rsidRDefault="004F4997" w:rsidP="00326D04">
            <w:pPr>
              <w:jc w:val="center"/>
              <w:rPr>
                <w:sz w:val="24"/>
                <w:szCs w:val="24"/>
                <w:lang w:val="uk-UA"/>
              </w:rPr>
            </w:pPr>
            <w:r w:rsidRPr="001910B8">
              <w:rPr>
                <w:sz w:val="24"/>
                <w:szCs w:val="24"/>
                <w:lang w:val="uk-UA"/>
              </w:rPr>
              <w:t>4</w:t>
            </w:r>
          </w:p>
        </w:tc>
        <w:tc>
          <w:tcPr>
            <w:tcW w:w="2529" w:type="dxa"/>
            <w:tcBorders>
              <w:top w:val="single" w:sz="4" w:space="0" w:color="auto"/>
              <w:left w:val="nil"/>
              <w:bottom w:val="single" w:sz="4" w:space="0" w:color="auto"/>
              <w:right w:val="single" w:sz="4" w:space="0" w:color="auto"/>
            </w:tcBorders>
            <w:vAlign w:val="center"/>
            <w:hideMark/>
          </w:tcPr>
          <w:p w14:paraId="4A290010"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A208096"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3293D755" w14:textId="77777777" w:rsidR="004F4997" w:rsidRPr="00441FE6" w:rsidRDefault="004F4997" w:rsidP="00326D04">
            <w:pPr>
              <w:jc w:val="center"/>
              <w:rPr>
                <w:sz w:val="24"/>
                <w:szCs w:val="24"/>
                <w:lang w:val="uk-UA"/>
              </w:rPr>
            </w:pPr>
            <w:r w:rsidRPr="00441FE6">
              <w:rPr>
                <w:sz w:val="24"/>
                <w:szCs w:val="24"/>
                <w:lang w:val="uk-UA"/>
              </w:rPr>
              <w:t>15</w:t>
            </w:r>
          </w:p>
        </w:tc>
        <w:tc>
          <w:tcPr>
            <w:tcW w:w="5016" w:type="dxa"/>
            <w:tcBorders>
              <w:top w:val="single" w:sz="4" w:space="0" w:color="auto"/>
              <w:left w:val="nil"/>
              <w:bottom w:val="single" w:sz="4" w:space="0" w:color="auto"/>
              <w:right w:val="single" w:sz="4" w:space="0" w:color="auto"/>
            </w:tcBorders>
            <w:vAlign w:val="center"/>
            <w:hideMark/>
          </w:tcPr>
          <w:p w14:paraId="6CB8A49A" w14:textId="77777777" w:rsidR="004F4997" w:rsidRPr="001910B8" w:rsidRDefault="004F4997" w:rsidP="00326D04">
            <w:pPr>
              <w:ind w:right="-114"/>
              <w:jc w:val="both"/>
              <w:rPr>
                <w:sz w:val="24"/>
                <w:szCs w:val="24"/>
                <w:lang w:val="uk-UA"/>
              </w:rPr>
            </w:pPr>
            <w:r w:rsidRPr="001910B8">
              <w:rPr>
                <w:sz w:val="24"/>
                <w:szCs w:val="24"/>
                <w:lang w:val="uk-UA"/>
              </w:rPr>
              <w:t>Барометр БАММ-1</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28FA827" w14:textId="77777777" w:rsidR="004F4997" w:rsidRPr="001910B8" w:rsidRDefault="004F4997" w:rsidP="00326D04">
            <w:pPr>
              <w:jc w:val="center"/>
              <w:rPr>
                <w:sz w:val="24"/>
                <w:szCs w:val="24"/>
                <w:lang w:val="uk-UA"/>
              </w:rPr>
            </w:pPr>
            <w:r w:rsidRPr="001910B8">
              <w:rPr>
                <w:sz w:val="24"/>
                <w:szCs w:val="24"/>
                <w:lang w:val="uk-UA"/>
              </w:rPr>
              <w:t>8</w:t>
            </w:r>
          </w:p>
        </w:tc>
        <w:tc>
          <w:tcPr>
            <w:tcW w:w="2529" w:type="dxa"/>
            <w:tcBorders>
              <w:top w:val="single" w:sz="4" w:space="0" w:color="auto"/>
              <w:left w:val="nil"/>
              <w:bottom w:val="single" w:sz="4" w:space="0" w:color="auto"/>
              <w:right w:val="single" w:sz="4" w:space="0" w:color="auto"/>
            </w:tcBorders>
            <w:vAlign w:val="center"/>
            <w:hideMark/>
          </w:tcPr>
          <w:p w14:paraId="5C328B8D"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69DA22FF"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6BF1B53C" w14:textId="77777777" w:rsidR="004F4997" w:rsidRPr="00441FE6" w:rsidRDefault="004F4997" w:rsidP="00326D04">
            <w:pPr>
              <w:jc w:val="center"/>
              <w:rPr>
                <w:sz w:val="24"/>
                <w:szCs w:val="24"/>
                <w:lang w:val="uk-UA"/>
              </w:rPr>
            </w:pPr>
            <w:r w:rsidRPr="00441FE6">
              <w:rPr>
                <w:sz w:val="24"/>
                <w:szCs w:val="24"/>
                <w:lang w:val="uk-UA"/>
              </w:rPr>
              <w:t>16</w:t>
            </w:r>
          </w:p>
        </w:tc>
        <w:tc>
          <w:tcPr>
            <w:tcW w:w="5016" w:type="dxa"/>
            <w:tcBorders>
              <w:top w:val="single" w:sz="4" w:space="0" w:color="auto"/>
              <w:left w:val="nil"/>
              <w:bottom w:val="single" w:sz="4" w:space="0" w:color="auto"/>
              <w:right w:val="single" w:sz="4" w:space="0" w:color="auto"/>
            </w:tcBorders>
            <w:vAlign w:val="center"/>
            <w:hideMark/>
          </w:tcPr>
          <w:p w14:paraId="32C2A839" w14:textId="77777777" w:rsidR="004F4997" w:rsidRPr="001910B8" w:rsidRDefault="004F4997" w:rsidP="00326D04">
            <w:pPr>
              <w:jc w:val="both"/>
              <w:rPr>
                <w:sz w:val="24"/>
                <w:szCs w:val="24"/>
                <w:lang w:val="uk-UA"/>
              </w:rPr>
            </w:pPr>
            <w:r w:rsidRPr="001910B8">
              <w:rPr>
                <w:sz w:val="24"/>
                <w:szCs w:val="24"/>
                <w:lang w:val="uk-UA"/>
              </w:rPr>
              <w:t>Гирі аналітичні 2-го класу</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0BC5C0F" w14:textId="77777777" w:rsidR="004F4997" w:rsidRPr="001910B8" w:rsidRDefault="004F4997" w:rsidP="00326D04">
            <w:pPr>
              <w:jc w:val="center"/>
              <w:rPr>
                <w:sz w:val="24"/>
                <w:szCs w:val="24"/>
                <w:lang w:val="uk-UA"/>
              </w:rPr>
            </w:pPr>
            <w:r w:rsidRPr="001910B8">
              <w:rPr>
                <w:sz w:val="24"/>
                <w:szCs w:val="24"/>
                <w:lang w:val="uk-UA"/>
              </w:rPr>
              <w:t>27</w:t>
            </w:r>
          </w:p>
        </w:tc>
        <w:tc>
          <w:tcPr>
            <w:tcW w:w="2529" w:type="dxa"/>
            <w:tcBorders>
              <w:top w:val="single" w:sz="4" w:space="0" w:color="auto"/>
              <w:left w:val="nil"/>
              <w:bottom w:val="single" w:sz="4" w:space="0" w:color="auto"/>
              <w:right w:val="single" w:sz="4" w:space="0" w:color="auto"/>
            </w:tcBorders>
            <w:vAlign w:val="center"/>
            <w:hideMark/>
          </w:tcPr>
          <w:p w14:paraId="0524A4FD"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6E7E9D82"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707D8D77" w14:textId="77777777" w:rsidR="004F4997" w:rsidRPr="00441FE6" w:rsidRDefault="004F4997" w:rsidP="00326D04">
            <w:pPr>
              <w:jc w:val="center"/>
              <w:rPr>
                <w:sz w:val="24"/>
                <w:szCs w:val="24"/>
                <w:lang w:val="uk-UA"/>
              </w:rPr>
            </w:pPr>
            <w:r w:rsidRPr="00441FE6">
              <w:rPr>
                <w:sz w:val="24"/>
                <w:szCs w:val="24"/>
                <w:lang w:val="uk-UA"/>
              </w:rPr>
              <w:t>17</w:t>
            </w:r>
          </w:p>
        </w:tc>
        <w:tc>
          <w:tcPr>
            <w:tcW w:w="5016" w:type="dxa"/>
            <w:tcBorders>
              <w:top w:val="single" w:sz="4" w:space="0" w:color="auto"/>
              <w:left w:val="nil"/>
              <w:bottom w:val="single" w:sz="4" w:space="0" w:color="auto"/>
              <w:right w:val="single" w:sz="4" w:space="0" w:color="auto"/>
            </w:tcBorders>
            <w:vAlign w:val="center"/>
            <w:hideMark/>
          </w:tcPr>
          <w:p w14:paraId="1BA8FF99" w14:textId="77777777" w:rsidR="004F4997" w:rsidRPr="001910B8" w:rsidRDefault="004F4997" w:rsidP="00326D04">
            <w:pPr>
              <w:rPr>
                <w:sz w:val="24"/>
                <w:szCs w:val="24"/>
                <w:lang w:val="uk-UA"/>
              </w:rPr>
            </w:pPr>
            <w:r w:rsidRPr="001910B8">
              <w:rPr>
                <w:sz w:val="24"/>
                <w:szCs w:val="24"/>
                <w:lang w:val="uk-UA"/>
              </w:rPr>
              <w:t>Аспіратор АМ-5</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D6263AE" w14:textId="77777777" w:rsidR="004F4997" w:rsidRPr="001910B8" w:rsidRDefault="004F4997" w:rsidP="00326D04">
            <w:pPr>
              <w:jc w:val="center"/>
              <w:rPr>
                <w:sz w:val="24"/>
                <w:szCs w:val="24"/>
                <w:lang w:val="uk-UA"/>
              </w:rPr>
            </w:pPr>
            <w:r w:rsidRPr="001910B8">
              <w:rPr>
                <w:sz w:val="24"/>
                <w:szCs w:val="24"/>
                <w:lang w:val="uk-UA"/>
              </w:rPr>
              <w:t>11</w:t>
            </w:r>
          </w:p>
        </w:tc>
        <w:tc>
          <w:tcPr>
            <w:tcW w:w="2529" w:type="dxa"/>
            <w:tcBorders>
              <w:top w:val="single" w:sz="4" w:space="0" w:color="auto"/>
              <w:left w:val="nil"/>
              <w:bottom w:val="single" w:sz="4" w:space="0" w:color="auto"/>
              <w:right w:val="single" w:sz="4" w:space="0" w:color="auto"/>
            </w:tcBorders>
            <w:hideMark/>
          </w:tcPr>
          <w:p w14:paraId="0296CE8D"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5827EFA3"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0A6D7D77" w14:textId="77777777" w:rsidR="004F4997" w:rsidRPr="00441FE6" w:rsidRDefault="004F4997" w:rsidP="00326D04">
            <w:pPr>
              <w:jc w:val="center"/>
              <w:rPr>
                <w:sz w:val="24"/>
                <w:szCs w:val="24"/>
                <w:lang w:val="uk-UA"/>
              </w:rPr>
            </w:pPr>
            <w:r w:rsidRPr="00441FE6">
              <w:rPr>
                <w:sz w:val="24"/>
                <w:szCs w:val="24"/>
                <w:lang w:val="uk-UA"/>
              </w:rPr>
              <w:t>18</w:t>
            </w:r>
          </w:p>
        </w:tc>
        <w:tc>
          <w:tcPr>
            <w:tcW w:w="5016" w:type="dxa"/>
            <w:tcBorders>
              <w:top w:val="single" w:sz="4" w:space="0" w:color="auto"/>
              <w:left w:val="nil"/>
              <w:bottom w:val="single" w:sz="4" w:space="0" w:color="auto"/>
              <w:right w:val="single" w:sz="4" w:space="0" w:color="auto"/>
            </w:tcBorders>
            <w:vAlign w:val="center"/>
            <w:hideMark/>
          </w:tcPr>
          <w:p w14:paraId="257304BD" w14:textId="77777777" w:rsidR="004F4997" w:rsidRPr="001910B8" w:rsidRDefault="004F4997" w:rsidP="00326D04">
            <w:pPr>
              <w:rPr>
                <w:sz w:val="24"/>
                <w:szCs w:val="24"/>
                <w:lang w:val="uk-UA"/>
              </w:rPr>
            </w:pPr>
            <w:proofErr w:type="spellStart"/>
            <w:r w:rsidRPr="001910B8">
              <w:rPr>
                <w:sz w:val="24"/>
                <w:szCs w:val="24"/>
                <w:lang w:val="uk-UA"/>
              </w:rPr>
              <w:t>Мановакуумметри</w:t>
            </w:r>
            <w:proofErr w:type="spellEnd"/>
            <w:r w:rsidRPr="001910B8">
              <w:rPr>
                <w:sz w:val="24"/>
                <w:szCs w:val="24"/>
                <w:lang w:val="uk-UA"/>
              </w:rPr>
              <w:t xml:space="preserve"> рідинні  U-подібні</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8899D94" w14:textId="77777777" w:rsidR="004F4997" w:rsidRPr="001910B8" w:rsidRDefault="004F4997" w:rsidP="00326D04">
            <w:pPr>
              <w:jc w:val="center"/>
              <w:rPr>
                <w:sz w:val="24"/>
                <w:szCs w:val="24"/>
                <w:lang w:val="uk-UA"/>
              </w:rPr>
            </w:pPr>
            <w:r w:rsidRPr="001910B8">
              <w:rPr>
                <w:sz w:val="24"/>
                <w:szCs w:val="24"/>
                <w:lang w:val="uk-UA"/>
              </w:rPr>
              <w:t>17</w:t>
            </w:r>
          </w:p>
        </w:tc>
        <w:tc>
          <w:tcPr>
            <w:tcW w:w="2529" w:type="dxa"/>
            <w:tcBorders>
              <w:top w:val="single" w:sz="4" w:space="0" w:color="auto"/>
              <w:left w:val="nil"/>
              <w:bottom w:val="single" w:sz="4" w:space="0" w:color="auto"/>
              <w:right w:val="single" w:sz="4" w:space="0" w:color="auto"/>
            </w:tcBorders>
            <w:vAlign w:val="center"/>
            <w:hideMark/>
          </w:tcPr>
          <w:p w14:paraId="626F0537"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65E7FE8"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0F212632" w14:textId="77777777" w:rsidR="004F4997" w:rsidRPr="00441FE6" w:rsidRDefault="004F4997" w:rsidP="00326D04">
            <w:pPr>
              <w:jc w:val="center"/>
              <w:rPr>
                <w:sz w:val="24"/>
                <w:szCs w:val="24"/>
                <w:lang w:val="uk-UA"/>
              </w:rPr>
            </w:pPr>
            <w:r w:rsidRPr="00441FE6">
              <w:rPr>
                <w:sz w:val="24"/>
                <w:szCs w:val="24"/>
                <w:lang w:val="uk-UA"/>
              </w:rPr>
              <w:t>19</w:t>
            </w:r>
          </w:p>
        </w:tc>
        <w:tc>
          <w:tcPr>
            <w:tcW w:w="5016" w:type="dxa"/>
            <w:tcBorders>
              <w:top w:val="single" w:sz="4" w:space="0" w:color="auto"/>
              <w:left w:val="nil"/>
              <w:bottom w:val="single" w:sz="4" w:space="0" w:color="auto"/>
              <w:right w:val="single" w:sz="4" w:space="0" w:color="auto"/>
            </w:tcBorders>
            <w:vAlign w:val="center"/>
            <w:hideMark/>
          </w:tcPr>
          <w:p w14:paraId="05C307D0" w14:textId="77777777" w:rsidR="004F4997" w:rsidRPr="001910B8" w:rsidRDefault="004F4997" w:rsidP="00326D04">
            <w:pPr>
              <w:rPr>
                <w:sz w:val="24"/>
                <w:szCs w:val="24"/>
                <w:lang w:val="uk-UA"/>
              </w:rPr>
            </w:pPr>
            <w:r w:rsidRPr="001910B8">
              <w:rPr>
                <w:sz w:val="24"/>
                <w:szCs w:val="24"/>
                <w:lang w:val="uk-UA"/>
              </w:rPr>
              <w:t>Мілівольтметр</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60F5A28" w14:textId="77777777" w:rsidR="004F4997" w:rsidRPr="001910B8" w:rsidRDefault="004F4997" w:rsidP="00326D04">
            <w:pPr>
              <w:jc w:val="center"/>
              <w:rPr>
                <w:sz w:val="24"/>
                <w:szCs w:val="24"/>
                <w:lang w:val="uk-UA"/>
              </w:rPr>
            </w:pPr>
            <w:r w:rsidRPr="001910B8">
              <w:rPr>
                <w:sz w:val="24"/>
                <w:szCs w:val="24"/>
                <w:lang w:val="uk-UA"/>
              </w:rPr>
              <w:t>4</w:t>
            </w:r>
          </w:p>
        </w:tc>
        <w:tc>
          <w:tcPr>
            <w:tcW w:w="2529" w:type="dxa"/>
            <w:tcBorders>
              <w:top w:val="single" w:sz="4" w:space="0" w:color="auto"/>
              <w:left w:val="nil"/>
              <w:bottom w:val="single" w:sz="4" w:space="0" w:color="auto"/>
              <w:right w:val="single" w:sz="4" w:space="0" w:color="auto"/>
            </w:tcBorders>
            <w:vAlign w:val="center"/>
            <w:hideMark/>
          </w:tcPr>
          <w:p w14:paraId="36026EB9"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30F1C288"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425DB2CF" w14:textId="77777777" w:rsidR="004F4997" w:rsidRPr="00441FE6" w:rsidRDefault="004F4997" w:rsidP="00326D04">
            <w:pPr>
              <w:jc w:val="center"/>
              <w:rPr>
                <w:sz w:val="24"/>
                <w:szCs w:val="24"/>
                <w:lang w:val="uk-UA"/>
              </w:rPr>
            </w:pPr>
            <w:r w:rsidRPr="00441FE6">
              <w:rPr>
                <w:sz w:val="24"/>
                <w:szCs w:val="24"/>
                <w:lang w:val="uk-UA"/>
              </w:rPr>
              <w:lastRenderedPageBreak/>
              <w:t>20</w:t>
            </w:r>
          </w:p>
        </w:tc>
        <w:tc>
          <w:tcPr>
            <w:tcW w:w="5016" w:type="dxa"/>
            <w:tcBorders>
              <w:top w:val="single" w:sz="4" w:space="0" w:color="auto"/>
              <w:left w:val="nil"/>
              <w:bottom w:val="single" w:sz="4" w:space="0" w:color="auto"/>
              <w:right w:val="single" w:sz="4" w:space="0" w:color="auto"/>
            </w:tcBorders>
            <w:vAlign w:val="center"/>
            <w:hideMark/>
          </w:tcPr>
          <w:p w14:paraId="1FA18CA3" w14:textId="77777777" w:rsidR="004F4997" w:rsidRPr="001910B8" w:rsidRDefault="004F4997" w:rsidP="00326D04">
            <w:pPr>
              <w:ind w:right="-114"/>
              <w:rPr>
                <w:sz w:val="24"/>
                <w:szCs w:val="24"/>
                <w:lang w:val="uk-UA"/>
              </w:rPr>
            </w:pPr>
            <w:r w:rsidRPr="001910B8">
              <w:rPr>
                <w:sz w:val="24"/>
                <w:szCs w:val="24"/>
                <w:lang w:val="uk-UA"/>
              </w:rPr>
              <w:t xml:space="preserve">Перетворювач термоелектричний ТХА </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39D101A" w14:textId="77777777" w:rsidR="004F4997" w:rsidRPr="001910B8" w:rsidRDefault="004F4997" w:rsidP="00326D04">
            <w:pPr>
              <w:jc w:val="center"/>
              <w:rPr>
                <w:sz w:val="24"/>
                <w:szCs w:val="24"/>
                <w:lang w:val="uk-UA"/>
              </w:rPr>
            </w:pPr>
            <w:r w:rsidRPr="001910B8">
              <w:rPr>
                <w:sz w:val="24"/>
                <w:szCs w:val="24"/>
                <w:lang w:val="uk-UA"/>
              </w:rPr>
              <w:t>5</w:t>
            </w:r>
          </w:p>
        </w:tc>
        <w:tc>
          <w:tcPr>
            <w:tcW w:w="2529" w:type="dxa"/>
            <w:tcBorders>
              <w:top w:val="single" w:sz="4" w:space="0" w:color="auto"/>
              <w:left w:val="nil"/>
              <w:bottom w:val="single" w:sz="4" w:space="0" w:color="auto"/>
              <w:right w:val="single" w:sz="4" w:space="0" w:color="auto"/>
            </w:tcBorders>
            <w:vAlign w:val="center"/>
            <w:hideMark/>
          </w:tcPr>
          <w:p w14:paraId="0B7F627B"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0A277A03"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45C09793" w14:textId="77777777" w:rsidR="004F4997" w:rsidRPr="00441FE6" w:rsidRDefault="004F4997" w:rsidP="00326D04">
            <w:pPr>
              <w:jc w:val="center"/>
              <w:rPr>
                <w:sz w:val="24"/>
                <w:szCs w:val="24"/>
                <w:lang w:val="uk-UA"/>
              </w:rPr>
            </w:pPr>
            <w:r w:rsidRPr="00441FE6">
              <w:rPr>
                <w:sz w:val="24"/>
                <w:szCs w:val="24"/>
                <w:lang w:val="uk-UA"/>
              </w:rPr>
              <w:t>21</w:t>
            </w:r>
          </w:p>
        </w:tc>
        <w:tc>
          <w:tcPr>
            <w:tcW w:w="5016" w:type="dxa"/>
            <w:tcBorders>
              <w:top w:val="single" w:sz="4" w:space="0" w:color="auto"/>
              <w:left w:val="nil"/>
              <w:bottom w:val="single" w:sz="4" w:space="0" w:color="auto"/>
              <w:right w:val="single" w:sz="4" w:space="0" w:color="auto"/>
            </w:tcBorders>
            <w:vAlign w:val="center"/>
            <w:hideMark/>
          </w:tcPr>
          <w:p w14:paraId="0883B6C6" w14:textId="77777777" w:rsidR="004F4997" w:rsidRPr="001910B8" w:rsidRDefault="004F4997" w:rsidP="00326D04">
            <w:pPr>
              <w:ind w:right="-114"/>
              <w:rPr>
                <w:sz w:val="24"/>
                <w:szCs w:val="24"/>
                <w:lang w:val="uk-UA"/>
              </w:rPr>
            </w:pPr>
            <w:r w:rsidRPr="001910B8">
              <w:rPr>
                <w:sz w:val="24"/>
                <w:szCs w:val="24"/>
                <w:lang w:val="uk-UA"/>
              </w:rPr>
              <w:t>Ваги аналітичні 2-го класу</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00791A3" w14:textId="77777777" w:rsidR="004F4997" w:rsidRPr="001910B8" w:rsidRDefault="004F4997" w:rsidP="00326D04">
            <w:pPr>
              <w:jc w:val="center"/>
              <w:rPr>
                <w:sz w:val="24"/>
                <w:szCs w:val="24"/>
                <w:lang w:val="uk-UA"/>
              </w:rPr>
            </w:pPr>
            <w:r w:rsidRPr="001910B8">
              <w:rPr>
                <w:sz w:val="24"/>
                <w:szCs w:val="24"/>
                <w:lang w:val="uk-UA"/>
              </w:rPr>
              <w:t>3</w:t>
            </w:r>
          </w:p>
        </w:tc>
        <w:tc>
          <w:tcPr>
            <w:tcW w:w="2529" w:type="dxa"/>
            <w:tcBorders>
              <w:top w:val="single" w:sz="4" w:space="0" w:color="auto"/>
              <w:left w:val="nil"/>
              <w:bottom w:val="single" w:sz="4" w:space="0" w:color="auto"/>
              <w:right w:val="single" w:sz="4" w:space="0" w:color="auto"/>
            </w:tcBorders>
            <w:vAlign w:val="center"/>
            <w:hideMark/>
          </w:tcPr>
          <w:p w14:paraId="7D6AED88"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7769C78A"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27808574" w14:textId="77777777" w:rsidR="004F4997" w:rsidRPr="00441FE6" w:rsidRDefault="004F4997" w:rsidP="00326D04">
            <w:pPr>
              <w:jc w:val="center"/>
              <w:rPr>
                <w:sz w:val="24"/>
                <w:szCs w:val="24"/>
                <w:lang w:val="uk-UA"/>
              </w:rPr>
            </w:pPr>
            <w:r w:rsidRPr="00441FE6">
              <w:rPr>
                <w:sz w:val="24"/>
                <w:szCs w:val="24"/>
                <w:lang w:val="uk-UA"/>
              </w:rPr>
              <w:t>22</w:t>
            </w:r>
          </w:p>
        </w:tc>
        <w:tc>
          <w:tcPr>
            <w:tcW w:w="5016" w:type="dxa"/>
            <w:tcBorders>
              <w:top w:val="single" w:sz="4" w:space="0" w:color="auto"/>
              <w:left w:val="nil"/>
              <w:bottom w:val="single" w:sz="4" w:space="0" w:color="auto"/>
              <w:right w:val="single" w:sz="4" w:space="0" w:color="auto"/>
            </w:tcBorders>
            <w:vAlign w:val="center"/>
            <w:hideMark/>
          </w:tcPr>
          <w:p w14:paraId="088C8E1B" w14:textId="77777777" w:rsidR="004F4997" w:rsidRPr="001910B8" w:rsidRDefault="004F4997" w:rsidP="00326D04">
            <w:pPr>
              <w:rPr>
                <w:sz w:val="24"/>
                <w:szCs w:val="24"/>
                <w:lang w:val="uk-UA"/>
              </w:rPr>
            </w:pPr>
            <w:r w:rsidRPr="001910B8">
              <w:rPr>
                <w:sz w:val="24"/>
                <w:szCs w:val="24"/>
                <w:lang w:val="uk-UA"/>
              </w:rPr>
              <w:t>Ваги лабораторні електронні</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33468EB" w14:textId="77777777" w:rsidR="004F4997" w:rsidRPr="001910B8" w:rsidRDefault="004F4997" w:rsidP="00326D04">
            <w:pPr>
              <w:jc w:val="center"/>
              <w:rPr>
                <w:sz w:val="24"/>
                <w:szCs w:val="24"/>
                <w:lang w:val="uk-UA"/>
              </w:rPr>
            </w:pPr>
            <w:r w:rsidRPr="001910B8">
              <w:rPr>
                <w:sz w:val="24"/>
                <w:szCs w:val="24"/>
                <w:lang w:val="uk-UA"/>
              </w:rPr>
              <w:t>8</w:t>
            </w:r>
          </w:p>
        </w:tc>
        <w:tc>
          <w:tcPr>
            <w:tcW w:w="2529" w:type="dxa"/>
            <w:tcBorders>
              <w:top w:val="single" w:sz="4" w:space="0" w:color="auto"/>
              <w:left w:val="nil"/>
              <w:bottom w:val="single" w:sz="4" w:space="0" w:color="auto"/>
              <w:right w:val="single" w:sz="4" w:space="0" w:color="auto"/>
            </w:tcBorders>
            <w:vAlign w:val="center"/>
            <w:hideMark/>
          </w:tcPr>
          <w:p w14:paraId="5CA9C14E"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39FDD1B"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30190327" w14:textId="77777777" w:rsidR="004F4997" w:rsidRPr="00441FE6" w:rsidRDefault="004F4997" w:rsidP="00326D04">
            <w:pPr>
              <w:jc w:val="center"/>
              <w:rPr>
                <w:sz w:val="24"/>
                <w:szCs w:val="24"/>
                <w:lang w:val="uk-UA"/>
              </w:rPr>
            </w:pPr>
            <w:r w:rsidRPr="00441FE6">
              <w:rPr>
                <w:sz w:val="24"/>
                <w:szCs w:val="24"/>
                <w:lang w:val="uk-UA"/>
              </w:rPr>
              <w:t>23</w:t>
            </w:r>
          </w:p>
        </w:tc>
        <w:tc>
          <w:tcPr>
            <w:tcW w:w="5016" w:type="dxa"/>
            <w:tcBorders>
              <w:top w:val="single" w:sz="4" w:space="0" w:color="auto"/>
              <w:left w:val="nil"/>
              <w:bottom w:val="single" w:sz="4" w:space="0" w:color="auto"/>
              <w:right w:val="single" w:sz="4" w:space="0" w:color="auto"/>
            </w:tcBorders>
            <w:vAlign w:val="center"/>
            <w:hideMark/>
          </w:tcPr>
          <w:p w14:paraId="4A9AB91F" w14:textId="77777777" w:rsidR="004F4997" w:rsidRPr="001910B8" w:rsidRDefault="004F4997" w:rsidP="00326D04">
            <w:pPr>
              <w:ind w:right="-114"/>
              <w:rPr>
                <w:sz w:val="24"/>
                <w:szCs w:val="24"/>
                <w:lang w:val="uk-UA"/>
              </w:rPr>
            </w:pPr>
            <w:r w:rsidRPr="001910B8">
              <w:rPr>
                <w:sz w:val="24"/>
                <w:szCs w:val="24"/>
                <w:lang w:val="uk-UA"/>
              </w:rPr>
              <w:t xml:space="preserve">Ваги лабораторні </w:t>
            </w:r>
          </w:p>
          <w:p w14:paraId="2CBCBED1" w14:textId="77777777" w:rsidR="004F4997" w:rsidRPr="001910B8" w:rsidRDefault="004F4997" w:rsidP="00326D04">
            <w:pPr>
              <w:ind w:right="-114"/>
              <w:rPr>
                <w:sz w:val="24"/>
                <w:szCs w:val="24"/>
                <w:lang w:val="uk-UA"/>
              </w:rPr>
            </w:pPr>
            <w:r w:rsidRPr="001910B8">
              <w:rPr>
                <w:sz w:val="24"/>
                <w:szCs w:val="24"/>
                <w:lang w:val="uk-UA"/>
              </w:rPr>
              <w:t>4-го класу</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FF1289F"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single" w:sz="4" w:space="0" w:color="auto"/>
              <w:left w:val="nil"/>
              <w:bottom w:val="single" w:sz="4" w:space="0" w:color="auto"/>
              <w:right w:val="single" w:sz="4" w:space="0" w:color="auto"/>
            </w:tcBorders>
            <w:vAlign w:val="center"/>
            <w:hideMark/>
          </w:tcPr>
          <w:p w14:paraId="41B04DA7"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79C55DE"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46F21BB1" w14:textId="77777777" w:rsidR="004F4997" w:rsidRPr="00441FE6" w:rsidRDefault="004F4997" w:rsidP="00326D04">
            <w:pPr>
              <w:jc w:val="center"/>
              <w:rPr>
                <w:sz w:val="24"/>
                <w:szCs w:val="24"/>
                <w:lang w:val="uk-UA"/>
              </w:rPr>
            </w:pPr>
            <w:r w:rsidRPr="00441FE6">
              <w:rPr>
                <w:sz w:val="24"/>
                <w:szCs w:val="24"/>
                <w:lang w:val="uk-UA"/>
              </w:rPr>
              <w:t>24</w:t>
            </w:r>
          </w:p>
        </w:tc>
        <w:tc>
          <w:tcPr>
            <w:tcW w:w="5016" w:type="dxa"/>
            <w:tcBorders>
              <w:top w:val="single" w:sz="4" w:space="0" w:color="auto"/>
              <w:left w:val="nil"/>
              <w:bottom w:val="single" w:sz="4" w:space="0" w:color="auto"/>
              <w:right w:val="single" w:sz="4" w:space="0" w:color="auto"/>
            </w:tcBorders>
            <w:vAlign w:val="center"/>
            <w:hideMark/>
          </w:tcPr>
          <w:p w14:paraId="511D28B2" w14:textId="77777777" w:rsidR="004F4997" w:rsidRPr="001910B8" w:rsidRDefault="004F4997" w:rsidP="00326D04">
            <w:pPr>
              <w:rPr>
                <w:sz w:val="24"/>
                <w:szCs w:val="24"/>
                <w:lang w:val="uk-UA"/>
              </w:rPr>
            </w:pPr>
            <w:r w:rsidRPr="001910B8">
              <w:rPr>
                <w:sz w:val="24"/>
                <w:szCs w:val="24"/>
                <w:lang w:val="uk-UA"/>
              </w:rPr>
              <w:t>Гирі 4-го класу</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6AF14DF" w14:textId="77777777" w:rsidR="004F4997" w:rsidRPr="001910B8" w:rsidRDefault="004F4997" w:rsidP="00326D04">
            <w:pPr>
              <w:jc w:val="center"/>
              <w:rPr>
                <w:sz w:val="24"/>
                <w:szCs w:val="24"/>
                <w:lang w:val="uk-UA"/>
              </w:rPr>
            </w:pPr>
            <w:r w:rsidRPr="001910B8">
              <w:rPr>
                <w:sz w:val="24"/>
                <w:szCs w:val="24"/>
                <w:lang w:val="uk-UA"/>
              </w:rPr>
              <w:t>12</w:t>
            </w:r>
          </w:p>
        </w:tc>
        <w:tc>
          <w:tcPr>
            <w:tcW w:w="2529" w:type="dxa"/>
            <w:tcBorders>
              <w:top w:val="single" w:sz="4" w:space="0" w:color="auto"/>
              <w:left w:val="nil"/>
              <w:bottom w:val="single" w:sz="4" w:space="0" w:color="auto"/>
              <w:right w:val="single" w:sz="4" w:space="0" w:color="auto"/>
            </w:tcBorders>
            <w:vAlign w:val="center"/>
            <w:hideMark/>
          </w:tcPr>
          <w:p w14:paraId="65C0918A"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17A9774"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3396ED5B" w14:textId="77777777" w:rsidR="004F4997" w:rsidRPr="00441FE6" w:rsidRDefault="004F4997" w:rsidP="00326D04">
            <w:pPr>
              <w:jc w:val="center"/>
              <w:rPr>
                <w:sz w:val="24"/>
                <w:szCs w:val="24"/>
                <w:lang w:val="uk-UA"/>
              </w:rPr>
            </w:pPr>
            <w:r w:rsidRPr="00441FE6">
              <w:rPr>
                <w:sz w:val="24"/>
                <w:szCs w:val="24"/>
                <w:lang w:val="uk-UA"/>
              </w:rPr>
              <w:t>25</w:t>
            </w:r>
          </w:p>
        </w:tc>
        <w:tc>
          <w:tcPr>
            <w:tcW w:w="5016" w:type="dxa"/>
            <w:tcBorders>
              <w:top w:val="single" w:sz="4" w:space="0" w:color="auto"/>
              <w:left w:val="nil"/>
              <w:bottom w:val="single" w:sz="4" w:space="0" w:color="auto"/>
              <w:right w:val="single" w:sz="4" w:space="0" w:color="auto"/>
            </w:tcBorders>
            <w:vAlign w:val="center"/>
            <w:hideMark/>
          </w:tcPr>
          <w:p w14:paraId="401C8F61" w14:textId="77777777" w:rsidR="004F4997" w:rsidRPr="001910B8" w:rsidRDefault="004F4997" w:rsidP="00326D04">
            <w:pPr>
              <w:rPr>
                <w:sz w:val="24"/>
                <w:szCs w:val="24"/>
                <w:lang w:val="uk-UA"/>
              </w:rPr>
            </w:pPr>
            <w:r w:rsidRPr="001910B8">
              <w:rPr>
                <w:sz w:val="24"/>
                <w:szCs w:val="24"/>
                <w:lang w:val="uk-UA"/>
              </w:rPr>
              <w:t>Ротаметр</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2B5557B" w14:textId="77777777" w:rsidR="004F4997" w:rsidRPr="001910B8" w:rsidRDefault="004F4997" w:rsidP="00326D04">
            <w:pPr>
              <w:jc w:val="center"/>
              <w:rPr>
                <w:sz w:val="24"/>
                <w:szCs w:val="24"/>
                <w:lang w:val="uk-UA"/>
              </w:rPr>
            </w:pPr>
            <w:r w:rsidRPr="001910B8">
              <w:rPr>
                <w:sz w:val="24"/>
                <w:szCs w:val="24"/>
                <w:lang w:val="uk-UA"/>
              </w:rPr>
              <w:t>8</w:t>
            </w:r>
          </w:p>
        </w:tc>
        <w:tc>
          <w:tcPr>
            <w:tcW w:w="2529" w:type="dxa"/>
            <w:tcBorders>
              <w:top w:val="single" w:sz="4" w:space="0" w:color="auto"/>
              <w:left w:val="nil"/>
              <w:bottom w:val="single" w:sz="4" w:space="0" w:color="auto"/>
              <w:right w:val="single" w:sz="4" w:space="0" w:color="auto"/>
            </w:tcBorders>
            <w:vAlign w:val="center"/>
            <w:hideMark/>
          </w:tcPr>
          <w:p w14:paraId="219D0FF9"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7C296BB3"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7711085E" w14:textId="77777777" w:rsidR="004F4997" w:rsidRPr="00441FE6" w:rsidRDefault="004F4997" w:rsidP="00326D04">
            <w:pPr>
              <w:jc w:val="center"/>
              <w:rPr>
                <w:sz w:val="24"/>
                <w:szCs w:val="24"/>
                <w:lang w:val="uk-UA"/>
              </w:rPr>
            </w:pPr>
            <w:r w:rsidRPr="00441FE6">
              <w:rPr>
                <w:sz w:val="24"/>
                <w:szCs w:val="24"/>
                <w:lang w:val="uk-UA"/>
              </w:rPr>
              <w:t>26</w:t>
            </w:r>
          </w:p>
        </w:tc>
        <w:tc>
          <w:tcPr>
            <w:tcW w:w="5016" w:type="dxa"/>
            <w:tcBorders>
              <w:top w:val="single" w:sz="4" w:space="0" w:color="auto"/>
              <w:left w:val="nil"/>
              <w:bottom w:val="single" w:sz="4" w:space="0" w:color="auto"/>
              <w:right w:val="single" w:sz="4" w:space="0" w:color="auto"/>
            </w:tcBorders>
            <w:vAlign w:val="center"/>
            <w:hideMark/>
          </w:tcPr>
          <w:p w14:paraId="637AE612" w14:textId="77777777" w:rsidR="004F4997" w:rsidRPr="001910B8" w:rsidRDefault="004F4997" w:rsidP="00326D04">
            <w:pPr>
              <w:rPr>
                <w:sz w:val="24"/>
                <w:szCs w:val="24"/>
                <w:lang w:val="uk-UA"/>
              </w:rPr>
            </w:pPr>
            <w:r w:rsidRPr="001910B8">
              <w:rPr>
                <w:sz w:val="24"/>
                <w:szCs w:val="24"/>
                <w:lang w:val="uk-UA"/>
              </w:rPr>
              <w:t>Шафа сушильна</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CD93E57" w14:textId="77777777" w:rsidR="004F4997" w:rsidRPr="001910B8" w:rsidRDefault="004F4997" w:rsidP="00326D04">
            <w:pPr>
              <w:jc w:val="center"/>
              <w:rPr>
                <w:sz w:val="24"/>
                <w:szCs w:val="24"/>
                <w:lang w:val="uk-UA"/>
              </w:rPr>
            </w:pPr>
            <w:r w:rsidRPr="001910B8">
              <w:rPr>
                <w:sz w:val="24"/>
                <w:szCs w:val="24"/>
                <w:lang w:val="uk-UA"/>
              </w:rPr>
              <w:t>5</w:t>
            </w:r>
          </w:p>
        </w:tc>
        <w:tc>
          <w:tcPr>
            <w:tcW w:w="2529" w:type="dxa"/>
            <w:tcBorders>
              <w:top w:val="single" w:sz="4" w:space="0" w:color="auto"/>
              <w:left w:val="nil"/>
              <w:bottom w:val="single" w:sz="4" w:space="0" w:color="auto"/>
              <w:right w:val="single" w:sz="4" w:space="0" w:color="auto"/>
            </w:tcBorders>
            <w:vAlign w:val="center"/>
            <w:hideMark/>
          </w:tcPr>
          <w:p w14:paraId="35398ED6"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252CA7AC"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5C15A890" w14:textId="77777777" w:rsidR="004F4997" w:rsidRPr="00441FE6" w:rsidRDefault="004F4997" w:rsidP="00326D04">
            <w:pPr>
              <w:jc w:val="center"/>
              <w:rPr>
                <w:sz w:val="24"/>
                <w:szCs w:val="24"/>
                <w:lang w:val="uk-UA"/>
              </w:rPr>
            </w:pPr>
            <w:r w:rsidRPr="00441FE6">
              <w:rPr>
                <w:sz w:val="24"/>
                <w:szCs w:val="24"/>
                <w:lang w:val="uk-UA"/>
              </w:rPr>
              <w:t>27</w:t>
            </w:r>
          </w:p>
        </w:tc>
        <w:tc>
          <w:tcPr>
            <w:tcW w:w="5016" w:type="dxa"/>
            <w:tcBorders>
              <w:top w:val="single" w:sz="4" w:space="0" w:color="auto"/>
              <w:left w:val="nil"/>
              <w:bottom w:val="single" w:sz="4" w:space="0" w:color="auto"/>
              <w:right w:val="single" w:sz="4" w:space="0" w:color="auto"/>
            </w:tcBorders>
            <w:vAlign w:val="center"/>
            <w:hideMark/>
          </w:tcPr>
          <w:p w14:paraId="45F083F0" w14:textId="77777777" w:rsidR="004F4997" w:rsidRPr="001910B8" w:rsidRDefault="004F4997" w:rsidP="00326D04">
            <w:pPr>
              <w:rPr>
                <w:sz w:val="24"/>
                <w:szCs w:val="24"/>
                <w:lang w:val="uk-UA"/>
              </w:rPr>
            </w:pPr>
            <w:r w:rsidRPr="001910B8">
              <w:rPr>
                <w:sz w:val="24"/>
                <w:szCs w:val="24"/>
                <w:lang w:val="uk-UA"/>
              </w:rPr>
              <w:t>Піч муфельна</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702700B" w14:textId="77777777" w:rsidR="004F4997" w:rsidRPr="001910B8" w:rsidRDefault="004F4997" w:rsidP="00326D04">
            <w:pPr>
              <w:jc w:val="center"/>
              <w:rPr>
                <w:sz w:val="24"/>
                <w:szCs w:val="24"/>
                <w:lang w:val="uk-UA"/>
              </w:rPr>
            </w:pPr>
            <w:r w:rsidRPr="001910B8">
              <w:rPr>
                <w:sz w:val="24"/>
                <w:szCs w:val="24"/>
                <w:lang w:val="uk-UA"/>
              </w:rPr>
              <w:t>4</w:t>
            </w:r>
          </w:p>
        </w:tc>
        <w:tc>
          <w:tcPr>
            <w:tcW w:w="2529" w:type="dxa"/>
            <w:tcBorders>
              <w:top w:val="single" w:sz="4" w:space="0" w:color="auto"/>
              <w:left w:val="nil"/>
              <w:bottom w:val="single" w:sz="4" w:space="0" w:color="auto"/>
              <w:right w:val="single" w:sz="4" w:space="0" w:color="auto"/>
            </w:tcBorders>
            <w:vAlign w:val="center"/>
            <w:hideMark/>
          </w:tcPr>
          <w:p w14:paraId="73913860"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D4D05A0"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3D29416F" w14:textId="77777777" w:rsidR="004F4997" w:rsidRPr="00441FE6" w:rsidRDefault="004F4997" w:rsidP="00326D04">
            <w:pPr>
              <w:jc w:val="center"/>
              <w:rPr>
                <w:sz w:val="24"/>
                <w:szCs w:val="24"/>
                <w:lang w:val="uk-UA"/>
              </w:rPr>
            </w:pPr>
            <w:r w:rsidRPr="00441FE6">
              <w:rPr>
                <w:sz w:val="24"/>
                <w:szCs w:val="24"/>
                <w:lang w:val="uk-UA"/>
              </w:rPr>
              <w:t>28</w:t>
            </w:r>
          </w:p>
        </w:tc>
        <w:tc>
          <w:tcPr>
            <w:tcW w:w="5016" w:type="dxa"/>
            <w:tcBorders>
              <w:top w:val="single" w:sz="4" w:space="0" w:color="auto"/>
              <w:left w:val="nil"/>
              <w:bottom w:val="single" w:sz="4" w:space="0" w:color="auto"/>
              <w:right w:val="single" w:sz="4" w:space="0" w:color="auto"/>
            </w:tcBorders>
            <w:vAlign w:val="center"/>
            <w:hideMark/>
          </w:tcPr>
          <w:p w14:paraId="72C011E4" w14:textId="77777777" w:rsidR="004F4997" w:rsidRPr="001910B8" w:rsidRDefault="004F4997" w:rsidP="00326D04">
            <w:pPr>
              <w:rPr>
                <w:sz w:val="24"/>
                <w:szCs w:val="24"/>
                <w:lang w:val="uk-UA"/>
              </w:rPr>
            </w:pPr>
            <w:r w:rsidRPr="001910B8">
              <w:rPr>
                <w:sz w:val="24"/>
                <w:szCs w:val="24"/>
                <w:lang w:val="uk-UA"/>
              </w:rPr>
              <w:t xml:space="preserve">Психрометр </w:t>
            </w:r>
            <w:proofErr w:type="spellStart"/>
            <w:r w:rsidRPr="001910B8">
              <w:rPr>
                <w:sz w:val="24"/>
                <w:szCs w:val="24"/>
                <w:lang w:val="uk-UA"/>
              </w:rPr>
              <w:t>аспіраційний</w:t>
            </w:r>
            <w:proofErr w:type="spellEnd"/>
          </w:p>
        </w:tc>
        <w:tc>
          <w:tcPr>
            <w:tcW w:w="1643" w:type="dxa"/>
            <w:tcBorders>
              <w:top w:val="single" w:sz="4" w:space="0" w:color="auto"/>
              <w:left w:val="single" w:sz="4" w:space="0" w:color="auto"/>
              <w:bottom w:val="single" w:sz="4" w:space="0" w:color="auto"/>
              <w:right w:val="single" w:sz="4" w:space="0" w:color="auto"/>
            </w:tcBorders>
            <w:vAlign w:val="center"/>
            <w:hideMark/>
          </w:tcPr>
          <w:p w14:paraId="4D7B5E79" w14:textId="77777777" w:rsidR="004F4997" w:rsidRPr="001910B8" w:rsidRDefault="004F4997" w:rsidP="00326D04">
            <w:pPr>
              <w:jc w:val="center"/>
              <w:rPr>
                <w:sz w:val="24"/>
                <w:szCs w:val="24"/>
                <w:lang w:val="uk-UA"/>
              </w:rPr>
            </w:pPr>
            <w:r w:rsidRPr="001910B8">
              <w:rPr>
                <w:sz w:val="24"/>
                <w:szCs w:val="24"/>
                <w:lang w:val="uk-UA"/>
              </w:rPr>
              <w:t>2</w:t>
            </w:r>
          </w:p>
        </w:tc>
        <w:tc>
          <w:tcPr>
            <w:tcW w:w="2529" w:type="dxa"/>
            <w:tcBorders>
              <w:top w:val="single" w:sz="4" w:space="0" w:color="auto"/>
              <w:left w:val="nil"/>
              <w:bottom w:val="single" w:sz="4" w:space="0" w:color="auto"/>
              <w:right w:val="single" w:sz="4" w:space="0" w:color="auto"/>
            </w:tcBorders>
            <w:vAlign w:val="center"/>
            <w:hideMark/>
          </w:tcPr>
          <w:p w14:paraId="10E43189"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4391B59B"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2EDD8F16" w14:textId="77777777" w:rsidR="004F4997" w:rsidRPr="00441FE6" w:rsidRDefault="004F4997" w:rsidP="00326D04">
            <w:pPr>
              <w:jc w:val="center"/>
              <w:rPr>
                <w:sz w:val="24"/>
                <w:szCs w:val="24"/>
                <w:lang w:val="uk-UA"/>
              </w:rPr>
            </w:pPr>
            <w:r w:rsidRPr="00441FE6">
              <w:rPr>
                <w:sz w:val="24"/>
                <w:szCs w:val="24"/>
                <w:lang w:val="uk-UA"/>
              </w:rPr>
              <w:t>29</w:t>
            </w:r>
          </w:p>
        </w:tc>
        <w:tc>
          <w:tcPr>
            <w:tcW w:w="5016" w:type="dxa"/>
            <w:tcBorders>
              <w:top w:val="single" w:sz="4" w:space="0" w:color="auto"/>
              <w:left w:val="nil"/>
              <w:bottom w:val="single" w:sz="4" w:space="0" w:color="auto"/>
              <w:right w:val="single" w:sz="4" w:space="0" w:color="auto"/>
            </w:tcBorders>
            <w:vAlign w:val="center"/>
            <w:hideMark/>
          </w:tcPr>
          <w:p w14:paraId="04C70F2B" w14:textId="77777777" w:rsidR="004F4997" w:rsidRPr="001910B8" w:rsidRDefault="004F4997" w:rsidP="00326D04">
            <w:pPr>
              <w:jc w:val="both"/>
              <w:rPr>
                <w:sz w:val="24"/>
                <w:szCs w:val="24"/>
                <w:lang w:val="uk-UA"/>
              </w:rPr>
            </w:pPr>
            <w:r w:rsidRPr="001910B8">
              <w:rPr>
                <w:sz w:val="24"/>
                <w:szCs w:val="24"/>
                <w:lang w:val="uk-UA"/>
              </w:rPr>
              <w:t>Гігрометр</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39DA5BB" w14:textId="77777777" w:rsidR="004F4997" w:rsidRPr="001910B8" w:rsidRDefault="004F4997" w:rsidP="00326D04">
            <w:pPr>
              <w:jc w:val="center"/>
              <w:rPr>
                <w:sz w:val="24"/>
                <w:szCs w:val="24"/>
                <w:lang w:val="uk-UA"/>
              </w:rPr>
            </w:pPr>
            <w:r w:rsidRPr="001910B8">
              <w:rPr>
                <w:sz w:val="24"/>
                <w:szCs w:val="24"/>
                <w:lang w:val="uk-UA"/>
              </w:rPr>
              <w:t>3</w:t>
            </w:r>
          </w:p>
        </w:tc>
        <w:tc>
          <w:tcPr>
            <w:tcW w:w="2529" w:type="dxa"/>
            <w:tcBorders>
              <w:top w:val="single" w:sz="4" w:space="0" w:color="auto"/>
              <w:left w:val="nil"/>
              <w:bottom w:val="single" w:sz="4" w:space="0" w:color="auto"/>
              <w:right w:val="single" w:sz="4" w:space="0" w:color="auto"/>
            </w:tcBorders>
            <w:vAlign w:val="center"/>
            <w:hideMark/>
          </w:tcPr>
          <w:p w14:paraId="31EBF138"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2724E77"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47F0C0FE" w14:textId="77777777" w:rsidR="004F4997" w:rsidRPr="00441FE6" w:rsidRDefault="004F4997" w:rsidP="00326D04">
            <w:pPr>
              <w:jc w:val="center"/>
              <w:rPr>
                <w:sz w:val="24"/>
                <w:szCs w:val="24"/>
                <w:lang w:val="uk-UA"/>
              </w:rPr>
            </w:pPr>
            <w:r w:rsidRPr="00441FE6">
              <w:rPr>
                <w:sz w:val="24"/>
                <w:szCs w:val="24"/>
                <w:lang w:val="uk-UA"/>
              </w:rPr>
              <w:t>30</w:t>
            </w:r>
          </w:p>
        </w:tc>
        <w:tc>
          <w:tcPr>
            <w:tcW w:w="5016" w:type="dxa"/>
            <w:tcBorders>
              <w:top w:val="single" w:sz="4" w:space="0" w:color="auto"/>
              <w:left w:val="nil"/>
              <w:bottom w:val="single" w:sz="4" w:space="0" w:color="auto"/>
              <w:right w:val="single" w:sz="4" w:space="0" w:color="auto"/>
            </w:tcBorders>
            <w:vAlign w:val="center"/>
            <w:hideMark/>
          </w:tcPr>
          <w:p w14:paraId="7A28A743" w14:textId="77777777" w:rsidR="004F4997" w:rsidRPr="001910B8" w:rsidRDefault="004F4997" w:rsidP="00326D04">
            <w:pPr>
              <w:rPr>
                <w:sz w:val="24"/>
                <w:szCs w:val="24"/>
                <w:lang w:val="uk-UA"/>
              </w:rPr>
            </w:pPr>
            <w:r w:rsidRPr="001910B8">
              <w:rPr>
                <w:sz w:val="24"/>
                <w:szCs w:val="24"/>
                <w:lang w:val="uk-UA"/>
              </w:rPr>
              <w:t>Термометр скляний</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4A5B120" w14:textId="77777777" w:rsidR="004F4997" w:rsidRPr="001910B8" w:rsidRDefault="004F4997" w:rsidP="00326D04">
            <w:pPr>
              <w:jc w:val="center"/>
              <w:rPr>
                <w:sz w:val="24"/>
                <w:szCs w:val="24"/>
                <w:lang w:val="uk-UA"/>
              </w:rPr>
            </w:pPr>
            <w:r w:rsidRPr="001910B8">
              <w:rPr>
                <w:sz w:val="24"/>
                <w:szCs w:val="24"/>
                <w:lang w:val="uk-UA"/>
              </w:rPr>
              <w:t>14</w:t>
            </w:r>
          </w:p>
        </w:tc>
        <w:tc>
          <w:tcPr>
            <w:tcW w:w="2529" w:type="dxa"/>
            <w:tcBorders>
              <w:top w:val="single" w:sz="4" w:space="0" w:color="auto"/>
              <w:left w:val="nil"/>
              <w:bottom w:val="single" w:sz="4" w:space="0" w:color="auto"/>
              <w:right w:val="single" w:sz="4" w:space="0" w:color="auto"/>
            </w:tcBorders>
            <w:vAlign w:val="center"/>
            <w:hideMark/>
          </w:tcPr>
          <w:p w14:paraId="6388CECC"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A711C59"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4638E35A" w14:textId="77777777" w:rsidR="004F4997" w:rsidRPr="00441FE6" w:rsidRDefault="004F4997" w:rsidP="00326D04">
            <w:pPr>
              <w:jc w:val="center"/>
              <w:rPr>
                <w:sz w:val="24"/>
                <w:szCs w:val="24"/>
                <w:lang w:val="uk-UA"/>
              </w:rPr>
            </w:pPr>
            <w:r w:rsidRPr="00441FE6">
              <w:rPr>
                <w:sz w:val="24"/>
                <w:szCs w:val="24"/>
                <w:lang w:val="uk-UA"/>
              </w:rPr>
              <w:t>31</w:t>
            </w:r>
          </w:p>
        </w:tc>
        <w:tc>
          <w:tcPr>
            <w:tcW w:w="5016" w:type="dxa"/>
            <w:tcBorders>
              <w:top w:val="single" w:sz="4" w:space="0" w:color="auto"/>
              <w:left w:val="nil"/>
              <w:bottom w:val="single" w:sz="4" w:space="0" w:color="auto"/>
              <w:right w:val="single" w:sz="4" w:space="0" w:color="auto"/>
            </w:tcBorders>
            <w:vAlign w:val="center"/>
            <w:hideMark/>
          </w:tcPr>
          <w:p w14:paraId="0F76CF69" w14:textId="77777777" w:rsidR="004F4997" w:rsidRPr="001910B8" w:rsidRDefault="004F4997" w:rsidP="00326D04">
            <w:pPr>
              <w:rPr>
                <w:sz w:val="24"/>
                <w:szCs w:val="24"/>
                <w:lang w:val="uk-UA"/>
              </w:rPr>
            </w:pPr>
            <w:r w:rsidRPr="001910B8">
              <w:rPr>
                <w:sz w:val="24"/>
                <w:szCs w:val="24"/>
                <w:lang w:val="uk-UA"/>
              </w:rPr>
              <w:t>Штангенциркуль</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BFFAF35"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single" w:sz="4" w:space="0" w:color="auto"/>
              <w:left w:val="nil"/>
              <w:bottom w:val="single" w:sz="4" w:space="0" w:color="auto"/>
              <w:right w:val="single" w:sz="4" w:space="0" w:color="auto"/>
            </w:tcBorders>
            <w:vAlign w:val="center"/>
            <w:hideMark/>
          </w:tcPr>
          <w:p w14:paraId="7AF169B4"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5AACAEF0"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hideMark/>
          </w:tcPr>
          <w:p w14:paraId="005942D9" w14:textId="77777777" w:rsidR="004F4997" w:rsidRPr="00441FE6" w:rsidRDefault="004F4997" w:rsidP="00326D04">
            <w:pPr>
              <w:jc w:val="center"/>
              <w:rPr>
                <w:sz w:val="24"/>
                <w:szCs w:val="24"/>
                <w:lang w:val="uk-UA"/>
              </w:rPr>
            </w:pPr>
            <w:r w:rsidRPr="00441FE6">
              <w:rPr>
                <w:sz w:val="24"/>
                <w:szCs w:val="24"/>
                <w:lang w:val="uk-UA"/>
              </w:rPr>
              <w:t>32</w:t>
            </w:r>
          </w:p>
        </w:tc>
        <w:tc>
          <w:tcPr>
            <w:tcW w:w="5016" w:type="dxa"/>
            <w:tcBorders>
              <w:top w:val="single" w:sz="4" w:space="0" w:color="auto"/>
              <w:left w:val="nil"/>
              <w:bottom w:val="single" w:sz="4" w:space="0" w:color="auto"/>
              <w:right w:val="single" w:sz="4" w:space="0" w:color="auto"/>
            </w:tcBorders>
            <w:vAlign w:val="center"/>
            <w:hideMark/>
          </w:tcPr>
          <w:p w14:paraId="7B66415D" w14:textId="77777777" w:rsidR="004F4997" w:rsidRPr="001910B8" w:rsidRDefault="004F4997" w:rsidP="00326D04">
            <w:pPr>
              <w:rPr>
                <w:sz w:val="24"/>
                <w:szCs w:val="24"/>
                <w:lang w:val="uk-UA"/>
              </w:rPr>
            </w:pPr>
            <w:r w:rsidRPr="001910B8">
              <w:rPr>
                <w:sz w:val="24"/>
                <w:szCs w:val="24"/>
                <w:lang w:val="uk-UA"/>
              </w:rPr>
              <w:t>Кутомір</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CE69861"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single" w:sz="4" w:space="0" w:color="auto"/>
              <w:left w:val="nil"/>
              <w:bottom w:val="single" w:sz="4" w:space="0" w:color="auto"/>
              <w:right w:val="single" w:sz="4" w:space="0" w:color="auto"/>
            </w:tcBorders>
            <w:vAlign w:val="center"/>
            <w:hideMark/>
          </w:tcPr>
          <w:p w14:paraId="55709262"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3DCF5B6F"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2DC01843" w14:textId="77777777" w:rsidR="004F4997" w:rsidRPr="00441FE6" w:rsidRDefault="004F4997" w:rsidP="00326D04">
            <w:pPr>
              <w:tabs>
                <w:tab w:val="left" w:pos="180"/>
                <w:tab w:val="center" w:pos="317"/>
              </w:tabs>
              <w:jc w:val="center"/>
              <w:rPr>
                <w:sz w:val="24"/>
                <w:szCs w:val="24"/>
                <w:lang w:val="uk-UA"/>
              </w:rPr>
            </w:pPr>
            <w:r w:rsidRPr="00441FE6">
              <w:rPr>
                <w:sz w:val="24"/>
                <w:szCs w:val="24"/>
                <w:lang w:val="uk-UA"/>
              </w:rPr>
              <w:t>33</w:t>
            </w:r>
          </w:p>
        </w:tc>
        <w:tc>
          <w:tcPr>
            <w:tcW w:w="5016" w:type="dxa"/>
            <w:tcBorders>
              <w:top w:val="single" w:sz="4" w:space="0" w:color="auto"/>
              <w:left w:val="nil"/>
              <w:bottom w:val="single" w:sz="4" w:space="0" w:color="auto"/>
              <w:right w:val="single" w:sz="4" w:space="0" w:color="auto"/>
            </w:tcBorders>
            <w:vAlign w:val="center"/>
            <w:hideMark/>
          </w:tcPr>
          <w:p w14:paraId="3D6F8B78" w14:textId="77777777" w:rsidR="004F4997" w:rsidRPr="001910B8" w:rsidRDefault="004F4997" w:rsidP="00326D04">
            <w:pPr>
              <w:jc w:val="both"/>
              <w:rPr>
                <w:sz w:val="24"/>
                <w:szCs w:val="24"/>
                <w:lang w:val="uk-UA"/>
              </w:rPr>
            </w:pPr>
            <w:r w:rsidRPr="001910B8">
              <w:rPr>
                <w:sz w:val="24"/>
                <w:szCs w:val="24"/>
                <w:lang w:val="uk-UA"/>
              </w:rPr>
              <w:t>Двоканальний вимірювач</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B465F38"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single" w:sz="4" w:space="0" w:color="auto"/>
              <w:left w:val="nil"/>
              <w:bottom w:val="single" w:sz="4" w:space="0" w:color="auto"/>
              <w:right w:val="single" w:sz="4" w:space="0" w:color="auto"/>
            </w:tcBorders>
            <w:vAlign w:val="center"/>
            <w:hideMark/>
          </w:tcPr>
          <w:p w14:paraId="55BFE55F"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72E12653"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hideMark/>
          </w:tcPr>
          <w:p w14:paraId="56F376B5" w14:textId="77777777" w:rsidR="004F4997" w:rsidRPr="00441FE6" w:rsidRDefault="004F4997" w:rsidP="00326D04">
            <w:pPr>
              <w:jc w:val="center"/>
              <w:rPr>
                <w:sz w:val="24"/>
                <w:szCs w:val="24"/>
                <w:lang w:val="uk-UA"/>
              </w:rPr>
            </w:pPr>
            <w:r w:rsidRPr="00441FE6">
              <w:rPr>
                <w:sz w:val="24"/>
                <w:szCs w:val="24"/>
                <w:lang w:val="uk-UA"/>
              </w:rPr>
              <w:t>34</w:t>
            </w:r>
          </w:p>
        </w:tc>
        <w:tc>
          <w:tcPr>
            <w:tcW w:w="5016" w:type="dxa"/>
            <w:tcBorders>
              <w:top w:val="single" w:sz="4" w:space="0" w:color="auto"/>
              <w:left w:val="nil"/>
              <w:bottom w:val="single" w:sz="4" w:space="0" w:color="auto"/>
              <w:right w:val="single" w:sz="4" w:space="0" w:color="auto"/>
            </w:tcBorders>
            <w:vAlign w:val="center"/>
            <w:hideMark/>
          </w:tcPr>
          <w:p w14:paraId="551DDF3C" w14:textId="77777777" w:rsidR="004F4997" w:rsidRPr="001910B8" w:rsidRDefault="004F4997" w:rsidP="00326D04">
            <w:pPr>
              <w:jc w:val="both"/>
              <w:rPr>
                <w:sz w:val="24"/>
                <w:szCs w:val="24"/>
                <w:lang w:val="uk-UA"/>
              </w:rPr>
            </w:pPr>
            <w:r w:rsidRPr="001910B8">
              <w:rPr>
                <w:sz w:val="24"/>
                <w:szCs w:val="24"/>
                <w:lang w:val="uk-UA"/>
              </w:rPr>
              <w:t>Сигналізатор газу</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609E6B2" w14:textId="77777777" w:rsidR="004F4997" w:rsidRPr="001910B8" w:rsidRDefault="004F4997" w:rsidP="00326D04">
            <w:pPr>
              <w:jc w:val="center"/>
              <w:rPr>
                <w:sz w:val="24"/>
                <w:szCs w:val="24"/>
                <w:lang w:val="uk-UA"/>
              </w:rPr>
            </w:pPr>
            <w:r w:rsidRPr="001910B8">
              <w:rPr>
                <w:sz w:val="24"/>
                <w:szCs w:val="24"/>
                <w:lang w:val="uk-UA"/>
              </w:rPr>
              <w:t>2</w:t>
            </w:r>
          </w:p>
        </w:tc>
        <w:tc>
          <w:tcPr>
            <w:tcW w:w="2529" w:type="dxa"/>
            <w:tcBorders>
              <w:top w:val="single" w:sz="4" w:space="0" w:color="auto"/>
              <w:left w:val="nil"/>
              <w:bottom w:val="single" w:sz="4" w:space="0" w:color="auto"/>
              <w:right w:val="single" w:sz="4" w:space="0" w:color="auto"/>
            </w:tcBorders>
            <w:vAlign w:val="center"/>
            <w:hideMark/>
          </w:tcPr>
          <w:p w14:paraId="74E43C10"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06EC549F"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tcPr>
          <w:p w14:paraId="42882960" w14:textId="77777777" w:rsidR="004F4997" w:rsidRPr="00441FE6" w:rsidRDefault="004F4997" w:rsidP="00326D04">
            <w:pPr>
              <w:jc w:val="center"/>
              <w:rPr>
                <w:sz w:val="24"/>
                <w:szCs w:val="24"/>
                <w:lang w:val="uk-UA"/>
              </w:rPr>
            </w:pPr>
            <w:r w:rsidRPr="00441FE6">
              <w:rPr>
                <w:sz w:val="24"/>
                <w:szCs w:val="24"/>
                <w:lang w:val="uk-UA"/>
              </w:rPr>
              <w:t>35</w:t>
            </w:r>
          </w:p>
        </w:tc>
        <w:tc>
          <w:tcPr>
            <w:tcW w:w="5016" w:type="dxa"/>
            <w:tcBorders>
              <w:top w:val="single" w:sz="4" w:space="0" w:color="auto"/>
              <w:left w:val="nil"/>
              <w:bottom w:val="single" w:sz="4" w:space="0" w:color="auto"/>
              <w:right w:val="single" w:sz="4" w:space="0" w:color="auto"/>
            </w:tcBorders>
            <w:vAlign w:val="center"/>
          </w:tcPr>
          <w:p w14:paraId="7CA81F03" w14:textId="77777777" w:rsidR="004F4997" w:rsidRPr="001910B8" w:rsidRDefault="004F4997" w:rsidP="00326D04">
            <w:pPr>
              <w:rPr>
                <w:sz w:val="24"/>
                <w:szCs w:val="24"/>
                <w:lang w:val="uk-UA"/>
              </w:rPr>
            </w:pPr>
            <w:r w:rsidRPr="001910B8">
              <w:rPr>
                <w:sz w:val="24"/>
                <w:szCs w:val="24"/>
                <w:lang w:val="uk-UA"/>
              </w:rPr>
              <w:t>Стенд для випробування конвеєрних стрічок</w:t>
            </w:r>
          </w:p>
        </w:tc>
        <w:tc>
          <w:tcPr>
            <w:tcW w:w="1643" w:type="dxa"/>
            <w:tcBorders>
              <w:top w:val="single" w:sz="4" w:space="0" w:color="auto"/>
              <w:left w:val="single" w:sz="4" w:space="0" w:color="auto"/>
              <w:bottom w:val="single" w:sz="4" w:space="0" w:color="auto"/>
              <w:right w:val="single" w:sz="4" w:space="0" w:color="auto"/>
            </w:tcBorders>
            <w:vAlign w:val="center"/>
          </w:tcPr>
          <w:p w14:paraId="58BABFCF" w14:textId="77777777" w:rsidR="004F4997" w:rsidRPr="001910B8" w:rsidRDefault="004F4997" w:rsidP="00326D04">
            <w:pPr>
              <w:jc w:val="center"/>
              <w:rPr>
                <w:sz w:val="24"/>
                <w:szCs w:val="24"/>
                <w:lang w:val="uk-UA"/>
              </w:rPr>
            </w:pPr>
            <w:r w:rsidRPr="001910B8">
              <w:rPr>
                <w:sz w:val="24"/>
                <w:szCs w:val="24"/>
                <w:lang w:val="uk-UA"/>
              </w:rPr>
              <w:t>1</w:t>
            </w:r>
          </w:p>
        </w:tc>
        <w:tc>
          <w:tcPr>
            <w:tcW w:w="2529" w:type="dxa"/>
            <w:tcBorders>
              <w:top w:val="single" w:sz="4" w:space="0" w:color="auto"/>
              <w:left w:val="nil"/>
              <w:bottom w:val="single" w:sz="4" w:space="0" w:color="auto"/>
              <w:right w:val="single" w:sz="4" w:space="0" w:color="auto"/>
            </w:tcBorders>
            <w:vAlign w:val="center"/>
          </w:tcPr>
          <w:p w14:paraId="0F5D3CA6" w14:textId="77777777" w:rsidR="004F4997" w:rsidRPr="001910B8" w:rsidRDefault="004F4997" w:rsidP="00326D04">
            <w:pPr>
              <w:jc w:val="center"/>
              <w:rPr>
                <w:sz w:val="24"/>
                <w:szCs w:val="24"/>
                <w:lang w:val="uk-UA"/>
              </w:rPr>
            </w:pPr>
            <w:r w:rsidRPr="001910B8">
              <w:rPr>
                <w:sz w:val="24"/>
                <w:szCs w:val="24"/>
                <w:lang w:val="uk-UA"/>
              </w:rPr>
              <w:t>1 раз на рік</w:t>
            </w:r>
          </w:p>
        </w:tc>
      </w:tr>
      <w:tr w:rsidR="004F4997" w:rsidRPr="00441FE6" w14:paraId="1AF56FF9" w14:textId="77777777" w:rsidTr="00326D04">
        <w:trPr>
          <w:trHeight w:val="61"/>
        </w:trPr>
        <w:tc>
          <w:tcPr>
            <w:tcW w:w="735" w:type="dxa"/>
            <w:tcBorders>
              <w:top w:val="single" w:sz="4" w:space="0" w:color="auto"/>
              <w:left w:val="single" w:sz="4" w:space="0" w:color="auto"/>
              <w:bottom w:val="single" w:sz="4" w:space="0" w:color="auto"/>
              <w:right w:val="single" w:sz="4" w:space="0" w:color="auto"/>
            </w:tcBorders>
            <w:noWrap/>
            <w:vAlign w:val="center"/>
          </w:tcPr>
          <w:p w14:paraId="33770099" w14:textId="77777777" w:rsidR="004F4997" w:rsidRPr="00441FE6" w:rsidRDefault="004F4997" w:rsidP="00326D04">
            <w:pPr>
              <w:jc w:val="center"/>
              <w:rPr>
                <w:sz w:val="24"/>
                <w:szCs w:val="24"/>
                <w:lang w:val="uk-UA"/>
              </w:rPr>
            </w:pPr>
          </w:p>
        </w:tc>
        <w:tc>
          <w:tcPr>
            <w:tcW w:w="5016" w:type="dxa"/>
            <w:tcBorders>
              <w:top w:val="single" w:sz="4" w:space="0" w:color="auto"/>
              <w:left w:val="nil"/>
              <w:bottom w:val="single" w:sz="4" w:space="0" w:color="auto"/>
              <w:right w:val="single" w:sz="4" w:space="0" w:color="auto"/>
            </w:tcBorders>
            <w:vAlign w:val="bottom"/>
            <w:hideMark/>
          </w:tcPr>
          <w:p w14:paraId="775EC731" w14:textId="77777777" w:rsidR="004F4997" w:rsidRPr="001910B8" w:rsidRDefault="004F4997" w:rsidP="00326D04">
            <w:pPr>
              <w:rPr>
                <w:sz w:val="24"/>
                <w:szCs w:val="24"/>
                <w:lang w:val="uk-UA"/>
              </w:rPr>
            </w:pPr>
            <w:r w:rsidRPr="001910B8">
              <w:rPr>
                <w:sz w:val="24"/>
                <w:szCs w:val="24"/>
                <w:lang w:val="uk-UA"/>
              </w:rPr>
              <w:t>Всього:</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A0CAC4C" w14:textId="77777777" w:rsidR="004F4997" w:rsidRPr="001910B8" w:rsidRDefault="004F4997" w:rsidP="00326D04">
            <w:pPr>
              <w:jc w:val="center"/>
              <w:rPr>
                <w:sz w:val="24"/>
                <w:szCs w:val="24"/>
                <w:lang w:val="uk-UA"/>
              </w:rPr>
            </w:pPr>
            <w:r w:rsidRPr="001910B8">
              <w:rPr>
                <w:sz w:val="24"/>
                <w:szCs w:val="24"/>
                <w:lang w:val="uk-UA"/>
              </w:rPr>
              <w:t>197</w:t>
            </w:r>
          </w:p>
        </w:tc>
        <w:tc>
          <w:tcPr>
            <w:tcW w:w="2529" w:type="dxa"/>
            <w:tcBorders>
              <w:top w:val="single" w:sz="4" w:space="0" w:color="auto"/>
              <w:left w:val="nil"/>
              <w:bottom w:val="single" w:sz="4" w:space="0" w:color="auto"/>
              <w:right w:val="single" w:sz="4" w:space="0" w:color="auto"/>
            </w:tcBorders>
            <w:vAlign w:val="center"/>
          </w:tcPr>
          <w:p w14:paraId="233A9F13" w14:textId="77777777" w:rsidR="004F4997" w:rsidRPr="001910B8" w:rsidRDefault="004F4997" w:rsidP="00326D04">
            <w:pPr>
              <w:jc w:val="center"/>
              <w:rPr>
                <w:sz w:val="24"/>
                <w:szCs w:val="24"/>
                <w:lang w:val="uk-UA"/>
              </w:rPr>
            </w:pPr>
          </w:p>
        </w:tc>
      </w:tr>
    </w:tbl>
    <w:p w14:paraId="54D575A7" w14:textId="77777777" w:rsidR="004F4997" w:rsidRPr="00C23000" w:rsidRDefault="004F4997" w:rsidP="004F4997">
      <w:pPr>
        <w:jc w:val="center"/>
        <w:rPr>
          <w:b/>
          <w:bCs/>
          <w:lang w:val="uk-UA"/>
        </w:rPr>
      </w:pPr>
    </w:p>
    <w:p w14:paraId="1C0F6B7A" w14:textId="77777777" w:rsidR="004F4997" w:rsidRPr="004F2045" w:rsidRDefault="004F4997" w:rsidP="004F4997">
      <w:pPr>
        <w:pStyle w:val="2"/>
        <w:spacing w:after="0" w:line="240" w:lineRule="auto"/>
        <w:ind w:left="0" w:firstLine="357"/>
        <w:jc w:val="both"/>
        <w:rPr>
          <w:b/>
          <w:bCs/>
          <w:sz w:val="24"/>
          <w:szCs w:val="24"/>
          <w:lang w:val="uk-UA"/>
        </w:rPr>
      </w:pPr>
    </w:p>
    <w:p w14:paraId="23EA114D" w14:textId="77777777" w:rsidR="00A53D48" w:rsidRPr="00CF154F" w:rsidRDefault="00A53D48" w:rsidP="004F4997">
      <w:pPr>
        <w:jc w:val="center"/>
        <w:rPr>
          <w:lang w:val="uk-UA"/>
        </w:rPr>
      </w:pPr>
    </w:p>
    <w:sectPr w:rsidR="00A53D48" w:rsidRPr="00CF154F" w:rsidSect="00CF154F">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Times New Roman"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hint="default"/>
      </w:rPr>
    </w:lvl>
    <w:lvl w:ilvl="3" w:tplc="04190001">
      <w:start w:val="1"/>
      <w:numFmt w:val="bullet"/>
      <w:lvlText w:val=""/>
      <w:lvlJc w:val="left"/>
      <w:pPr>
        <w:ind w:left="3423" w:hanging="360"/>
      </w:pPr>
      <w:rPr>
        <w:rFonts w:ascii="Symbol" w:hAnsi="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hint="default"/>
      </w:rPr>
    </w:lvl>
    <w:lvl w:ilvl="6" w:tplc="04190001">
      <w:start w:val="1"/>
      <w:numFmt w:val="bullet"/>
      <w:lvlText w:val=""/>
      <w:lvlJc w:val="left"/>
      <w:pPr>
        <w:ind w:left="5583" w:hanging="360"/>
      </w:pPr>
      <w:rPr>
        <w:rFonts w:ascii="Symbol" w:hAnsi="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8"/>
    <w:rsid w:val="001D2934"/>
    <w:rsid w:val="004F4997"/>
    <w:rsid w:val="00A53D48"/>
    <w:rsid w:val="00CF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484"/>
  <w15:chartTrackingRefBased/>
  <w15:docId w15:val="{6025BDC2-FAC8-4EE8-8320-7910472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F154F"/>
    <w:pPr>
      <w:spacing w:after="120" w:line="480" w:lineRule="auto"/>
      <w:ind w:left="283"/>
    </w:pPr>
  </w:style>
  <w:style w:type="character" w:customStyle="1" w:styleId="20">
    <w:name w:val="Основной текст с отступом 2 Знак"/>
    <w:basedOn w:val="a0"/>
    <w:link w:val="2"/>
    <w:uiPriority w:val="99"/>
    <w:rsid w:val="00CF154F"/>
    <w:rPr>
      <w:rFonts w:ascii="Times New Roman" w:eastAsia="Times New Roman" w:hAnsi="Times New Roman" w:cs="Times New Roman"/>
      <w:sz w:val="20"/>
      <w:szCs w:val="2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CF154F"/>
    <w:pPr>
      <w:spacing w:before="100" w:beforeAutospacing="1" w:after="100" w:afterAutospacing="1"/>
    </w:pPr>
    <w:rPr>
      <w:rFonts w:eastAsia="MS Mincho"/>
      <w:sz w:val="24"/>
      <w:szCs w:val="24"/>
      <w:lang w:eastAsia="ja-JP"/>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CF154F"/>
    <w:rPr>
      <w:rFonts w:ascii="Times New Roman" w:eastAsia="MS Mincho" w:hAnsi="Times New Roman" w:cs="Times New Roman"/>
      <w:sz w:val="24"/>
      <w:szCs w:val="24"/>
      <w:lang w:eastAsia="ja-JP"/>
    </w:rPr>
  </w:style>
  <w:style w:type="paragraph" w:styleId="a5">
    <w:name w:val="List Paragraph"/>
    <w:basedOn w:val="a"/>
    <w:uiPriority w:val="34"/>
    <w:qFormat/>
    <w:rsid w:val="00C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115">
      <w:bodyDiv w:val="1"/>
      <w:marLeft w:val="0"/>
      <w:marRight w:val="0"/>
      <w:marTop w:val="0"/>
      <w:marBottom w:val="0"/>
      <w:divBdr>
        <w:top w:val="none" w:sz="0" w:space="0" w:color="auto"/>
        <w:left w:val="none" w:sz="0" w:space="0" w:color="auto"/>
        <w:bottom w:val="none" w:sz="0" w:space="0" w:color="auto"/>
        <w:right w:val="none" w:sz="0" w:space="0" w:color="auto"/>
      </w:divBdr>
    </w:div>
    <w:div w:id="99953260">
      <w:bodyDiv w:val="1"/>
      <w:marLeft w:val="0"/>
      <w:marRight w:val="0"/>
      <w:marTop w:val="0"/>
      <w:marBottom w:val="0"/>
      <w:divBdr>
        <w:top w:val="none" w:sz="0" w:space="0" w:color="auto"/>
        <w:left w:val="none" w:sz="0" w:space="0" w:color="auto"/>
        <w:bottom w:val="none" w:sz="0" w:space="0" w:color="auto"/>
        <w:right w:val="none" w:sz="0" w:space="0" w:color="auto"/>
      </w:divBdr>
    </w:div>
    <w:div w:id="9926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2022-11-07T12:41:00Z</dcterms:created>
  <dcterms:modified xsi:type="dcterms:W3CDTF">2023-03-07T07:55:00Z</dcterms:modified>
</cp:coreProperties>
</file>