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688C0" w14:textId="77777777" w:rsidR="00914C9E" w:rsidRPr="00496AFF" w:rsidRDefault="00914C9E" w:rsidP="00914C9E">
      <w:pPr>
        <w:shd w:val="clear" w:color="auto" w:fill="FFFFFF"/>
        <w:spacing w:after="0" w:line="240" w:lineRule="auto"/>
        <w:jc w:val="center"/>
        <w:textAlignment w:val="baseline"/>
        <w:rPr>
          <w:rFonts w:ascii="Times New Roman" w:hAnsi="Times New Roman"/>
          <w:b/>
          <w:sz w:val="24"/>
          <w:szCs w:val="24"/>
        </w:rPr>
      </w:pPr>
      <w:r w:rsidRPr="00496AFF">
        <w:rPr>
          <w:rFonts w:ascii="Times New Roman" w:hAnsi="Times New Roman"/>
          <w:b/>
          <w:sz w:val="24"/>
          <w:szCs w:val="24"/>
          <w:shd w:val="clear" w:color="auto" w:fill="FFFFFF"/>
        </w:rPr>
        <w:t>ВІДДІЛ ЖИТЛОВО-КОМУНАЛЬНОГО ГОСПОДАРСТВА, БУДІВНИЦТВА, БЛАГОУСТРОЮ ТА РОЗВИТКУ ІНФРАСТРУКТУРИ КУЯЛЬНИЦЬКОЇ СІЛЬСЬКОЇ РАДИ ПОДІЛЬСЬКОГО РАЙОНУ ОДЕСЬКОЇ ОБЛАСТІ</w:t>
      </w:r>
    </w:p>
    <w:p w14:paraId="4A191C58" w14:textId="77777777" w:rsidR="00817E6E" w:rsidRPr="002D073E" w:rsidRDefault="00817E6E" w:rsidP="00817E6E">
      <w:pPr>
        <w:pStyle w:val="af7"/>
        <w:ind w:firstLine="6096"/>
      </w:pPr>
    </w:p>
    <w:tbl>
      <w:tblPr>
        <w:tblW w:w="5860"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0"/>
      </w:tblGrid>
      <w:tr w:rsidR="00914C9E" w:rsidRPr="00496AFF" w14:paraId="5D17D1B2" w14:textId="77777777" w:rsidTr="00914C9E">
        <w:trPr>
          <w:trHeight w:val="1172"/>
          <w:jc w:val="right"/>
        </w:trPr>
        <w:tc>
          <w:tcPr>
            <w:tcW w:w="5860" w:type="dxa"/>
            <w:tcBorders>
              <w:top w:val="nil"/>
              <w:left w:val="nil"/>
              <w:bottom w:val="nil"/>
              <w:right w:val="nil"/>
            </w:tcBorders>
          </w:tcPr>
          <w:p w14:paraId="406139B4" w14:textId="77777777" w:rsidR="00914C9E" w:rsidRPr="00061282" w:rsidRDefault="00914C9E" w:rsidP="0028637A">
            <w:pPr>
              <w:spacing w:after="0" w:line="240" w:lineRule="auto"/>
              <w:rPr>
                <w:rFonts w:ascii="Times New Roman" w:hAnsi="Times New Roman"/>
                <w:b/>
                <w:bCs/>
                <w:noProof/>
                <w:sz w:val="24"/>
                <w:szCs w:val="24"/>
              </w:rPr>
            </w:pPr>
            <w:r w:rsidRPr="00061282">
              <w:rPr>
                <w:rFonts w:ascii="Times New Roman" w:hAnsi="Times New Roman"/>
                <w:b/>
                <w:bCs/>
                <w:noProof/>
                <w:sz w:val="24"/>
                <w:szCs w:val="24"/>
              </w:rPr>
              <w:t xml:space="preserve"> </w:t>
            </w:r>
          </w:p>
          <w:p w14:paraId="6CEF9125" w14:textId="77777777" w:rsidR="00914C9E" w:rsidRPr="00061282" w:rsidRDefault="00914C9E" w:rsidP="0028637A">
            <w:pPr>
              <w:spacing w:after="0" w:line="240" w:lineRule="auto"/>
              <w:rPr>
                <w:rFonts w:ascii="Times New Roman" w:hAnsi="Times New Roman"/>
                <w:b/>
                <w:bCs/>
                <w:noProof/>
                <w:sz w:val="24"/>
                <w:szCs w:val="24"/>
              </w:rPr>
            </w:pPr>
          </w:p>
          <w:p w14:paraId="3DA021B7" w14:textId="77777777" w:rsidR="00914C9E" w:rsidRPr="00061282" w:rsidRDefault="00914C9E" w:rsidP="0028637A">
            <w:pPr>
              <w:spacing w:after="0" w:line="240" w:lineRule="auto"/>
              <w:rPr>
                <w:rFonts w:ascii="Times New Roman" w:hAnsi="Times New Roman"/>
                <w:b/>
                <w:bCs/>
                <w:noProof/>
                <w:sz w:val="24"/>
                <w:szCs w:val="24"/>
              </w:rPr>
            </w:pPr>
            <w:r w:rsidRPr="00061282">
              <w:rPr>
                <w:rFonts w:ascii="Times New Roman" w:hAnsi="Times New Roman"/>
                <w:b/>
                <w:bCs/>
                <w:noProof/>
                <w:sz w:val="24"/>
                <w:szCs w:val="24"/>
              </w:rPr>
              <w:t xml:space="preserve">                               ЗАТВЕРДЖЕНО</w:t>
            </w:r>
          </w:p>
          <w:p w14:paraId="433A4B43" w14:textId="77777777" w:rsidR="00914C9E" w:rsidRPr="00061282" w:rsidRDefault="00914C9E" w:rsidP="0028637A">
            <w:pPr>
              <w:spacing w:after="0" w:line="240" w:lineRule="auto"/>
              <w:ind w:firstLine="1872"/>
              <w:rPr>
                <w:rFonts w:ascii="Times New Roman" w:hAnsi="Times New Roman"/>
                <w:b/>
                <w:bCs/>
                <w:noProof/>
                <w:sz w:val="24"/>
                <w:szCs w:val="24"/>
              </w:rPr>
            </w:pPr>
            <w:r w:rsidRPr="00061282">
              <w:rPr>
                <w:rFonts w:ascii="Times New Roman" w:hAnsi="Times New Roman"/>
                <w:b/>
                <w:bCs/>
                <w:noProof/>
                <w:sz w:val="24"/>
                <w:szCs w:val="24"/>
              </w:rPr>
              <w:t>рішенням</w:t>
            </w:r>
            <w:r w:rsidRPr="00061282">
              <w:rPr>
                <w:rFonts w:ascii="Times New Roman" w:hAnsi="Times New Roman"/>
                <w:sz w:val="24"/>
                <w:szCs w:val="24"/>
              </w:rPr>
              <w:t xml:space="preserve"> </w:t>
            </w:r>
            <w:r w:rsidRPr="00061282">
              <w:rPr>
                <w:rFonts w:ascii="Times New Roman" w:hAnsi="Times New Roman"/>
                <w:b/>
                <w:bCs/>
                <w:noProof/>
                <w:sz w:val="24"/>
                <w:szCs w:val="24"/>
              </w:rPr>
              <w:t>уповноваженої особи</w:t>
            </w:r>
          </w:p>
          <w:p w14:paraId="2E6624C1" w14:textId="1FAFE2CB" w:rsidR="00914C9E" w:rsidRPr="00061282" w:rsidRDefault="00914C9E" w:rsidP="0028637A">
            <w:pPr>
              <w:spacing w:after="0" w:line="240" w:lineRule="auto"/>
              <w:ind w:firstLine="1872"/>
              <w:rPr>
                <w:rFonts w:ascii="Times New Roman" w:hAnsi="Times New Roman"/>
                <w:b/>
                <w:bCs/>
                <w:noProof/>
                <w:sz w:val="24"/>
                <w:szCs w:val="24"/>
              </w:rPr>
            </w:pPr>
            <w:r w:rsidRPr="00061282">
              <w:rPr>
                <w:rFonts w:ascii="Times New Roman" w:hAnsi="Times New Roman"/>
                <w:b/>
                <w:bCs/>
                <w:noProof/>
                <w:sz w:val="24"/>
                <w:szCs w:val="24"/>
              </w:rPr>
              <w:t xml:space="preserve">згідно з протоколом № </w:t>
            </w:r>
            <w:r w:rsidR="003760C6" w:rsidRPr="00061282">
              <w:rPr>
                <w:rFonts w:ascii="Times New Roman" w:hAnsi="Times New Roman"/>
                <w:b/>
                <w:bCs/>
                <w:noProof/>
                <w:sz w:val="24"/>
                <w:szCs w:val="24"/>
              </w:rPr>
              <w:t>3</w:t>
            </w:r>
            <w:r w:rsidR="00061282" w:rsidRPr="00061282">
              <w:rPr>
                <w:rFonts w:ascii="Times New Roman" w:hAnsi="Times New Roman"/>
                <w:b/>
                <w:bCs/>
                <w:noProof/>
                <w:sz w:val="24"/>
                <w:szCs w:val="24"/>
              </w:rPr>
              <w:t>5</w:t>
            </w:r>
          </w:p>
          <w:p w14:paraId="1F9CCAAB" w14:textId="6DB5F8EE" w:rsidR="00914C9E" w:rsidRPr="00061282" w:rsidRDefault="00914C9E" w:rsidP="0016610F">
            <w:pPr>
              <w:spacing w:after="0" w:line="240" w:lineRule="auto"/>
              <w:ind w:firstLine="1872"/>
              <w:rPr>
                <w:rFonts w:ascii="Times New Roman" w:hAnsi="Times New Roman"/>
                <w:b/>
                <w:bCs/>
                <w:noProof/>
                <w:sz w:val="24"/>
                <w:szCs w:val="24"/>
              </w:rPr>
            </w:pPr>
            <w:r w:rsidRPr="00061282">
              <w:rPr>
                <w:rFonts w:ascii="Times New Roman" w:hAnsi="Times New Roman"/>
                <w:b/>
                <w:bCs/>
                <w:noProof/>
                <w:sz w:val="24"/>
                <w:szCs w:val="24"/>
              </w:rPr>
              <w:t xml:space="preserve">від </w:t>
            </w:r>
            <w:r w:rsidR="00061282" w:rsidRPr="00061282">
              <w:rPr>
                <w:rFonts w:ascii="Times New Roman" w:hAnsi="Times New Roman"/>
                <w:b/>
                <w:bCs/>
                <w:noProof/>
                <w:sz w:val="24"/>
                <w:szCs w:val="24"/>
              </w:rPr>
              <w:t>04. 10</w:t>
            </w:r>
            <w:r w:rsidR="0016610F" w:rsidRPr="00061282">
              <w:rPr>
                <w:rFonts w:ascii="Times New Roman" w:hAnsi="Times New Roman"/>
                <w:b/>
                <w:bCs/>
                <w:noProof/>
                <w:sz w:val="24"/>
                <w:szCs w:val="24"/>
              </w:rPr>
              <w:t xml:space="preserve">. </w:t>
            </w:r>
            <w:r w:rsidRPr="00061282">
              <w:rPr>
                <w:rFonts w:ascii="Times New Roman" w:hAnsi="Times New Roman"/>
                <w:b/>
                <w:bCs/>
                <w:noProof/>
                <w:sz w:val="24"/>
                <w:szCs w:val="24"/>
              </w:rPr>
              <w:t xml:space="preserve">2023 </w:t>
            </w:r>
            <w:r w:rsidRPr="00061282">
              <w:rPr>
                <w:rFonts w:ascii="Times New Roman" w:hAnsi="Times New Roman"/>
                <w:b/>
                <w:bCs/>
                <w:noProof/>
                <w:sz w:val="24"/>
                <w:szCs w:val="24"/>
              </w:rPr>
              <w:fldChar w:fldCharType="begin"/>
            </w:r>
            <w:r w:rsidRPr="00061282">
              <w:rPr>
                <w:rFonts w:ascii="Times New Roman" w:hAnsi="Times New Roman"/>
                <w:b/>
                <w:bCs/>
                <w:noProof/>
                <w:sz w:val="24"/>
                <w:szCs w:val="24"/>
              </w:rPr>
              <w:instrText xml:space="preserve"> MERGEFIELD "ДЗМ1" </w:instrText>
            </w:r>
            <w:r w:rsidRPr="00061282">
              <w:rPr>
                <w:rFonts w:ascii="Times New Roman" w:hAnsi="Times New Roman"/>
                <w:b/>
                <w:bCs/>
                <w:noProof/>
                <w:sz w:val="24"/>
                <w:szCs w:val="24"/>
              </w:rPr>
              <w:fldChar w:fldCharType="end"/>
            </w:r>
            <w:r w:rsidRPr="00061282">
              <w:rPr>
                <w:rFonts w:ascii="Times New Roman" w:hAnsi="Times New Roman"/>
                <w:b/>
                <w:bCs/>
                <w:noProof/>
                <w:sz w:val="24"/>
                <w:szCs w:val="24"/>
              </w:rPr>
              <w:t xml:space="preserve">року </w:t>
            </w:r>
          </w:p>
        </w:tc>
      </w:tr>
      <w:tr w:rsidR="00914C9E" w:rsidRPr="00496AFF" w14:paraId="37FB9B0F" w14:textId="77777777" w:rsidTr="00914C9E">
        <w:trPr>
          <w:trHeight w:val="596"/>
          <w:jc w:val="right"/>
        </w:trPr>
        <w:tc>
          <w:tcPr>
            <w:tcW w:w="5860" w:type="dxa"/>
            <w:tcBorders>
              <w:top w:val="nil"/>
              <w:left w:val="nil"/>
              <w:bottom w:val="nil"/>
              <w:right w:val="nil"/>
            </w:tcBorders>
          </w:tcPr>
          <w:p w14:paraId="75D46FC1" w14:textId="77777777" w:rsidR="00914C9E" w:rsidRPr="00061282" w:rsidRDefault="00914C9E" w:rsidP="0028637A">
            <w:pPr>
              <w:spacing w:after="0" w:line="240" w:lineRule="auto"/>
              <w:rPr>
                <w:rFonts w:ascii="Times New Roman" w:hAnsi="Times New Roman"/>
                <w:b/>
                <w:bCs/>
                <w:sz w:val="24"/>
                <w:szCs w:val="24"/>
              </w:rPr>
            </w:pPr>
            <w:r w:rsidRPr="00061282">
              <w:rPr>
                <w:rFonts w:ascii="Times New Roman" w:hAnsi="Times New Roman"/>
                <w:b/>
                <w:bCs/>
                <w:sz w:val="24"/>
                <w:szCs w:val="24"/>
              </w:rPr>
              <w:t xml:space="preserve">                               </w:t>
            </w:r>
          </w:p>
          <w:p w14:paraId="71D03400" w14:textId="300245A7" w:rsidR="00914C9E" w:rsidRPr="00061282" w:rsidRDefault="00914C9E" w:rsidP="0028637A">
            <w:pPr>
              <w:spacing w:after="0" w:line="240" w:lineRule="auto"/>
              <w:rPr>
                <w:rFonts w:ascii="Times New Roman" w:hAnsi="Times New Roman"/>
                <w:b/>
                <w:bCs/>
                <w:sz w:val="24"/>
                <w:szCs w:val="24"/>
              </w:rPr>
            </w:pPr>
            <w:r w:rsidRPr="00061282">
              <w:rPr>
                <w:rFonts w:ascii="Times New Roman" w:hAnsi="Times New Roman"/>
                <w:b/>
                <w:bCs/>
                <w:sz w:val="24"/>
                <w:szCs w:val="24"/>
              </w:rPr>
              <w:t xml:space="preserve">                        </w:t>
            </w:r>
            <w:r w:rsidR="00061282" w:rsidRPr="00061282">
              <w:rPr>
                <w:rFonts w:ascii="Times New Roman" w:hAnsi="Times New Roman"/>
                <w:b/>
                <w:bCs/>
                <w:sz w:val="24"/>
                <w:szCs w:val="24"/>
              </w:rPr>
              <w:t xml:space="preserve">       ____________ </w:t>
            </w:r>
            <w:proofErr w:type="spellStart"/>
            <w:r w:rsidR="00061282" w:rsidRPr="00061282">
              <w:rPr>
                <w:rFonts w:ascii="Times New Roman" w:hAnsi="Times New Roman"/>
                <w:b/>
                <w:bCs/>
                <w:sz w:val="24"/>
                <w:szCs w:val="24"/>
              </w:rPr>
              <w:t>Черній</w:t>
            </w:r>
            <w:proofErr w:type="spellEnd"/>
            <w:r w:rsidR="00061282" w:rsidRPr="00061282">
              <w:rPr>
                <w:rFonts w:ascii="Times New Roman" w:hAnsi="Times New Roman"/>
                <w:b/>
                <w:bCs/>
                <w:sz w:val="24"/>
                <w:szCs w:val="24"/>
              </w:rPr>
              <w:t xml:space="preserve"> К.В.</w:t>
            </w:r>
          </w:p>
          <w:p w14:paraId="5B67CBA0" w14:textId="77777777" w:rsidR="00914C9E" w:rsidRPr="00061282" w:rsidRDefault="00914C9E" w:rsidP="0028637A">
            <w:pPr>
              <w:spacing w:after="0" w:line="240" w:lineRule="auto"/>
              <w:rPr>
                <w:rFonts w:ascii="Times New Roman" w:hAnsi="Times New Roman"/>
                <w:b/>
                <w:bCs/>
                <w:sz w:val="24"/>
                <w:szCs w:val="24"/>
              </w:rPr>
            </w:pPr>
            <w:bookmarkStart w:id="0" w:name="_GoBack"/>
            <w:bookmarkEnd w:id="0"/>
          </w:p>
        </w:tc>
      </w:tr>
    </w:tbl>
    <w:p w14:paraId="4A78516F" w14:textId="77777777" w:rsidR="00817E6E" w:rsidRPr="002D073E" w:rsidRDefault="00817E6E" w:rsidP="00817E6E">
      <w:pPr>
        <w:pStyle w:val="NormalWeb1"/>
        <w:jc w:val="center"/>
        <w:rPr>
          <w:lang w:val="uk-UA"/>
        </w:rPr>
      </w:pPr>
    </w:p>
    <w:p w14:paraId="04D8F801" w14:textId="77777777" w:rsidR="00817E6E" w:rsidRPr="002D073E" w:rsidRDefault="00817E6E" w:rsidP="00817E6E">
      <w:pPr>
        <w:pStyle w:val="NormalWeb1"/>
        <w:jc w:val="center"/>
        <w:rPr>
          <w:lang w:val="uk-UA"/>
        </w:rPr>
      </w:pPr>
    </w:p>
    <w:p w14:paraId="12AEE854" w14:textId="77777777" w:rsidR="00817E6E" w:rsidRPr="002D073E" w:rsidRDefault="00817E6E" w:rsidP="00817E6E">
      <w:pPr>
        <w:jc w:val="center"/>
        <w:rPr>
          <w:rStyle w:val="11"/>
          <w:sz w:val="28"/>
          <w:szCs w:val="28"/>
        </w:rPr>
      </w:pPr>
      <w:r w:rsidRPr="002D073E">
        <w:rPr>
          <w:rFonts w:ascii="Times New Roman" w:hAnsi="Times New Roman"/>
          <w:b/>
          <w:sz w:val="28"/>
          <w:szCs w:val="28"/>
        </w:rPr>
        <w:t xml:space="preserve">ТЕНДЕРНА ДОКУМЕНТАЦІЯ </w:t>
      </w:r>
    </w:p>
    <w:p w14:paraId="5B138733" w14:textId="77777777" w:rsidR="00817E6E" w:rsidRPr="002D073E" w:rsidRDefault="00817E6E" w:rsidP="00817E6E">
      <w:pPr>
        <w:jc w:val="center"/>
        <w:rPr>
          <w:rFonts w:ascii="Times New Roman" w:hAnsi="Times New Roman"/>
          <w:b/>
          <w:sz w:val="28"/>
          <w:szCs w:val="28"/>
        </w:rPr>
      </w:pPr>
      <w:r w:rsidRPr="002D073E">
        <w:rPr>
          <w:rStyle w:val="11"/>
          <w:rFonts w:ascii="Times New Roman" w:hAnsi="Times New Roman"/>
          <w:b/>
          <w:sz w:val="28"/>
          <w:szCs w:val="28"/>
        </w:rPr>
        <w:t xml:space="preserve">ПО ПРОЦЕДУРІ </w:t>
      </w:r>
      <w:r w:rsidRPr="002D073E">
        <w:rPr>
          <w:rStyle w:val="rvts23"/>
          <w:rFonts w:ascii="Times New Roman" w:hAnsi="Times New Roman"/>
          <w:b/>
          <w:sz w:val="28"/>
          <w:szCs w:val="28"/>
        </w:rPr>
        <w:t xml:space="preserve">– ВІДКРИТІ ТОРГИ </w:t>
      </w:r>
      <w:r w:rsidRPr="002D073E">
        <w:rPr>
          <w:rFonts w:ascii="Times New Roman" w:hAnsi="Times New Roman"/>
          <w:b/>
          <w:sz w:val="28"/>
          <w:szCs w:val="28"/>
        </w:rPr>
        <w:t xml:space="preserve"> (з особливостями)      </w:t>
      </w:r>
      <w:r w:rsidRPr="002D073E">
        <w:rPr>
          <w:rFonts w:ascii="Times New Roman" w:hAnsi="Times New Roman"/>
          <w:b/>
          <w:sz w:val="24"/>
          <w:szCs w:val="24"/>
        </w:rPr>
        <w:t xml:space="preserve">                      </w:t>
      </w:r>
    </w:p>
    <w:p w14:paraId="1736A192" w14:textId="77777777" w:rsidR="00586D2A" w:rsidRPr="00061282" w:rsidRDefault="00D87015" w:rsidP="00586D2A">
      <w:pPr>
        <w:snapToGrid w:val="0"/>
        <w:jc w:val="center"/>
        <w:rPr>
          <w:rFonts w:ascii="Times New Roman" w:hAnsi="Times New Roman"/>
          <w:b/>
          <w:sz w:val="24"/>
          <w:szCs w:val="24"/>
          <w:shd w:val="clear" w:color="auto" w:fill="FFFFFF"/>
        </w:rPr>
      </w:pPr>
      <w:r w:rsidRPr="00061282">
        <w:rPr>
          <w:rFonts w:ascii="Times New Roman" w:hAnsi="Times New Roman" w:cs="Times New Roman"/>
        </w:rPr>
        <w:t xml:space="preserve">на закупівлю </w:t>
      </w:r>
      <w:r w:rsidR="00914C9E" w:rsidRPr="00061282">
        <w:rPr>
          <w:rFonts w:ascii="Times New Roman" w:hAnsi="Times New Roman"/>
          <w:sz w:val="24"/>
          <w:szCs w:val="24"/>
          <w:shd w:val="clear" w:color="auto" w:fill="FFFFFF"/>
        </w:rPr>
        <w:t>робіт:</w:t>
      </w:r>
    </w:p>
    <w:p w14:paraId="490A685D" w14:textId="0728E61A" w:rsidR="00914C9E" w:rsidRPr="00044EEE" w:rsidRDefault="00626B8C" w:rsidP="00061282">
      <w:pPr>
        <w:autoSpaceDE w:val="0"/>
        <w:autoSpaceDN w:val="0"/>
        <w:spacing w:line="240" w:lineRule="auto"/>
        <w:jc w:val="center"/>
        <w:rPr>
          <w:rFonts w:ascii="Times New Roman" w:hAnsi="Times New Roman"/>
          <w:b/>
          <w:bCs/>
          <w:sz w:val="24"/>
          <w:szCs w:val="24"/>
          <w:shd w:val="clear" w:color="auto" w:fill="FFFFFF"/>
        </w:rPr>
      </w:pPr>
      <w:hyperlink r:id="rId9" w:history="1">
        <w:r w:rsidR="00061282" w:rsidRPr="00044EEE">
          <w:rPr>
            <w:rStyle w:val="a7"/>
            <w:rFonts w:ascii="Times New Roman" w:hAnsi="Times New Roman"/>
            <w:color w:val="auto"/>
            <w:sz w:val="24"/>
            <w:szCs w:val="24"/>
            <w:u w:val="none"/>
            <w:shd w:val="clear" w:color="auto" w:fill="FFFFFF"/>
          </w:rPr>
          <w:t>"Нове будівництво укриття для закладу освіти Куяльницької сільської ради Подільського району Одеської області за адресою: вул. Шкільна,34, с. Малий Фонтан"</w:t>
        </w:r>
      </w:hyperlink>
      <w:r w:rsidR="00061282" w:rsidRPr="00044EEE">
        <w:rPr>
          <w:rFonts w:ascii="Times New Roman" w:hAnsi="Times New Roman"/>
          <w:sz w:val="24"/>
          <w:szCs w:val="24"/>
          <w:shd w:val="clear" w:color="auto" w:fill="FFFFFF"/>
        </w:rPr>
        <w:t>.</w:t>
      </w:r>
    </w:p>
    <w:p w14:paraId="47101BD5" w14:textId="77777777" w:rsidR="00061282" w:rsidRPr="00061282" w:rsidRDefault="00061282" w:rsidP="00061282">
      <w:pPr>
        <w:autoSpaceDE w:val="0"/>
        <w:autoSpaceDN w:val="0"/>
        <w:spacing w:line="240" w:lineRule="auto"/>
        <w:jc w:val="center"/>
        <w:rPr>
          <w:rFonts w:ascii="Times New Roman" w:hAnsi="Times New Roman"/>
          <w:b/>
          <w:bCs/>
          <w:sz w:val="24"/>
          <w:szCs w:val="24"/>
          <w:shd w:val="clear" w:color="auto" w:fill="FFFFFF"/>
        </w:rPr>
      </w:pPr>
    </w:p>
    <w:p w14:paraId="2F528BEE" w14:textId="77777777" w:rsidR="00D87015" w:rsidRPr="00D206C3" w:rsidRDefault="00D87015" w:rsidP="00586D2A">
      <w:pPr>
        <w:snapToGrid w:val="0"/>
        <w:jc w:val="center"/>
        <w:rPr>
          <w:rFonts w:ascii="Times New Roman" w:hAnsi="Times New Roman"/>
          <w:sz w:val="24"/>
          <w:szCs w:val="24"/>
        </w:rPr>
      </w:pPr>
      <w:r w:rsidRPr="00D206C3">
        <w:rPr>
          <w:rFonts w:ascii="Times New Roman" w:hAnsi="Times New Roman" w:cs="Times New Roman"/>
        </w:rPr>
        <w:t xml:space="preserve">відповідно до  коду </w:t>
      </w:r>
      <w:r w:rsidR="00914C9E" w:rsidRPr="00914C9E">
        <w:rPr>
          <w:rFonts w:ascii="Times New Roman" w:hAnsi="Times New Roman" w:cs="Times New Roman"/>
          <w:b/>
          <w:i/>
        </w:rPr>
        <w:t>ДК 021:2015: 45000000-7 - Будівельні роботи та поточний ремонт</w:t>
      </w:r>
    </w:p>
    <w:p w14:paraId="0CCF02A1" w14:textId="77777777" w:rsidR="00817E6E" w:rsidRPr="002D073E" w:rsidRDefault="00817E6E" w:rsidP="00D87015">
      <w:pPr>
        <w:pStyle w:val="a5"/>
        <w:suppressAutoHyphens/>
        <w:spacing w:after="0" w:line="276" w:lineRule="auto"/>
        <w:ind w:left="1140"/>
        <w:jc w:val="center"/>
        <w:rPr>
          <w:rFonts w:ascii="Times New Roman" w:hAnsi="Times New Roman" w:cs="Times New Roman"/>
        </w:rPr>
      </w:pPr>
    </w:p>
    <w:p w14:paraId="7CA493CE" w14:textId="77777777" w:rsidR="00817E6E" w:rsidRPr="002D073E" w:rsidRDefault="00817E6E" w:rsidP="00817E6E">
      <w:pPr>
        <w:spacing w:before="240" w:after="0" w:line="240" w:lineRule="auto"/>
        <w:rPr>
          <w:rFonts w:ascii="Times New Roman" w:eastAsia="Times New Roman" w:hAnsi="Times New Roman" w:cs="Times New Roman"/>
          <w:sz w:val="24"/>
          <w:szCs w:val="24"/>
        </w:rPr>
      </w:pPr>
    </w:p>
    <w:p w14:paraId="50C74450" w14:textId="77777777" w:rsidR="00817E6E" w:rsidRPr="002D073E" w:rsidRDefault="00817E6E" w:rsidP="00817E6E">
      <w:pPr>
        <w:spacing w:before="240" w:after="0" w:line="240" w:lineRule="auto"/>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p w14:paraId="0794A248" w14:textId="77777777" w:rsidR="00817E6E" w:rsidRPr="002D073E" w:rsidRDefault="00817E6E" w:rsidP="00817E6E">
      <w:pPr>
        <w:spacing w:before="240" w:after="0" w:line="240" w:lineRule="auto"/>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p w14:paraId="6C22693D" w14:textId="77777777" w:rsidR="00817E6E" w:rsidRPr="002D073E" w:rsidRDefault="00817E6E" w:rsidP="00817E6E">
      <w:pPr>
        <w:spacing w:before="240" w:after="0" w:line="240" w:lineRule="auto"/>
        <w:rPr>
          <w:rFonts w:ascii="Times New Roman" w:eastAsia="Times New Roman" w:hAnsi="Times New Roman" w:cs="Times New Roman"/>
          <w:sz w:val="24"/>
          <w:szCs w:val="24"/>
        </w:rPr>
      </w:pPr>
    </w:p>
    <w:p w14:paraId="7F2C3521" w14:textId="77777777" w:rsidR="00817E6E" w:rsidRPr="002D073E" w:rsidRDefault="00817E6E" w:rsidP="00817E6E">
      <w:pPr>
        <w:spacing w:before="240" w:after="0" w:line="240" w:lineRule="auto"/>
        <w:rPr>
          <w:rFonts w:ascii="Times New Roman" w:eastAsia="Times New Roman" w:hAnsi="Times New Roman" w:cs="Times New Roman"/>
          <w:sz w:val="24"/>
          <w:szCs w:val="24"/>
        </w:rPr>
      </w:pPr>
    </w:p>
    <w:p w14:paraId="5DFF2973" w14:textId="77777777" w:rsidR="00817E6E" w:rsidRPr="002D073E" w:rsidRDefault="00817E6E" w:rsidP="00817E6E">
      <w:pPr>
        <w:spacing w:before="240" w:after="0" w:line="240" w:lineRule="auto"/>
        <w:rPr>
          <w:rFonts w:ascii="Times New Roman" w:eastAsia="Times New Roman" w:hAnsi="Times New Roman" w:cs="Times New Roman"/>
          <w:sz w:val="24"/>
          <w:szCs w:val="24"/>
        </w:rPr>
      </w:pPr>
    </w:p>
    <w:p w14:paraId="20E6015D" w14:textId="77777777" w:rsidR="00817E6E" w:rsidRPr="002D073E" w:rsidRDefault="00817E6E" w:rsidP="00817E6E">
      <w:pPr>
        <w:spacing w:before="240" w:after="0" w:line="240" w:lineRule="auto"/>
        <w:rPr>
          <w:rFonts w:ascii="Times New Roman" w:eastAsia="Times New Roman" w:hAnsi="Times New Roman" w:cs="Times New Roman"/>
          <w:sz w:val="24"/>
          <w:szCs w:val="24"/>
        </w:rPr>
      </w:pPr>
    </w:p>
    <w:p w14:paraId="32CF056F" w14:textId="77777777" w:rsidR="00817E6E" w:rsidRPr="002D073E" w:rsidRDefault="00817E6E" w:rsidP="00817E6E">
      <w:pPr>
        <w:spacing w:after="0" w:line="240" w:lineRule="auto"/>
        <w:jc w:val="center"/>
        <w:rPr>
          <w:rFonts w:ascii="Times New Roman" w:hAnsi="Times New Roman" w:cs="Times New Roman"/>
          <w:b/>
          <w:sz w:val="28"/>
          <w:szCs w:val="28"/>
          <w:lang w:eastAsia="ru-RU"/>
        </w:rPr>
      </w:pPr>
    </w:p>
    <w:p w14:paraId="4B103316" w14:textId="77777777" w:rsidR="00817E6E" w:rsidRPr="002D073E" w:rsidRDefault="00817E6E" w:rsidP="00817E6E">
      <w:pPr>
        <w:spacing w:after="0" w:line="240" w:lineRule="auto"/>
        <w:jc w:val="center"/>
        <w:rPr>
          <w:rFonts w:ascii="Times New Roman" w:hAnsi="Times New Roman" w:cs="Times New Roman"/>
          <w:b/>
          <w:sz w:val="28"/>
          <w:szCs w:val="28"/>
          <w:lang w:eastAsia="ru-RU"/>
        </w:rPr>
      </w:pPr>
    </w:p>
    <w:p w14:paraId="4784C2EF" w14:textId="77777777" w:rsidR="00817E6E" w:rsidRPr="002D073E" w:rsidRDefault="00817E6E" w:rsidP="00817E6E">
      <w:pPr>
        <w:spacing w:after="0" w:line="240" w:lineRule="auto"/>
        <w:rPr>
          <w:rFonts w:ascii="Times New Roman" w:hAnsi="Times New Roman" w:cs="Times New Roman"/>
          <w:b/>
          <w:sz w:val="28"/>
          <w:szCs w:val="28"/>
          <w:lang w:eastAsia="ru-RU"/>
        </w:rPr>
      </w:pPr>
    </w:p>
    <w:p w14:paraId="4B3732E6" w14:textId="77777777" w:rsidR="00817E6E" w:rsidRPr="002D073E" w:rsidRDefault="00817E6E" w:rsidP="00817E6E">
      <w:pPr>
        <w:spacing w:after="0" w:line="240" w:lineRule="auto"/>
        <w:jc w:val="center"/>
        <w:rPr>
          <w:rFonts w:ascii="Times New Roman" w:hAnsi="Times New Roman" w:cs="Times New Roman"/>
          <w:b/>
          <w:sz w:val="28"/>
          <w:szCs w:val="28"/>
          <w:lang w:eastAsia="ru-RU"/>
        </w:rPr>
      </w:pPr>
    </w:p>
    <w:p w14:paraId="1FA886DC" w14:textId="77777777" w:rsidR="00817E6E" w:rsidRPr="002D073E" w:rsidRDefault="00817E6E" w:rsidP="00817E6E">
      <w:pPr>
        <w:spacing w:after="0" w:line="240" w:lineRule="auto"/>
        <w:jc w:val="center"/>
        <w:rPr>
          <w:rFonts w:ascii="Times New Roman" w:hAnsi="Times New Roman" w:cs="Times New Roman"/>
          <w:b/>
          <w:sz w:val="28"/>
          <w:szCs w:val="28"/>
          <w:lang w:eastAsia="ru-RU"/>
        </w:rPr>
      </w:pPr>
    </w:p>
    <w:p w14:paraId="1F4A6F94" w14:textId="77777777" w:rsidR="00817E6E" w:rsidRPr="002D073E" w:rsidRDefault="00817E6E" w:rsidP="00817E6E">
      <w:pPr>
        <w:spacing w:after="0" w:line="240" w:lineRule="auto"/>
        <w:jc w:val="center"/>
        <w:rPr>
          <w:rFonts w:ascii="Times New Roman" w:hAnsi="Times New Roman" w:cs="Times New Roman"/>
          <w:b/>
          <w:sz w:val="28"/>
          <w:szCs w:val="28"/>
          <w:lang w:eastAsia="ru-RU"/>
        </w:rPr>
      </w:pPr>
    </w:p>
    <w:p w14:paraId="05A74973" w14:textId="77777777" w:rsidR="00817E6E" w:rsidRPr="002D073E" w:rsidRDefault="00817E6E" w:rsidP="00817E6E">
      <w:pPr>
        <w:spacing w:after="0" w:line="240" w:lineRule="auto"/>
        <w:jc w:val="center"/>
        <w:rPr>
          <w:rFonts w:ascii="Times New Roman" w:hAnsi="Times New Roman" w:cs="Times New Roman"/>
          <w:b/>
          <w:sz w:val="28"/>
          <w:szCs w:val="28"/>
          <w:lang w:eastAsia="ru-RU"/>
        </w:rPr>
      </w:pPr>
    </w:p>
    <w:p w14:paraId="7DB97B98" w14:textId="77777777" w:rsidR="00817E6E" w:rsidRPr="002D073E" w:rsidRDefault="00817E6E" w:rsidP="00817E6E">
      <w:pPr>
        <w:spacing w:after="0" w:line="240" w:lineRule="auto"/>
        <w:jc w:val="center"/>
        <w:rPr>
          <w:rFonts w:ascii="Times New Roman" w:hAnsi="Times New Roman" w:cs="Times New Roman"/>
          <w:b/>
          <w:sz w:val="28"/>
          <w:szCs w:val="28"/>
          <w:lang w:eastAsia="ru-RU"/>
        </w:rPr>
      </w:pPr>
    </w:p>
    <w:p w14:paraId="2FB85A32" w14:textId="77BED3EA" w:rsidR="00817E6E" w:rsidRPr="00914C9E" w:rsidRDefault="00817E6E" w:rsidP="00BA23ED">
      <w:pPr>
        <w:spacing w:before="240" w:after="0" w:line="240" w:lineRule="auto"/>
        <w:jc w:val="center"/>
        <w:rPr>
          <w:rFonts w:ascii="Times New Roman" w:eastAsia="Times New Roman" w:hAnsi="Times New Roman" w:cs="Times New Roman"/>
          <w:b/>
          <w:sz w:val="24"/>
          <w:szCs w:val="24"/>
        </w:rPr>
      </w:pPr>
      <w:r w:rsidRPr="00914C9E">
        <w:rPr>
          <w:rFonts w:ascii="Times New Roman" w:eastAsia="Times New Roman" w:hAnsi="Times New Roman" w:cs="Times New Roman"/>
          <w:b/>
          <w:sz w:val="24"/>
          <w:szCs w:val="24"/>
        </w:rPr>
        <w:t>2023</w:t>
      </w:r>
      <w:r w:rsidR="00914C9E" w:rsidRPr="00914C9E">
        <w:rPr>
          <w:rFonts w:ascii="Times New Roman" w:eastAsia="Times New Roman" w:hAnsi="Times New Roman" w:cs="Times New Roman"/>
          <w:b/>
          <w:sz w:val="24"/>
          <w:szCs w:val="24"/>
        </w:rPr>
        <w:t xml:space="preserve"> рік</w:t>
      </w:r>
      <w:r w:rsidRPr="00914C9E">
        <w:rPr>
          <w:rFonts w:ascii="Times New Roman" w:eastAsia="Times New Roman" w:hAnsi="Times New Roman" w:cs="Times New Roman"/>
          <w:b/>
          <w:sz w:val="24"/>
          <w:szCs w:val="24"/>
        </w:rPr>
        <w:br w:type="page"/>
      </w:r>
    </w:p>
    <w:p w14:paraId="4E68FCBD" w14:textId="77777777" w:rsidR="00A373D0" w:rsidRPr="006E0BD6" w:rsidRDefault="00A373D0" w:rsidP="00A373D0">
      <w:pPr>
        <w:widowControl w:val="0"/>
        <w:spacing w:after="0" w:line="360" w:lineRule="auto"/>
        <w:jc w:val="center"/>
        <w:rPr>
          <w:rFonts w:ascii="Times New Roman" w:hAnsi="Times New Roman"/>
          <w:b/>
          <w:sz w:val="24"/>
          <w:szCs w:val="24"/>
        </w:rPr>
      </w:pPr>
      <w:r w:rsidRPr="006E0BD6">
        <w:rPr>
          <w:rFonts w:ascii="Times New Roman" w:hAnsi="Times New Roman"/>
          <w:b/>
          <w:sz w:val="24"/>
          <w:szCs w:val="24"/>
        </w:rPr>
        <w:lastRenderedPageBreak/>
        <w:t>ЗМІСТ</w:t>
      </w:r>
    </w:p>
    <w:p w14:paraId="2CB4D0ED" w14:textId="77777777" w:rsidR="00A373D0" w:rsidRPr="006E0BD6" w:rsidRDefault="00A373D0" w:rsidP="00A373D0">
      <w:pPr>
        <w:pStyle w:val="12"/>
        <w:rPr>
          <w:rFonts w:ascii="Times New Roman" w:hAnsi="Times New Roman"/>
          <w:b/>
          <w:i/>
          <w:sz w:val="24"/>
          <w:szCs w:val="24"/>
        </w:rPr>
      </w:pPr>
      <w:proofErr w:type="spellStart"/>
      <w:r w:rsidRPr="006E0BD6">
        <w:rPr>
          <w:rFonts w:ascii="Times New Roman" w:hAnsi="Times New Roman"/>
          <w:b/>
          <w:i/>
          <w:sz w:val="24"/>
          <w:szCs w:val="24"/>
        </w:rPr>
        <w:t>Розділ</w:t>
      </w:r>
      <w:proofErr w:type="spellEnd"/>
      <w:r w:rsidRPr="006E0BD6">
        <w:rPr>
          <w:rFonts w:ascii="Times New Roman" w:hAnsi="Times New Roman"/>
          <w:b/>
          <w:i/>
          <w:sz w:val="24"/>
          <w:szCs w:val="24"/>
        </w:rPr>
        <w:t xml:space="preserve"> І. </w:t>
      </w:r>
      <w:proofErr w:type="spellStart"/>
      <w:r w:rsidRPr="006E0BD6">
        <w:rPr>
          <w:rFonts w:ascii="Times New Roman" w:hAnsi="Times New Roman"/>
          <w:b/>
          <w:i/>
          <w:sz w:val="24"/>
          <w:szCs w:val="24"/>
        </w:rPr>
        <w:t>Загальні</w:t>
      </w:r>
      <w:proofErr w:type="spellEnd"/>
      <w:r w:rsidRPr="006E0BD6">
        <w:rPr>
          <w:rFonts w:ascii="Times New Roman" w:hAnsi="Times New Roman"/>
          <w:b/>
          <w:i/>
          <w:sz w:val="24"/>
          <w:szCs w:val="24"/>
        </w:rPr>
        <w:t xml:space="preserve"> </w:t>
      </w:r>
      <w:proofErr w:type="spellStart"/>
      <w:r w:rsidRPr="006E0BD6">
        <w:rPr>
          <w:rFonts w:ascii="Times New Roman" w:hAnsi="Times New Roman"/>
          <w:b/>
          <w:i/>
          <w:sz w:val="24"/>
          <w:szCs w:val="24"/>
        </w:rPr>
        <w:t>положення</w:t>
      </w:r>
      <w:proofErr w:type="spellEnd"/>
    </w:p>
    <w:p w14:paraId="2FBFEE03" w14:textId="77777777"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Терміни, які вживаються в тендерній документації</w:t>
      </w:r>
    </w:p>
    <w:p w14:paraId="711AC1BA" w14:textId="77777777"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Інформація про замовника торгів</w:t>
      </w:r>
    </w:p>
    <w:p w14:paraId="2A86F834" w14:textId="77777777"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Процедура закупівлі</w:t>
      </w:r>
    </w:p>
    <w:p w14:paraId="16ECB1A5" w14:textId="77777777"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Інформація про предмет закупівлі</w:t>
      </w:r>
    </w:p>
    <w:p w14:paraId="1167B6C0" w14:textId="77777777"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Недискримінація учасників</w:t>
      </w:r>
    </w:p>
    <w:p w14:paraId="52DA92E1" w14:textId="77777777"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Інформація про валюту, у якій повинно бути розраховано та зазначено ціну тендерної пропозиції</w:t>
      </w:r>
    </w:p>
    <w:p w14:paraId="2641A53F" w14:textId="77777777" w:rsidR="00A373D0" w:rsidRPr="006E0BD6" w:rsidRDefault="00A373D0" w:rsidP="00A373D0">
      <w:pPr>
        <w:pStyle w:val="12"/>
        <w:numPr>
          <w:ilvl w:val="0"/>
          <w:numId w:val="2"/>
        </w:numPr>
        <w:rPr>
          <w:rFonts w:ascii="Times New Roman" w:hAnsi="Times New Roman"/>
          <w:sz w:val="24"/>
          <w:szCs w:val="24"/>
          <w:lang w:val="uk-UA" w:eastAsia="uk-UA"/>
        </w:rPr>
      </w:pPr>
      <w:r w:rsidRPr="006E0BD6">
        <w:rPr>
          <w:rFonts w:ascii="Times New Roman" w:hAnsi="Times New Roman"/>
          <w:sz w:val="24"/>
          <w:szCs w:val="24"/>
          <w:lang w:val="uk-UA" w:eastAsia="uk-UA"/>
        </w:rPr>
        <w:t>Інформація про мову (мови), якою (якими) повинно бути складено тендерні пропозиції</w:t>
      </w:r>
    </w:p>
    <w:p w14:paraId="3F6D1DC1" w14:textId="77777777" w:rsidR="00A373D0" w:rsidRPr="006E0BD6" w:rsidRDefault="00A373D0" w:rsidP="00A373D0">
      <w:pPr>
        <w:pStyle w:val="12"/>
        <w:rPr>
          <w:rFonts w:ascii="Times New Roman" w:hAnsi="Times New Roman"/>
          <w:b/>
          <w:i/>
          <w:sz w:val="24"/>
          <w:szCs w:val="24"/>
          <w:lang w:val="uk-UA" w:eastAsia="uk-UA"/>
        </w:rPr>
      </w:pPr>
      <w:r w:rsidRPr="006E0BD6">
        <w:rPr>
          <w:rFonts w:ascii="Times New Roman" w:hAnsi="Times New Roman"/>
          <w:b/>
          <w:i/>
          <w:sz w:val="24"/>
          <w:szCs w:val="24"/>
          <w:lang w:val="uk-UA" w:eastAsia="uk-UA"/>
        </w:rPr>
        <w:t>Розділ ІІ. Порядок унесення змін та надання роз’яснень до тендерної документації</w:t>
      </w:r>
    </w:p>
    <w:p w14:paraId="581B53F9" w14:textId="77777777" w:rsidR="00A373D0" w:rsidRPr="006E0BD6" w:rsidRDefault="00A373D0" w:rsidP="00A373D0">
      <w:pPr>
        <w:pStyle w:val="12"/>
        <w:numPr>
          <w:ilvl w:val="0"/>
          <w:numId w:val="3"/>
        </w:numPr>
        <w:rPr>
          <w:rFonts w:ascii="Times New Roman" w:hAnsi="Times New Roman"/>
          <w:sz w:val="24"/>
          <w:szCs w:val="24"/>
          <w:lang w:val="uk-UA" w:eastAsia="uk-UA"/>
        </w:rPr>
      </w:pPr>
      <w:r w:rsidRPr="006E0BD6">
        <w:rPr>
          <w:rFonts w:ascii="Times New Roman" w:hAnsi="Times New Roman"/>
          <w:sz w:val="24"/>
          <w:szCs w:val="24"/>
          <w:lang w:val="uk-UA" w:eastAsia="uk-UA"/>
        </w:rPr>
        <w:t>Процедура надання роз’яснень щодо тендерної документації</w:t>
      </w:r>
    </w:p>
    <w:p w14:paraId="2B714FA6" w14:textId="77777777" w:rsidR="00A373D0" w:rsidRPr="006E0BD6" w:rsidRDefault="00A373D0" w:rsidP="00A373D0">
      <w:pPr>
        <w:pStyle w:val="12"/>
        <w:numPr>
          <w:ilvl w:val="0"/>
          <w:numId w:val="3"/>
        </w:numPr>
        <w:rPr>
          <w:rFonts w:ascii="Times New Roman" w:hAnsi="Times New Roman"/>
          <w:sz w:val="24"/>
          <w:szCs w:val="24"/>
          <w:lang w:val="uk-UA" w:eastAsia="uk-UA"/>
        </w:rPr>
      </w:pPr>
      <w:r w:rsidRPr="006E0BD6">
        <w:rPr>
          <w:rFonts w:ascii="Times New Roman" w:hAnsi="Times New Roman"/>
          <w:sz w:val="24"/>
          <w:szCs w:val="24"/>
          <w:lang w:val="uk-UA" w:eastAsia="uk-UA"/>
        </w:rPr>
        <w:t>Внесення змін до тендерної документації</w:t>
      </w:r>
    </w:p>
    <w:p w14:paraId="35096521" w14:textId="77777777" w:rsidR="00A373D0" w:rsidRPr="006E0BD6" w:rsidRDefault="00A373D0" w:rsidP="00A373D0">
      <w:pPr>
        <w:pStyle w:val="12"/>
        <w:rPr>
          <w:rFonts w:ascii="Times New Roman" w:hAnsi="Times New Roman"/>
          <w:b/>
          <w:i/>
          <w:sz w:val="24"/>
          <w:szCs w:val="24"/>
          <w:lang w:val="uk-UA" w:eastAsia="uk-UA"/>
        </w:rPr>
      </w:pPr>
      <w:r w:rsidRPr="006E0BD6">
        <w:rPr>
          <w:rFonts w:ascii="Times New Roman" w:hAnsi="Times New Roman"/>
          <w:b/>
          <w:i/>
          <w:sz w:val="24"/>
          <w:szCs w:val="24"/>
          <w:lang w:val="uk-UA" w:eastAsia="uk-UA"/>
        </w:rPr>
        <w:t>Розділ ІІІ. Інструкція з підготовки тендерної пропозиції</w:t>
      </w:r>
    </w:p>
    <w:p w14:paraId="447963F3" w14:textId="77777777"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Зміст і спосіб подання тендерної пропозиції</w:t>
      </w:r>
    </w:p>
    <w:p w14:paraId="7FFC4D9F" w14:textId="77777777"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Забезпечення тендерної пропозиції</w:t>
      </w:r>
    </w:p>
    <w:p w14:paraId="0D3ABFA1" w14:textId="77777777"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Умови повернення чи неповернення забезпечення тендерної пропозиції</w:t>
      </w:r>
    </w:p>
    <w:p w14:paraId="21D64880" w14:textId="77777777"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Строк, протягом якого тендерні пропозиції є дійсними</w:t>
      </w:r>
    </w:p>
    <w:p w14:paraId="34A81524" w14:textId="77777777" w:rsidR="00A373D0" w:rsidRDefault="00A373D0" w:rsidP="00A373D0">
      <w:pPr>
        <w:pStyle w:val="12"/>
        <w:numPr>
          <w:ilvl w:val="0"/>
          <w:numId w:val="4"/>
        </w:numPr>
        <w:rPr>
          <w:rFonts w:ascii="Times New Roman" w:hAnsi="Times New Roman"/>
          <w:sz w:val="24"/>
          <w:szCs w:val="24"/>
          <w:lang w:val="uk-UA" w:eastAsia="uk-UA"/>
        </w:rPr>
      </w:pPr>
      <w:r w:rsidRPr="00561352">
        <w:rPr>
          <w:rFonts w:ascii="Times New Roman" w:hAnsi="Times New Roman"/>
          <w:sz w:val="24"/>
          <w:szCs w:val="24"/>
          <w:lang w:val="uk-UA" w:eastAsia="uk-UA"/>
        </w:rPr>
        <w:t>Кваліфікаційні критерії до учасників та вимоги, установлені статтею 16 Закону та п. 28, п.</w:t>
      </w:r>
      <w:r>
        <w:rPr>
          <w:rFonts w:ascii="Times New Roman" w:hAnsi="Times New Roman"/>
          <w:sz w:val="24"/>
          <w:szCs w:val="24"/>
          <w:lang w:val="uk-UA" w:eastAsia="uk-UA"/>
        </w:rPr>
        <w:t xml:space="preserve"> </w:t>
      </w:r>
      <w:r w:rsidRPr="00561352">
        <w:rPr>
          <w:rFonts w:ascii="Times New Roman" w:hAnsi="Times New Roman"/>
          <w:sz w:val="24"/>
          <w:szCs w:val="24"/>
          <w:lang w:val="uk-UA" w:eastAsia="uk-UA"/>
        </w:rPr>
        <w:t>4</w:t>
      </w:r>
      <w:r>
        <w:rPr>
          <w:rFonts w:ascii="Times New Roman" w:hAnsi="Times New Roman"/>
          <w:sz w:val="24"/>
          <w:szCs w:val="24"/>
          <w:lang w:val="uk-UA" w:eastAsia="uk-UA"/>
        </w:rPr>
        <w:t>7</w:t>
      </w:r>
      <w:r w:rsidRPr="00561352">
        <w:rPr>
          <w:rFonts w:ascii="Times New Roman" w:hAnsi="Times New Roman"/>
          <w:sz w:val="24"/>
          <w:szCs w:val="24"/>
          <w:lang w:val="uk-UA" w:eastAsia="uk-UA"/>
        </w:rPr>
        <w:t xml:space="preserve"> Особливостей</w:t>
      </w:r>
    </w:p>
    <w:p w14:paraId="2F3FDA39" w14:textId="77777777"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Інформація про технічні, якісні та кількісні характеристики предмета закупівлі</w:t>
      </w:r>
    </w:p>
    <w:p w14:paraId="3FA395DF" w14:textId="77777777"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Інформація про субпідрядника (у випадку закупівлі робіт)</w:t>
      </w:r>
    </w:p>
    <w:p w14:paraId="01B96BB3" w14:textId="77777777" w:rsidR="00A373D0" w:rsidRPr="006E0BD6" w:rsidRDefault="00A373D0" w:rsidP="00A373D0">
      <w:pPr>
        <w:pStyle w:val="12"/>
        <w:numPr>
          <w:ilvl w:val="0"/>
          <w:numId w:val="4"/>
        </w:numPr>
        <w:rPr>
          <w:rFonts w:ascii="Times New Roman" w:hAnsi="Times New Roman"/>
          <w:sz w:val="24"/>
          <w:szCs w:val="24"/>
          <w:lang w:val="uk-UA" w:eastAsia="uk-UA"/>
        </w:rPr>
      </w:pPr>
      <w:r w:rsidRPr="006E0BD6">
        <w:rPr>
          <w:rFonts w:ascii="Times New Roman" w:hAnsi="Times New Roman"/>
          <w:sz w:val="24"/>
          <w:szCs w:val="24"/>
          <w:lang w:val="uk-UA" w:eastAsia="uk-UA"/>
        </w:rPr>
        <w:t>Унесення змін або відкликання тендерної пропозиції учасником</w:t>
      </w:r>
    </w:p>
    <w:p w14:paraId="416563C8" w14:textId="77777777" w:rsidR="00A373D0" w:rsidRPr="006E0BD6" w:rsidRDefault="00A373D0" w:rsidP="00A373D0">
      <w:pPr>
        <w:pStyle w:val="12"/>
        <w:rPr>
          <w:rFonts w:ascii="Times New Roman" w:hAnsi="Times New Roman"/>
          <w:b/>
          <w:i/>
          <w:sz w:val="24"/>
          <w:szCs w:val="24"/>
          <w:lang w:val="uk-UA" w:eastAsia="uk-UA"/>
        </w:rPr>
      </w:pPr>
      <w:r w:rsidRPr="006E0BD6">
        <w:rPr>
          <w:rFonts w:ascii="Times New Roman" w:hAnsi="Times New Roman"/>
          <w:b/>
          <w:i/>
          <w:sz w:val="24"/>
          <w:szCs w:val="24"/>
          <w:lang w:val="uk-UA" w:eastAsia="uk-UA"/>
        </w:rPr>
        <w:t>Розділ І</w:t>
      </w:r>
      <w:r w:rsidRPr="006E0BD6">
        <w:rPr>
          <w:rFonts w:ascii="Times New Roman" w:hAnsi="Times New Roman"/>
          <w:b/>
          <w:i/>
          <w:sz w:val="24"/>
          <w:szCs w:val="24"/>
          <w:lang w:val="en-US" w:eastAsia="uk-UA"/>
        </w:rPr>
        <w:t>V</w:t>
      </w:r>
      <w:r w:rsidRPr="006E0BD6">
        <w:rPr>
          <w:rFonts w:ascii="Times New Roman" w:hAnsi="Times New Roman"/>
          <w:b/>
          <w:i/>
          <w:sz w:val="24"/>
          <w:szCs w:val="24"/>
          <w:lang w:val="uk-UA" w:eastAsia="uk-UA"/>
        </w:rPr>
        <w:t>. Подання та розкриття тендерної пропозиції</w:t>
      </w:r>
    </w:p>
    <w:p w14:paraId="69B1BA82" w14:textId="77777777" w:rsidR="00A373D0" w:rsidRPr="006E0BD6" w:rsidRDefault="00A373D0" w:rsidP="00A373D0">
      <w:pPr>
        <w:pStyle w:val="12"/>
        <w:numPr>
          <w:ilvl w:val="0"/>
          <w:numId w:val="5"/>
        </w:numPr>
        <w:rPr>
          <w:rFonts w:ascii="Times New Roman" w:hAnsi="Times New Roman"/>
          <w:sz w:val="24"/>
          <w:szCs w:val="24"/>
          <w:lang w:val="uk-UA" w:eastAsia="uk-UA"/>
        </w:rPr>
      </w:pPr>
      <w:r w:rsidRPr="006E0BD6">
        <w:rPr>
          <w:rFonts w:ascii="Times New Roman" w:hAnsi="Times New Roman"/>
          <w:sz w:val="24"/>
          <w:szCs w:val="24"/>
          <w:lang w:val="uk-UA" w:eastAsia="uk-UA"/>
        </w:rPr>
        <w:t>Кінцевий строк подання тендерної пропозиції</w:t>
      </w:r>
    </w:p>
    <w:p w14:paraId="624D0FAD" w14:textId="77777777" w:rsidR="00A373D0" w:rsidRPr="006E0BD6" w:rsidRDefault="00A373D0" w:rsidP="00A373D0">
      <w:pPr>
        <w:pStyle w:val="12"/>
        <w:numPr>
          <w:ilvl w:val="0"/>
          <w:numId w:val="5"/>
        </w:numPr>
        <w:rPr>
          <w:rFonts w:ascii="Times New Roman" w:hAnsi="Times New Roman"/>
          <w:sz w:val="24"/>
          <w:szCs w:val="24"/>
          <w:lang w:val="uk-UA" w:eastAsia="uk-UA"/>
        </w:rPr>
      </w:pPr>
      <w:r w:rsidRPr="006E0BD6">
        <w:rPr>
          <w:rFonts w:ascii="Times New Roman" w:hAnsi="Times New Roman"/>
          <w:sz w:val="24"/>
          <w:szCs w:val="24"/>
          <w:lang w:val="uk-UA" w:eastAsia="uk-UA"/>
        </w:rPr>
        <w:t>Дата та час розкриття тендерної пропозиції</w:t>
      </w:r>
    </w:p>
    <w:p w14:paraId="415F42C1" w14:textId="77777777" w:rsidR="00A373D0" w:rsidRPr="006E0BD6" w:rsidRDefault="00A373D0" w:rsidP="00A373D0">
      <w:pPr>
        <w:pStyle w:val="12"/>
        <w:rPr>
          <w:rFonts w:ascii="Times New Roman" w:hAnsi="Times New Roman"/>
          <w:b/>
          <w:i/>
          <w:sz w:val="24"/>
          <w:szCs w:val="24"/>
          <w:lang w:val="uk-UA" w:eastAsia="uk-UA"/>
        </w:rPr>
      </w:pPr>
      <w:r w:rsidRPr="006E0BD6">
        <w:rPr>
          <w:rFonts w:ascii="Times New Roman" w:hAnsi="Times New Roman"/>
          <w:b/>
          <w:i/>
          <w:sz w:val="24"/>
          <w:szCs w:val="24"/>
          <w:lang w:val="uk-UA" w:eastAsia="uk-UA"/>
        </w:rPr>
        <w:t xml:space="preserve">Розділ </w:t>
      </w:r>
      <w:r w:rsidRPr="006E0BD6">
        <w:rPr>
          <w:rFonts w:ascii="Times New Roman" w:hAnsi="Times New Roman"/>
          <w:b/>
          <w:i/>
          <w:sz w:val="24"/>
          <w:szCs w:val="24"/>
          <w:lang w:val="en-US" w:eastAsia="uk-UA"/>
        </w:rPr>
        <w:t>V</w:t>
      </w:r>
      <w:r w:rsidRPr="006E0BD6">
        <w:rPr>
          <w:rFonts w:ascii="Times New Roman" w:hAnsi="Times New Roman"/>
          <w:b/>
          <w:i/>
          <w:sz w:val="24"/>
          <w:szCs w:val="24"/>
          <w:lang w:val="uk-UA" w:eastAsia="uk-UA"/>
        </w:rPr>
        <w:t>. Оцінка тендерної пропозиції</w:t>
      </w:r>
    </w:p>
    <w:p w14:paraId="7E90B6F5" w14:textId="77777777" w:rsidR="00A373D0" w:rsidRPr="006E0BD6" w:rsidRDefault="00A373D0" w:rsidP="00A373D0">
      <w:pPr>
        <w:pStyle w:val="12"/>
        <w:numPr>
          <w:ilvl w:val="0"/>
          <w:numId w:val="6"/>
        </w:numPr>
        <w:rPr>
          <w:rFonts w:ascii="Times New Roman" w:hAnsi="Times New Roman"/>
          <w:sz w:val="24"/>
          <w:szCs w:val="24"/>
          <w:lang w:val="uk-UA" w:eastAsia="uk-UA"/>
        </w:rPr>
      </w:pPr>
      <w:r w:rsidRPr="006E0BD6">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p w14:paraId="10C7D4D6" w14:textId="77777777" w:rsidR="00A373D0" w:rsidRPr="006E0BD6" w:rsidRDefault="00A373D0" w:rsidP="00A373D0">
      <w:pPr>
        <w:pStyle w:val="12"/>
        <w:numPr>
          <w:ilvl w:val="0"/>
          <w:numId w:val="6"/>
        </w:numPr>
        <w:rPr>
          <w:rFonts w:ascii="Times New Roman" w:hAnsi="Times New Roman"/>
          <w:sz w:val="24"/>
          <w:szCs w:val="24"/>
          <w:lang w:val="uk-UA" w:eastAsia="uk-UA"/>
        </w:rPr>
      </w:pPr>
      <w:r w:rsidRPr="006E0BD6">
        <w:rPr>
          <w:rFonts w:ascii="Times New Roman" w:hAnsi="Times New Roman"/>
          <w:sz w:val="24"/>
          <w:szCs w:val="24"/>
          <w:lang w:val="uk-UA" w:eastAsia="uk-UA"/>
        </w:rPr>
        <w:t>Інша інформація</w:t>
      </w:r>
    </w:p>
    <w:p w14:paraId="5D3CC4B9" w14:textId="77777777" w:rsidR="00A373D0" w:rsidRPr="006E0BD6" w:rsidRDefault="00A373D0" w:rsidP="00A373D0">
      <w:pPr>
        <w:pStyle w:val="12"/>
        <w:numPr>
          <w:ilvl w:val="0"/>
          <w:numId w:val="6"/>
        </w:numPr>
        <w:rPr>
          <w:rFonts w:ascii="Times New Roman" w:hAnsi="Times New Roman"/>
          <w:sz w:val="24"/>
          <w:szCs w:val="24"/>
          <w:lang w:val="uk-UA" w:eastAsia="uk-UA"/>
        </w:rPr>
      </w:pPr>
      <w:r w:rsidRPr="006E0BD6">
        <w:rPr>
          <w:rFonts w:ascii="Times New Roman" w:hAnsi="Times New Roman"/>
          <w:sz w:val="24"/>
          <w:szCs w:val="24"/>
          <w:lang w:val="uk-UA" w:eastAsia="uk-UA"/>
        </w:rPr>
        <w:t>Відхилення тендерних пропозицій</w:t>
      </w:r>
    </w:p>
    <w:p w14:paraId="7F53C2C6" w14:textId="77777777" w:rsidR="00A373D0" w:rsidRPr="006E0BD6" w:rsidRDefault="00A373D0" w:rsidP="00A373D0">
      <w:pPr>
        <w:pStyle w:val="12"/>
        <w:rPr>
          <w:rFonts w:ascii="Times New Roman" w:hAnsi="Times New Roman"/>
          <w:b/>
          <w:i/>
          <w:sz w:val="24"/>
          <w:szCs w:val="24"/>
          <w:lang w:val="uk-UA" w:eastAsia="uk-UA"/>
        </w:rPr>
      </w:pPr>
      <w:r w:rsidRPr="006E0BD6">
        <w:rPr>
          <w:rFonts w:ascii="Times New Roman" w:hAnsi="Times New Roman"/>
          <w:b/>
          <w:i/>
          <w:sz w:val="24"/>
          <w:szCs w:val="24"/>
          <w:lang w:val="uk-UA" w:eastAsia="uk-UA"/>
        </w:rPr>
        <w:t xml:space="preserve">Розділ </w:t>
      </w:r>
      <w:r w:rsidRPr="006E0BD6">
        <w:rPr>
          <w:rFonts w:ascii="Times New Roman" w:hAnsi="Times New Roman"/>
          <w:b/>
          <w:i/>
          <w:sz w:val="24"/>
          <w:szCs w:val="24"/>
          <w:lang w:val="en-US" w:eastAsia="uk-UA"/>
        </w:rPr>
        <w:t>VI</w:t>
      </w:r>
      <w:r w:rsidRPr="006E0BD6">
        <w:rPr>
          <w:rFonts w:ascii="Times New Roman" w:hAnsi="Times New Roman"/>
          <w:b/>
          <w:i/>
          <w:sz w:val="24"/>
          <w:szCs w:val="24"/>
          <w:lang w:val="uk-UA" w:eastAsia="uk-UA"/>
        </w:rPr>
        <w:t>. Результати торгів та укладання договору про закупівлю</w:t>
      </w:r>
    </w:p>
    <w:p w14:paraId="4B641067" w14:textId="77777777" w:rsidR="00A373D0" w:rsidRPr="006E0BD6" w:rsidRDefault="00A373D0" w:rsidP="00A373D0">
      <w:pPr>
        <w:pStyle w:val="12"/>
        <w:numPr>
          <w:ilvl w:val="0"/>
          <w:numId w:val="7"/>
        </w:numPr>
        <w:rPr>
          <w:rFonts w:ascii="Times New Roman" w:hAnsi="Times New Roman"/>
          <w:sz w:val="24"/>
          <w:szCs w:val="24"/>
          <w:lang w:val="uk-UA" w:eastAsia="uk-UA"/>
        </w:rPr>
      </w:pPr>
      <w:r w:rsidRPr="006E0BD6">
        <w:rPr>
          <w:rFonts w:ascii="Times New Roman" w:hAnsi="Times New Roman"/>
          <w:sz w:val="24"/>
          <w:szCs w:val="24"/>
          <w:lang w:val="uk-UA" w:eastAsia="uk-UA"/>
        </w:rPr>
        <w:t>Відміна замовником торгів чи визнання їх такими, що не відбулися</w:t>
      </w:r>
    </w:p>
    <w:p w14:paraId="58D61D9A" w14:textId="77777777" w:rsidR="00A373D0" w:rsidRPr="006E0BD6" w:rsidRDefault="00A373D0" w:rsidP="00A373D0">
      <w:pPr>
        <w:pStyle w:val="12"/>
        <w:numPr>
          <w:ilvl w:val="0"/>
          <w:numId w:val="7"/>
        </w:numPr>
        <w:rPr>
          <w:rFonts w:ascii="Times New Roman" w:hAnsi="Times New Roman"/>
          <w:sz w:val="24"/>
          <w:szCs w:val="24"/>
          <w:lang w:val="uk-UA" w:eastAsia="uk-UA"/>
        </w:rPr>
      </w:pPr>
      <w:r w:rsidRPr="006E0BD6">
        <w:rPr>
          <w:rFonts w:ascii="Times New Roman" w:hAnsi="Times New Roman"/>
          <w:sz w:val="24"/>
          <w:szCs w:val="24"/>
          <w:lang w:val="uk-UA" w:eastAsia="uk-UA"/>
        </w:rPr>
        <w:t>Строк укладання договору</w:t>
      </w:r>
    </w:p>
    <w:p w14:paraId="293A8326" w14:textId="77777777" w:rsidR="00A373D0" w:rsidRPr="006E0BD6" w:rsidRDefault="00A373D0" w:rsidP="00A373D0">
      <w:pPr>
        <w:pStyle w:val="12"/>
        <w:numPr>
          <w:ilvl w:val="0"/>
          <w:numId w:val="7"/>
        </w:numPr>
        <w:rPr>
          <w:rFonts w:ascii="Times New Roman" w:hAnsi="Times New Roman"/>
          <w:sz w:val="24"/>
          <w:szCs w:val="24"/>
          <w:lang w:val="uk-UA" w:eastAsia="uk-UA"/>
        </w:rPr>
      </w:pPr>
      <w:r w:rsidRPr="006E0BD6">
        <w:rPr>
          <w:rFonts w:ascii="Times New Roman" w:hAnsi="Times New Roman"/>
          <w:sz w:val="24"/>
          <w:szCs w:val="24"/>
          <w:lang w:val="uk-UA" w:eastAsia="uk-UA"/>
        </w:rPr>
        <w:t>Проект договору про закупівлю</w:t>
      </w:r>
    </w:p>
    <w:p w14:paraId="44C6195A" w14:textId="77777777" w:rsidR="00A373D0" w:rsidRPr="006E0BD6" w:rsidRDefault="00A373D0" w:rsidP="00A373D0">
      <w:pPr>
        <w:pStyle w:val="12"/>
        <w:numPr>
          <w:ilvl w:val="0"/>
          <w:numId w:val="7"/>
        </w:numPr>
        <w:rPr>
          <w:rFonts w:ascii="Times New Roman" w:hAnsi="Times New Roman"/>
          <w:sz w:val="24"/>
          <w:szCs w:val="24"/>
          <w:lang w:val="uk-UA" w:eastAsia="uk-UA"/>
        </w:rPr>
      </w:pPr>
      <w:r w:rsidRPr="006E0BD6">
        <w:rPr>
          <w:rFonts w:ascii="Times New Roman" w:hAnsi="Times New Roman"/>
          <w:sz w:val="24"/>
          <w:szCs w:val="24"/>
          <w:lang w:val="uk-UA" w:eastAsia="uk-UA"/>
        </w:rPr>
        <w:t xml:space="preserve"> Істотні умови, що обов’язково включаються до договору про закупівлю </w:t>
      </w:r>
    </w:p>
    <w:p w14:paraId="7EC775A5" w14:textId="77777777" w:rsidR="00A373D0" w:rsidRPr="006E0BD6" w:rsidRDefault="00A373D0" w:rsidP="00A373D0">
      <w:pPr>
        <w:pStyle w:val="12"/>
        <w:numPr>
          <w:ilvl w:val="0"/>
          <w:numId w:val="7"/>
        </w:numPr>
        <w:rPr>
          <w:rFonts w:ascii="Times New Roman" w:hAnsi="Times New Roman"/>
          <w:sz w:val="24"/>
          <w:szCs w:val="24"/>
          <w:lang w:val="uk-UA" w:eastAsia="uk-UA"/>
        </w:rPr>
      </w:pPr>
      <w:r w:rsidRPr="006E0BD6">
        <w:rPr>
          <w:rFonts w:ascii="Times New Roman" w:hAnsi="Times New Roman"/>
          <w:sz w:val="24"/>
          <w:szCs w:val="24"/>
          <w:lang w:val="uk-UA" w:eastAsia="uk-UA"/>
        </w:rPr>
        <w:t>Дії замовника при відмові переможця торгів підписати договір про закупівлю</w:t>
      </w:r>
    </w:p>
    <w:p w14:paraId="44F946FB" w14:textId="77777777" w:rsidR="00A373D0" w:rsidRPr="006E0BD6" w:rsidRDefault="00A373D0" w:rsidP="00A373D0">
      <w:pPr>
        <w:pStyle w:val="12"/>
        <w:numPr>
          <w:ilvl w:val="0"/>
          <w:numId w:val="7"/>
        </w:numPr>
        <w:rPr>
          <w:rFonts w:ascii="Times New Roman" w:hAnsi="Times New Roman"/>
          <w:sz w:val="24"/>
          <w:szCs w:val="24"/>
          <w:lang w:val="uk-UA" w:eastAsia="uk-UA"/>
        </w:rPr>
      </w:pPr>
      <w:r w:rsidRPr="006E0BD6">
        <w:rPr>
          <w:rFonts w:ascii="Times New Roman" w:hAnsi="Times New Roman"/>
          <w:sz w:val="24"/>
          <w:szCs w:val="24"/>
          <w:lang w:val="uk-UA" w:eastAsia="uk-UA"/>
        </w:rPr>
        <w:t>Забезпечення виконання договору про закупівлю</w:t>
      </w:r>
    </w:p>
    <w:p w14:paraId="2A24F7C2" w14:textId="77777777" w:rsidR="00A373D0" w:rsidRPr="006E0BD6" w:rsidRDefault="00A373D0" w:rsidP="00A373D0">
      <w:pPr>
        <w:pStyle w:val="Default"/>
        <w:jc w:val="both"/>
        <w:rPr>
          <w:b/>
          <w:bCs/>
          <w:i/>
          <w:iCs/>
          <w:color w:val="auto"/>
          <w:sz w:val="23"/>
          <w:szCs w:val="23"/>
          <w:lang w:val="uk-UA"/>
        </w:rPr>
      </w:pPr>
    </w:p>
    <w:p w14:paraId="67418885" w14:textId="77777777" w:rsidR="00A373D0" w:rsidRPr="006E0BD6" w:rsidRDefault="00A373D0" w:rsidP="00A373D0">
      <w:pPr>
        <w:pStyle w:val="Default"/>
        <w:jc w:val="both"/>
        <w:rPr>
          <w:color w:val="auto"/>
          <w:lang w:val="uk-UA"/>
        </w:rPr>
      </w:pPr>
      <w:proofErr w:type="spellStart"/>
      <w:r w:rsidRPr="006E0BD6">
        <w:rPr>
          <w:color w:val="auto"/>
        </w:rPr>
        <w:t>Додатки</w:t>
      </w:r>
      <w:proofErr w:type="spellEnd"/>
      <w:r w:rsidRPr="006E0BD6">
        <w:rPr>
          <w:color w:val="auto"/>
        </w:rPr>
        <w:t xml:space="preserve"> до </w:t>
      </w:r>
      <w:proofErr w:type="spellStart"/>
      <w:r w:rsidRPr="006E0BD6">
        <w:rPr>
          <w:color w:val="auto"/>
        </w:rPr>
        <w:t>тендерної</w:t>
      </w:r>
      <w:proofErr w:type="spellEnd"/>
      <w:r w:rsidRPr="006E0BD6">
        <w:rPr>
          <w:color w:val="auto"/>
        </w:rPr>
        <w:t xml:space="preserve"> </w:t>
      </w:r>
      <w:proofErr w:type="spellStart"/>
      <w:r w:rsidRPr="006E0BD6">
        <w:rPr>
          <w:color w:val="auto"/>
        </w:rPr>
        <w:t>документації</w:t>
      </w:r>
      <w:proofErr w:type="spellEnd"/>
      <w:r w:rsidRPr="006E0BD6">
        <w:rPr>
          <w:color w:val="auto"/>
          <w:lang w:val="uk-UA"/>
        </w:rPr>
        <w:t>:</w:t>
      </w:r>
      <w:r w:rsidRPr="006E0BD6">
        <w:rPr>
          <w:color w:val="auto"/>
        </w:rPr>
        <w:t xml:space="preserve"> </w:t>
      </w:r>
    </w:p>
    <w:p w14:paraId="581F3540" w14:textId="77777777" w:rsidR="00A373D0" w:rsidRPr="006E0BD6" w:rsidRDefault="00A373D0" w:rsidP="00A373D0">
      <w:pPr>
        <w:pStyle w:val="Default"/>
        <w:jc w:val="both"/>
        <w:rPr>
          <w:color w:val="auto"/>
          <w:lang w:val="uk-UA"/>
        </w:rPr>
      </w:pPr>
    </w:p>
    <w:p w14:paraId="25E33123" w14:textId="77777777" w:rsidR="00F47CEF" w:rsidRPr="00F47CEF" w:rsidRDefault="00F47CEF" w:rsidP="00F47CEF">
      <w:pPr>
        <w:tabs>
          <w:tab w:val="left" w:pos="993"/>
          <w:tab w:val="left" w:pos="1701"/>
        </w:tabs>
        <w:spacing w:after="0" w:line="240" w:lineRule="auto"/>
        <w:jc w:val="both"/>
        <w:rPr>
          <w:rFonts w:ascii="Times New Roman" w:hAnsi="Times New Roman"/>
          <w:b/>
          <w:i/>
          <w:sz w:val="24"/>
          <w:szCs w:val="24"/>
        </w:rPr>
      </w:pPr>
      <w:r w:rsidRPr="00F47CEF">
        <w:rPr>
          <w:rFonts w:ascii="Times New Roman" w:hAnsi="Times New Roman"/>
          <w:b/>
          <w:i/>
          <w:sz w:val="24"/>
          <w:szCs w:val="24"/>
        </w:rPr>
        <w:t>Додаток №1. −</w:t>
      </w:r>
      <w:r w:rsidRPr="00F47CEF">
        <w:rPr>
          <w:rFonts w:ascii="Times New Roman" w:hAnsi="Times New Roman"/>
          <w:b/>
          <w:i/>
          <w:sz w:val="24"/>
          <w:szCs w:val="24"/>
        </w:rPr>
        <w:tab/>
        <w:t>інформацією, що підтверджує відповідність учасника кваліфікаційним (кваліфікаційному) критеріям.</w:t>
      </w:r>
    </w:p>
    <w:p w14:paraId="17E0CABB" w14:textId="77777777" w:rsidR="00F47CEF" w:rsidRPr="00F47CEF" w:rsidRDefault="00F47CEF" w:rsidP="00F47CEF">
      <w:pPr>
        <w:tabs>
          <w:tab w:val="left" w:pos="993"/>
          <w:tab w:val="left" w:pos="1701"/>
        </w:tabs>
        <w:spacing w:after="0" w:line="240" w:lineRule="auto"/>
        <w:jc w:val="both"/>
        <w:rPr>
          <w:rFonts w:ascii="Times New Roman" w:hAnsi="Times New Roman"/>
          <w:b/>
          <w:i/>
          <w:sz w:val="24"/>
          <w:szCs w:val="24"/>
        </w:rPr>
      </w:pPr>
      <w:r w:rsidRPr="00F47CEF">
        <w:rPr>
          <w:rFonts w:ascii="Times New Roman" w:hAnsi="Times New Roman"/>
          <w:b/>
          <w:i/>
          <w:sz w:val="24"/>
          <w:szCs w:val="24"/>
        </w:rPr>
        <w:t>Додаток №2. Проект договору.</w:t>
      </w:r>
    </w:p>
    <w:p w14:paraId="25CE388F" w14:textId="77777777" w:rsidR="00F47CEF" w:rsidRPr="00F47CEF" w:rsidRDefault="00F47CEF" w:rsidP="00F47CEF">
      <w:pPr>
        <w:tabs>
          <w:tab w:val="left" w:pos="993"/>
          <w:tab w:val="left" w:pos="1701"/>
        </w:tabs>
        <w:spacing w:after="0" w:line="240" w:lineRule="auto"/>
        <w:jc w:val="both"/>
        <w:rPr>
          <w:rFonts w:ascii="Times New Roman" w:hAnsi="Times New Roman"/>
          <w:b/>
          <w:i/>
          <w:sz w:val="24"/>
          <w:szCs w:val="24"/>
        </w:rPr>
      </w:pPr>
      <w:r w:rsidRPr="00F47CEF">
        <w:rPr>
          <w:rFonts w:ascii="Times New Roman" w:hAnsi="Times New Roman"/>
          <w:b/>
          <w:i/>
          <w:sz w:val="24"/>
          <w:szCs w:val="24"/>
        </w:rPr>
        <w:t>Додаток № 3. −</w:t>
      </w:r>
      <w:r w:rsidRPr="00F47CEF">
        <w:rPr>
          <w:rFonts w:ascii="Times New Roman" w:hAnsi="Times New Roman"/>
          <w:b/>
          <w:i/>
          <w:sz w:val="24"/>
          <w:szCs w:val="24"/>
        </w:rPr>
        <w:tab/>
        <w:t>Технічні вимоги до предмету закупівлі.</w:t>
      </w:r>
    </w:p>
    <w:p w14:paraId="344A46A8" w14:textId="403A7EC9" w:rsidR="00A373D0" w:rsidRDefault="00F47CEF" w:rsidP="00F47CEF">
      <w:pPr>
        <w:tabs>
          <w:tab w:val="left" w:pos="993"/>
          <w:tab w:val="left" w:pos="1701"/>
        </w:tabs>
        <w:spacing w:after="0" w:line="240" w:lineRule="auto"/>
        <w:jc w:val="both"/>
        <w:rPr>
          <w:rFonts w:ascii="Times New Roman" w:hAnsi="Times New Roman"/>
          <w:b/>
          <w:i/>
          <w:sz w:val="24"/>
          <w:szCs w:val="24"/>
        </w:rPr>
      </w:pPr>
      <w:r w:rsidRPr="00F47CEF">
        <w:rPr>
          <w:rFonts w:ascii="Times New Roman" w:hAnsi="Times New Roman"/>
          <w:b/>
          <w:i/>
          <w:sz w:val="24"/>
          <w:szCs w:val="24"/>
        </w:rPr>
        <w:t>Додаток №4. Цінова пропозиція.</w:t>
      </w:r>
    </w:p>
    <w:p w14:paraId="1F1EABAE" w14:textId="76ACF0B3" w:rsidR="00F47CEF" w:rsidRDefault="00F47CEF" w:rsidP="00F47CEF">
      <w:pPr>
        <w:tabs>
          <w:tab w:val="left" w:pos="993"/>
          <w:tab w:val="left" w:pos="1701"/>
        </w:tabs>
        <w:spacing w:after="0" w:line="240" w:lineRule="auto"/>
        <w:jc w:val="both"/>
        <w:rPr>
          <w:rFonts w:ascii="Times New Roman" w:hAnsi="Times New Roman"/>
          <w:b/>
          <w:i/>
          <w:sz w:val="24"/>
          <w:szCs w:val="24"/>
        </w:rPr>
      </w:pPr>
    </w:p>
    <w:p w14:paraId="639AEF99" w14:textId="49E6A210" w:rsidR="00F47CEF" w:rsidRDefault="00F47CEF" w:rsidP="00F47CEF">
      <w:pPr>
        <w:tabs>
          <w:tab w:val="left" w:pos="993"/>
          <w:tab w:val="left" w:pos="1701"/>
        </w:tabs>
        <w:spacing w:after="0" w:line="240" w:lineRule="auto"/>
        <w:jc w:val="both"/>
        <w:rPr>
          <w:rFonts w:ascii="Times New Roman" w:hAnsi="Times New Roman"/>
          <w:b/>
          <w:i/>
          <w:sz w:val="24"/>
          <w:szCs w:val="24"/>
        </w:rPr>
      </w:pPr>
    </w:p>
    <w:p w14:paraId="2FE425B7" w14:textId="5E87B884" w:rsidR="00F47CEF" w:rsidRDefault="00F47CEF" w:rsidP="00F47CEF">
      <w:pPr>
        <w:tabs>
          <w:tab w:val="left" w:pos="993"/>
          <w:tab w:val="left" w:pos="1701"/>
        </w:tabs>
        <w:spacing w:after="0" w:line="240" w:lineRule="auto"/>
        <w:jc w:val="both"/>
        <w:rPr>
          <w:rFonts w:ascii="Times New Roman" w:hAnsi="Times New Roman"/>
          <w:b/>
          <w:i/>
          <w:sz w:val="24"/>
          <w:szCs w:val="24"/>
        </w:rPr>
      </w:pPr>
    </w:p>
    <w:p w14:paraId="17BE9465" w14:textId="23473568" w:rsidR="00F47CEF" w:rsidRDefault="00F47CEF" w:rsidP="00F47CEF">
      <w:pPr>
        <w:tabs>
          <w:tab w:val="left" w:pos="993"/>
          <w:tab w:val="left" w:pos="1701"/>
        </w:tabs>
        <w:spacing w:after="0" w:line="240" w:lineRule="auto"/>
        <w:jc w:val="both"/>
        <w:rPr>
          <w:rFonts w:ascii="Times New Roman" w:hAnsi="Times New Roman"/>
          <w:b/>
          <w:i/>
          <w:sz w:val="24"/>
          <w:szCs w:val="24"/>
        </w:rPr>
      </w:pPr>
    </w:p>
    <w:p w14:paraId="7DD89BDD" w14:textId="77777777" w:rsidR="00F47CEF" w:rsidRPr="006E0BD6" w:rsidRDefault="00F47CEF" w:rsidP="00F47CEF">
      <w:pPr>
        <w:tabs>
          <w:tab w:val="left" w:pos="993"/>
          <w:tab w:val="left" w:pos="1701"/>
        </w:tabs>
        <w:spacing w:after="0" w:line="240" w:lineRule="auto"/>
        <w:jc w:val="both"/>
        <w:rPr>
          <w:rFonts w:ascii="Times New Roman" w:hAnsi="Times New Roman"/>
          <w:bCs/>
          <w:i/>
          <w:sz w:val="24"/>
          <w:szCs w:val="24"/>
          <w:lang w:val="ru-RU" w:eastAsia="ru-RU"/>
        </w:rPr>
      </w:pPr>
    </w:p>
    <w:p w14:paraId="20856789" w14:textId="77777777" w:rsidR="00A373D0" w:rsidRPr="006E0BD6" w:rsidRDefault="00A373D0" w:rsidP="00A373D0">
      <w:pPr>
        <w:spacing w:after="0" w:line="240" w:lineRule="auto"/>
        <w:ind w:right="-23"/>
        <w:jc w:val="both"/>
        <w:rPr>
          <w:rFonts w:ascii="Times New Roman" w:hAnsi="Times New Roman"/>
          <w:bCs/>
          <w:i/>
          <w:sz w:val="24"/>
          <w:szCs w:val="24"/>
        </w:rPr>
      </w:pPr>
    </w:p>
    <w:p w14:paraId="38E1B7B4" w14:textId="77777777" w:rsidR="00A373D0" w:rsidRPr="006E0BD6" w:rsidRDefault="00A373D0" w:rsidP="00A373D0">
      <w:pPr>
        <w:spacing w:after="0" w:line="240" w:lineRule="auto"/>
        <w:ind w:right="-23"/>
        <w:rPr>
          <w:rFonts w:ascii="Times New Roman" w:hAnsi="Times New Roman"/>
          <w:bCs/>
          <w:i/>
          <w:sz w:val="24"/>
          <w:szCs w:val="24"/>
        </w:rPr>
      </w:pPr>
    </w:p>
    <w:p w14:paraId="4651526D" w14:textId="77777777" w:rsidR="00C82599" w:rsidRPr="002D073E" w:rsidRDefault="00C825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D073E" w:rsidRPr="002D073E" w14:paraId="3234661C" w14:textId="77777777">
        <w:trPr>
          <w:trHeight w:val="416"/>
          <w:jc w:val="center"/>
        </w:trPr>
        <w:tc>
          <w:tcPr>
            <w:tcW w:w="705" w:type="dxa"/>
            <w:vAlign w:val="center"/>
          </w:tcPr>
          <w:p w14:paraId="38D3F7DD" w14:textId="77777777"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p>
        </w:tc>
        <w:tc>
          <w:tcPr>
            <w:tcW w:w="9255" w:type="dxa"/>
            <w:gridSpan w:val="2"/>
            <w:vAlign w:val="center"/>
          </w:tcPr>
          <w:p w14:paraId="36D8B213" w14:textId="77777777" w:rsidR="00C82599" w:rsidRPr="002D073E" w:rsidRDefault="006E2F54">
            <w:pPr>
              <w:jc w:val="center"/>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Розділ 1. Загальні положення</w:t>
            </w:r>
          </w:p>
        </w:tc>
      </w:tr>
      <w:tr w:rsidR="002D073E" w:rsidRPr="002D073E" w14:paraId="31ADA0F1" w14:textId="77777777">
        <w:trPr>
          <w:trHeight w:val="411"/>
          <w:jc w:val="center"/>
        </w:trPr>
        <w:tc>
          <w:tcPr>
            <w:tcW w:w="705" w:type="dxa"/>
            <w:vAlign w:val="center"/>
          </w:tcPr>
          <w:p w14:paraId="1F3E0688" w14:textId="77777777"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vAlign w:val="center"/>
          </w:tcPr>
          <w:p w14:paraId="298D5863" w14:textId="77777777"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6450" w:type="dxa"/>
            <w:vAlign w:val="center"/>
          </w:tcPr>
          <w:p w14:paraId="2E84A4A9" w14:textId="77777777"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r>
      <w:tr w:rsidR="002D073E" w:rsidRPr="002D073E" w14:paraId="004A18A9" w14:textId="77777777">
        <w:trPr>
          <w:trHeight w:val="1119"/>
          <w:jc w:val="center"/>
        </w:trPr>
        <w:tc>
          <w:tcPr>
            <w:tcW w:w="705" w:type="dxa"/>
          </w:tcPr>
          <w:p w14:paraId="6D040435" w14:textId="77777777"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14:paraId="4E224A1B" w14:textId="77777777" w:rsidR="00C82599" w:rsidRPr="002D073E" w:rsidRDefault="006E2F54">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1481DA88" w14:textId="77777777" w:rsidR="00C82599" w:rsidRPr="002D073E" w:rsidRDefault="006E2F54">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Тендерну документацію розроблено відповідно до вимог Закону України «Про публі</w:t>
            </w:r>
            <w:r w:rsidR="00A373D0">
              <w:rPr>
                <w:rFonts w:ascii="Times New Roman" w:eastAsia="Times New Roman" w:hAnsi="Times New Roman" w:cs="Times New Roman"/>
                <w:sz w:val="24"/>
                <w:szCs w:val="24"/>
              </w:rPr>
              <w:t>чні закупівлі» (далі — Закон),</w:t>
            </w:r>
            <w:r w:rsidRPr="002D073E">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w:t>
            </w:r>
            <w:r w:rsidR="00A373D0">
              <w:rPr>
                <w:rFonts w:ascii="Times New Roman" w:eastAsia="Times New Roman" w:hAnsi="Times New Roman" w:cs="Times New Roman"/>
                <w:sz w:val="24"/>
                <w:szCs w:val="24"/>
              </w:rPr>
              <w:t xml:space="preserve">і), </w:t>
            </w:r>
            <w:r w:rsidR="00A373D0" w:rsidRPr="00A373D0">
              <w:rPr>
                <w:rFonts w:ascii="Times New Roman" w:eastAsia="Times New Roman" w:hAnsi="Times New Roman" w:cs="Times New Roman"/>
                <w:sz w:val="24"/>
                <w:szCs w:val="24"/>
              </w:rPr>
              <w:t>постанов Кабінету Міністрів України від 24 лютого 2016 р. </w:t>
            </w:r>
            <w:hyperlink r:id="rId10" w:tgtFrame="_blank" w:history="1">
              <w:r w:rsidR="00A373D0" w:rsidRPr="00A373D0">
                <w:rPr>
                  <w:rFonts w:ascii="Times New Roman" w:eastAsia="Times New Roman" w:hAnsi="Times New Roman" w:cs="Times New Roman"/>
                  <w:sz w:val="24"/>
                  <w:szCs w:val="24"/>
                </w:rPr>
                <w:t>№ 166</w:t>
              </w:r>
            </w:hyperlink>
            <w:r w:rsidR="00A373D0" w:rsidRPr="00A373D0">
              <w:rPr>
                <w:rFonts w:ascii="Times New Roman" w:eastAsia="Times New Roman" w:hAnsi="Times New Roman" w:cs="Times New Roman"/>
                <w:sz w:val="24"/>
                <w:szCs w:val="24"/>
              </w:rPr>
              <w:t> </w:t>
            </w:r>
            <w:r w:rsidR="00A373D0">
              <w:rPr>
                <w:rFonts w:ascii="Times New Roman" w:eastAsia="Times New Roman" w:hAnsi="Times New Roman" w:cs="Times New Roman"/>
                <w:sz w:val="24"/>
                <w:szCs w:val="24"/>
              </w:rPr>
              <w:t>«</w:t>
            </w:r>
            <w:r w:rsidR="00A373D0" w:rsidRPr="00A373D0">
              <w:rPr>
                <w:rFonts w:ascii="Times New Roman" w:eastAsia="Times New Roman" w:hAnsi="Times New Roman" w:cs="Times New Roman"/>
                <w:sz w:val="24"/>
                <w:szCs w:val="24"/>
              </w:rPr>
              <w:t>Про затвердження Порядку функціонування електронної системи закупівель та проведення авторизації електронних майданчиків</w:t>
            </w:r>
            <w:r w:rsidR="00A373D0">
              <w:rPr>
                <w:rFonts w:ascii="Times New Roman" w:eastAsia="Times New Roman" w:hAnsi="Times New Roman" w:cs="Times New Roman"/>
                <w:sz w:val="24"/>
                <w:szCs w:val="24"/>
              </w:rPr>
              <w:t>»</w:t>
            </w:r>
            <w:r w:rsidR="00A373D0" w:rsidRPr="00A373D0">
              <w:rPr>
                <w:rFonts w:ascii="Times New Roman" w:eastAsia="Times New Roman" w:hAnsi="Times New Roman" w:cs="Times New Roman"/>
                <w:sz w:val="24"/>
                <w:szCs w:val="24"/>
              </w:rPr>
              <w:t xml:space="preserve"> та від 14 вересня 2020 р. </w:t>
            </w:r>
            <w:hyperlink r:id="rId11" w:tgtFrame="_blank" w:history="1">
              <w:r w:rsidR="00A373D0" w:rsidRPr="00A373D0">
                <w:rPr>
                  <w:rFonts w:ascii="Times New Roman" w:eastAsia="Times New Roman" w:hAnsi="Times New Roman" w:cs="Times New Roman"/>
                  <w:sz w:val="24"/>
                  <w:szCs w:val="24"/>
                </w:rPr>
                <w:t>№ 822</w:t>
              </w:r>
            </w:hyperlink>
            <w:r w:rsidR="00A373D0" w:rsidRPr="00A373D0">
              <w:rPr>
                <w:rFonts w:ascii="Times New Roman" w:eastAsia="Times New Roman" w:hAnsi="Times New Roman" w:cs="Times New Roman"/>
                <w:sz w:val="24"/>
                <w:szCs w:val="24"/>
              </w:rPr>
              <w:t> </w:t>
            </w:r>
            <w:r w:rsidR="00A373D0">
              <w:rPr>
                <w:rFonts w:ascii="Times New Roman" w:eastAsia="Times New Roman" w:hAnsi="Times New Roman" w:cs="Times New Roman"/>
                <w:sz w:val="24"/>
                <w:szCs w:val="24"/>
              </w:rPr>
              <w:t>«</w:t>
            </w:r>
            <w:r w:rsidR="00A373D0" w:rsidRPr="00A373D0">
              <w:rPr>
                <w:rFonts w:ascii="Times New Roman" w:eastAsia="Times New Roman" w:hAnsi="Times New Roman" w:cs="Times New Roman"/>
                <w:sz w:val="24"/>
                <w:szCs w:val="24"/>
              </w:rPr>
              <w:t>Про затвердження Порядку формування та використання електронного каталогу</w:t>
            </w:r>
            <w:r w:rsidR="00A373D0">
              <w:rPr>
                <w:rFonts w:ascii="Times New Roman" w:eastAsia="Times New Roman" w:hAnsi="Times New Roman" w:cs="Times New Roman"/>
                <w:sz w:val="24"/>
                <w:szCs w:val="24"/>
              </w:rPr>
              <w:t>»</w:t>
            </w:r>
            <w:r w:rsidR="00A27DEB">
              <w:rPr>
                <w:rFonts w:ascii="Times New Roman" w:eastAsia="Times New Roman" w:hAnsi="Times New Roman" w:cs="Times New Roman"/>
                <w:sz w:val="24"/>
                <w:szCs w:val="24"/>
              </w:rPr>
              <w:t>.</w:t>
            </w:r>
          </w:p>
          <w:p w14:paraId="54A95C63" w14:textId="77777777" w:rsidR="00C82599" w:rsidRPr="002D073E" w:rsidRDefault="006E2F54">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D073E" w:rsidRPr="002D073E" w14:paraId="4A8975B3" w14:textId="77777777">
        <w:trPr>
          <w:trHeight w:val="615"/>
          <w:jc w:val="center"/>
        </w:trPr>
        <w:tc>
          <w:tcPr>
            <w:tcW w:w="705" w:type="dxa"/>
          </w:tcPr>
          <w:p w14:paraId="35A0C4F1" w14:textId="77777777" w:rsidR="00C82599" w:rsidRPr="002D073E" w:rsidRDefault="006E2F54">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14:paraId="73B01835" w14:textId="77777777" w:rsidR="00C82599" w:rsidRPr="002D073E" w:rsidRDefault="006E2F54">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замовника торгів</w:t>
            </w:r>
          </w:p>
        </w:tc>
        <w:tc>
          <w:tcPr>
            <w:tcW w:w="6450" w:type="dxa"/>
          </w:tcPr>
          <w:p w14:paraId="459D9C7E" w14:textId="77777777" w:rsidR="00C82599" w:rsidRPr="002D073E" w:rsidRDefault="006E2F54">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
        </w:tc>
      </w:tr>
      <w:tr w:rsidR="002D073E" w:rsidRPr="002D073E" w14:paraId="1B703A3F" w14:textId="77777777">
        <w:trPr>
          <w:trHeight w:val="285"/>
          <w:jc w:val="center"/>
        </w:trPr>
        <w:tc>
          <w:tcPr>
            <w:tcW w:w="705" w:type="dxa"/>
          </w:tcPr>
          <w:p w14:paraId="16752B66" w14:textId="77777777"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2.1</w:t>
            </w:r>
          </w:p>
        </w:tc>
        <w:tc>
          <w:tcPr>
            <w:tcW w:w="2805" w:type="dxa"/>
          </w:tcPr>
          <w:p w14:paraId="280E9397" w14:textId="77777777"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повне найменування</w:t>
            </w:r>
          </w:p>
        </w:tc>
        <w:tc>
          <w:tcPr>
            <w:tcW w:w="6450" w:type="dxa"/>
          </w:tcPr>
          <w:p w14:paraId="5240CFC9" w14:textId="77777777" w:rsidR="004B1AE2" w:rsidRPr="002D073E" w:rsidRDefault="00A27DEB" w:rsidP="004B1AE2">
            <w:pPr>
              <w:jc w:val="both"/>
              <w:rPr>
                <w:rFonts w:ascii="Times New Roman" w:eastAsia="Times New Roman" w:hAnsi="Times New Roman" w:cs="Times New Roman"/>
                <w:i/>
                <w:sz w:val="24"/>
                <w:szCs w:val="24"/>
              </w:rPr>
            </w:pPr>
            <w:r w:rsidRPr="00E46AF0">
              <w:rPr>
                <w:rFonts w:ascii="Times New Roman" w:hAnsi="Times New Roman"/>
                <w:sz w:val="24"/>
                <w:szCs w:val="24"/>
              </w:rPr>
              <w:t xml:space="preserve">Відділ житлово-комунального господарства, будівництва, благоустрою та розвитку інфраструктури Куяльницької сільської ради Подільського району Одеської області (далі – </w:t>
            </w:r>
            <w:r w:rsidRPr="00E46AF0">
              <w:rPr>
                <w:rFonts w:ascii="Times New Roman" w:hAnsi="Times New Roman"/>
                <w:b/>
                <w:sz w:val="24"/>
                <w:szCs w:val="24"/>
              </w:rPr>
              <w:t>Замовник</w:t>
            </w:r>
            <w:r w:rsidRPr="00E46AF0">
              <w:rPr>
                <w:rFonts w:ascii="Times New Roman" w:hAnsi="Times New Roman"/>
                <w:sz w:val="24"/>
                <w:szCs w:val="24"/>
              </w:rPr>
              <w:t>)</w:t>
            </w:r>
          </w:p>
        </w:tc>
      </w:tr>
      <w:tr w:rsidR="002D073E" w:rsidRPr="002D073E" w14:paraId="2AAF2828" w14:textId="77777777">
        <w:trPr>
          <w:trHeight w:val="536"/>
          <w:jc w:val="center"/>
        </w:trPr>
        <w:tc>
          <w:tcPr>
            <w:tcW w:w="705" w:type="dxa"/>
          </w:tcPr>
          <w:p w14:paraId="3B774FC4" w14:textId="77777777"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2.2</w:t>
            </w:r>
          </w:p>
        </w:tc>
        <w:tc>
          <w:tcPr>
            <w:tcW w:w="2805" w:type="dxa"/>
          </w:tcPr>
          <w:p w14:paraId="6B3BD39D" w14:textId="77777777"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місцезнаходження</w:t>
            </w:r>
          </w:p>
        </w:tc>
        <w:tc>
          <w:tcPr>
            <w:tcW w:w="6450" w:type="dxa"/>
          </w:tcPr>
          <w:p w14:paraId="71321DD3" w14:textId="77777777" w:rsidR="004B1AE2" w:rsidRPr="002D073E" w:rsidRDefault="00A27DEB" w:rsidP="00A21098">
            <w:pPr>
              <w:jc w:val="both"/>
              <w:rPr>
                <w:rFonts w:ascii="Times New Roman" w:eastAsia="Times New Roman" w:hAnsi="Times New Roman" w:cs="Times New Roman"/>
                <w:sz w:val="24"/>
                <w:szCs w:val="24"/>
                <w:highlight w:val="cyan"/>
              </w:rPr>
            </w:pPr>
            <w:r w:rsidRPr="0086420D">
              <w:rPr>
                <w:rFonts w:ascii="Times New Roman" w:hAnsi="Times New Roman"/>
                <w:sz w:val="24"/>
                <w:szCs w:val="24"/>
              </w:rPr>
              <w:t xml:space="preserve">66350, Одеська обл., Подільський  р-н, </w:t>
            </w:r>
            <w:proofErr w:type="spellStart"/>
            <w:r w:rsidRPr="0086420D">
              <w:rPr>
                <w:rFonts w:ascii="Times New Roman" w:hAnsi="Times New Roman"/>
                <w:sz w:val="24"/>
                <w:szCs w:val="24"/>
              </w:rPr>
              <w:t>с.Куяльник</w:t>
            </w:r>
            <w:proofErr w:type="spellEnd"/>
            <w:r w:rsidRPr="0086420D">
              <w:rPr>
                <w:rFonts w:ascii="Times New Roman" w:hAnsi="Times New Roman"/>
                <w:sz w:val="24"/>
                <w:szCs w:val="24"/>
              </w:rPr>
              <w:t>, вул. Куяльницька, 26</w:t>
            </w:r>
            <w:r>
              <w:rPr>
                <w:rFonts w:ascii="Times New Roman" w:hAnsi="Times New Roman"/>
                <w:sz w:val="24"/>
                <w:szCs w:val="24"/>
              </w:rPr>
              <w:t>-</w:t>
            </w:r>
            <w:r w:rsidRPr="0086420D">
              <w:rPr>
                <w:rFonts w:ascii="Times New Roman" w:hAnsi="Times New Roman"/>
                <w:sz w:val="24"/>
                <w:szCs w:val="24"/>
              </w:rPr>
              <w:t>А</w:t>
            </w:r>
          </w:p>
        </w:tc>
      </w:tr>
      <w:tr w:rsidR="002D073E" w:rsidRPr="002D073E" w14:paraId="14D02029" w14:textId="77777777">
        <w:trPr>
          <w:trHeight w:val="1119"/>
          <w:jc w:val="center"/>
        </w:trPr>
        <w:tc>
          <w:tcPr>
            <w:tcW w:w="705" w:type="dxa"/>
          </w:tcPr>
          <w:p w14:paraId="1CA44DCA" w14:textId="77777777"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2.3</w:t>
            </w:r>
          </w:p>
        </w:tc>
        <w:tc>
          <w:tcPr>
            <w:tcW w:w="2805" w:type="dxa"/>
          </w:tcPr>
          <w:p w14:paraId="66490E41" w14:textId="77777777"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BB4C595" w14:textId="68669DC8" w:rsidR="00A27DEB" w:rsidRPr="007312E8" w:rsidRDefault="00A27DEB" w:rsidP="00A27DEB">
            <w:pPr>
              <w:tabs>
                <w:tab w:val="left" w:pos="388"/>
                <w:tab w:val="left" w:pos="616"/>
                <w:tab w:val="left" w:pos="3600"/>
              </w:tabs>
              <w:snapToGrid w:val="0"/>
              <w:ind w:hanging="5"/>
              <w:jc w:val="both"/>
              <w:rPr>
                <w:rFonts w:ascii="Times New Roman" w:hAnsi="Times New Roman"/>
                <w:sz w:val="24"/>
                <w:szCs w:val="24"/>
              </w:rPr>
            </w:pPr>
            <w:r w:rsidRPr="002F74C3">
              <w:rPr>
                <w:rFonts w:ascii="Times New Roman" w:hAnsi="Times New Roman"/>
                <w:sz w:val="24"/>
                <w:szCs w:val="24"/>
              </w:rPr>
              <w:t xml:space="preserve">З питань, пов’язаних з підготовкою тендерних пропозицій учасники процедури закупівлі (далі – </w:t>
            </w:r>
            <w:r w:rsidRPr="002F74C3">
              <w:rPr>
                <w:rFonts w:ascii="Times New Roman" w:hAnsi="Times New Roman"/>
                <w:b/>
                <w:sz w:val="24"/>
                <w:szCs w:val="24"/>
              </w:rPr>
              <w:t>Учасник</w:t>
            </w:r>
            <w:r w:rsidRPr="002F74C3">
              <w:rPr>
                <w:rFonts w:ascii="Times New Roman" w:hAnsi="Times New Roman"/>
                <w:sz w:val="24"/>
                <w:szCs w:val="24"/>
              </w:rPr>
              <w:t xml:space="preserve">) можуть звертатися </w:t>
            </w:r>
            <w:r w:rsidRPr="007312E8">
              <w:rPr>
                <w:rFonts w:ascii="Times New Roman" w:hAnsi="Times New Roman"/>
                <w:sz w:val="24"/>
                <w:szCs w:val="24"/>
              </w:rPr>
              <w:t>до</w:t>
            </w:r>
            <w:r w:rsidR="005D4588" w:rsidRPr="007312E8">
              <w:rPr>
                <w:rFonts w:ascii="Times New Roman" w:hAnsi="Times New Roman"/>
                <w:sz w:val="24"/>
                <w:szCs w:val="24"/>
              </w:rPr>
              <w:t xml:space="preserve"> </w:t>
            </w:r>
            <w:proofErr w:type="spellStart"/>
            <w:r w:rsidR="005D4588" w:rsidRPr="007312E8">
              <w:rPr>
                <w:rFonts w:ascii="Times New Roman" w:hAnsi="Times New Roman"/>
                <w:sz w:val="24"/>
                <w:szCs w:val="24"/>
              </w:rPr>
              <w:t>Черній</w:t>
            </w:r>
            <w:proofErr w:type="spellEnd"/>
            <w:r w:rsidR="005D4588" w:rsidRPr="007312E8">
              <w:rPr>
                <w:rFonts w:ascii="Times New Roman" w:hAnsi="Times New Roman"/>
                <w:sz w:val="24"/>
                <w:szCs w:val="24"/>
              </w:rPr>
              <w:t xml:space="preserve"> </w:t>
            </w:r>
            <w:proofErr w:type="spellStart"/>
            <w:r w:rsidR="005D4588" w:rsidRPr="007312E8">
              <w:rPr>
                <w:rFonts w:ascii="Times New Roman" w:hAnsi="Times New Roman"/>
                <w:sz w:val="24"/>
                <w:szCs w:val="24"/>
              </w:rPr>
              <w:t>Крістіни</w:t>
            </w:r>
            <w:proofErr w:type="spellEnd"/>
            <w:r w:rsidR="005D4588" w:rsidRPr="007312E8">
              <w:rPr>
                <w:rFonts w:ascii="Times New Roman" w:hAnsi="Times New Roman"/>
                <w:sz w:val="24"/>
                <w:szCs w:val="24"/>
              </w:rPr>
              <w:t xml:space="preserve"> Володимирівни </w:t>
            </w:r>
            <w:r w:rsidRPr="007312E8">
              <w:rPr>
                <w:rFonts w:ascii="Times New Roman" w:hAnsi="Times New Roman"/>
                <w:sz w:val="24"/>
                <w:szCs w:val="24"/>
              </w:rPr>
              <w:t>– уповноважена особа з публічних закупівель, головний спеціаліст</w:t>
            </w:r>
            <w:r w:rsidR="005D4588" w:rsidRPr="007312E8">
              <w:rPr>
                <w:rFonts w:ascii="Times New Roman" w:hAnsi="Times New Roman"/>
                <w:sz w:val="24"/>
                <w:szCs w:val="24"/>
              </w:rPr>
              <w:t>-юрисконсульт</w:t>
            </w:r>
            <w:r w:rsidRPr="007312E8">
              <w:rPr>
                <w:rFonts w:ascii="Times New Roman" w:hAnsi="Times New Roman"/>
                <w:sz w:val="24"/>
                <w:szCs w:val="24"/>
              </w:rPr>
              <w:t xml:space="preserve"> відділу житлово-комунального господарства, будівництва, благоустрою та розвитку інфраструктури Куяльницької сільської ради Подільського району Одеської області.</w:t>
            </w:r>
          </w:p>
          <w:p w14:paraId="010CA32C" w14:textId="11E141C3" w:rsidR="00A27DEB" w:rsidRPr="007312E8" w:rsidRDefault="003D3C1B" w:rsidP="00A27DEB">
            <w:pPr>
              <w:widowControl w:val="0"/>
              <w:contextualSpacing/>
              <w:jc w:val="both"/>
              <w:rPr>
                <w:rFonts w:ascii="Times New Roman" w:hAnsi="Times New Roman"/>
                <w:sz w:val="24"/>
                <w:szCs w:val="24"/>
              </w:rPr>
            </w:pPr>
            <w:proofErr w:type="spellStart"/>
            <w:r w:rsidRPr="007312E8">
              <w:rPr>
                <w:rFonts w:ascii="Times New Roman" w:hAnsi="Times New Roman"/>
                <w:sz w:val="24"/>
                <w:szCs w:val="24"/>
              </w:rPr>
              <w:t>тел</w:t>
            </w:r>
            <w:proofErr w:type="spellEnd"/>
            <w:r w:rsidRPr="007312E8">
              <w:rPr>
                <w:rFonts w:ascii="Times New Roman" w:hAnsi="Times New Roman"/>
                <w:sz w:val="24"/>
                <w:szCs w:val="24"/>
              </w:rPr>
              <w:t>.. +38(063) 582 48 86</w:t>
            </w:r>
            <w:r w:rsidR="00A27DEB" w:rsidRPr="007312E8">
              <w:rPr>
                <w:rFonts w:ascii="Times New Roman" w:hAnsi="Times New Roman"/>
                <w:sz w:val="24"/>
                <w:szCs w:val="24"/>
              </w:rPr>
              <w:t>,</w:t>
            </w:r>
          </w:p>
          <w:p w14:paraId="5CDC91BE" w14:textId="2153D177" w:rsidR="004B1AE2" w:rsidRPr="003D3C1B" w:rsidRDefault="00A27DEB" w:rsidP="003D3C1B">
            <w:pPr>
              <w:jc w:val="both"/>
              <w:rPr>
                <w:rFonts w:ascii="Times New Roman" w:eastAsia="Times New Roman" w:hAnsi="Times New Roman" w:cs="Times New Roman"/>
                <w:i/>
                <w:sz w:val="24"/>
                <w:szCs w:val="24"/>
                <w:highlight w:val="yellow"/>
                <w:lang w:val="en-US"/>
              </w:rPr>
            </w:pPr>
            <w:r w:rsidRPr="007312E8">
              <w:rPr>
                <w:rFonts w:ascii="Times New Roman" w:hAnsi="Times New Roman"/>
                <w:sz w:val="24"/>
                <w:szCs w:val="24"/>
              </w:rPr>
              <w:t>e-</w:t>
            </w:r>
            <w:proofErr w:type="spellStart"/>
            <w:r w:rsidRPr="007312E8">
              <w:rPr>
                <w:rFonts w:ascii="Times New Roman" w:hAnsi="Times New Roman"/>
                <w:sz w:val="24"/>
                <w:szCs w:val="24"/>
              </w:rPr>
              <w:t>mail</w:t>
            </w:r>
            <w:proofErr w:type="spellEnd"/>
            <w:r w:rsidRPr="007312E8">
              <w:rPr>
                <w:rFonts w:ascii="Times New Roman" w:hAnsi="Times New Roman"/>
                <w:sz w:val="24"/>
                <w:szCs w:val="24"/>
              </w:rPr>
              <w:t xml:space="preserve"> </w:t>
            </w:r>
            <w:r w:rsidR="003D3C1B" w:rsidRPr="007312E8">
              <w:rPr>
                <w:rFonts w:ascii="Times New Roman" w:hAnsi="Times New Roman"/>
                <w:sz w:val="24"/>
                <w:szCs w:val="24"/>
                <w:lang w:val="en-US"/>
              </w:rPr>
              <w:t xml:space="preserve"> kristina.cherniy91gmail.com</w:t>
            </w:r>
          </w:p>
        </w:tc>
      </w:tr>
      <w:tr w:rsidR="002D073E" w:rsidRPr="002D073E" w14:paraId="119CA430" w14:textId="77777777">
        <w:trPr>
          <w:trHeight w:val="15"/>
          <w:jc w:val="center"/>
        </w:trPr>
        <w:tc>
          <w:tcPr>
            <w:tcW w:w="705" w:type="dxa"/>
          </w:tcPr>
          <w:p w14:paraId="0F6E86AF" w14:textId="5BD42131" w:rsidR="004B1AE2" w:rsidRPr="002D073E" w:rsidRDefault="005D4588" w:rsidP="004B1A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05" w:type="dxa"/>
          </w:tcPr>
          <w:p w14:paraId="1E31AD7C" w14:textId="77777777"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Процедура закупівлі</w:t>
            </w:r>
          </w:p>
        </w:tc>
        <w:tc>
          <w:tcPr>
            <w:tcW w:w="6450" w:type="dxa"/>
          </w:tcPr>
          <w:p w14:paraId="72D93394" w14:textId="77777777" w:rsidR="004B1AE2" w:rsidRPr="002D073E" w:rsidRDefault="004B1AE2" w:rsidP="004B1AE2">
            <w:p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відкриті торги з особливостями</w:t>
            </w:r>
          </w:p>
        </w:tc>
      </w:tr>
      <w:tr w:rsidR="002D073E" w:rsidRPr="002D073E" w14:paraId="1FA3B2B7" w14:textId="77777777">
        <w:trPr>
          <w:trHeight w:val="240"/>
          <w:jc w:val="center"/>
        </w:trPr>
        <w:tc>
          <w:tcPr>
            <w:tcW w:w="705" w:type="dxa"/>
          </w:tcPr>
          <w:p w14:paraId="41537CCF" w14:textId="77777777"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p>
        </w:tc>
        <w:tc>
          <w:tcPr>
            <w:tcW w:w="2805" w:type="dxa"/>
          </w:tcPr>
          <w:p w14:paraId="3AE7F3F5" w14:textId="77777777"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предмет закупівлі</w:t>
            </w:r>
          </w:p>
        </w:tc>
        <w:tc>
          <w:tcPr>
            <w:tcW w:w="6450" w:type="dxa"/>
          </w:tcPr>
          <w:p w14:paraId="6F86C0EA" w14:textId="77777777" w:rsidR="004B1AE2" w:rsidRPr="002D073E" w:rsidRDefault="004B1AE2" w:rsidP="004B1AE2">
            <w:pPr>
              <w:jc w:val="both"/>
              <w:rPr>
                <w:rFonts w:ascii="Times New Roman" w:eastAsia="Times New Roman" w:hAnsi="Times New Roman" w:cs="Times New Roman"/>
                <w:sz w:val="24"/>
                <w:szCs w:val="24"/>
              </w:rPr>
            </w:pPr>
            <w:r w:rsidRPr="002D073E">
              <w:rPr>
                <w:rFonts w:ascii="Times New Roman" w:eastAsia="Times New Roman" w:hAnsi="Times New Roman" w:cs="Times New Roman"/>
                <w:i/>
                <w:sz w:val="24"/>
                <w:szCs w:val="24"/>
              </w:rPr>
              <w:t> </w:t>
            </w:r>
          </w:p>
        </w:tc>
      </w:tr>
      <w:tr w:rsidR="002D073E" w:rsidRPr="002D073E" w14:paraId="6E506555" w14:textId="77777777">
        <w:trPr>
          <w:jc w:val="center"/>
        </w:trPr>
        <w:tc>
          <w:tcPr>
            <w:tcW w:w="705" w:type="dxa"/>
          </w:tcPr>
          <w:p w14:paraId="660BEAEC" w14:textId="77777777" w:rsidR="004B1AE2" w:rsidRPr="002D073E" w:rsidRDefault="004B1AE2" w:rsidP="004B1AE2">
            <w:pPr>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4.1</w:t>
            </w:r>
          </w:p>
        </w:tc>
        <w:tc>
          <w:tcPr>
            <w:tcW w:w="2805" w:type="dxa"/>
          </w:tcPr>
          <w:p w14:paraId="724054C5" w14:textId="77777777" w:rsidR="004B1AE2" w:rsidRPr="002D073E" w:rsidRDefault="004B1AE2" w:rsidP="004B1AE2">
            <w:pP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назва предмета закупівлі</w:t>
            </w:r>
            <w:r w:rsidR="008051BD" w:rsidRPr="002D073E">
              <w:rPr>
                <w:rFonts w:ascii="Times New Roman" w:eastAsia="Times New Roman" w:hAnsi="Times New Roman" w:cs="Times New Roman"/>
                <w:sz w:val="24"/>
                <w:szCs w:val="24"/>
              </w:rPr>
              <w:t xml:space="preserve"> та його кількість</w:t>
            </w:r>
          </w:p>
        </w:tc>
        <w:tc>
          <w:tcPr>
            <w:tcW w:w="6450" w:type="dxa"/>
          </w:tcPr>
          <w:p w14:paraId="66208060" w14:textId="77777777" w:rsidR="0028637A" w:rsidRDefault="00626B8C" w:rsidP="0028637A">
            <w:pPr>
              <w:autoSpaceDE w:val="0"/>
              <w:autoSpaceDN w:val="0"/>
              <w:jc w:val="center"/>
              <w:rPr>
                <w:rFonts w:ascii="Times New Roman" w:hAnsi="Times New Roman"/>
                <w:b/>
                <w:bCs/>
                <w:sz w:val="24"/>
                <w:szCs w:val="24"/>
                <w:shd w:val="clear" w:color="auto" w:fill="FFFFFF"/>
              </w:rPr>
            </w:pPr>
            <w:hyperlink r:id="rId12" w:history="1">
              <w:r w:rsidR="0028637A" w:rsidRPr="00061282">
                <w:rPr>
                  <w:rStyle w:val="a7"/>
                  <w:rFonts w:ascii="Times New Roman" w:hAnsi="Times New Roman"/>
                  <w:color w:val="auto"/>
                  <w:sz w:val="24"/>
                  <w:szCs w:val="24"/>
                  <w:u w:val="none"/>
                  <w:shd w:val="clear" w:color="auto" w:fill="FFFFFF"/>
                </w:rPr>
                <w:t>"Нове будівництво укриття для закладу освіти Куяльницької сільської ради Подільського району Одеської області за адресою: вул. Шкільна,34, с. Малий Фонтан"</w:t>
              </w:r>
            </w:hyperlink>
            <w:r w:rsidR="0028637A" w:rsidRPr="00061282">
              <w:rPr>
                <w:rFonts w:ascii="Times New Roman" w:hAnsi="Times New Roman"/>
                <w:sz w:val="24"/>
                <w:szCs w:val="24"/>
                <w:shd w:val="clear" w:color="auto" w:fill="FFFFFF"/>
              </w:rPr>
              <w:t>.</w:t>
            </w:r>
          </w:p>
          <w:p w14:paraId="555ADFD9" w14:textId="32D6A372" w:rsidR="00B4496F" w:rsidRPr="005872C2" w:rsidRDefault="00B4496F" w:rsidP="00B4496F">
            <w:pPr>
              <w:keepLines/>
              <w:autoSpaceDE w:val="0"/>
              <w:autoSpaceDN w:val="0"/>
              <w:jc w:val="center"/>
              <w:rPr>
                <w:rFonts w:ascii="Times New Roman" w:hAnsi="Times New Roman"/>
                <w:b/>
                <w:color w:val="FF0000"/>
                <w:sz w:val="24"/>
                <w:szCs w:val="24"/>
                <w:shd w:val="clear" w:color="auto" w:fill="FFFFFF"/>
              </w:rPr>
            </w:pPr>
          </w:p>
          <w:p w14:paraId="43CACCF2" w14:textId="77777777" w:rsidR="00C2384C" w:rsidRPr="00D206C3" w:rsidRDefault="00C2384C" w:rsidP="00C2384C">
            <w:pPr>
              <w:snapToGrid w:val="0"/>
              <w:jc w:val="center"/>
              <w:rPr>
                <w:rFonts w:ascii="Times New Roman" w:hAnsi="Times New Roman"/>
                <w:sz w:val="24"/>
                <w:szCs w:val="24"/>
              </w:rPr>
            </w:pPr>
            <w:r w:rsidRPr="00914C9E">
              <w:rPr>
                <w:rFonts w:ascii="Times New Roman" w:hAnsi="Times New Roman" w:cs="Times New Roman"/>
                <w:b/>
                <w:i/>
              </w:rPr>
              <w:t>ДК 021:2015: 45000000-7 - Будівельні роботи та поточний ремонт</w:t>
            </w:r>
          </w:p>
          <w:p w14:paraId="5625418B" w14:textId="77777777" w:rsidR="004B1AE2" w:rsidRPr="002D073E" w:rsidRDefault="004B1AE2" w:rsidP="003760C6">
            <w:pPr>
              <w:shd w:val="clear" w:color="auto" w:fill="FDFEFD"/>
              <w:spacing w:line="450" w:lineRule="atLeast"/>
              <w:textAlignment w:val="baseline"/>
              <w:outlineLvl w:val="0"/>
              <w:rPr>
                <w:rFonts w:ascii="Times New Roman" w:eastAsia="Times New Roman" w:hAnsi="Times New Roman" w:cs="Times New Roman"/>
                <w:b/>
                <w:sz w:val="24"/>
                <w:szCs w:val="24"/>
              </w:rPr>
            </w:pPr>
          </w:p>
        </w:tc>
      </w:tr>
      <w:tr w:rsidR="002D073E" w:rsidRPr="002D073E" w14:paraId="2561DC5D" w14:textId="77777777">
        <w:trPr>
          <w:trHeight w:val="1119"/>
          <w:jc w:val="center"/>
        </w:trPr>
        <w:tc>
          <w:tcPr>
            <w:tcW w:w="705" w:type="dxa"/>
          </w:tcPr>
          <w:p w14:paraId="1D4C670A"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4.2</w:t>
            </w:r>
          </w:p>
        </w:tc>
        <w:tc>
          <w:tcPr>
            <w:tcW w:w="2805" w:type="dxa"/>
          </w:tcPr>
          <w:p w14:paraId="1719B989"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0EF7A82" w14:textId="77777777"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Закупівля здійснюється щодо предмета закупівлі в цілому.</w:t>
            </w:r>
          </w:p>
          <w:p w14:paraId="0E3BC0D8" w14:textId="77777777" w:rsidR="004B1AE2" w:rsidRPr="002D073E" w:rsidRDefault="00A63680" w:rsidP="00A27DEB">
            <w:pPr>
              <w:widowControl w:val="0"/>
              <w:jc w:val="both"/>
              <w:rPr>
                <w:rFonts w:ascii="Times New Roman" w:eastAsia="Times New Roman" w:hAnsi="Times New Roman" w:cs="Times New Roman"/>
                <w:i/>
                <w:sz w:val="24"/>
                <w:szCs w:val="24"/>
                <w:highlight w:val="yellow"/>
              </w:rPr>
            </w:pPr>
            <w:r w:rsidRPr="002D073E">
              <w:rPr>
                <w:rFonts w:ascii="Times New Roman" w:eastAsia="Times New Roman" w:hAnsi="Times New Roman" w:cs="Times New Roman"/>
                <w:i/>
                <w:sz w:val="24"/>
                <w:szCs w:val="24"/>
              </w:rPr>
              <w:t>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так</w:t>
            </w:r>
            <w:r w:rsidR="00A27DEB">
              <w:rPr>
                <w:rFonts w:ascii="Times New Roman" w:eastAsia="Times New Roman" w:hAnsi="Times New Roman" w:cs="Times New Roman"/>
                <w:i/>
                <w:sz w:val="24"/>
                <w:szCs w:val="24"/>
              </w:rPr>
              <w:t>их</w:t>
            </w:r>
            <w:r w:rsidRPr="002D073E">
              <w:rPr>
                <w:rFonts w:ascii="Times New Roman" w:eastAsia="Times New Roman" w:hAnsi="Times New Roman" w:cs="Times New Roman"/>
                <w:i/>
                <w:sz w:val="24"/>
                <w:szCs w:val="24"/>
              </w:rPr>
              <w:t xml:space="preserve"> </w:t>
            </w:r>
            <w:r w:rsidR="00A27DEB">
              <w:rPr>
                <w:rFonts w:ascii="Times New Roman" w:eastAsia="Times New Roman" w:hAnsi="Times New Roman" w:cs="Times New Roman"/>
                <w:i/>
                <w:sz w:val="24"/>
                <w:szCs w:val="24"/>
              </w:rPr>
              <w:t>робіт</w:t>
            </w:r>
            <w:r w:rsidRPr="002D073E">
              <w:rPr>
                <w:rFonts w:ascii="Times New Roman" w:eastAsia="Times New Roman" w:hAnsi="Times New Roman" w:cs="Times New Roman"/>
                <w:i/>
                <w:sz w:val="24"/>
                <w:szCs w:val="24"/>
              </w:rPr>
              <w:t xml:space="preserve"> та потребами Замовника.</w:t>
            </w:r>
          </w:p>
        </w:tc>
      </w:tr>
      <w:tr w:rsidR="002D073E" w:rsidRPr="002D073E" w14:paraId="013E0390" w14:textId="77777777">
        <w:trPr>
          <w:trHeight w:val="1119"/>
          <w:jc w:val="center"/>
        </w:trPr>
        <w:tc>
          <w:tcPr>
            <w:tcW w:w="705" w:type="dxa"/>
          </w:tcPr>
          <w:p w14:paraId="364F909C"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4.3</w:t>
            </w:r>
          </w:p>
        </w:tc>
        <w:tc>
          <w:tcPr>
            <w:tcW w:w="2805" w:type="dxa"/>
          </w:tcPr>
          <w:p w14:paraId="256B8CB0" w14:textId="77777777" w:rsidR="004B1AE2" w:rsidRPr="002D073E" w:rsidRDefault="008051BD" w:rsidP="004B1AE2">
            <w:pPr>
              <w:widowControl w:val="0"/>
              <w:rPr>
                <w:rFonts w:ascii="Times New Roman" w:eastAsia="Times New Roman" w:hAnsi="Times New Roman" w:cs="Times New Roman"/>
                <w:sz w:val="24"/>
                <w:szCs w:val="24"/>
                <w:highlight w:val="yellow"/>
              </w:rPr>
            </w:pPr>
            <w:r w:rsidRPr="002D073E">
              <w:rPr>
                <w:rFonts w:ascii="Times New Roman" w:eastAsia="Times New Roman" w:hAnsi="Times New Roman" w:cs="Times New Roman"/>
                <w:sz w:val="24"/>
                <w:szCs w:val="24"/>
              </w:rPr>
              <w:t>місце надання послуг</w:t>
            </w:r>
          </w:p>
        </w:tc>
        <w:tc>
          <w:tcPr>
            <w:tcW w:w="6450" w:type="dxa"/>
          </w:tcPr>
          <w:p w14:paraId="2A00F183" w14:textId="5B3797CB" w:rsidR="004B1AE2" w:rsidRPr="0028637A" w:rsidRDefault="00A27DEB" w:rsidP="00B4496F">
            <w:pPr>
              <w:widowControl w:val="0"/>
              <w:ind w:right="120"/>
              <w:jc w:val="both"/>
              <w:rPr>
                <w:rFonts w:ascii="Times New Roman" w:eastAsia="Times New Roman" w:hAnsi="Times New Roman" w:cs="Times New Roman"/>
                <w:b/>
                <w:sz w:val="24"/>
                <w:szCs w:val="24"/>
                <w:highlight w:val="white"/>
                <w:lang w:val="ru-RU"/>
              </w:rPr>
            </w:pPr>
            <w:r w:rsidRPr="0028637A">
              <w:rPr>
                <w:rFonts w:ascii="Times New Roman" w:eastAsia="Times New Roman" w:hAnsi="Times New Roman" w:cs="Times New Roman"/>
                <w:sz w:val="24"/>
                <w:szCs w:val="24"/>
              </w:rPr>
              <w:t xml:space="preserve">Місце виконання робіт: </w:t>
            </w:r>
            <w:r w:rsidR="0028637A" w:rsidRPr="0028637A">
              <w:rPr>
                <w:rFonts w:ascii="Times New Roman" w:eastAsia="Times New Roman" w:hAnsi="Times New Roman" w:cs="Times New Roman"/>
                <w:sz w:val="24"/>
                <w:szCs w:val="24"/>
              </w:rPr>
              <w:t>вул. Шкільна,34, с. Малий Фонтан</w:t>
            </w:r>
            <w:r w:rsidR="0028637A" w:rsidRPr="0028637A">
              <w:rPr>
                <w:rFonts w:ascii="Times New Roman" w:eastAsia="Times New Roman" w:hAnsi="Times New Roman" w:cs="Times New Roman"/>
                <w:sz w:val="24"/>
                <w:szCs w:val="24"/>
                <w:lang w:val="ru-RU"/>
              </w:rPr>
              <w:t>,</w:t>
            </w:r>
            <w:r w:rsidR="0028637A" w:rsidRPr="0028637A">
              <w:t xml:space="preserve"> </w:t>
            </w:r>
            <w:proofErr w:type="spellStart"/>
            <w:r w:rsidR="0028637A" w:rsidRPr="0028637A">
              <w:rPr>
                <w:rFonts w:ascii="Times New Roman" w:eastAsia="Times New Roman" w:hAnsi="Times New Roman" w:cs="Times New Roman"/>
                <w:sz w:val="24"/>
                <w:szCs w:val="24"/>
                <w:lang w:val="ru-RU"/>
              </w:rPr>
              <w:t>Подільський</w:t>
            </w:r>
            <w:proofErr w:type="spellEnd"/>
            <w:r w:rsidR="0028637A" w:rsidRPr="0028637A">
              <w:rPr>
                <w:rFonts w:ascii="Times New Roman" w:eastAsia="Times New Roman" w:hAnsi="Times New Roman" w:cs="Times New Roman"/>
                <w:sz w:val="24"/>
                <w:szCs w:val="24"/>
                <w:lang w:val="ru-RU"/>
              </w:rPr>
              <w:t xml:space="preserve"> район </w:t>
            </w:r>
            <w:proofErr w:type="spellStart"/>
            <w:r w:rsidR="0028637A" w:rsidRPr="0028637A">
              <w:rPr>
                <w:rFonts w:ascii="Times New Roman" w:eastAsia="Times New Roman" w:hAnsi="Times New Roman" w:cs="Times New Roman"/>
                <w:sz w:val="24"/>
                <w:szCs w:val="24"/>
                <w:lang w:val="ru-RU"/>
              </w:rPr>
              <w:t>Одеська</w:t>
            </w:r>
            <w:proofErr w:type="spellEnd"/>
            <w:r w:rsidR="0028637A" w:rsidRPr="0028637A">
              <w:rPr>
                <w:rFonts w:ascii="Times New Roman" w:eastAsia="Times New Roman" w:hAnsi="Times New Roman" w:cs="Times New Roman"/>
                <w:sz w:val="24"/>
                <w:szCs w:val="24"/>
                <w:lang w:val="ru-RU"/>
              </w:rPr>
              <w:t xml:space="preserve"> область</w:t>
            </w:r>
            <w:r w:rsidR="00DF5F2C">
              <w:rPr>
                <w:rFonts w:ascii="Times New Roman" w:eastAsia="Times New Roman" w:hAnsi="Times New Roman" w:cs="Times New Roman"/>
                <w:sz w:val="24"/>
                <w:szCs w:val="24"/>
                <w:lang w:val="ru-RU"/>
              </w:rPr>
              <w:t>.</w:t>
            </w:r>
          </w:p>
        </w:tc>
      </w:tr>
      <w:tr w:rsidR="002D073E" w:rsidRPr="002D073E" w14:paraId="00FE8FBC" w14:textId="77777777">
        <w:trPr>
          <w:trHeight w:val="645"/>
          <w:jc w:val="center"/>
        </w:trPr>
        <w:tc>
          <w:tcPr>
            <w:tcW w:w="705" w:type="dxa"/>
          </w:tcPr>
          <w:p w14:paraId="431B5E0A"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4.4</w:t>
            </w:r>
          </w:p>
        </w:tc>
        <w:tc>
          <w:tcPr>
            <w:tcW w:w="2805" w:type="dxa"/>
          </w:tcPr>
          <w:p w14:paraId="0BF37E5A"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17430409" w14:textId="77777777" w:rsidR="004B1AE2" w:rsidRPr="003760C6" w:rsidRDefault="004B1AE2" w:rsidP="004C2A9E">
            <w:pPr>
              <w:widowControl w:val="0"/>
              <w:rPr>
                <w:rFonts w:ascii="Times New Roman" w:eastAsia="Times New Roman" w:hAnsi="Times New Roman" w:cs="Times New Roman"/>
                <w:b/>
                <w:sz w:val="24"/>
                <w:szCs w:val="24"/>
              </w:rPr>
            </w:pPr>
            <w:r w:rsidRPr="00B4496F">
              <w:rPr>
                <w:rFonts w:ascii="Times New Roman" w:eastAsia="Times New Roman" w:hAnsi="Times New Roman" w:cs="Times New Roman"/>
                <w:b/>
                <w:sz w:val="24"/>
                <w:szCs w:val="24"/>
              </w:rPr>
              <w:t>до </w:t>
            </w:r>
            <w:r w:rsidR="00266661" w:rsidRPr="00B4496F">
              <w:rPr>
                <w:rFonts w:ascii="Times New Roman" w:eastAsia="Times New Roman" w:hAnsi="Times New Roman" w:cs="Times New Roman"/>
                <w:b/>
                <w:sz w:val="24"/>
                <w:szCs w:val="24"/>
              </w:rPr>
              <w:t xml:space="preserve"> </w:t>
            </w:r>
            <w:r w:rsidR="005631F7" w:rsidRPr="00B4496F">
              <w:rPr>
                <w:rFonts w:ascii="Times New Roman" w:eastAsia="Times New Roman" w:hAnsi="Times New Roman" w:cs="Times New Roman"/>
                <w:b/>
                <w:sz w:val="24"/>
                <w:szCs w:val="24"/>
              </w:rPr>
              <w:t>31.12</w:t>
            </w:r>
            <w:r w:rsidR="00266661" w:rsidRPr="00B4496F">
              <w:rPr>
                <w:rFonts w:ascii="Times New Roman" w:eastAsia="Times New Roman" w:hAnsi="Times New Roman" w:cs="Times New Roman"/>
                <w:b/>
                <w:sz w:val="24"/>
                <w:szCs w:val="24"/>
              </w:rPr>
              <w:t>.202</w:t>
            </w:r>
            <w:r w:rsidR="004C2A9E" w:rsidRPr="00B4496F">
              <w:rPr>
                <w:rFonts w:ascii="Times New Roman" w:eastAsia="Times New Roman" w:hAnsi="Times New Roman" w:cs="Times New Roman"/>
                <w:b/>
                <w:sz w:val="24"/>
                <w:szCs w:val="24"/>
                <w:lang w:val="ru-RU"/>
              </w:rPr>
              <w:t>4</w:t>
            </w:r>
            <w:r w:rsidR="00266661" w:rsidRPr="00B4496F">
              <w:rPr>
                <w:rFonts w:ascii="Times New Roman" w:eastAsia="Times New Roman" w:hAnsi="Times New Roman" w:cs="Times New Roman"/>
                <w:b/>
                <w:sz w:val="24"/>
                <w:szCs w:val="24"/>
              </w:rPr>
              <w:t xml:space="preserve"> р.</w:t>
            </w:r>
          </w:p>
        </w:tc>
      </w:tr>
      <w:tr w:rsidR="002D073E" w:rsidRPr="002D073E" w14:paraId="64A851B7" w14:textId="77777777">
        <w:trPr>
          <w:trHeight w:val="645"/>
          <w:jc w:val="center"/>
        </w:trPr>
        <w:tc>
          <w:tcPr>
            <w:tcW w:w="705" w:type="dxa"/>
          </w:tcPr>
          <w:p w14:paraId="40DCD732" w14:textId="77777777" w:rsidR="001449BB" w:rsidRPr="002D073E" w:rsidRDefault="001449BB" w:rsidP="001449BB">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4.5.</w:t>
            </w:r>
          </w:p>
        </w:tc>
        <w:tc>
          <w:tcPr>
            <w:tcW w:w="2805" w:type="dxa"/>
          </w:tcPr>
          <w:p w14:paraId="73385FF8" w14:textId="77777777" w:rsidR="001449BB" w:rsidRPr="002D073E" w:rsidRDefault="001449BB" w:rsidP="001449BB">
            <w:pPr>
              <w:textAlignment w:val="baseline"/>
              <w:rPr>
                <w:rFonts w:ascii="Times New Roman" w:hAnsi="Times New Roman"/>
                <w:sz w:val="24"/>
                <w:szCs w:val="24"/>
                <w:lang w:eastAsia="ru-RU"/>
              </w:rPr>
            </w:pPr>
            <w:r w:rsidRPr="002D073E">
              <w:rPr>
                <w:rFonts w:ascii="Times New Roman" w:eastAsia="Times New Roman" w:hAnsi="Times New Roman"/>
                <w:sz w:val="24"/>
                <w:szCs w:val="24"/>
              </w:rPr>
              <w:t>Очікувана вартість закупівлі</w:t>
            </w:r>
          </w:p>
        </w:tc>
        <w:tc>
          <w:tcPr>
            <w:tcW w:w="6450" w:type="dxa"/>
          </w:tcPr>
          <w:p w14:paraId="54C6AB59" w14:textId="5A867709" w:rsidR="001449BB" w:rsidRPr="00522F25" w:rsidRDefault="0028637A" w:rsidP="00DF5F2C">
            <w:pPr>
              <w:pStyle w:val="a5"/>
              <w:tabs>
                <w:tab w:val="left" w:pos="851"/>
              </w:tabs>
              <w:spacing w:after="160"/>
              <w:ind w:left="0"/>
              <w:jc w:val="both"/>
              <w:rPr>
                <w:rFonts w:ascii="Times New Roman" w:hAnsi="Times New Roman"/>
                <w:b/>
                <w:sz w:val="24"/>
                <w:szCs w:val="24"/>
                <w:lang w:eastAsia="ru-RU"/>
              </w:rPr>
            </w:pPr>
            <w:r w:rsidRPr="007312E8">
              <w:rPr>
                <w:rFonts w:ascii="Times New Roman" w:eastAsia="Times New Roman" w:hAnsi="Times New Roman"/>
                <w:b/>
                <w:sz w:val="24"/>
                <w:szCs w:val="24"/>
              </w:rPr>
              <w:t xml:space="preserve">24600617.58 </w:t>
            </w:r>
            <w:r w:rsidRPr="0028637A">
              <w:rPr>
                <w:rFonts w:ascii="Times New Roman" w:hAnsi="Times New Roman" w:cs="Times New Roman"/>
                <w:color w:val="000000"/>
                <w:sz w:val="24"/>
                <w:szCs w:val="24"/>
              </w:rPr>
              <w:t>грн</w:t>
            </w:r>
            <w:r w:rsidRPr="0028637A">
              <w:rPr>
                <w:rFonts w:ascii="Times New Roman" w:hAnsi="Times New Roman" w:cs="Times New Roman"/>
                <w:color w:val="000000"/>
              </w:rPr>
              <w:t>.</w:t>
            </w:r>
            <w:r>
              <w:rPr>
                <w:b/>
                <w:color w:val="000000"/>
              </w:rPr>
              <w:t xml:space="preserve"> </w:t>
            </w:r>
            <w:r>
              <w:rPr>
                <w:rFonts w:ascii="Times New Roman" w:hAnsi="Times New Roman"/>
                <w:sz w:val="24"/>
                <w:szCs w:val="24"/>
              </w:rPr>
              <w:t>(</w:t>
            </w:r>
            <w:r w:rsidR="00DF5F2C" w:rsidRPr="00DF5F2C">
              <w:rPr>
                <w:rFonts w:ascii="Times New Roman" w:hAnsi="Times New Roman"/>
                <w:sz w:val="24"/>
                <w:szCs w:val="24"/>
              </w:rPr>
              <w:t>Двадцять чотири мільйона шістсот тисяч шістсот сімнадцять гривень</w:t>
            </w:r>
            <w:r w:rsidR="00522F25">
              <w:rPr>
                <w:rFonts w:ascii="Times New Roman" w:hAnsi="Times New Roman"/>
                <w:sz w:val="24"/>
                <w:szCs w:val="24"/>
              </w:rPr>
              <w:t xml:space="preserve"> п’ятдесят вісім</w:t>
            </w:r>
            <w:r>
              <w:rPr>
                <w:rFonts w:ascii="Times New Roman" w:hAnsi="Times New Roman"/>
                <w:sz w:val="24"/>
                <w:szCs w:val="24"/>
              </w:rPr>
              <w:t xml:space="preserve"> копійок) з ПДВ.</w:t>
            </w:r>
          </w:p>
        </w:tc>
      </w:tr>
      <w:tr w:rsidR="002D073E" w:rsidRPr="002D073E" w14:paraId="0274402B" w14:textId="77777777">
        <w:trPr>
          <w:trHeight w:val="645"/>
          <w:jc w:val="center"/>
        </w:trPr>
        <w:tc>
          <w:tcPr>
            <w:tcW w:w="705" w:type="dxa"/>
          </w:tcPr>
          <w:p w14:paraId="2853D843" w14:textId="77777777" w:rsidR="001449BB" w:rsidRPr="002D073E" w:rsidRDefault="001449BB" w:rsidP="001449BB">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4.6.</w:t>
            </w:r>
          </w:p>
        </w:tc>
        <w:tc>
          <w:tcPr>
            <w:tcW w:w="2805" w:type="dxa"/>
          </w:tcPr>
          <w:p w14:paraId="339C42B4" w14:textId="77777777" w:rsidR="001449BB" w:rsidRPr="002D073E" w:rsidRDefault="001449BB" w:rsidP="001449BB">
            <w:pPr>
              <w:textAlignment w:val="baseline"/>
              <w:rPr>
                <w:rFonts w:ascii="Times New Roman" w:eastAsia="Times New Roman" w:hAnsi="Times New Roman"/>
                <w:sz w:val="24"/>
                <w:szCs w:val="24"/>
              </w:rPr>
            </w:pPr>
            <w:r w:rsidRPr="002D073E">
              <w:rPr>
                <w:rFonts w:ascii="Times New Roman" w:hAnsi="Times New Roman"/>
                <w:bCs/>
                <w:sz w:val="24"/>
                <w:szCs w:val="24"/>
              </w:rPr>
              <w:t>Крок пониження ціни</w:t>
            </w:r>
          </w:p>
        </w:tc>
        <w:tc>
          <w:tcPr>
            <w:tcW w:w="6450" w:type="dxa"/>
          </w:tcPr>
          <w:p w14:paraId="0CB7CE5B" w14:textId="77777777" w:rsidR="001449BB" w:rsidRPr="002D073E" w:rsidRDefault="001449BB" w:rsidP="00A27DEB">
            <w:pPr>
              <w:widowControl w:val="0"/>
              <w:spacing w:before="120" w:after="120"/>
              <w:ind w:left="-9" w:right="113"/>
              <w:rPr>
                <w:rFonts w:ascii="Times New Roman" w:eastAsia="Times New Roman" w:hAnsi="Times New Roman"/>
                <w:b/>
                <w:sz w:val="24"/>
                <w:szCs w:val="24"/>
              </w:rPr>
            </w:pPr>
            <w:r w:rsidRPr="002D073E">
              <w:rPr>
                <w:rFonts w:ascii="Times New Roman" w:hAnsi="Times New Roman"/>
                <w:sz w:val="24"/>
                <w:szCs w:val="24"/>
              </w:rPr>
              <w:t xml:space="preserve">Розмір кроку становить </w:t>
            </w:r>
            <w:r w:rsidR="00081387" w:rsidRPr="009376CA">
              <w:rPr>
                <w:rFonts w:ascii="Times New Roman" w:hAnsi="Times New Roman"/>
                <w:b/>
                <w:sz w:val="24"/>
                <w:szCs w:val="24"/>
              </w:rPr>
              <w:t>1</w:t>
            </w:r>
            <w:r w:rsidRPr="009376CA">
              <w:rPr>
                <w:rFonts w:ascii="Times New Roman" w:hAnsi="Times New Roman"/>
                <w:b/>
                <w:sz w:val="24"/>
                <w:szCs w:val="24"/>
              </w:rPr>
              <w:t xml:space="preserve"> %.</w:t>
            </w:r>
            <w:r w:rsidRPr="002D073E">
              <w:rPr>
                <w:rFonts w:ascii="Times New Roman" w:hAnsi="Times New Roman"/>
                <w:b/>
                <w:sz w:val="24"/>
                <w:szCs w:val="24"/>
              </w:rPr>
              <w:t xml:space="preserve"> </w:t>
            </w:r>
            <w:r w:rsidRPr="002D073E">
              <w:rPr>
                <w:rFonts w:ascii="Times New Roman" w:hAnsi="Times New Roman"/>
                <w:sz w:val="24"/>
                <w:szCs w:val="24"/>
              </w:rPr>
              <w:t xml:space="preserve">Крок пониження ціни застосовується до загальної вартості пропозиції учасника. </w:t>
            </w:r>
          </w:p>
        </w:tc>
      </w:tr>
      <w:tr w:rsidR="002D073E" w:rsidRPr="002D073E" w14:paraId="58C6AC85" w14:textId="77777777">
        <w:trPr>
          <w:trHeight w:val="841"/>
          <w:jc w:val="center"/>
        </w:trPr>
        <w:tc>
          <w:tcPr>
            <w:tcW w:w="705" w:type="dxa"/>
          </w:tcPr>
          <w:p w14:paraId="40CE738F"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p>
        </w:tc>
        <w:tc>
          <w:tcPr>
            <w:tcW w:w="2805" w:type="dxa"/>
          </w:tcPr>
          <w:p w14:paraId="4B3408CC"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Недискримінація учасників</w:t>
            </w:r>
            <w:r w:rsidRPr="002D073E">
              <w:rPr>
                <w:rFonts w:ascii="Times New Roman" w:eastAsia="Times New Roman" w:hAnsi="Times New Roman" w:cs="Times New Roman"/>
              </w:rPr>
              <w:t xml:space="preserve"> </w:t>
            </w:r>
          </w:p>
        </w:tc>
        <w:tc>
          <w:tcPr>
            <w:tcW w:w="6450" w:type="dxa"/>
          </w:tcPr>
          <w:p w14:paraId="26424E68" w14:textId="77777777" w:rsidR="004B1AE2" w:rsidRPr="002D073E" w:rsidRDefault="004B1AE2" w:rsidP="004B1AE2">
            <w:pPr>
              <w:widowControl w:val="0"/>
              <w:ind w:right="14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D073E" w:rsidRPr="002D073E" w14:paraId="5304C9E4" w14:textId="77777777">
        <w:trPr>
          <w:trHeight w:val="1119"/>
          <w:jc w:val="center"/>
        </w:trPr>
        <w:tc>
          <w:tcPr>
            <w:tcW w:w="705" w:type="dxa"/>
          </w:tcPr>
          <w:p w14:paraId="58D541C2"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w:t>
            </w:r>
          </w:p>
        </w:tc>
        <w:tc>
          <w:tcPr>
            <w:tcW w:w="2805" w:type="dxa"/>
          </w:tcPr>
          <w:p w14:paraId="08488858"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Валюта, у якій повинна бути зазначена ціна тендерної пропозиції</w:t>
            </w:r>
            <w:r w:rsidRPr="002D073E">
              <w:rPr>
                <w:rFonts w:ascii="Times New Roman" w:eastAsia="Times New Roman" w:hAnsi="Times New Roman" w:cs="Times New Roman"/>
              </w:rPr>
              <w:t xml:space="preserve"> </w:t>
            </w:r>
          </w:p>
        </w:tc>
        <w:tc>
          <w:tcPr>
            <w:tcW w:w="6450" w:type="dxa"/>
          </w:tcPr>
          <w:p w14:paraId="61A35BC7" w14:textId="77777777" w:rsidR="004B1AE2" w:rsidRPr="002D073E" w:rsidRDefault="004B1AE2" w:rsidP="004B1AE2">
            <w:pPr>
              <w:widowControl w:val="0"/>
              <w:ind w:right="14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Валютою тендерної пропозиції є гривня.</w:t>
            </w:r>
            <w:r w:rsidRPr="002D073E">
              <w:rPr>
                <w:rFonts w:ascii="Times New Roman" w:eastAsia="Times New Roman" w:hAnsi="Times New Roman" w:cs="Times New Roman"/>
              </w:rPr>
              <w:t xml:space="preserve"> </w:t>
            </w:r>
            <w:r w:rsidRPr="002D073E">
              <w:rPr>
                <w:rFonts w:ascii="Times New Roman" w:eastAsia="Times New Roman" w:hAnsi="Times New Roman" w:cs="Times New Roman"/>
                <w:b/>
                <w:i/>
                <w:sz w:val="24"/>
                <w:szCs w:val="24"/>
              </w:rPr>
              <w:t>У разі якщо учасником процедури закупівлі є нерезидент</w:t>
            </w:r>
            <w:r w:rsidRPr="002D073E">
              <w:rPr>
                <w:rFonts w:ascii="Times New Roman" w:eastAsia="Times New Roman" w:hAnsi="Times New Roman" w:cs="Times New Roman"/>
                <w:b/>
                <w:sz w:val="24"/>
                <w:szCs w:val="24"/>
              </w:rPr>
              <w:t xml:space="preserve">,  </w:t>
            </w:r>
            <w:r w:rsidRPr="002D073E">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D073E" w:rsidRPr="002D073E" w14:paraId="120DE995" w14:textId="77777777">
        <w:trPr>
          <w:trHeight w:val="1119"/>
          <w:jc w:val="center"/>
        </w:trPr>
        <w:tc>
          <w:tcPr>
            <w:tcW w:w="705" w:type="dxa"/>
          </w:tcPr>
          <w:p w14:paraId="79C21F8B"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w:t>
            </w:r>
          </w:p>
        </w:tc>
        <w:tc>
          <w:tcPr>
            <w:tcW w:w="2805" w:type="dxa"/>
          </w:tcPr>
          <w:p w14:paraId="27411108"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06372B5D"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Мова тендерної пропозиції – українська.</w:t>
            </w:r>
          </w:p>
          <w:p w14:paraId="0D873EE4"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8847BD6"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D8F6D67"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D073E">
              <w:rPr>
                <w:rFonts w:ascii="Times New Roman" w:eastAsia="Times New Roman" w:hAnsi="Times New Roman" w:cs="Times New Roman"/>
                <w:sz w:val="24"/>
                <w:szCs w:val="24"/>
              </w:rPr>
              <w:t>знака</w:t>
            </w:r>
            <w:proofErr w:type="spellEnd"/>
            <w:r w:rsidRPr="002D073E">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264C5C8" w14:textId="77777777" w:rsidR="004B1AE2" w:rsidRPr="002D073E" w:rsidRDefault="004B1AE2" w:rsidP="004B1AE2">
            <w:pPr>
              <w:widowControl w:val="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Виключення:</w:t>
            </w:r>
          </w:p>
          <w:p w14:paraId="1F0480CB"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ACDBE65"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D073E">
              <w:rPr>
                <w:rFonts w:ascii="Times New Roman" w:eastAsia="Times New Roman" w:hAnsi="Times New Roman" w:cs="Times New Roman"/>
                <w:sz w:val="24"/>
                <w:szCs w:val="24"/>
              </w:rPr>
              <w:t>вимозі</w:t>
            </w:r>
            <w:proofErr w:type="spellEnd"/>
            <w:r w:rsidRPr="002D073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073E" w:rsidRPr="002D073E" w14:paraId="74933410" w14:textId="77777777">
        <w:trPr>
          <w:trHeight w:val="501"/>
          <w:jc w:val="center"/>
        </w:trPr>
        <w:tc>
          <w:tcPr>
            <w:tcW w:w="9960" w:type="dxa"/>
            <w:gridSpan w:val="3"/>
            <w:vAlign w:val="center"/>
          </w:tcPr>
          <w:p w14:paraId="3AC6B825"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2D073E" w:rsidRPr="002D073E" w14:paraId="4A1FB5EE" w14:textId="77777777">
        <w:trPr>
          <w:trHeight w:val="1975"/>
          <w:jc w:val="center"/>
        </w:trPr>
        <w:tc>
          <w:tcPr>
            <w:tcW w:w="705" w:type="dxa"/>
          </w:tcPr>
          <w:p w14:paraId="4E4134BC"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14:paraId="3690F1EE" w14:textId="77777777" w:rsidR="004B1AE2" w:rsidRPr="002D073E" w:rsidRDefault="004B1AE2" w:rsidP="004B1AE2">
            <w:pPr>
              <w:widowControl w:val="0"/>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19E04EF"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303DFB"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3C6BB73"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Замовник повинен </w:t>
            </w:r>
            <w:r w:rsidRPr="002D073E">
              <w:rPr>
                <w:rFonts w:ascii="Times New Roman" w:eastAsia="Times New Roman" w:hAnsi="Times New Roman" w:cs="Times New Roman"/>
                <w:b/>
                <w:i/>
                <w:sz w:val="24"/>
                <w:szCs w:val="24"/>
                <w:highlight w:val="white"/>
              </w:rPr>
              <w:t>протягом трьох днів</w:t>
            </w:r>
            <w:r w:rsidRPr="002D073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A11E885"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120392" w14:textId="77777777" w:rsidR="004B1AE2" w:rsidRPr="002D073E" w:rsidRDefault="004B1AE2" w:rsidP="004B1AE2">
            <w:pPr>
              <w:widowControl w:val="0"/>
              <w:jc w:val="both"/>
              <w:rPr>
                <w:rFonts w:ascii="Times New Roman" w:eastAsia="Times New Roman" w:hAnsi="Times New Roman" w:cs="Times New Roman"/>
                <w:i/>
                <w:sz w:val="24"/>
                <w:szCs w:val="24"/>
              </w:rPr>
            </w:pPr>
            <w:r w:rsidRPr="002D073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073E">
              <w:rPr>
                <w:rFonts w:ascii="Times New Roman" w:eastAsia="Times New Roman" w:hAnsi="Times New Roman" w:cs="Times New Roman"/>
                <w:b/>
                <w:i/>
                <w:sz w:val="24"/>
                <w:szCs w:val="24"/>
                <w:highlight w:val="white"/>
              </w:rPr>
              <w:t>не менш як на чотири дні.</w:t>
            </w:r>
          </w:p>
        </w:tc>
      </w:tr>
      <w:tr w:rsidR="002D073E" w:rsidRPr="002D073E" w14:paraId="25E10234" w14:textId="77777777">
        <w:trPr>
          <w:trHeight w:val="1119"/>
          <w:jc w:val="center"/>
        </w:trPr>
        <w:tc>
          <w:tcPr>
            <w:tcW w:w="705" w:type="dxa"/>
          </w:tcPr>
          <w:p w14:paraId="3D9346A6"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14:paraId="560A2A51"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Внесення змін до тендерної документації</w:t>
            </w:r>
          </w:p>
        </w:tc>
        <w:tc>
          <w:tcPr>
            <w:tcW w:w="6450" w:type="dxa"/>
          </w:tcPr>
          <w:p w14:paraId="5F06415C" w14:textId="77777777" w:rsidR="004B1AE2" w:rsidRPr="002D073E" w:rsidRDefault="004B1AE2" w:rsidP="004B1AE2">
            <w:pPr>
              <w:spacing w:before="12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2D073E">
                <w:rPr>
                  <w:rFonts w:ascii="Times New Roman" w:eastAsia="Times New Roman" w:hAnsi="Times New Roman" w:cs="Times New Roman"/>
                  <w:sz w:val="24"/>
                  <w:szCs w:val="24"/>
                  <w:highlight w:val="white"/>
                </w:rPr>
                <w:t>статті 8</w:t>
              </w:r>
            </w:hyperlink>
            <w:r w:rsidRPr="002D073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0661C2"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D073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D073E">
              <w:rPr>
                <w:rFonts w:ascii="Times New Roman" w:eastAsia="Times New Roman" w:hAnsi="Times New Roman" w:cs="Times New Roman"/>
                <w:i/>
                <w:sz w:val="24"/>
                <w:szCs w:val="24"/>
                <w:highlight w:val="white"/>
              </w:rPr>
              <w:t xml:space="preserve"> </w:t>
            </w:r>
            <w:r w:rsidRPr="002D073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D073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D073E">
              <w:rPr>
                <w:rFonts w:ascii="Times New Roman" w:eastAsia="Times New Roman" w:hAnsi="Times New Roman" w:cs="Times New Roman"/>
                <w:sz w:val="24"/>
                <w:szCs w:val="24"/>
                <w:highlight w:val="white"/>
              </w:rPr>
              <w:t>машинозчитувальному</w:t>
            </w:r>
            <w:proofErr w:type="spellEnd"/>
            <w:r w:rsidRPr="002D073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D073E" w:rsidRPr="002D073E" w14:paraId="5BF9DF8B" w14:textId="77777777">
        <w:trPr>
          <w:trHeight w:val="480"/>
          <w:jc w:val="center"/>
        </w:trPr>
        <w:tc>
          <w:tcPr>
            <w:tcW w:w="9960" w:type="dxa"/>
            <w:gridSpan w:val="3"/>
            <w:vAlign w:val="center"/>
          </w:tcPr>
          <w:p w14:paraId="441E5D9B"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3. Інструкція з підготовки тендерної пропозиції</w:t>
            </w:r>
          </w:p>
        </w:tc>
      </w:tr>
      <w:tr w:rsidR="002D073E" w:rsidRPr="002D073E" w14:paraId="541E69BE" w14:textId="77777777">
        <w:trPr>
          <w:trHeight w:val="1119"/>
          <w:jc w:val="center"/>
        </w:trPr>
        <w:tc>
          <w:tcPr>
            <w:tcW w:w="705" w:type="dxa"/>
          </w:tcPr>
          <w:p w14:paraId="1C01C857"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1</w:t>
            </w:r>
          </w:p>
        </w:tc>
        <w:tc>
          <w:tcPr>
            <w:tcW w:w="2805" w:type="dxa"/>
          </w:tcPr>
          <w:p w14:paraId="0B6F7A37"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EB043D5"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D073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B271087"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2D073E">
                <w:rPr>
                  <w:rFonts w:ascii="Times New Roman" w:eastAsia="Times New Roman" w:hAnsi="Times New Roman" w:cs="Times New Roman"/>
                  <w:sz w:val="24"/>
                  <w:szCs w:val="24"/>
                  <w:highlight w:val="white"/>
                </w:rPr>
                <w:t>пункті 47</w:t>
              </w:r>
            </w:hyperlink>
            <w:r w:rsidRPr="002D073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4B1F632" w14:textId="77777777"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D073E">
              <w:rPr>
                <w:rFonts w:ascii="Times New Roman" w:eastAsia="Times New Roman" w:hAnsi="Times New Roman" w:cs="Times New Roman"/>
                <w:b/>
                <w:i/>
                <w:sz w:val="24"/>
                <w:szCs w:val="24"/>
              </w:rPr>
              <w:t>згідно</w:t>
            </w:r>
            <w:r w:rsidRPr="002D073E">
              <w:rPr>
                <w:rFonts w:ascii="Times New Roman" w:eastAsia="Times New Roman" w:hAnsi="Times New Roman" w:cs="Times New Roman"/>
                <w:sz w:val="24"/>
                <w:szCs w:val="24"/>
              </w:rPr>
              <w:t xml:space="preserve"> з </w:t>
            </w:r>
            <w:r w:rsidRPr="002D073E">
              <w:rPr>
                <w:rFonts w:ascii="Times New Roman" w:eastAsia="Times New Roman" w:hAnsi="Times New Roman" w:cs="Times New Roman"/>
                <w:b/>
                <w:i/>
                <w:sz w:val="24"/>
                <w:szCs w:val="24"/>
              </w:rPr>
              <w:t>Додатком 1</w:t>
            </w:r>
            <w:r w:rsidRPr="002D073E">
              <w:rPr>
                <w:rFonts w:ascii="Times New Roman" w:eastAsia="Times New Roman" w:hAnsi="Times New Roman" w:cs="Times New Roman"/>
                <w:sz w:val="24"/>
                <w:szCs w:val="24"/>
              </w:rPr>
              <w:t xml:space="preserve"> до цієї тендерної документації;</w:t>
            </w:r>
          </w:p>
          <w:p w14:paraId="3A3E85E6" w14:textId="77777777"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інформацією щодо відсутності підстав, установлених в пункт</w:t>
            </w:r>
            <w:r w:rsidRPr="002D073E">
              <w:rPr>
                <w:rFonts w:ascii="Times New Roman" w:eastAsia="Times New Roman" w:hAnsi="Times New Roman" w:cs="Times New Roman"/>
                <w:sz w:val="24"/>
                <w:szCs w:val="24"/>
                <w:highlight w:val="white"/>
              </w:rPr>
              <w:t xml:space="preserve">і 47 Особливостей, – </w:t>
            </w:r>
            <w:r w:rsidRPr="002D073E">
              <w:rPr>
                <w:rFonts w:ascii="Times New Roman" w:eastAsia="Times New Roman" w:hAnsi="Times New Roman" w:cs="Times New Roman"/>
                <w:b/>
                <w:i/>
                <w:sz w:val="24"/>
                <w:szCs w:val="24"/>
                <w:highlight w:val="white"/>
              </w:rPr>
              <w:t>згідно з Додатком 1</w:t>
            </w:r>
            <w:r w:rsidRPr="002D073E">
              <w:rPr>
                <w:rFonts w:ascii="Times New Roman" w:eastAsia="Times New Roman" w:hAnsi="Times New Roman" w:cs="Times New Roman"/>
                <w:sz w:val="24"/>
                <w:szCs w:val="24"/>
                <w:highlight w:val="white"/>
              </w:rPr>
              <w:t xml:space="preserve"> до цієї тендерної документації;</w:t>
            </w:r>
          </w:p>
          <w:p w14:paraId="0BA3A911" w14:textId="77777777"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sidRPr="002D073E">
                <w:rPr>
                  <w:rFonts w:ascii="Times New Roman" w:eastAsia="Times New Roman" w:hAnsi="Times New Roman" w:cs="Times New Roman"/>
                  <w:sz w:val="24"/>
                  <w:szCs w:val="24"/>
                  <w:highlight w:val="white"/>
                </w:rPr>
                <w:t>47</w:t>
              </w:r>
            </w:hyperlink>
            <w:r w:rsidRPr="002D073E">
              <w:rPr>
                <w:rFonts w:ascii="Times New Roman" w:eastAsia="Times New Roman" w:hAnsi="Times New Roman" w:cs="Times New Roman"/>
                <w:sz w:val="24"/>
                <w:szCs w:val="24"/>
                <w:highlight w:val="white"/>
              </w:rPr>
              <w:t xml:space="preserve">  </w:t>
            </w:r>
            <w:r w:rsidRPr="002D073E">
              <w:rPr>
                <w:rFonts w:ascii="Times New Roman" w:eastAsia="Times New Roman" w:hAnsi="Times New Roman" w:cs="Times New Roman"/>
                <w:sz w:val="24"/>
                <w:szCs w:val="24"/>
              </w:rPr>
              <w:t xml:space="preserve">Особливостей, - згідно з </w:t>
            </w:r>
            <w:r w:rsidRPr="002D073E">
              <w:rPr>
                <w:rFonts w:ascii="Times New Roman" w:eastAsia="Times New Roman" w:hAnsi="Times New Roman" w:cs="Times New Roman"/>
                <w:b/>
                <w:i/>
                <w:sz w:val="24"/>
                <w:szCs w:val="24"/>
              </w:rPr>
              <w:t xml:space="preserve">Додатком 1 </w:t>
            </w:r>
            <w:r w:rsidRPr="002D073E">
              <w:rPr>
                <w:rFonts w:ascii="Times New Roman" w:eastAsia="Times New Roman" w:hAnsi="Times New Roman" w:cs="Times New Roman"/>
                <w:sz w:val="24"/>
                <w:szCs w:val="24"/>
              </w:rPr>
              <w:t>до цієї тендерної документації;</w:t>
            </w:r>
          </w:p>
          <w:p w14:paraId="2099A2DB" w14:textId="77777777" w:rsidR="00D95AE1" w:rsidRPr="002D073E" w:rsidRDefault="00D95AE1" w:rsidP="00D95AE1">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Істотні умови договору (</w:t>
            </w:r>
            <w:r w:rsidRPr="002D073E">
              <w:rPr>
                <w:rFonts w:ascii="Times New Roman" w:eastAsia="Times New Roman" w:hAnsi="Times New Roman" w:cs="Times New Roman"/>
                <w:b/>
                <w:i/>
                <w:sz w:val="24"/>
                <w:szCs w:val="24"/>
              </w:rPr>
              <w:t>Додаток 2</w:t>
            </w:r>
            <w:r w:rsidRPr="002D073E">
              <w:rPr>
                <w:rFonts w:ascii="Times New Roman" w:eastAsia="Times New Roman" w:hAnsi="Times New Roman" w:cs="Times New Roman"/>
                <w:sz w:val="24"/>
                <w:szCs w:val="24"/>
              </w:rPr>
              <w:t xml:space="preserve">) - надати лист згоду з істотними умовами </w:t>
            </w:r>
            <w:proofErr w:type="spellStart"/>
            <w:r w:rsidRPr="002D073E">
              <w:rPr>
                <w:rFonts w:ascii="Times New Roman" w:eastAsia="Times New Roman" w:hAnsi="Times New Roman" w:cs="Times New Roman"/>
                <w:sz w:val="24"/>
                <w:szCs w:val="24"/>
              </w:rPr>
              <w:t>проєкту</w:t>
            </w:r>
            <w:proofErr w:type="spellEnd"/>
            <w:r w:rsidRPr="002D073E">
              <w:rPr>
                <w:rFonts w:ascii="Times New Roman" w:eastAsia="Times New Roman" w:hAnsi="Times New Roman" w:cs="Times New Roman"/>
                <w:sz w:val="24"/>
                <w:szCs w:val="24"/>
              </w:rPr>
              <w:t xml:space="preserve"> договору.</w:t>
            </w:r>
          </w:p>
          <w:p w14:paraId="41096F72" w14:textId="77777777" w:rsidR="00D95AE1" w:rsidRPr="002D073E" w:rsidRDefault="00D95AE1" w:rsidP="00D95AE1">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Технічні вимоги до предмету закупівлі (</w:t>
            </w:r>
            <w:r w:rsidRPr="002D073E">
              <w:rPr>
                <w:rFonts w:ascii="Times New Roman" w:eastAsia="Times New Roman" w:hAnsi="Times New Roman" w:cs="Times New Roman"/>
                <w:b/>
                <w:i/>
                <w:sz w:val="24"/>
                <w:szCs w:val="24"/>
              </w:rPr>
              <w:t>Додаток 3</w:t>
            </w:r>
            <w:r w:rsidRPr="002D073E">
              <w:rPr>
                <w:rFonts w:ascii="Times New Roman" w:eastAsia="Times New Roman" w:hAnsi="Times New Roman" w:cs="Times New Roman"/>
                <w:sz w:val="24"/>
                <w:szCs w:val="24"/>
              </w:rPr>
              <w:t>).</w:t>
            </w:r>
          </w:p>
          <w:p w14:paraId="2205319F" w14:textId="77777777" w:rsidR="00D95AE1" w:rsidRPr="002D073E" w:rsidRDefault="00D95AE1" w:rsidP="00084E19">
            <w:pPr>
              <w:widowControl w:val="0"/>
              <w:ind w:left="7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3 до тендерної документації) та іншим вимогам, визначеним Замовником у тендерній документації за предметом закупівлі.</w:t>
            </w:r>
          </w:p>
          <w:p w14:paraId="3C4D65FF" w14:textId="77777777" w:rsidR="00D95AE1" w:rsidRPr="002D073E" w:rsidRDefault="00D95AE1" w:rsidP="00D95AE1">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форми «Цінова пропозиція» (загальна вартість предмета закупівлі з урахуванням всіх податків і зборів та інших витрат) заповнюється з урахуванням вимог цієї документації та засвідчується підписом уповноваженої особи учасника (</w:t>
            </w:r>
            <w:r w:rsidRPr="002D073E">
              <w:rPr>
                <w:rFonts w:ascii="Times New Roman" w:eastAsia="Times New Roman" w:hAnsi="Times New Roman" w:cs="Times New Roman"/>
                <w:b/>
                <w:i/>
                <w:sz w:val="24"/>
                <w:szCs w:val="24"/>
              </w:rPr>
              <w:t>Додаток 4</w:t>
            </w:r>
            <w:r w:rsidRPr="002D073E">
              <w:rPr>
                <w:rFonts w:ascii="Times New Roman" w:eastAsia="Times New Roman" w:hAnsi="Times New Roman" w:cs="Times New Roman"/>
                <w:sz w:val="24"/>
                <w:szCs w:val="24"/>
              </w:rPr>
              <w:t>);</w:t>
            </w:r>
          </w:p>
          <w:p w14:paraId="004EBB30" w14:textId="77777777"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6FC1DA" w14:textId="77777777" w:rsidR="004B1AE2" w:rsidRPr="002D073E" w:rsidRDefault="004B1AE2" w:rsidP="004B1AE2">
            <w:pPr>
              <w:widowControl w:val="0"/>
              <w:numPr>
                <w:ilvl w:val="0"/>
                <w:numId w:val="1"/>
              </w:numP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56CC8D9"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9621055"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D073E">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D073E">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2199579" w14:textId="77777777" w:rsidR="004B1AE2" w:rsidRPr="002D073E" w:rsidRDefault="004B1AE2" w:rsidP="004B1AE2">
            <w:pPr>
              <w:widowControl w:val="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8821E4" w14:textId="77777777" w:rsidR="004B1AE2" w:rsidRPr="002D073E" w:rsidRDefault="004B1AE2" w:rsidP="004B1AE2">
            <w:pPr>
              <w:widowControl w:val="0"/>
              <w:jc w:val="both"/>
              <w:rPr>
                <w:rFonts w:ascii="Times New Roman" w:eastAsia="Times New Roman" w:hAnsi="Times New Roman" w:cs="Times New Roman"/>
                <w:b/>
                <w:i/>
                <w:sz w:val="24"/>
                <w:szCs w:val="24"/>
              </w:rPr>
            </w:pPr>
            <w:r w:rsidRPr="002D073E">
              <w:rPr>
                <w:rFonts w:ascii="Times New Roman" w:eastAsia="Times New Roman" w:hAnsi="Times New Roman" w:cs="Times New Roman"/>
                <w:b/>
                <w:i/>
                <w:sz w:val="24"/>
                <w:szCs w:val="24"/>
              </w:rPr>
              <w:t>Опис та приклади формальних несуттєвих помилок.</w:t>
            </w:r>
          </w:p>
          <w:p w14:paraId="038906FE"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DDE59D"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DBE795F" w14:textId="77777777" w:rsidR="004B1AE2" w:rsidRPr="002D073E" w:rsidRDefault="004B1AE2" w:rsidP="004B1AE2">
            <w:pPr>
              <w:widowControl w:val="0"/>
              <w:jc w:val="both"/>
              <w:rPr>
                <w:rFonts w:ascii="Times New Roman" w:eastAsia="Times New Roman" w:hAnsi="Times New Roman" w:cs="Times New Roman"/>
                <w:b/>
                <w:i/>
                <w:sz w:val="24"/>
                <w:szCs w:val="24"/>
                <w:u w:val="single"/>
              </w:rPr>
            </w:pPr>
            <w:r w:rsidRPr="002D073E">
              <w:rPr>
                <w:rFonts w:ascii="Times New Roman" w:eastAsia="Times New Roman" w:hAnsi="Times New Roman" w:cs="Times New Roman"/>
                <w:b/>
                <w:i/>
                <w:sz w:val="24"/>
                <w:szCs w:val="24"/>
                <w:u w:val="single"/>
              </w:rPr>
              <w:t>Опис формальних помилок:</w:t>
            </w:r>
          </w:p>
          <w:p w14:paraId="3F431A56"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r w:rsidRPr="002D073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563395"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уживання великої літери;</w:t>
            </w:r>
          </w:p>
          <w:p w14:paraId="6205828A"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уживання розділових знаків та відмінювання слів у реченні;</w:t>
            </w:r>
          </w:p>
          <w:p w14:paraId="086DD6CE"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 xml:space="preserve">використання слова або </w:t>
            </w:r>
            <w:proofErr w:type="spellStart"/>
            <w:r w:rsidRPr="002D073E">
              <w:rPr>
                <w:rFonts w:ascii="Times New Roman" w:eastAsia="Times New Roman" w:hAnsi="Times New Roman" w:cs="Times New Roman"/>
                <w:sz w:val="24"/>
                <w:szCs w:val="24"/>
              </w:rPr>
              <w:t>мовного</w:t>
            </w:r>
            <w:proofErr w:type="spellEnd"/>
            <w:r w:rsidRPr="002D073E">
              <w:rPr>
                <w:rFonts w:ascii="Times New Roman" w:eastAsia="Times New Roman" w:hAnsi="Times New Roman" w:cs="Times New Roman"/>
                <w:sz w:val="24"/>
                <w:szCs w:val="24"/>
              </w:rPr>
              <w:t xml:space="preserve"> звороту, запозичених з іншої мови;</w:t>
            </w:r>
          </w:p>
          <w:p w14:paraId="78D65B2C"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274ABFB"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застосування правил переносу частини слова з рядка в рядок;</w:t>
            </w:r>
          </w:p>
          <w:p w14:paraId="60F6A5E8"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w:t>
            </w:r>
            <w:r w:rsidRPr="002D073E">
              <w:rPr>
                <w:rFonts w:ascii="Times New Roman" w:eastAsia="Times New Roman" w:hAnsi="Times New Roman" w:cs="Times New Roman"/>
                <w:sz w:val="24"/>
                <w:szCs w:val="24"/>
              </w:rPr>
              <w:tab/>
              <w:t>написання слів разом та/або окремо, та/або через дефіс;</w:t>
            </w:r>
          </w:p>
          <w:p w14:paraId="71479A6F"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FC7667"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r w:rsidRPr="002D073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5744C8"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r w:rsidRPr="002D073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0F66DB1"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r w:rsidRPr="002D073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8DB129E"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r w:rsidRPr="002D073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65FFC8"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1260F8"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1EBE3E"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8.</w:t>
            </w:r>
            <w:r w:rsidRPr="002D073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753A8B"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9.</w:t>
            </w:r>
            <w:r w:rsidRPr="002D073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153E786"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10.</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E5D147"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11.</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D9A6336"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12.</w:t>
            </w:r>
            <w:r w:rsidRPr="002D07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DD0754" w14:textId="77777777" w:rsidR="004B1AE2" w:rsidRPr="002D073E" w:rsidRDefault="004B1AE2" w:rsidP="004B1AE2">
            <w:pPr>
              <w:widowControl w:val="0"/>
              <w:jc w:val="both"/>
              <w:rPr>
                <w:rFonts w:ascii="Times New Roman" w:eastAsia="Times New Roman" w:hAnsi="Times New Roman" w:cs="Times New Roman"/>
                <w:b/>
                <w:i/>
                <w:sz w:val="24"/>
                <w:szCs w:val="24"/>
                <w:u w:val="single"/>
              </w:rPr>
            </w:pPr>
            <w:r w:rsidRPr="002D073E">
              <w:rPr>
                <w:rFonts w:ascii="Times New Roman" w:eastAsia="Times New Roman" w:hAnsi="Times New Roman" w:cs="Times New Roman"/>
                <w:b/>
                <w:i/>
                <w:sz w:val="24"/>
                <w:szCs w:val="24"/>
                <w:u w:val="single"/>
              </w:rPr>
              <w:t>Приклади формальних помилок:</w:t>
            </w:r>
          </w:p>
          <w:p w14:paraId="086EECF9"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285BC90"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roofErr w:type="spellStart"/>
            <w:r w:rsidRPr="002D073E">
              <w:rPr>
                <w:rFonts w:ascii="Times New Roman" w:eastAsia="Times New Roman" w:hAnsi="Times New Roman" w:cs="Times New Roman"/>
                <w:sz w:val="24"/>
                <w:szCs w:val="24"/>
              </w:rPr>
              <w:t>м.київ</w:t>
            </w:r>
            <w:proofErr w:type="spellEnd"/>
            <w:r w:rsidRPr="002D073E">
              <w:rPr>
                <w:rFonts w:ascii="Times New Roman" w:eastAsia="Times New Roman" w:hAnsi="Times New Roman" w:cs="Times New Roman"/>
                <w:sz w:val="24"/>
                <w:szCs w:val="24"/>
              </w:rPr>
              <w:t>» замість «</w:t>
            </w:r>
            <w:proofErr w:type="spellStart"/>
            <w:r w:rsidRPr="002D073E">
              <w:rPr>
                <w:rFonts w:ascii="Times New Roman" w:eastAsia="Times New Roman" w:hAnsi="Times New Roman" w:cs="Times New Roman"/>
                <w:sz w:val="24"/>
                <w:szCs w:val="24"/>
              </w:rPr>
              <w:t>м.Київ</w:t>
            </w:r>
            <w:proofErr w:type="spellEnd"/>
            <w:r w:rsidRPr="002D073E">
              <w:rPr>
                <w:rFonts w:ascii="Times New Roman" w:eastAsia="Times New Roman" w:hAnsi="Times New Roman" w:cs="Times New Roman"/>
                <w:sz w:val="24"/>
                <w:szCs w:val="24"/>
              </w:rPr>
              <w:t>»;</w:t>
            </w:r>
          </w:p>
          <w:p w14:paraId="7F9FAB50"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«поряд -</w:t>
            </w:r>
            <w:proofErr w:type="spellStart"/>
            <w:r w:rsidRPr="002D073E">
              <w:rPr>
                <w:rFonts w:ascii="Times New Roman" w:eastAsia="Times New Roman" w:hAnsi="Times New Roman" w:cs="Times New Roman"/>
                <w:sz w:val="24"/>
                <w:szCs w:val="24"/>
              </w:rPr>
              <w:t>ок</w:t>
            </w:r>
            <w:proofErr w:type="spellEnd"/>
            <w:r w:rsidRPr="002D073E">
              <w:rPr>
                <w:rFonts w:ascii="Times New Roman" w:eastAsia="Times New Roman" w:hAnsi="Times New Roman" w:cs="Times New Roman"/>
                <w:sz w:val="24"/>
                <w:szCs w:val="24"/>
              </w:rPr>
              <w:t>» замість «</w:t>
            </w:r>
            <w:proofErr w:type="spellStart"/>
            <w:r w:rsidRPr="002D073E">
              <w:rPr>
                <w:rFonts w:ascii="Times New Roman" w:eastAsia="Times New Roman" w:hAnsi="Times New Roman" w:cs="Times New Roman"/>
                <w:sz w:val="24"/>
                <w:szCs w:val="24"/>
              </w:rPr>
              <w:t>поря</w:t>
            </w:r>
            <w:proofErr w:type="spellEnd"/>
            <w:r w:rsidRPr="002D073E">
              <w:rPr>
                <w:rFonts w:ascii="Times New Roman" w:eastAsia="Times New Roman" w:hAnsi="Times New Roman" w:cs="Times New Roman"/>
                <w:sz w:val="24"/>
                <w:szCs w:val="24"/>
              </w:rPr>
              <w:t xml:space="preserve"> – док»;</w:t>
            </w:r>
          </w:p>
          <w:p w14:paraId="2B7C1573"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w:t>
            </w:r>
            <w:proofErr w:type="spellStart"/>
            <w:r w:rsidRPr="002D073E">
              <w:rPr>
                <w:rFonts w:ascii="Times New Roman" w:eastAsia="Times New Roman" w:hAnsi="Times New Roman" w:cs="Times New Roman"/>
                <w:sz w:val="24"/>
                <w:szCs w:val="24"/>
              </w:rPr>
              <w:t>ненадається</w:t>
            </w:r>
            <w:proofErr w:type="spellEnd"/>
            <w:r w:rsidRPr="002D073E">
              <w:rPr>
                <w:rFonts w:ascii="Times New Roman" w:eastAsia="Times New Roman" w:hAnsi="Times New Roman" w:cs="Times New Roman"/>
                <w:sz w:val="24"/>
                <w:szCs w:val="24"/>
              </w:rPr>
              <w:t>» замість «не надається»»;</w:t>
            </w:r>
          </w:p>
          <w:p w14:paraId="524F9A25"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«______________№_____________» замість «14.08.2020 №320/13/14-01»</w:t>
            </w:r>
          </w:p>
          <w:p w14:paraId="52D94E37"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D073E">
              <w:rPr>
                <w:rFonts w:ascii="Times New Roman" w:eastAsia="Times New Roman" w:hAnsi="Times New Roman" w:cs="Times New Roman"/>
                <w:sz w:val="24"/>
                <w:szCs w:val="24"/>
              </w:rPr>
              <w:t>pdf</w:t>
            </w:r>
            <w:proofErr w:type="spellEnd"/>
            <w:r w:rsidRPr="002D073E">
              <w:rPr>
                <w:rFonts w:ascii="Times New Roman" w:eastAsia="Times New Roman" w:hAnsi="Times New Roman" w:cs="Times New Roman"/>
                <w:sz w:val="24"/>
                <w:szCs w:val="24"/>
              </w:rPr>
              <w:t>» (</w:t>
            </w:r>
            <w:proofErr w:type="spellStart"/>
            <w:r w:rsidRPr="002D073E">
              <w:rPr>
                <w:rFonts w:ascii="Times New Roman" w:eastAsia="Times New Roman" w:hAnsi="Times New Roman" w:cs="Times New Roman"/>
                <w:sz w:val="24"/>
                <w:szCs w:val="24"/>
              </w:rPr>
              <w:t>PortableDocumentFormat</w:t>
            </w:r>
            <w:proofErr w:type="spellEnd"/>
            <w:r w:rsidRPr="002D073E">
              <w:rPr>
                <w:rFonts w:ascii="Times New Roman" w:eastAsia="Times New Roman" w:hAnsi="Times New Roman" w:cs="Times New Roman"/>
                <w:sz w:val="24"/>
                <w:szCs w:val="24"/>
              </w:rPr>
              <w:t xml:space="preserve">)». </w:t>
            </w:r>
          </w:p>
          <w:p w14:paraId="759A6679" w14:textId="77777777" w:rsidR="004B1AE2" w:rsidRPr="002D073E" w:rsidRDefault="004B1AE2" w:rsidP="004B1AE2">
            <w:pPr>
              <w:widowControl w:val="0"/>
              <w:ind w:left="40" w:hanging="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5A2FA3" w14:textId="77777777"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УВАГА!!!</w:t>
            </w:r>
          </w:p>
          <w:p w14:paraId="01E2477A" w14:textId="77777777" w:rsidR="004B1AE2" w:rsidRPr="002D073E" w:rsidRDefault="004B1AE2" w:rsidP="004B1AE2">
            <w:pPr>
              <w:widowControl w:val="0"/>
              <w:jc w:val="both"/>
              <w:rPr>
                <w:rFonts w:ascii="Times New Roman" w:eastAsia="Times New Roman" w:hAnsi="Times New Roman" w:cs="Times New Roman"/>
                <w:b/>
                <w:sz w:val="24"/>
                <w:szCs w:val="24"/>
              </w:rPr>
            </w:pPr>
            <w:bookmarkStart w:id="1" w:name="_heading=h.3znysh7" w:colFirst="0" w:colLast="0"/>
            <w:bookmarkEnd w:id="1"/>
            <w:r w:rsidRPr="002D073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D073E">
              <w:rPr>
                <w:rFonts w:ascii="Times New Roman" w:eastAsia="Times New Roman" w:hAnsi="Times New Roman" w:cs="Times New Roman"/>
                <w:b/>
                <w:sz w:val="24"/>
                <w:szCs w:val="24"/>
              </w:rPr>
              <w:t>скан</w:t>
            </w:r>
            <w:proofErr w:type="spellEnd"/>
            <w:r w:rsidRPr="002D073E">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60DCBCD4" w14:textId="77777777"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1) документи мають бути чіткими та розбірливими для читання;</w:t>
            </w:r>
          </w:p>
          <w:p w14:paraId="0F4502FD" w14:textId="77777777"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5905297" w14:textId="77777777"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CBD4AE9" w14:textId="77777777"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Винятки:</w:t>
            </w:r>
          </w:p>
          <w:p w14:paraId="34EFC79A" w14:textId="77777777" w:rsidR="004B1AE2" w:rsidRPr="002D073E" w:rsidRDefault="004B1AE2" w:rsidP="004B1AE2">
            <w:pPr>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DC93BA1" w14:textId="77777777" w:rsidR="004B1AE2" w:rsidRPr="002D073E" w:rsidRDefault="004B1AE2" w:rsidP="004B1AE2">
            <w:pPr>
              <w:widowControl w:val="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C0183C7" w14:textId="77777777"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1293F89" w14:textId="77777777" w:rsidR="004B1AE2" w:rsidRPr="002D073E" w:rsidRDefault="004B1AE2" w:rsidP="004B1AE2">
            <w:pPr>
              <w:widowControl w:val="0"/>
              <w:ind w:left="40" w:hanging="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D073E">
              <w:rPr>
                <w:rFonts w:ascii="Times New Roman" w:eastAsia="Times New Roman" w:hAnsi="Times New Roman" w:cs="Times New Roman"/>
                <w:b/>
                <w:sz w:val="24"/>
                <w:szCs w:val="24"/>
              </w:rPr>
              <w:t>засвідчувального</w:t>
            </w:r>
            <w:proofErr w:type="spellEnd"/>
            <w:r w:rsidRPr="002D073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77473B" w14:textId="77777777" w:rsidR="004B1AE2" w:rsidRPr="002D073E" w:rsidRDefault="004B1AE2" w:rsidP="004B1AE2">
            <w:pPr>
              <w:widowControl w:val="0"/>
              <w:jc w:val="both"/>
              <w:rPr>
                <w:rFonts w:ascii="Times New Roman" w:eastAsia="Times New Roman" w:hAnsi="Times New Roman" w:cs="Times New Roman"/>
                <w:sz w:val="24"/>
                <w:szCs w:val="24"/>
              </w:rPr>
            </w:pPr>
            <w:bookmarkStart w:id="2" w:name="_heading=h.2et92p0" w:colFirst="0" w:colLast="0"/>
            <w:bookmarkEnd w:id="2"/>
            <w:r w:rsidRPr="002D073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8F481D2" w14:textId="77777777" w:rsidR="004B1AE2" w:rsidRPr="002D073E" w:rsidRDefault="004B1AE2" w:rsidP="004B1AE2">
            <w:pPr>
              <w:widowControl w:val="0"/>
              <w:jc w:val="both"/>
              <w:rPr>
                <w:rFonts w:ascii="Times New Roman" w:eastAsia="Times New Roman" w:hAnsi="Times New Roman" w:cs="Times New Roman"/>
                <w:sz w:val="24"/>
                <w:szCs w:val="24"/>
              </w:rPr>
            </w:pPr>
            <w:bookmarkStart w:id="3" w:name="_heading=h.hjqm8skarbdr" w:colFirst="0" w:colLast="0"/>
            <w:bookmarkEnd w:id="3"/>
            <w:r w:rsidRPr="002D073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7251189" w14:textId="77777777" w:rsidR="004B1AE2" w:rsidRPr="002D073E" w:rsidRDefault="004B1AE2" w:rsidP="004B1AE2">
            <w:pPr>
              <w:widowControl w:val="0"/>
              <w:jc w:val="both"/>
              <w:rPr>
                <w:rFonts w:ascii="Times New Roman" w:eastAsia="Times New Roman" w:hAnsi="Times New Roman" w:cs="Times New Roman"/>
                <w:sz w:val="24"/>
                <w:szCs w:val="24"/>
              </w:rPr>
            </w:pPr>
            <w:bookmarkStart w:id="4" w:name="_heading=h.ftj7vaqoric" w:colFirst="0" w:colLast="0"/>
            <w:bookmarkEnd w:id="4"/>
            <w:r w:rsidRPr="002D073E">
              <w:rPr>
                <w:rFonts w:ascii="Times New Roman" w:eastAsia="Times New Roman" w:hAnsi="Times New Roman" w:cs="Times New Roman"/>
                <w:sz w:val="24"/>
                <w:szCs w:val="24"/>
              </w:rPr>
              <w:t>Кожен учасник має право подати тільки одну тендерну пропозицію</w:t>
            </w:r>
            <w:r w:rsidRPr="002D073E">
              <w:rPr>
                <w:rFonts w:ascii="Times New Roman" w:eastAsia="Times New Roman" w:hAnsi="Times New Roman" w:cs="Times New Roman"/>
                <w:b/>
                <w:sz w:val="24"/>
                <w:szCs w:val="24"/>
                <w:highlight w:val="white"/>
              </w:rPr>
              <w:t xml:space="preserve"> </w:t>
            </w:r>
            <w:r w:rsidRPr="002D073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D073E">
              <w:rPr>
                <w:rFonts w:ascii="Times New Roman" w:eastAsia="Times New Roman" w:hAnsi="Times New Roman" w:cs="Times New Roman"/>
                <w:i/>
                <w:sz w:val="24"/>
                <w:szCs w:val="24"/>
              </w:rPr>
              <w:t>(у разі здійснення закупівлі за лотами)</w:t>
            </w:r>
            <w:r w:rsidRPr="002D073E">
              <w:rPr>
                <w:rFonts w:ascii="Times New Roman" w:eastAsia="Times New Roman" w:hAnsi="Times New Roman" w:cs="Times New Roman"/>
                <w:sz w:val="24"/>
                <w:szCs w:val="24"/>
              </w:rPr>
              <w:t xml:space="preserve">. </w:t>
            </w:r>
          </w:p>
        </w:tc>
      </w:tr>
      <w:tr w:rsidR="002D073E" w:rsidRPr="002D073E" w14:paraId="1D099684" w14:textId="77777777">
        <w:trPr>
          <w:trHeight w:val="913"/>
          <w:jc w:val="center"/>
        </w:trPr>
        <w:tc>
          <w:tcPr>
            <w:tcW w:w="705" w:type="dxa"/>
          </w:tcPr>
          <w:p w14:paraId="2DCB87F9"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14:paraId="742C2F26" w14:textId="77777777" w:rsidR="004B1AE2" w:rsidRPr="002D073E" w:rsidRDefault="004B1AE2" w:rsidP="004B1AE2">
            <w:pPr>
              <w:widowControl w:val="0"/>
              <w:rPr>
                <w:rFonts w:ascii="Times New Roman" w:eastAsia="Times New Roman" w:hAnsi="Times New Roman" w:cs="Times New Roman"/>
                <w:sz w:val="24"/>
                <w:szCs w:val="24"/>
              </w:rPr>
            </w:pPr>
            <w:bookmarkStart w:id="5" w:name="_heading=h.tyjcwt" w:colFirst="0" w:colLast="0"/>
            <w:bookmarkEnd w:id="5"/>
            <w:r w:rsidRPr="002D073E">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E19C0E2" w14:textId="77777777"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Забезпечення тендерної пропозиції не вимагається. </w:t>
            </w:r>
          </w:p>
        </w:tc>
      </w:tr>
      <w:tr w:rsidR="002D073E" w:rsidRPr="002D073E" w14:paraId="43487001" w14:textId="77777777">
        <w:trPr>
          <w:trHeight w:val="1119"/>
          <w:jc w:val="center"/>
        </w:trPr>
        <w:tc>
          <w:tcPr>
            <w:tcW w:w="705" w:type="dxa"/>
          </w:tcPr>
          <w:p w14:paraId="13DFF576"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c>
          <w:tcPr>
            <w:tcW w:w="2805" w:type="dxa"/>
          </w:tcPr>
          <w:p w14:paraId="11D8697D"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653AE09" w14:textId="77777777" w:rsidR="004B1AE2" w:rsidRPr="002D073E" w:rsidRDefault="004B1AE2" w:rsidP="004B1AE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Не передбачається.</w:t>
            </w:r>
          </w:p>
        </w:tc>
      </w:tr>
      <w:tr w:rsidR="002D073E" w:rsidRPr="002D073E" w14:paraId="7F13C315" w14:textId="77777777">
        <w:trPr>
          <w:trHeight w:val="560"/>
          <w:jc w:val="center"/>
        </w:trPr>
        <w:tc>
          <w:tcPr>
            <w:tcW w:w="705" w:type="dxa"/>
          </w:tcPr>
          <w:p w14:paraId="4CFD9CF2"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p>
        </w:tc>
        <w:tc>
          <w:tcPr>
            <w:tcW w:w="2805" w:type="dxa"/>
          </w:tcPr>
          <w:p w14:paraId="387ACDCD"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5A35FBCD"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Тендерні пропозиції вважаються дійсними </w:t>
            </w:r>
            <w:r w:rsidRPr="002D073E">
              <w:rPr>
                <w:rFonts w:ascii="Times New Roman" w:eastAsia="Times New Roman" w:hAnsi="Times New Roman" w:cs="Times New Roman"/>
                <w:b/>
                <w:i/>
                <w:sz w:val="24"/>
                <w:szCs w:val="24"/>
                <w:u w:val="single"/>
              </w:rPr>
              <w:t>протягом 120 (ста двадцяти) днів</w:t>
            </w:r>
            <w:r w:rsidRPr="002D073E">
              <w:rPr>
                <w:rFonts w:ascii="Times New Roman" w:eastAsia="Times New Roman" w:hAnsi="Times New Roman" w:cs="Times New Roman"/>
                <w:sz w:val="24"/>
                <w:szCs w:val="24"/>
              </w:rPr>
              <w:t xml:space="preserve"> із дати кінцевого строку подання тендерних пропозицій. </w:t>
            </w:r>
          </w:p>
          <w:p w14:paraId="6409C881"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5DDF51" w14:textId="77777777" w:rsidR="004B1AE2" w:rsidRPr="002D073E" w:rsidRDefault="004B1AE2" w:rsidP="004B1AE2">
            <w:pPr>
              <w:widowControl w:val="0"/>
              <w:jc w:val="both"/>
              <w:rPr>
                <w:rFonts w:ascii="Times New Roman" w:eastAsia="Times New Roman" w:hAnsi="Times New Roman" w:cs="Times New Roman"/>
                <w:sz w:val="24"/>
                <w:szCs w:val="24"/>
                <w:u w:val="single"/>
              </w:rPr>
            </w:pPr>
            <w:r w:rsidRPr="002D073E">
              <w:rPr>
                <w:rFonts w:ascii="Times New Roman" w:eastAsia="Times New Roman" w:hAnsi="Times New Roman" w:cs="Times New Roman"/>
                <w:sz w:val="24"/>
                <w:szCs w:val="24"/>
              </w:rPr>
              <w:t xml:space="preserve">Учасник процедури закупівлі </w:t>
            </w:r>
            <w:r w:rsidRPr="002D073E">
              <w:rPr>
                <w:rFonts w:ascii="Times New Roman" w:eastAsia="Times New Roman" w:hAnsi="Times New Roman" w:cs="Times New Roman"/>
                <w:sz w:val="24"/>
                <w:szCs w:val="24"/>
                <w:u w:val="single"/>
              </w:rPr>
              <w:t>має право:</w:t>
            </w:r>
          </w:p>
          <w:p w14:paraId="3A4D1A31"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AF295A1"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D073E">
              <w:rPr>
                <w:rFonts w:ascii="Times New Roman" w:eastAsia="Times New Roman" w:hAnsi="Times New Roman" w:cs="Times New Roman"/>
                <w:i/>
                <w:sz w:val="24"/>
                <w:szCs w:val="24"/>
              </w:rPr>
              <w:t>(у разі якщо таке вимагалося)</w:t>
            </w:r>
            <w:r w:rsidRPr="002D073E">
              <w:rPr>
                <w:rFonts w:ascii="Times New Roman" w:eastAsia="Times New Roman" w:hAnsi="Times New Roman" w:cs="Times New Roman"/>
                <w:sz w:val="24"/>
                <w:szCs w:val="24"/>
              </w:rPr>
              <w:t>.</w:t>
            </w:r>
          </w:p>
          <w:p w14:paraId="07631470" w14:textId="77777777" w:rsidR="004B1AE2" w:rsidRPr="002D073E" w:rsidRDefault="004B1AE2" w:rsidP="004B1AE2">
            <w:pPr>
              <w:widowControl w:val="0"/>
              <w:jc w:val="both"/>
              <w:rPr>
                <w:rFonts w:ascii="Times New Roman" w:eastAsia="Times New Roman" w:hAnsi="Times New Roman" w:cs="Times New Roman"/>
                <w:strike/>
                <w:sz w:val="24"/>
                <w:szCs w:val="24"/>
              </w:rPr>
            </w:pPr>
            <w:r w:rsidRPr="002D073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073E" w:rsidRPr="002D073E" w14:paraId="4B7C1BCA" w14:textId="77777777">
        <w:trPr>
          <w:trHeight w:val="1119"/>
          <w:jc w:val="center"/>
        </w:trPr>
        <w:tc>
          <w:tcPr>
            <w:tcW w:w="705" w:type="dxa"/>
          </w:tcPr>
          <w:p w14:paraId="342FF7E3"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p>
        </w:tc>
        <w:tc>
          <w:tcPr>
            <w:tcW w:w="2805" w:type="dxa"/>
          </w:tcPr>
          <w:p w14:paraId="2F4591AA"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D073E">
              <w:rPr>
                <w:rFonts w:ascii="Times New Roman" w:eastAsia="Times New Roman" w:hAnsi="Times New Roman" w:cs="Times New Roman"/>
                <w:b/>
                <w:sz w:val="24"/>
                <w:szCs w:val="24"/>
                <w:highlight w:val="white"/>
              </w:rPr>
              <w:t xml:space="preserve">47 </w:t>
            </w:r>
            <w:r w:rsidRPr="002D073E">
              <w:rPr>
                <w:rFonts w:ascii="Times New Roman" w:eastAsia="Times New Roman" w:hAnsi="Times New Roman" w:cs="Times New Roman"/>
                <w:b/>
                <w:sz w:val="24"/>
                <w:szCs w:val="24"/>
              </w:rPr>
              <w:t xml:space="preserve"> Особливостей</w:t>
            </w:r>
          </w:p>
        </w:tc>
        <w:tc>
          <w:tcPr>
            <w:tcW w:w="6450" w:type="dxa"/>
            <w:vAlign w:val="center"/>
          </w:tcPr>
          <w:p w14:paraId="1AF1E434" w14:textId="77777777"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073E">
              <w:rPr>
                <w:rFonts w:ascii="Times New Roman" w:eastAsia="Times New Roman" w:hAnsi="Times New Roman" w:cs="Times New Roman"/>
                <w:b/>
                <w:i/>
                <w:sz w:val="24"/>
                <w:szCs w:val="24"/>
              </w:rPr>
              <w:t>Додатку 1</w:t>
            </w:r>
            <w:r w:rsidRPr="002D073E">
              <w:rPr>
                <w:rFonts w:ascii="Times New Roman" w:eastAsia="Times New Roman" w:hAnsi="Times New Roman" w:cs="Times New Roman"/>
                <w:i/>
                <w:sz w:val="24"/>
                <w:szCs w:val="24"/>
              </w:rPr>
              <w:t xml:space="preserve"> </w:t>
            </w:r>
            <w:r w:rsidRPr="002D073E">
              <w:rPr>
                <w:rFonts w:ascii="Times New Roman" w:eastAsia="Times New Roman" w:hAnsi="Times New Roman" w:cs="Times New Roman"/>
                <w:sz w:val="24"/>
                <w:szCs w:val="24"/>
              </w:rPr>
              <w:t xml:space="preserve">до цієї тендерної документації. </w:t>
            </w:r>
          </w:p>
          <w:p w14:paraId="4CCC5045" w14:textId="77777777"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D073E">
              <w:rPr>
                <w:rFonts w:ascii="Times New Roman" w:eastAsia="Times New Roman" w:hAnsi="Times New Roman" w:cs="Times New Roman"/>
                <w:b/>
                <w:sz w:val="24"/>
                <w:szCs w:val="24"/>
              </w:rPr>
              <w:t xml:space="preserve"> </w:t>
            </w:r>
            <w:r w:rsidRPr="002D073E">
              <w:rPr>
                <w:rFonts w:ascii="Times New Roman" w:eastAsia="Times New Roman" w:hAnsi="Times New Roman" w:cs="Times New Roman"/>
                <w:b/>
                <w:i/>
                <w:sz w:val="24"/>
                <w:szCs w:val="24"/>
              </w:rPr>
              <w:t>Додатку 1</w:t>
            </w:r>
            <w:r w:rsidRPr="002D073E">
              <w:rPr>
                <w:rFonts w:ascii="Times New Roman" w:eastAsia="Times New Roman" w:hAnsi="Times New Roman" w:cs="Times New Roman"/>
                <w:sz w:val="24"/>
                <w:szCs w:val="24"/>
              </w:rPr>
              <w:t xml:space="preserve"> до цієї тендерної документації. </w:t>
            </w:r>
          </w:p>
          <w:p w14:paraId="55303571" w14:textId="77777777" w:rsidR="004B1AE2" w:rsidRPr="002D073E" w:rsidRDefault="004B1AE2" w:rsidP="004B1AE2">
            <w:pPr>
              <w:widowControl w:val="0"/>
              <w:ind w:right="120"/>
              <w:jc w:val="both"/>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 xml:space="preserve">Підстави, визначені пунктом </w:t>
            </w:r>
            <w:r w:rsidRPr="002D073E">
              <w:rPr>
                <w:rFonts w:ascii="Times New Roman" w:eastAsia="Times New Roman" w:hAnsi="Times New Roman" w:cs="Times New Roman"/>
                <w:b/>
                <w:sz w:val="24"/>
                <w:szCs w:val="24"/>
                <w:highlight w:val="white"/>
              </w:rPr>
              <w:t xml:space="preserve">47 </w:t>
            </w:r>
            <w:r w:rsidRPr="002D073E">
              <w:rPr>
                <w:rFonts w:ascii="Times New Roman" w:eastAsia="Times New Roman" w:hAnsi="Times New Roman" w:cs="Times New Roman"/>
                <w:b/>
                <w:sz w:val="24"/>
                <w:szCs w:val="24"/>
              </w:rPr>
              <w:t>Особливостей.</w:t>
            </w:r>
          </w:p>
          <w:p w14:paraId="357F09BE"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A581C2"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6FD11C"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D073E">
              <w:rPr>
                <w:rFonts w:ascii="Times New Roman" w:eastAsia="Times New Roman" w:hAnsi="Times New Roman" w:cs="Times New Roman"/>
                <w:sz w:val="24"/>
                <w:szCs w:val="24"/>
              </w:rPr>
              <w:t>внесено</w:t>
            </w:r>
            <w:proofErr w:type="spellEnd"/>
            <w:r w:rsidRPr="002D073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1B5ECA5"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8"/>
                <w:szCs w:val="28"/>
              </w:rPr>
              <w:t>3</w:t>
            </w:r>
            <w:r w:rsidRPr="002D073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446F19"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2D073E">
                <w:rPr>
                  <w:rFonts w:ascii="Times New Roman" w:eastAsia="Times New Roman" w:hAnsi="Times New Roman" w:cs="Times New Roman"/>
                  <w:sz w:val="24"/>
                  <w:szCs w:val="24"/>
                </w:rPr>
                <w:t>пунктом 4</w:t>
              </w:r>
            </w:hyperlink>
            <w:r w:rsidRPr="002D073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D073E">
              <w:rPr>
                <w:rFonts w:ascii="Times New Roman" w:eastAsia="Times New Roman" w:hAnsi="Times New Roman" w:cs="Times New Roman"/>
                <w:sz w:val="24"/>
                <w:szCs w:val="24"/>
              </w:rPr>
              <w:t>антиконкурентних</w:t>
            </w:r>
            <w:proofErr w:type="spellEnd"/>
            <w:r w:rsidRPr="002D073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B670758"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919F25"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934906"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654B51"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0717A1"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222D9E" w14:textId="77777777" w:rsidR="004B1AE2" w:rsidRPr="002D073E" w:rsidRDefault="004B1AE2" w:rsidP="004B1AE2">
            <w:pPr>
              <w:ind w:firstLine="567"/>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3CCDBA" w14:textId="77777777"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rPr>
              <w:t xml:space="preserve">11) учасник процедури закупівлі або кінцевий </w:t>
            </w:r>
            <w:proofErr w:type="spellStart"/>
            <w:r w:rsidRPr="002D073E">
              <w:rPr>
                <w:rFonts w:ascii="Times New Roman" w:eastAsia="Times New Roman" w:hAnsi="Times New Roman" w:cs="Times New Roman"/>
                <w:sz w:val="24"/>
                <w:szCs w:val="24"/>
              </w:rPr>
              <w:t>бенефіціарний</w:t>
            </w:r>
            <w:proofErr w:type="spellEnd"/>
            <w:r w:rsidRPr="002D073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D073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09AD55C7" w14:textId="77777777"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C07AD9" w14:textId="77777777" w:rsidR="004B1AE2" w:rsidRPr="002D073E" w:rsidRDefault="004B1AE2" w:rsidP="004B1AE2">
            <w:pPr>
              <w:jc w:val="both"/>
              <w:rPr>
                <w:rFonts w:ascii="Times New Roman" w:eastAsia="Times New Roman" w:hAnsi="Times New Roman" w:cs="Times New Roman"/>
                <w:sz w:val="24"/>
                <w:szCs w:val="24"/>
                <w:highlight w:val="white"/>
              </w:rPr>
            </w:pPr>
          </w:p>
          <w:p w14:paraId="4835C294" w14:textId="77777777"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A97910" w14:textId="77777777" w:rsidR="005872C2" w:rsidRDefault="004B1AE2" w:rsidP="005872C2">
            <w:pPr>
              <w:spacing w:after="348"/>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6B6B87E" w14:textId="03CE97FD" w:rsidR="005872C2" w:rsidRPr="005872C2" w:rsidRDefault="005872C2" w:rsidP="005872C2">
            <w:pPr>
              <w:spacing w:after="348"/>
              <w:jc w:val="both"/>
              <w:rPr>
                <w:rFonts w:ascii="Times New Roman" w:eastAsia="Times New Roman" w:hAnsi="Times New Roman" w:cs="Times New Roman"/>
                <w:sz w:val="24"/>
                <w:szCs w:val="24"/>
              </w:rPr>
            </w:pPr>
            <w:r w:rsidRPr="005872C2">
              <w:rPr>
                <w:rFonts w:ascii="Times New Roman" w:eastAsia="Times New Roman" w:hAnsi="Times New Roman" w:cs="Times New Roman"/>
                <w:sz w:val="24"/>
                <w:szCs w:val="24"/>
              </w:rPr>
              <w:t>Для підтвердження відповідності робіт вимогам чинного законодавства у сфері управління якістю, Учасник процедури закупівлі у складі пропозиції надає:</w:t>
            </w:r>
          </w:p>
          <w:p w14:paraId="4AD07498" w14:textId="77777777" w:rsidR="005872C2" w:rsidRPr="005872C2" w:rsidRDefault="005872C2" w:rsidP="005872C2">
            <w:pPr>
              <w:spacing w:after="348"/>
              <w:jc w:val="both"/>
              <w:rPr>
                <w:rFonts w:ascii="Times New Roman" w:eastAsia="Times New Roman" w:hAnsi="Times New Roman" w:cs="Times New Roman"/>
                <w:sz w:val="24"/>
                <w:szCs w:val="24"/>
              </w:rPr>
            </w:pPr>
            <w:r w:rsidRPr="005872C2">
              <w:rPr>
                <w:rFonts w:ascii="Times New Roman" w:eastAsia="Times New Roman" w:hAnsi="Times New Roman" w:cs="Times New Roman"/>
                <w:sz w:val="24"/>
                <w:szCs w:val="24"/>
              </w:rPr>
              <w:t>- Копію чинного на кінцеву дату подання тендерної пропозиції сертифікату Учасника процедури закупівлі на систему управління якістю ДСТУ ISO 9001:2015 на будівництво та/або ремонт житлових і нежитлових будівель, виконання будівельно-монтажних робіт;</w:t>
            </w:r>
          </w:p>
          <w:p w14:paraId="3A15B540" w14:textId="77777777" w:rsidR="005872C2" w:rsidRPr="005872C2" w:rsidRDefault="005872C2" w:rsidP="005872C2">
            <w:pPr>
              <w:spacing w:after="348"/>
              <w:jc w:val="both"/>
              <w:rPr>
                <w:rFonts w:ascii="Times New Roman" w:eastAsia="Times New Roman" w:hAnsi="Times New Roman" w:cs="Times New Roman"/>
                <w:sz w:val="24"/>
                <w:szCs w:val="24"/>
              </w:rPr>
            </w:pPr>
            <w:r w:rsidRPr="005872C2">
              <w:rPr>
                <w:rFonts w:ascii="Times New Roman" w:eastAsia="Times New Roman" w:hAnsi="Times New Roman" w:cs="Times New Roman"/>
                <w:sz w:val="24"/>
                <w:szCs w:val="24"/>
              </w:rPr>
              <w:t>- Копія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ДСТУ ISO 9001:2015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тендерних пропозицій (якщо дата реєстрації сертифікату ДСТУ ISO 9001:2015 пізніше, ніж один рік від дати складання звіту)</w:t>
            </w:r>
          </w:p>
          <w:p w14:paraId="6DD71D68" w14:textId="77777777" w:rsidR="005872C2" w:rsidRPr="005872C2" w:rsidRDefault="005872C2" w:rsidP="005872C2">
            <w:pPr>
              <w:spacing w:after="348"/>
              <w:jc w:val="both"/>
              <w:rPr>
                <w:rFonts w:ascii="Times New Roman" w:eastAsia="Times New Roman" w:hAnsi="Times New Roman" w:cs="Times New Roman"/>
                <w:sz w:val="24"/>
                <w:szCs w:val="24"/>
              </w:rPr>
            </w:pPr>
            <w:r w:rsidRPr="005872C2">
              <w:rPr>
                <w:rFonts w:ascii="Times New Roman" w:eastAsia="Times New Roman" w:hAnsi="Times New Roman" w:cs="Times New Roman"/>
                <w:sz w:val="24"/>
                <w:szCs w:val="24"/>
              </w:rPr>
              <w:t>- Орган сертифікації (орган з оцінки відповідності) повинен мати незалежне підтвердження своєї компетентності, на підтвердження чого учасник у складі пропозиції повинен надати документ, що підтверджує акредитацію (компетентність) органу з сертифікації, який видав Сертифікат ДСТУ ISO 9001:2015</w:t>
            </w:r>
          </w:p>
          <w:p w14:paraId="709011B8" w14:textId="170D8EB5" w:rsidR="005872C2" w:rsidRPr="005872C2" w:rsidRDefault="005872C2" w:rsidP="005872C2">
            <w:pPr>
              <w:spacing w:after="348"/>
              <w:jc w:val="both"/>
              <w:rPr>
                <w:rFonts w:ascii="Times New Roman" w:eastAsia="Times New Roman" w:hAnsi="Times New Roman" w:cs="Times New Roman"/>
                <w:sz w:val="24"/>
                <w:szCs w:val="24"/>
              </w:rPr>
            </w:pPr>
            <w:r w:rsidRPr="005872C2">
              <w:rPr>
                <w:rFonts w:ascii="Times New Roman" w:eastAsia="Times New Roman" w:hAnsi="Times New Roman" w:cs="Times New Roman"/>
                <w:sz w:val="24"/>
                <w:szCs w:val="24"/>
              </w:rPr>
              <w:t>Для підтвердження відповідності робіт вимогам чинного законодавства у сфері відповідності екологічним нормам, Учасник процедури закупівлі, у складі тендерної пропозиції, надає:</w:t>
            </w:r>
          </w:p>
          <w:p w14:paraId="6204B242" w14:textId="77777777" w:rsidR="005872C2" w:rsidRPr="005872C2" w:rsidRDefault="005872C2" w:rsidP="005872C2">
            <w:pPr>
              <w:spacing w:after="348"/>
              <w:jc w:val="both"/>
              <w:rPr>
                <w:rFonts w:ascii="Times New Roman" w:eastAsia="Times New Roman" w:hAnsi="Times New Roman" w:cs="Times New Roman"/>
                <w:sz w:val="24"/>
                <w:szCs w:val="24"/>
              </w:rPr>
            </w:pPr>
            <w:r w:rsidRPr="005872C2">
              <w:rPr>
                <w:rFonts w:ascii="Times New Roman" w:eastAsia="Times New Roman" w:hAnsi="Times New Roman" w:cs="Times New Roman"/>
                <w:sz w:val="24"/>
                <w:szCs w:val="24"/>
              </w:rPr>
              <w:t>- Копію чинного на дату подання тендерної пропозиції сертифікату Учасника процедури закупівлі  на систему екологічного менеджменту ДСТУ ISO 14001:2015 на будівництво та/або ремонт житлових і нежитлових будівель, виконання будівельно-монтажних робіт;</w:t>
            </w:r>
          </w:p>
          <w:p w14:paraId="693775E6" w14:textId="77777777" w:rsidR="005872C2" w:rsidRPr="005872C2" w:rsidRDefault="005872C2" w:rsidP="005872C2">
            <w:pPr>
              <w:spacing w:after="348"/>
              <w:jc w:val="both"/>
              <w:rPr>
                <w:rFonts w:ascii="Times New Roman" w:eastAsia="Times New Roman" w:hAnsi="Times New Roman" w:cs="Times New Roman"/>
                <w:sz w:val="24"/>
                <w:szCs w:val="24"/>
              </w:rPr>
            </w:pPr>
            <w:r w:rsidRPr="005872C2">
              <w:rPr>
                <w:rFonts w:ascii="Times New Roman" w:eastAsia="Times New Roman" w:hAnsi="Times New Roman" w:cs="Times New Roman"/>
                <w:sz w:val="24"/>
                <w:szCs w:val="24"/>
              </w:rPr>
              <w:t>- Копія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ДСТУ ISO 14001:2015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тендерних пропозицій (якщо дата реєстрації сертифікату ДСТУ ISO 14001:2015 пізніше, ніж один рік від дати складання звіту);</w:t>
            </w:r>
          </w:p>
          <w:p w14:paraId="0FB2F64A" w14:textId="77777777" w:rsidR="005872C2" w:rsidRPr="005872C2" w:rsidRDefault="005872C2" w:rsidP="005872C2">
            <w:pPr>
              <w:spacing w:after="348"/>
              <w:jc w:val="both"/>
              <w:rPr>
                <w:rFonts w:ascii="Times New Roman" w:eastAsia="Times New Roman" w:hAnsi="Times New Roman" w:cs="Times New Roman"/>
                <w:sz w:val="24"/>
                <w:szCs w:val="24"/>
              </w:rPr>
            </w:pPr>
            <w:r w:rsidRPr="005872C2">
              <w:rPr>
                <w:rFonts w:ascii="Times New Roman" w:eastAsia="Times New Roman" w:hAnsi="Times New Roman" w:cs="Times New Roman"/>
                <w:sz w:val="24"/>
                <w:szCs w:val="24"/>
              </w:rPr>
              <w:t>- Орган сертифікації (орган з оцінки відповідності) повинен мати незалежне підтвердження своєї компетентності, на підтвердження чого учасник у складі пропозиції повинен надати документ, що підтверджує акредитацію (компетентність) органу з сертифікації, який видав Сертифікат ДСТУ ISO 14001:2015</w:t>
            </w:r>
          </w:p>
          <w:p w14:paraId="5F9F206A" w14:textId="408DEA3B" w:rsidR="005872C2" w:rsidRPr="005872C2" w:rsidRDefault="005872C2" w:rsidP="005872C2">
            <w:pPr>
              <w:spacing w:after="348"/>
              <w:jc w:val="both"/>
              <w:rPr>
                <w:rFonts w:ascii="Times New Roman" w:eastAsia="Times New Roman" w:hAnsi="Times New Roman" w:cs="Times New Roman"/>
                <w:sz w:val="24"/>
                <w:szCs w:val="24"/>
              </w:rPr>
            </w:pPr>
            <w:r w:rsidRPr="005872C2">
              <w:rPr>
                <w:rFonts w:ascii="Times New Roman" w:eastAsia="Times New Roman" w:hAnsi="Times New Roman" w:cs="Times New Roman"/>
                <w:sz w:val="24"/>
                <w:szCs w:val="24"/>
              </w:rPr>
              <w:t>Для підтвердження відповідності робіт вимогам чинного законодавства у сфері відповідності управління охоронною здоров’я та безпечності праці, Учасник процедури закупівлі, у складі тендерної пропозиції, надає:</w:t>
            </w:r>
          </w:p>
          <w:p w14:paraId="76AB70CD" w14:textId="77777777" w:rsidR="005872C2" w:rsidRPr="005872C2" w:rsidRDefault="005872C2" w:rsidP="005872C2">
            <w:pPr>
              <w:spacing w:after="348"/>
              <w:jc w:val="both"/>
              <w:rPr>
                <w:rFonts w:ascii="Times New Roman" w:eastAsia="Times New Roman" w:hAnsi="Times New Roman" w:cs="Times New Roman"/>
                <w:sz w:val="24"/>
                <w:szCs w:val="24"/>
              </w:rPr>
            </w:pPr>
            <w:r w:rsidRPr="005872C2">
              <w:rPr>
                <w:rFonts w:ascii="Times New Roman" w:eastAsia="Times New Roman" w:hAnsi="Times New Roman" w:cs="Times New Roman"/>
                <w:sz w:val="24"/>
                <w:szCs w:val="24"/>
              </w:rPr>
              <w:t>- Копію чинного на дату подання тендерної пропозиції сертифікату Учасника процедури закупівлі  на систему управління охоронною здоров’я та забезпечення безпечності праці ДСТУ ISO 45001:2019 на будівництво та/або ремонт житлових і нежитлових будівель, виконання будівельно-монтажних робіт;</w:t>
            </w:r>
          </w:p>
          <w:p w14:paraId="2A1350B3" w14:textId="77777777" w:rsidR="005872C2" w:rsidRPr="005872C2" w:rsidRDefault="005872C2" w:rsidP="005872C2">
            <w:pPr>
              <w:spacing w:after="348"/>
              <w:jc w:val="both"/>
              <w:rPr>
                <w:rFonts w:ascii="Times New Roman" w:eastAsia="Times New Roman" w:hAnsi="Times New Roman" w:cs="Times New Roman"/>
                <w:sz w:val="24"/>
                <w:szCs w:val="24"/>
              </w:rPr>
            </w:pPr>
            <w:r w:rsidRPr="005872C2">
              <w:rPr>
                <w:rFonts w:ascii="Times New Roman" w:eastAsia="Times New Roman" w:hAnsi="Times New Roman" w:cs="Times New Roman"/>
                <w:sz w:val="24"/>
                <w:szCs w:val="24"/>
              </w:rPr>
              <w:t>- Копія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ДСТУ ISO 45001:2019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тендерних пропозицій (якщо дата реєстрації сертифікату ДСТУ ISO 45001:2019 пізніше, ніж один рік від дати складання звіту);</w:t>
            </w:r>
          </w:p>
          <w:p w14:paraId="1ABA4C72" w14:textId="420BAFFB" w:rsidR="005872C2" w:rsidRDefault="005872C2" w:rsidP="005872C2">
            <w:pPr>
              <w:spacing w:after="348"/>
              <w:jc w:val="both"/>
              <w:rPr>
                <w:rFonts w:ascii="Times New Roman" w:eastAsia="Times New Roman" w:hAnsi="Times New Roman" w:cs="Times New Roman"/>
                <w:sz w:val="24"/>
                <w:szCs w:val="24"/>
                <w:highlight w:val="white"/>
              </w:rPr>
            </w:pPr>
            <w:r w:rsidRPr="005872C2">
              <w:rPr>
                <w:rFonts w:ascii="Times New Roman" w:eastAsia="Times New Roman" w:hAnsi="Times New Roman" w:cs="Times New Roman"/>
                <w:sz w:val="24"/>
                <w:szCs w:val="24"/>
              </w:rPr>
              <w:t>- Орган сертифікації (орган з оцінки відповідності) повинен мати незалежне підтвердження своєї компетентності, на підтвердження чого учасник у складі пропозиції повинен надати документ, що підтверджує акредитацію (компетентність) органу з сертифікації, який видав Сертифікат ДСТУ ISO 45001:2019</w:t>
            </w:r>
          </w:p>
          <w:p w14:paraId="5176893F" w14:textId="0EF6AED6" w:rsidR="005872C2" w:rsidRPr="002D073E" w:rsidRDefault="005872C2" w:rsidP="004B1AE2">
            <w:pPr>
              <w:spacing w:after="348"/>
              <w:jc w:val="both"/>
              <w:rPr>
                <w:rFonts w:ascii="Times New Roman" w:eastAsia="Times New Roman" w:hAnsi="Times New Roman" w:cs="Times New Roman"/>
                <w:sz w:val="24"/>
                <w:szCs w:val="24"/>
                <w:highlight w:val="white"/>
              </w:rPr>
            </w:pPr>
          </w:p>
        </w:tc>
      </w:tr>
      <w:tr w:rsidR="002D073E" w:rsidRPr="002D073E" w14:paraId="1A5E2DB4" w14:textId="77777777">
        <w:trPr>
          <w:trHeight w:val="1119"/>
          <w:jc w:val="center"/>
        </w:trPr>
        <w:tc>
          <w:tcPr>
            <w:tcW w:w="705" w:type="dxa"/>
          </w:tcPr>
          <w:p w14:paraId="7342EF6B"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w:t>
            </w:r>
          </w:p>
        </w:tc>
        <w:tc>
          <w:tcPr>
            <w:tcW w:w="2805" w:type="dxa"/>
          </w:tcPr>
          <w:p w14:paraId="69E7D04F"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D2F4B06" w14:textId="77777777"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Pr="002D073E">
                <w:rPr>
                  <w:rFonts w:ascii="Times New Roman" w:eastAsia="Times New Roman" w:hAnsi="Times New Roman" w:cs="Times New Roman"/>
                  <w:sz w:val="24"/>
                  <w:szCs w:val="24"/>
                </w:rPr>
                <w:t xml:space="preserve"> пунктом третім </w:t>
              </w:r>
            </w:hyperlink>
            <w:hyperlink r:id="rId18">
              <w:r w:rsidRPr="002D073E">
                <w:rPr>
                  <w:rFonts w:ascii="Times New Roman" w:eastAsia="Times New Roman" w:hAnsi="Times New Roman" w:cs="Times New Roman"/>
                  <w:sz w:val="24"/>
                  <w:szCs w:val="24"/>
                  <w:u w:val="single"/>
                </w:rPr>
                <w:t>частини друго</w:t>
              </w:r>
            </w:hyperlink>
            <w:r w:rsidRPr="002D073E">
              <w:rPr>
                <w:rFonts w:ascii="Times New Roman" w:eastAsia="Times New Roman" w:hAnsi="Times New Roman" w:cs="Times New Roman"/>
                <w:sz w:val="24"/>
                <w:szCs w:val="24"/>
              </w:rPr>
              <w:t xml:space="preserve">ї статті 22 Закону зазначено в </w:t>
            </w:r>
            <w:r w:rsidR="00A83240" w:rsidRPr="002D073E">
              <w:rPr>
                <w:rFonts w:ascii="Times New Roman" w:eastAsia="Times New Roman" w:hAnsi="Times New Roman" w:cs="Times New Roman"/>
                <w:b/>
                <w:i/>
                <w:sz w:val="24"/>
                <w:szCs w:val="24"/>
              </w:rPr>
              <w:t>Додатку 3</w:t>
            </w:r>
            <w:r w:rsidRPr="002D073E">
              <w:rPr>
                <w:rFonts w:ascii="Times New Roman" w:eastAsia="Times New Roman" w:hAnsi="Times New Roman" w:cs="Times New Roman"/>
                <w:b/>
                <w:sz w:val="24"/>
                <w:szCs w:val="24"/>
              </w:rPr>
              <w:t xml:space="preserve"> </w:t>
            </w:r>
            <w:r w:rsidRPr="002D073E">
              <w:rPr>
                <w:rFonts w:ascii="Times New Roman" w:eastAsia="Times New Roman" w:hAnsi="Times New Roman" w:cs="Times New Roman"/>
                <w:sz w:val="24"/>
                <w:szCs w:val="24"/>
              </w:rPr>
              <w:t>до цієї тендерної документації.</w:t>
            </w:r>
          </w:p>
        </w:tc>
      </w:tr>
      <w:tr w:rsidR="002D073E" w:rsidRPr="002D073E" w14:paraId="7BD14411" w14:textId="77777777">
        <w:trPr>
          <w:trHeight w:val="1119"/>
          <w:jc w:val="center"/>
        </w:trPr>
        <w:tc>
          <w:tcPr>
            <w:tcW w:w="705" w:type="dxa"/>
          </w:tcPr>
          <w:p w14:paraId="2A0C0412"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w:t>
            </w:r>
          </w:p>
        </w:tc>
        <w:tc>
          <w:tcPr>
            <w:tcW w:w="2805" w:type="dxa"/>
          </w:tcPr>
          <w:p w14:paraId="2A04EA6D"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19A220CE" w14:textId="77777777"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D073E">
              <w:rPr>
                <w:rFonts w:ascii="Times New Roman" w:eastAsia="Times New Roman" w:hAnsi="Times New Roman" w:cs="Times New Roman"/>
                <w:i/>
                <w:sz w:val="24"/>
                <w:szCs w:val="24"/>
                <w:highlight w:val="white"/>
              </w:rPr>
              <w:t>(надається у разі залучення).</w:t>
            </w:r>
          </w:p>
        </w:tc>
      </w:tr>
      <w:tr w:rsidR="002D073E" w:rsidRPr="002D073E" w14:paraId="648A5E5A" w14:textId="77777777">
        <w:trPr>
          <w:trHeight w:val="841"/>
          <w:jc w:val="center"/>
        </w:trPr>
        <w:tc>
          <w:tcPr>
            <w:tcW w:w="705" w:type="dxa"/>
          </w:tcPr>
          <w:p w14:paraId="262D3A16"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8</w:t>
            </w:r>
          </w:p>
        </w:tc>
        <w:tc>
          <w:tcPr>
            <w:tcW w:w="2805" w:type="dxa"/>
          </w:tcPr>
          <w:p w14:paraId="301A25DA"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762AD716"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073E" w:rsidRPr="002D073E" w14:paraId="188B8DE8" w14:textId="77777777">
        <w:trPr>
          <w:trHeight w:val="442"/>
          <w:jc w:val="center"/>
        </w:trPr>
        <w:tc>
          <w:tcPr>
            <w:tcW w:w="9960" w:type="dxa"/>
            <w:gridSpan w:val="3"/>
            <w:vAlign w:val="center"/>
          </w:tcPr>
          <w:p w14:paraId="2B528A2C"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4. Подання та розкриття тендерної пропозиції</w:t>
            </w:r>
          </w:p>
        </w:tc>
      </w:tr>
      <w:tr w:rsidR="002D073E" w:rsidRPr="002D073E" w14:paraId="7D834422" w14:textId="77777777">
        <w:trPr>
          <w:trHeight w:val="1119"/>
          <w:jc w:val="center"/>
        </w:trPr>
        <w:tc>
          <w:tcPr>
            <w:tcW w:w="705" w:type="dxa"/>
          </w:tcPr>
          <w:p w14:paraId="3CCFC18B"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14:paraId="0940B72F"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2C036B5" w14:textId="64C654EB" w:rsidR="004B1AE2" w:rsidRPr="009A6765" w:rsidRDefault="004B1AE2" w:rsidP="004B1AE2">
            <w:pPr>
              <w:widowControl w:val="0"/>
              <w:ind w:left="40" w:right="120"/>
              <w:jc w:val="both"/>
              <w:rPr>
                <w:rFonts w:ascii="Times New Roman" w:eastAsia="Times New Roman" w:hAnsi="Times New Roman" w:cs="Times New Roman"/>
                <w:sz w:val="24"/>
                <w:szCs w:val="24"/>
              </w:rPr>
            </w:pPr>
            <w:r w:rsidRPr="009A6765">
              <w:rPr>
                <w:rFonts w:ascii="Times New Roman" w:eastAsia="Times New Roman" w:hAnsi="Times New Roman" w:cs="Times New Roman"/>
                <w:sz w:val="24"/>
                <w:szCs w:val="24"/>
              </w:rPr>
              <w:t>Кінцевий строк подання тендерних пропозицій —</w:t>
            </w:r>
            <w:r w:rsidR="000739DE" w:rsidRPr="009A6765">
              <w:rPr>
                <w:rFonts w:ascii="Times New Roman" w:eastAsia="Times New Roman" w:hAnsi="Times New Roman" w:cs="Times New Roman"/>
                <w:sz w:val="24"/>
                <w:szCs w:val="24"/>
              </w:rPr>
              <w:t xml:space="preserve"> </w:t>
            </w:r>
            <w:r w:rsidR="009A6765" w:rsidRPr="009A6765">
              <w:rPr>
                <w:rFonts w:ascii="Times New Roman" w:eastAsia="Times New Roman" w:hAnsi="Times New Roman" w:cs="Times New Roman"/>
                <w:b/>
                <w:sz w:val="24"/>
                <w:szCs w:val="24"/>
                <w:lang w:val="ru-RU"/>
              </w:rPr>
              <w:t>12</w:t>
            </w:r>
            <w:r w:rsidR="00CC662F" w:rsidRPr="009A6765">
              <w:rPr>
                <w:rFonts w:ascii="Times New Roman" w:eastAsia="Times New Roman" w:hAnsi="Times New Roman" w:cs="Times New Roman"/>
                <w:b/>
                <w:sz w:val="24"/>
                <w:szCs w:val="24"/>
              </w:rPr>
              <w:t>.</w:t>
            </w:r>
            <w:r w:rsidR="009A6765" w:rsidRPr="009A6765">
              <w:rPr>
                <w:rFonts w:ascii="Times New Roman" w:eastAsia="Times New Roman" w:hAnsi="Times New Roman" w:cs="Times New Roman"/>
                <w:b/>
                <w:sz w:val="24"/>
                <w:szCs w:val="24"/>
                <w:lang w:val="ru-RU"/>
              </w:rPr>
              <w:t>10</w:t>
            </w:r>
            <w:r w:rsidR="00BC6303" w:rsidRPr="009A6765">
              <w:rPr>
                <w:rFonts w:ascii="Times New Roman" w:eastAsia="Times New Roman" w:hAnsi="Times New Roman" w:cs="Times New Roman"/>
                <w:b/>
                <w:sz w:val="24"/>
                <w:szCs w:val="24"/>
              </w:rPr>
              <w:t xml:space="preserve">.2023 року </w:t>
            </w:r>
            <w:r w:rsidR="000C3A17" w:rsidRPr="009A6765">
              <w:rPr>
                <w:rFonts w:ascii="Times New Roman" w:eastAsia="Times New Roman" w:hAnsi="Times New Roman" w:cs="Times New Roman"/>
                <w:b/>
                <w:sz w:val="24"/>
                <w:szCs w:val="24"/>
              </w:rPr>
              <w:t>00</w:t>
            </w:r>
            <w:r w:rsidR="000739DE" w:rsidRPr="009A6765">
              <w:rPr>
                <w:rFonts w:ascii="Times New Roman" w:eastAsia="Times New Roman" w:hAnsi="Times New Roman" w:cs="Times New Roman"/>
                <w:b/>
                <w:sz w:val="24"/>
                <w:szCs w:val="24"/>
              </w:rPr>
              <w:t xml:space="preserve"> годин 00 хвилин</w:t>
            </w:r>
            <w:r w:rsidR="000739DE" w:rsidRPr="009A6765">
              <w:rPr>
                <w:rFonts w:ascii="Times New Roman" w:eastAsia="Times New Roman" w:hAnsi="Times New Roman" w:cs="Times New Roman"/>
                <w:sz w:val="24"/>
                <w:szCs w:val="24"/>
              </w:rPr>
              <w:t>.</w:t>
            </w:r>
          </w:p>
          <w:p w14:paraId="72FF6CCE"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BFE1DBC"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EC79BB9"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AADEDA8"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D073E" w:rsidRPr="002D073E" w14:paraId="3CA3BA0E" w14:textId="77777777">
        <w:trPr>
          <w:trHeight w:val="1119"/>
          <w:jc w:val="center"/>
        </w:trPr>
        <w:tc>
          <w:tcPr>
            <w:tcW w:w="705" w:type="dxa"/>
          </w:tcPr>
          <w:p w14:paraId="2FD9C12B"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14:paraId="4FD448FD" w14:textId="77777777" w:rsidR="004B1AE2" w:rsidRPr="002D073E" w:rsidRDefault="004B1AE2" w:rsidP="004B1AE2">
            <w:pPr>
              <w:widowControl w:val="0"/>
              <w:rPr>
                <w:rFonts w:ascii="Times New Roman" w:eastAsia="Times New Roman" w:hAnsi="Times New Roman" w:cs="Times New Roman"/>
                <w:strike/>
                <w:sz w:val="24"/>
                <w:szCs w:val="24"/>
                <w:highlight w:val="white"/>
              </w:rPr>
            </w:pPr>
            <w:r w:rsidRPr="002D073E">
              <w:rPr>
                <w:rFonts w:ascii="Times New Roman" w:eastAsia="Times New Roman" w:hAnsi="Times New Roman" w:cs="Times New Roman"/>
                <w:b/>
                <w:sz w:val="24"/>
                <w:szCs w:val="24"/>
                <w:highlight w:val="white"/>
              </w:rPr>
              <w:t>Дата та час розкриття тендерної пропозиції</w:t>
            </w:r>
            <w:r w:rsidRPr="002D073E">
              <w:rPr>
                <w:rFonts w:ascii="Times New Roman" w:eastAsia="Times New Roman" w:hAnsi="Times New Roman" w:cs="Times New Roman"/>
                <w:sz w:val="28"/>
                <w:szCs w:val="28"/>
                <w:highlight w:val="white"/>
              </w:rPr>
              <w:t xml:space="preserve"> </w:t>
            </w:r>
          </w:p>
        </w:tc>
        <w:tc>
          <w:tcPr>
            <w:tcW w:w="6450" w:type="dxa"/>
            <w:vAlign w:val="center"/>
          </w:tcPr>
          <w:p w14:paraId="1E00FEDC" w14:textId="77777777"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73DF572" w14:textId="77777777"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EFDE0BF" w14:textId="77777777" w:rsidR="000C3A17" w:rsidRPr="000C3A17" w:rsidRDefault="004B1AE2" w:rsidP="000C3A17">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2D073E">
                <w:rPr>
                  <w:rFonts w:ascii="Times New Roman" w:eastAsia="Times New Roman" w:hAnsi="Times New Roman" w:cs="Times New Roman"/>
                  <w:sz w:val="24"/>
                  <w:szCs w:val="24"/>
                  <w:highlight w:val="white"/>
                </w:rPr>
                <w:t>47</w:t>
              </w:r>
            </w:hyperlink>
            <w:r w:rsidRPr="002D073E">
              <w:rPr>
                <w:rFonts w:ascii="Times New Roman" w:eastAsia="Times New Roman" w:hAnsi="Times New Roman" w:cs="Times New Roman"/>
                <w:sz w:val="24"/>
                <w:szCs w:val="24"/>
                <w:highlight w:val="white"/>
              </w:rPr>
              <w:t xml:space="preserve"> Особливостей.</w:t>
            </w:r>
          </w:p>
        </w:tc>
      </w:tr>
      <w:tr w:rsidR="002D073E" w:rsidRPr="002D073E" w14:paraId="6BB3DAE5" w14:textId="77777777">
        <w:trPr>
          <w:trHeight w:val="512"/>
          <w:jc w:val="center"/>
        </w:trPr>
        <w:tc>
          <w:tcPr>
            <w:tcW w:w="9960" w:type="dxa"/>
            <w:gridSpan w:val="3"/>
            <w:vAlign w:val="center"/>
          </w:tcPr>
          <w:p w14:paraId="70258D8A"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Розділ 5. Оцінка тендерної пропозиції</w:t>
            </w:r>
          </w:p>
        </w:tc>
      </w:tr>
      <w:tr w:rsidR="002D073E" w:rsidRPr="002D073E" w14:paraId="72980354" w14:textId="77777777">
        <w:trPr>
          <w:trHeight w:val="1119"/>
          <w:jc w:val="center"/>
        </w:trPr>
        <w:tc>
          <w:tcPr>
            <w:tcW w:w="705" w:type="dxa"/>
          </w:tcPr>
          <w:p w14:paraId="6DE17574"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14:paraId="7D63E37D"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1B3874" w14:textId="77777777"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2D073E">
                <w:rPr>
                  <w:rFonts w:ascii="Times New Roman" w:eastAsia="Times New Roman" w:hAnsi="Times New Roman" w:cs="Times New Roman"/>
                  <w:sz w:val="24"/>
                  <w:szCs w:val="24"/>
                  <w:highlight w:val="white"/>
                </w:rPr>
                <w:t>шістнадцятої</w:t>
              </w:r>
            </w:hyperlink>
            <w:r w:rsidRPr="002D073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B51B8B2"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927568F"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5309A3F" w14:textId="77777777" w:rsidR="004B1AE2" w:rsidRPr="002D073E" w:rsidRDefault="004B1AE2" w:rsidP="004B1AE2">
            <w:pPr>
              <w:widowControl w:val="0"/>
              <w:jc w:val="both"/>
              <w:rPr>
                <w:rFonts w:ascii="Times New Roman" w:eastAsia="Times New Roman" w:hAnsi="Times New Roman" w:cs="Times New Roman"/>
                <w:b/>
                <w:sz w:val="24"/>
                <w:szCs w:val="24"/>
                <w:highlight w:val="white"/>
              </w:rPr>
            </w:pPr>
            <w:r w:rsidRPr="002D073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49A24C0"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880A6A1" w14:textId="77777777" w:rsidR="004B1AE2" w:rsidRPr="002D073E" w:rsidRDefault="004B1AE2" w:rsidP="004B1AE2">
            <w:pPr>
              <w:widowControl w:val="0"/>
              <w:jc w:val="both"/>
              <w:rPr>
                <w:rFonts w:ascii="Times New Roman" w:eastAsia="Times New Roman" w:hAnsi="Times New Roman" w:cs="Times New Roman"/>
                <w:i/>
                <w:sz w:val="24"/>
                <w:szCs w:val="24"/>
                <w:highlight w:val="white"/>
              </w:rPr>
            </w:pPr>
            <w:r w:rsidRPr="002D073E">
              <w:rPr>
                <w:rFonts w:ascii="Times New Roman" w:eastAsia="Times New Roman" w:hAnsi="Times New Roman" w:cs="Times New Roman"/>
                <w:i/>
                <w:sz w:val="24"/>
                <w:szCs w:val="24"/>
                <w:highlight w:val="white"/>
              </w:rPr>
              <w:t>(у разі якщо подано дві і більше тендерних пропозицій).</w:t>
            </w:r>
          </w:p>
          <w:p w14:paraId="1A852FE7" w14:textId="77777777"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28B7A5A" w14:textId="77777777" w:rsidR="004B1AE2" w:rsidRPr="002D073E" w:rsidRDefault="004B1AE2" w:rsidP="004B1AE2">
            <w:pPr>
              <w:widowControl w:val="0"/>
              <w:jc w:val="both"/>
              <w:rPr>
                <w:rFonts w:ascii="Times New Roman" w:eastAsia="Times New Roman" w:hAnsi="Times New Roman" w:cs="Times New Roman"/>
                <w:i/>
                <w:sz w:val="24"/>
                <w:szCs w:val="24"/>
                <w:highlight w:val="yellow"/>
              </w:rPr>
            </w:pPr>
            <w:r w:rsidRPr="002D073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E18279" w14:textId="77777777" w:rsidR="004B1AE2" w:rsidRPr="000C3A17" w:rsidRDefault="00AA4350" w:rsidP="004B1AE2">
            <w:pPr>
              <w:widowControl w:val="0"/>
              <w:jc w:val="both"/>
              <w:rPr>
                <w:rFonts w:ascii="Times New Roman" w:eastAsia="Times New Roman" w:hAnsi="Times New Roman" w:cs="Times New Roman"/>
                <w:b/>
                <w:sz w:val="24"/>
                <w:szCs w:val="24"/>
              </w:rPr>
            </w:pPr>
            <w:r w:rsidRPr="000C3A17">
              <w:rPr>
                <w:rFonts w:ascii="Times New Roman" w:eastAsia="Times New Roman" w:hAnsi="Times New Roman" w:cs="Times New Roman"/>
                <w:b/>
                <w:i/>
                <w:sz w:val="24"/>
                <w:szCs w:val="24"/>
              </w:rPr>
              <w:t xml:space="preserve">Ціна тендерної пропозиції </w:t>
            </w:r>
            <w:r w:rsidR="004B1AE2" w:rsidRPr="000C3A17">
              <w:rPr>
                <w:rFonts w:ascii="Times New Roman" w:eastAsia="Times New Roman" w:hAnsi="Times New Roman" w:cs="Times New Roman"/>
                <w:b/>
                <w:i/>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5572324" w14:textId="77777777" w:rsidR="004B1AE2" w:rsidRPr="000C3A17" w:rsidRDefault="00AA4350" w:rsidP="004B1AE2">
            <w:pPr>
              <w:widowControl w:val="0"/>
              <w:jc w:val="both"/>
              <w:rPr>
                <w:rFonts w:ascii="Times New Roman" w:eastAsia="Times New Roman" w:hAnsi="Times New Roman" w:cs="Times New Roman"/>
                <w:b/>
                <w:i/>
                <w:sz w:val="24"/>
                <w:szCs w:val="24"/>
              </w:rPr>
            </w:pPr>
            <w:r w:rsidRPr="000C3A17">
              <w:rPr>
                <w:rFonts w:ascii="Times New Roman" w:eastAsia="Times New Roman" w:hAnsi="Times New Roman" w:cs="Times New Roman"/>
                <w:b/>
                <w:i/>
                <w:sz w:val="24"/>
                <w:szCs w:val="24"/>
              </w:rPr>
              <w:t xml:space="preserve">До розгляду </w:t>
            </w:r>
            <w:r w:rsidR="004B1AE2" w:rsidRPr="000C3A17">
              <w:rPr>
                <w:rFonts w:ascii="Times New Roman" w:eastAsia="Times New Roman" w:hAnsi="Times New Roman" w:cs="Times New Roman"/>
                <w:b/>
                <w:i/>
                <w:sz w:val="24"/>
                <w:szCs w:val="24"/>
                <w:u w:val="single"/>
              </w:rPr>
              <w:t xml:space="preserve"> не приймається </w:t>
            </w:r>
            <w:r w:rsidRPr="000C3A17">
              <w:rPr>
                <w:rFonts w:ascii="Times New Roman" w:eastAsia="Times New Roman" w:hAnsi="Times New Roman" w:cs="Times New Roman"/>
                <w:b/>
                <w:i/>
                <w:sz w:val="24"/>
                <w:szCs w:val="24"/>
              </w:rPr>
              <w:t xml:space="preserve"> </w:t>
            </w:r>
            <w:r w:rsidR="004B1AE2" w:rsidRPr="000C3A17">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AEBFBFD"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A2EDF92"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43A288"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Оцінка здійснюється щодо предмета закупівлі в цілому.</w:t>
            </w:r>
          </w:p>
          <w:p w14:paraId="24BF019E"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Учасник визначає ціни на </w:t>
            </w:r>
            <w:r w:rsidRPr="002D073E">
              <w:rPr>
                <w:rFonts w:ascii="Times New Roman" w:eastAsia="Times New Roman" w:hAnsi="Times New Roman" w:cs="Times New Roman"/>
                <w:b/>
                <w:sz w:val="24"/>
                <w:szCs w:val="24"/>
              </w:rPr>
              <w:t>товар/послуги/роботи</w:t>
            </w:r>
            <w:r w:rsidRPr="002D073E">
              <w:rPr>
                <w:rFonts w:ascii="Times New Roman" w:eastAsia="Times New Roman" w:hAnsi="Times New Roman" w:cs="Times New Roman"/>
                <w:sz w:val="24"/>
                <w:szCs w:val="24"/>
              </w:rPr>
              <w:t xml:space="preserve">, що він пропонує </w:t>
            </w:r>
            <w:r w:rsidRPr="002D073E">
              <w:rPr>
                <w:rFonts w:ascii="Times New Roman" w:eastAsia="Times New Roman" w:hAnsi="Times New Roman" w:cs="Times New Roman"/>
                <w:b/>
                <w:sz w:val="24"/>
                <w:szCs w:val="24"/>
              </w:rPr>
              <w:t>поставити/надати/виконати</w:t>
            </w:r>
            <w:r w:rsidRPr="002D073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D073E">
              <w:rPr>
                <w:rFonts w:ascii="Times New Roman" w:eastAsia="Times New Roman" w:hAnsi="Times New Roman" w:cs="Times New Roman"/>
                <w:b/>
                <w:sz w:val="24"/>
                <w:szCs w:val="24"/>
              </w:rPr>
              <w:t>товару/послуг/робіт</w:t>
            </w:r>
            <w:r w:rsidRPr="002D073E">
              <w:rPr>
                <w:rFonts w:ascii="Times New Roman" w:eastAsia="Times New Roman" w:hAnsi="Times New Roman" w:cs="Times New Roman"/>
                <w:sz w:val="24"/>
                <w:szCs w:val="24"/>
              </w:rPr>
              <w:t xml:space="preserve"> даного виду.</w:t>
            </w:r>
          </w:p>
          <w:p w14:paraId="4EADC571" w14:textId="77777777" w:rsidR="004B1AE2" w:rsidRPr="002D073E" w:rsidRDefault="004B1AE2" w:rsidP="004B1AE2">
            <w:pPr>
              <w:widowControl w:val="0"/>
              <w:jc w:val="both"/>
              <w:rPr>
                <w:rFonts w:ascii="Times New Roman" w:eastAsia="Times New Roman" w:hAnsi="Times New Roman" w:cs="Times New Roman"/>
                <w:sz w:val="24"/>
                <w:szCs w:val="24"/>
                <w:highlight w:val="yellow"/>
              </w:rPr>
            </w:pPr>
            <w:r w:rsidRPr="002D073E">
              <w:rPr>
                <w:rFonts w:ascii="Times New Roman" w:eastAsia="Times New Roman" w:hAnsi="Times New Roman" w:cs="Times New Roman"/>
                <w:sz w:val="24"/>
                <w:szCs w:val="24"/>
                <w:highlight w:val="white"/>
              </w:rPr>
              <w:t>Розмір мінімального кроку пониження ціни під час елект</w:t>
            </w:r>
            <w:r w:rsidR="002368AF" w:rsidRPr="002D073E">
              <w:rPr>
                <w:rFonts w:ascii="Times New Roman" w:eastAsia="Times New Roman" w:hAnsi="Times New Roman" w:cs="Times New Roman"/>
                <w:sz w:val="24"/>
                <w:szCs w:val="24"/>
                <w:highlight w:val="white"/>
              </w:rPr>
              <w:t>ронного аукціону – 1 %.</w:t>
            </w:r>
          </w:p>
          <w:p w14:paraId="7B7C5EFB" w14:textId="77777777"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54C8B4" w14:textId="77777777" w:rsidR="004B1AE2" w:rsidRPr="002D073E" w:rsidRDefault="004B1AE2" w:rsidP="004B1AE2">
            <w:pPr>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A4959A" w14:textId="77777777" w:rsidR="004B1AE2" w:rsidRPr="002D073E" w:rsidRDefault="004B1AE2" w:rsidP="004B1AE2">
            <w:pPr>
              <w:keepNext/>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D0C2AA9" w14:textId="77777777" w:rsidR="004B1AE2" w:rsidRPr="002D073E" w:rsidRDefault="004B1AE2" w:rsidP="004B1AE2">
            <w:pPr>
              <w:keepNext/>
              <w:shd w:val="clear" w:color="auto" w:fill="FFFFFF"/>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D073E">
              <w:rPr>
                <w:rFonts w:ascii="Times New Roman" w:eastAsia="Times New Roman" w:hAnsi="Times New Roman" w:cs="Times New Roman"/>
                <w:b/>
                <w:sz w:val="24"/>
                <w:szCs w:val="24"/>
                <w:highlight w:val="white"/>
              </w:rPr>
              <w:t>в інформації та/або документах</w:t>
            </w:r>
            <w:r w:rsidRPr="002D073E">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D073E">
              <w:rPr>
                <w:rFonts w:ascii="Times New Roman" w:eastAsia="Times New Roman" w:hAnsi="Times New Roman" w:cs="Times New Roman"/>
                <w:b/>
                <w:sz w:val="24"/>
                <w:szCs w:val="24"/>
                <w:highlight w:val="white"/>
              </w:rPr>
              <w:t>не може бути меншим, ніж два робочі дні</w:t>
            </w:r>
            <w:r w:rsidRPr="002D073E">
              <w:rPr>
                <w:rFonts w:ascii="Times New Roman" w:eastAsia="Times New Roman" w:hAnsi="Times New Roman" w:cs="Times New Roman"/>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 xml:space="preserve"> в електронній системі закупівель.</w:t>
            </w:r>
          </w:p>
          <w:p w14:paraId="26CD5696" w14:textId="77777777"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b/>
                <w:sz w:val="24"/>
                <w:szCs w:val="24"/>
                <w:highlight w:val="white"/>
              </w:rPr>
              <w:t>Під невідповідністю</w:t>
            </w:r>
            <w:r w:rsidRPr="002D073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D073E">
              <w:rPr>
                <w:rFonts w:ascii="Times New Roman" w:eastAsia="Times New Roman" w:hAnsi="Times New Roman" w:cs="Times New Roman"/>
                <w:b/>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D073E">
              <w:rPr>
                <w:rFonts w:ascii="Times New Roman" w:eastAsia="Times New Roman" w:hAnsi="Times New Roman" w:cs="Times New Roman"/>
                <w:sz w:val="24"/>
                <w:szCs w:val="24"/>
                <w:highlight w:val="white"/>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D073E">
              <w:rPr>
                <w:rFonts w:ascii="Times New Roman" w:eastAsia="Times New Roman" w:hAnsi="Times New Roman" w:cs="Times New Roman"/>
                <w:b/>
                <w:sz w:val="24"/>
                <w:szCs w:val="24"/>
                <w:highlight w:val="white"/>
              </w:rPr>
              <w:t>Невідповідністю</w:t>
            </w:r>
            <w:r w:rsidRPr="002D073E">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D073E">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2D073E">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E7F6D05" w14:textId="77777777" w:rsidR="004B1AE2" w:rsidRPr="002D073E" w:rsidRDefault="004B1AE2" w:rsidP="004B1AE2">
            <w:pPr>
              <w:jc w:val="both"/>
              <w:rPr>
                <w:rFonts w:ascii="Times New Roman" w:eastAsia="Times New Roman" w:hAnsi="Times New Roman" w:cs="Times New Roman"/>
                <w:strike/>
                <w:sz w:val="24"/>
                <w:szCs w:val="24"/>
                <w:highlight w:val="white"/>
              </w:rPr>
            </w:pPr>
            <w:r w:rsidRPr="002D073E">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98618F4"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073E">
              <w:rPr>
                <w:rFonts w:ascii="Times New Roman" w:eastAsia="Times New Roman" w:hAnsi="Times New Roman" w:cs="Times New Roman"/>
                <w:b/>
                <w:i/>
                <w:sz w:val="24"/>
                <w:szCs w:val="24"/>
              </w:rPr>
              <w:t>протягом 24 годин</w:t>
            </w:r>
            <w:r w:rsidRPr="002D073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2D073E">
              <w:rPr>
                <w:rFonts w:ascii="Times New Roman" w:eastAsia="Times New Roman" w:hAnsi="Times New Roman" w:cs="Times New Roman"/>
                <w:sz w:val="24"/>
                <w:szCs w:val="24"/>
              </w:rPr>
              <w:t>невідповідностей</w:t>
            </w:r>
            <w:proofErr w:type="spellEnd"/>
            <w:r w:rsidRPr="002D073E">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D073E">
              <w:rPr>
                <w:rFonts w:ascii="Times New Roman" w:eastAsia="Times New Roman" w:hAnsi="Times New Roman" w:cs="Times New Roman"/>
                <w:sz w:val="24"/>
                <w:szCs w:val="24"/>
              </w:rPr>
              <w:t>невиправлення</w:t>
            </w:r>
            <w:proofErr w:type="spellEnd"/>
            <w:r w:rsidRPr="002D073E">
              <w:rPr>
                <w:rFonts w:ascii="Times New Roman" w:eastAsia="Times New Roman" w:hAnsi="Times New Roman" w:cs="Times New Roman"/>
                <w:sz w:val="24"/>
                <w:szCs w:val="24"/>
              </w:rPr>
              <w:t xml:space="preserve"> учасниками вияв</w:t>
            </w:r>
            <w:r w:rsidRPr="002D073E">
              <w:rPr>
                <w:rFonts w:ascii="Times New Roman" w:eastAsia="Times New Roman" w:hAnsi="Times New Roman" w:cs="Times New Roman"/>
                <w:sz w:val="24"/>
                <w:szCs w:val="24"/>
                <w:highlight w:val="white"/>
              </w:rPr>
              <w:t xml:space="preserve">лених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w:t>
            </w:r>
          </w:p>
          <w:p w14:paraId="58783510"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6987A49" w14:textId="77777777" w:rsidR="004B1AE2" w:rsidRPr="000C3A17"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D073E" w:rsidRPr="002D073E" w14:paraId="05EFF755" w14:textId="77777777">
        <w:trPr>
          <w:trHeight w:val="1119"/>
          <w:jc w:val="center"/>
        </w:trPr>
        <w:tc>
          <w:tcPr>
            <w:tcW w:w="705" w:type="dxa"/>
          </w:tcPr>
          <w:p w14:paraId="4CC4B24A"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14:paraId="30F895A1"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Інша інформація</w:t>
            </w:r>
          </w:p>
        </w:tc>
        <w:tc>
          <w:tcPr>
            <w:tcW w:w="6450" w:type="dxa"/>
            <w:vAlign w:val="center"/>
          </w:tcPr>
          <w:p w14:paraId="4B9105AC"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5937C91" w14:textId="77777777"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1E7B6D"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D073E">
              <w:rPr>
                <w:rFonts w:ascii="Times New Roman" w:eastAsia="Times New Roman" w:hAnsi="Times New Roman" w:cs="Times New Roman"/>
                <w:i/>
                <w:sz w:val="24"/>
                <w:szCs w:val="24"/>
              </w:rPr>
              <w:t>(у разі встановлення такої вимоги)</w:t>
            </w:r>
            <w:r w:rsidRPr="002D073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71D9A4"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D073E">
              <w:rPr>
                <w:rFonts w:ascii="Times New Roman" w:eastAsia="Times New Roman" w:hAnsi="Times New Roman" w:cs="Times New Roman"/>
                <w:sz w:val="24"/>
                <w:szCs w:val="24"/>
              </w:rPr>
              <w:t>означатиме</w:t>
            </w:r>
            <w:proofErr w:type="spellEnd"/>
            <w:r w:rsidRPr="002D073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B748A3"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E6A69D0"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b/>
                <w:i/>
                <w:sz w:val="24"/>
                <w:szCs w:val="24"/>
                <w:u w:val="single"/>
              </w:rPr>
              <w:t>Інші умови тендерної документації:</w:t>
            </w:r>
          </w:p>
          <w:p w14:paraId="236A06D0"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5942085"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D073E">
              <w:rPr>
                <w:rFonts w:ascii="Times New Roman" w:eastAsia="Times New Roman" w:hAnsi="Times New Roman" w:cs="Times New Roman"/>
                <w:sz w:val="24"/>
                <w:szCs w:val="24"/>
              </w:rPr>
              <w:t>ненакладення</w:t>
            </w:r>
            <w:proofErr w:type="spellEnd"/>
            <w:r w:rsidRPr="002D073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D073E">
              <w:rPr>
                <w:rFonts w:ascii="Times New Roman" w:eastAsia="Times New Roman" w:hAnsi="Times New Roman" w:cs="Times New Roman"/>
                <w:sz w:val="24"/>
                <w:szCs w:val="24"/>
              </w:rPr>
              <w:t>нь</w:t>
            </w:r>
            <w:proofErr w:type="spellEnd"/>
            <w:r w:rsidRPr="002D073E">
              <w:rPr>
                <w:rFonts w:ascii="Times New Roman" w:eastAsia="Times New Roman" w:hAnsi="Times New Roman" w:cs="Times New Roman"/>
                <w:sz w:val="24"/>
                <w:szCs w:val="24"/>
              </w:rPr>
              <w:t xml:space="preserve"> державних органів щодо цього.</w:t>
            </w:r>
          </w:p>
          <w:p w14:paraId="0EB068AF"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0ACB74D"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00C184"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D073E">
              <w:rPr>
                <w:rFonts w:ascii="Times New Roman" w:eastAsia="Times New Roman" w:hAnsi="Times New Roman" w:cs="Times New Roman"/>
                <w:b/>
                <w:i/>
                <w:sz w:val="24"/>
                <w:szCs w:val="24"/>
              </w:rPr>
              <w:t>Додатком  1</w:t>
            </w:r>
            <w:r w:rsidRPr="002D073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10CB5CD"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FA752F0"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1259661"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06F53C"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D073E">
              <w:rPr>
                <w:rFonts w:ascii="Times New Roman" w:eastAsia="Times New Roman" w:hAnsi="Times New Roman" w:cs="Times New Roman"/>
                <w:sz w:val="24"/>
                <w:szCs w:val="24"/>
              </w:rPr>
              <w:t>проєктом</w:t>
            </w:r>
            <w:proofErr w:type="spellEnd"/>
            <w:r w:rsidRPr="002D073E">
              <w:rPr>
                <w:rFonts w:ascii="Times New Roman" w:eastAsia="Times New Roman" w:hAnsi="Times New Roman" w:cs="Times New Roman"/>
                <w:sz w:val="24"/>
                <w:szCs w:val="24"/>
              </w:rPr>
              <w:t xml:space="preserve"> договору про закупівлю, викладеним у </w:t>
            </w:r>
            <w:r w:rsidR="00BC0F29" w:rsidRPr="002D073E">
              <w:rPr>
                <w:rFonts w:ascii="Times New Roman" w:eastAsia="Times New Roman" w:hAnsi="Times New Roman" w:cs="Times New Roman"/>
                <w:b/>
                <w:i/>
                <w:sz w:val="24"/>
                <w:szCs w:val="24"/>
              </w:rPr>
              <w:t>Додатку 2</w:t>
            </w:r>
            <w:r w:rsidRPr="002D073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D073E">
              <w:rPr>
                <w:rFonts w:ascii="Times New Roman" w:eastAsia="Times New Roman" w:hAnsi="Times New Roman" w:cs="Times New Roman"/>
                <w:b/>
                <w:i/>
                <w:sz w:val="24"/>
                <w:szCs w:val="24"/>
              </w:rPr>
              <w:t>в п. 4 Розділу 3</w:t>
            </w:r>
            <w:r w:rsidRPr="002D073E">
              <w:rPr>
                <w:rFonts w:ascii="Times New Roman" w:eastAsia="Times New Roman" w:hAnsi="Times New Roman" w:cs="Times New Roman"/>
                <w:sz w:val="24"/>
                <w:szCs w:val="24"/>
              </w:rPr>
              <w:t xml:space="preserve"> до цієї тендерної документації.</w:t>
            </w:r>
          </w:p>
          <w:p w14:paraId="07FACB27"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B504E2A"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D073E">
              <w:rPr>
                <w:rFonts w:ascii="Times New Roman" w:eastAsia="Times New Roman" w:hAnsi="Times New Roman" w:cs="Times New Roman"/>
                <w:sz w:val="24"/>
                <w:szCs w:val="24"/>
              </w:rPr>
              <w:t>оперативно</w:t>
            </w:r>
            <w:proofErr w:type="spellEnd"/>
            <w:r w:rsidRPr="002D073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D3878A"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8036A49"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w:t>
            </w:r>
            <w:r w:rsidR="000C3A17">
              <w:rPr>
                <w:rFonts w:ascii="Times New Roman" w:eastAsia="Times New Roman" w:hAnsi="Times New Roman" w:cs="Times New Roman"/>
                <w:sz w:val="24"/>
                <w:szCs w:val="24"/>
              </w:rPr>
              <w:t>надання листа- підтвердження</w:t>
            </w:r>
            <w:r w:rsidRPr="002D073E">
              <w:rPr>
                <w:rFonts w:ascii="Times New Roman" w:eastAsia="Times New Roman" w:hAnsi="Times New Roman" w:cs="Times New Roman"/>
                <w:sz w:val="24"/>
                <w:szCs w:val="24"/>
              </w:rPr>
              <w:t>):</w:t>
            </w:r>
          </w:p>
          <w:p w14:paraId="1611525B"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1912CC0"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96E845D"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i/>
                <w:sz w:val="24"/>
                <w:szCs w:val="24"/>
              </w:rPr>
            </w:pPr>
            <w:r w:rsidRPr="002D073E">
              <w:rPr>
                <w:rFonts w:ascii="Times New Roman" w:eastAsia="Times New Roman" w:hAnsi="Times New Roman" w:cs="Times New Roman"/>
                <w:sz w:val="24"/>
                <w:szCs w:val="24"/>
              </w:rPr>
              <w:t xml:space="preserve">—   </w:t>
            </w:r>
            <w:r w:rsidRPr="002D073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D8A99F" w14:textId="77777777" w:rsidR="004B1AE2" w:rsidRPr="002D073E" w:rsidRDefault="004B1AE2" w:rsidP="004B1AE2">
            <w:pPr>
              <w:widowControl w:val="0"/>
              <w:jc w:val="both"/>
              <w:rPr>
                <w:rFonts w:ascii="Times New Roman" w:eastAsia="Times New Roman" w:hAnsi="Times New Roman" w:cs="Times New Roman"/>
                <w:i/>
                <w:sz w:val="20"/>
                <w:szCs w:val="20"/>
              </w:rPr>
            </w:pPr>
            <w:r w:rsidRPr="002D073E">
              <w:rPr>
                <w:rFonts w:ascii="Times New Roman" w:eastAsia="Times New Roman" w:hAnsi="Times New Roman" w:cs="Times New Roman"/>
                <w:sz w:val="24"/>
                <w:szCs w:val="24"/>
              </w:rPr>
              <w:t xml:space="preserve">А також враховувати, що в Україні </w:t>
            </w:r>
            <w:r w:rsidRPr="002D073E">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D073E">
              <w:rPr>
                <w:rFonts w:ascii="Times New Roman" w:eastAsia="Times New Roman" w:hAnsi="Times New Roman" w:cs="Times New Roman"/>
                <w:sz w:val="24"/>
                <w:szCs w:val="24"/>
                <w:highlight w:val="white"/>
              </w:rPr>
              <w:t>бенефіціарним</w:t>
            </w:r>
            <w:proofErr w:type="spellEnd"/>
            <w:r w:rsidRPr="002D073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D073E" w:rsidRPr="002D073E" w14:paraId="556B8F24" w14:textId="77777777">
        <w:trPr>
          <w:trHeight w:val="1119"/>
          <w:jc w:val="center"/>
        </w:trPr>
        <w:tc>
          <w:tcPr>
            <w:tcW w:w="705" w:type="dxa"/>
          </w:tcPr>
          <w:p w14:paraId="61F01EB1"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c>
          <w:tcPr>
            <w:tcW w:w="2805" w:type="dxa"/>
          </w:tcPr>
          <w:p w14:paraId="53D64996"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Відхилення тендерних пропозицій</w:t>
            </w:r>
          </w:p>
        </w:tc>
        <w:tc>
          <w:tcPr>
            <w:tcW w:w="6450" w:type="dxa"/>
            <w:vAlign w:val="center"/>
          </w:tcPr>
          <w:p w14:paraId="5ED1DECD" w14:textId="77777777" w:rsidR="004B1AE2" w:rsidRPr="002D073E" w:rsidRDefault="004B1AE2" w:rsidP="004B1AE2">
            <w:pPr>
              <w:jc w:val="both"/>
              <w:rPr>
                <w:rFonts w:ascii="Times New Roman" w:eastAsia="Times New Roman" w:hAnsi="Times New Roman" w:cs="Times New Roman"/>
                <w:i/>
                <w:sz w:val="24"/>
                <w:szCs w:val="24"/>
                <w:highlight w:val="white"/>
              </w:rPr>
            </w:pPr>
            <w:r w:rsidRPr="002D073E">
              <w:rPr>
                <w:rFonts w:ascii="Times New Roman" w:eastAsia="Times New Roman" w:hAnsi="Times New Roman" w:cs="Times New Roman"/>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5D3A1C"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учасник процедури закупівлі:</w:t>
            </w:r>
          </w:p>
          <w:p w14:paraId="778B23A1"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FE2C110"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9155A1B"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32E88BD"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D073E">
              <w:rPr>
                <w:rFonts w:ascii="Times New Roman" w:eastAsia="Times New Roman" w:hAnsi="Times New Roman" w:cs="Times New Roman"/>
                <w:sz w:val="24"/>
                <w:szCs w:val="24"/>
                <w:highlight w:val="white"/>
              </w:rPr>
              <w:t>невідповідностей</w:t>
            </w:r>
            <w:proofErr w:type="spellEnd"/>
            <w:r w:rsidRPr="002D073E">
              <w:rPr>
                <w:rFonts w:ascii="Times New Roman" w:eastAsia="Times New Roman" w:hAnsi="Times New Roman" w:cs="Times New Roman"/>
                <w:sz w:val="24"/>
                <w:szCs w:val="24"/>
                <w:highlight w:val="white"/>
              </w:rPr>
              <w:t>;</w:t>
            </w:r>
          </w:p>
          <w:p w14:paraId="1B4086B7"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7CDBF9"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20F897D"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D073E">
              <w:rPr>
                <w:rFonts w:ascii="Times New Roman" w:eastAsia="Times New Roman" w:hAnsi="Times New Roman" w:cs="Times New Roman"/>
                <w:sz w:val="24"/>
                <w:szCs w:val="24"/>
                <w:highlight w:val="white"/>
              </w:rPr>
              <w:t>бенефіціарним</w:t>
            </w:r>
            <w:proofErr w:type="spellEnd"/>
            <w:r w:rsidRPr="002D073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1A7CCA"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тендерна пропозиція:</w:t>
            </w:r>
          </w:p>
          <w:p w14:paraId="68323F4D"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2D073E">
                <w:rPr>
                  <w:rFonts w:ascii="Times New Roman" w:eastAsia="Times New Roman" w:hAnsi="Times New Roman" w:cs="Times New Roman"/>
                  <w:sz w:val="24"/>
                  <w:szCs w:val="24"/>
                  <w:highlight w:val="white"/>
                </w:rPr>
                <w:t>пункту 4</w:t>
              </w:r>
            </w:hyperlink>
            <w:r w:rsidRPr="002D073E">
              <w:rPr>
                <w:rFonts w:ascii="Times New Roman" w:eastAsia="Times New Roman" w:hAnsi="Times New Roman" w:cs="Times New Roman"/>
                <w:sz w:val="24"/>
                <w:szCs w:val="24"/>
                <w:highlight w:val="white"/>
              </w:rPr>
              <w:t>3 цих особливостей;</w:t>
            </w:r>
          </w:p>
          <w:p w14:paraId="6AB358B8"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є такою, строк дії якої закінчився;</w:t>
            </w:r>
          </w:p>
          <w:p w14:paraId="7D5F6C52"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CB920E"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CAEFE20"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3) переможець процедури закупівлі:</w:t>
            </w:r>
          </w:p>
          <w:p w14:paraId="5057DFB3"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62DBA35"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D5779"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9219D17" w14:textId="77777777" w:rsidR="004B1AE2" w:rsidRPr="002D073E" w:rsidRDefault="004B1AE2" w:rsidP="004B1AE2">
            <w:pPr>
              <w:shd w:val="clear" w:color="auto" w:fill="FFFFFF"/>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9456EB" w14:textId="77777777" w:rsidR="004B1AE2" w:rsidRPr="002D073E" w:rsidRDefault="004B1AE2" w:rsidP="004B1AE2">
            <w:pPr>
              <w:shd w:val="clear" w:color="auto" w:fill="FFFFFF"/>
              <w:ind w:firstLine="567"/>
              <w:jc w:val="both"/>
              <w:rPr>
                <w:rFonts w:ascii="Times New Roman" w:eastAsia="Times New Roman" w:hAnsi="Times New Roman" w:cs="Times New Roman"/>
                <w:i/>
                <w:sz w:val="24"/>
                <w:szCs w:val="24"/>
                <w:highlight w:val="white"/>
              </w:rPr>
            </w:pPr>
            <w:r w:rsidRPr="002D073E">
              <w:rPr>
                <w:rFonts w:ascii="Times New Roman" w:eastAsia="Times New Roman" w:hAnsi="Times New Roman" w:cs="Times New Roman"/>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AD74DDD" w14:textId="77777777"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D2DE9E" w14:textId="77777777" w:rsidR="004B1AE2" w:rsidRPr="002D073E" w:rsidRDefault="004B1AE2" w:rsidP="004B1AE2">
            <w:pPr>
              <w:ind w:firstLine="567"/>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B32A3D" w14:textId="77777777"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685400" w14:textId="77777777" w:rsidR="004B1AE2" w:rsidRPr="002D073E" w:rsidRDefault="004B1AE2" w:rsidP="004B1AE2">
            <w:pPr>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073E" w:rsidRPr="002D073E" w14:paraId="52D1019C" w14:textId="77777777">
        <w:trPr>
          <w:trHeight w:val="472"/>
          <w:jc w:val="center"/>
        </w:trPr>
        <w:tc>
          <w:tcPr>
            <w:tcW w:w="9960" w:type="dxa"/>
            <w:gridSpan w:val="3"/>
            <w:vAlign w:val="center"/>
          </w:tcPr>
          <w:p w14:paraId="1A5F3DC2" w14:textId="77777777" w:rsidR="004B1AE2" w:rsidRPr="002D073E" w:rsidRDefault="004B1AE2" w:rsidP="004B1AE2">
            <w:pPr>
              <w:widowControl w:val="0"/>
              <w:jc w:val="center"/>
              <w:rPr>
                <w:rFonts w:ascii="Times New Roman" w:eastAsia="Times New Roman" w:hAnsi="Times New Roman" w:cs="Times New Roman"/>
                <w:sz w:val="24"/>
                <w:szCs w:val="24"/>
                <w:highlight w:val="white"/>
              </w:rPr>
            </w:pPr>
            <w:r w:rsidRPr="002D073E">
              <w:rPr>
                <w:rFonts w:ascii="Times New Roman" w:eastAsia="Times New Roman" w:hAnsi="Times New Roman" w:cs="Times New Roman"/>
                <w:b/>
                <w:sz w:val="24"/>
                <w:szCs w:val="24"/>
                <w:highlight w:val="white"/>
              </w:rPr>
              <w:t>Розділ 6. Результати торгів та укладання договору про закупівлю</w:t>
            </w:r>
          </w:p>
        </w:tc>
      </w:tr>
      <w:tr w:rsidR="002D073E" w:rsidRPr="002D073E" w14:paraId="148A1CED" w14:textId="77777777">
        <w:trPr>
          <w:trHeight w:val="1119"/>
          <w:jc w:val="center"/>
        </w:trPr>
        <w:tc>
          <w:tcPr>
            <w:tcW w:w="705" w:type="dxa"/>
          </w:tcPr>
          <w:p w14:paraId="3737981C"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1</w:t>
            </w:r>
          </w:p>
        </w:tc>
        <w:tc>
          <w:tcPr>
            <w:tcW w:w="2805" w:type="dxa"/>
          </w:tcPr>
          <w:p w14:paraId="6AD34D3A" w14:textId="77777777" w:rsidR="004B1AE2" w:rsidRPr="002D073E" w:rsidRDefault="004B1AE2" w:rsidP="004B1AE2">
            <w:pPr>
              <w:widowControl w:val="0"/>
              <w:rPr>
                <w:rFonts w:ascii="Times New Roman" w:eastAsia="Times New Roman" w:hAnsi="Times New Roman" w:cs="Times New Roman"/>
                <w:b/>
                <w:sz w:val="24"/>
                <w:szCs w:val="24"/>
              </w:rPr>
            </w:pPr>
            <w:r w:rsidRPr="002D073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74688DB" w14:textId="77777777" w:rsidR="004B1AE2" w:rsidRPr="002D073E" w:rsidRDefault="004B1AE2" w:rsidP="004B1AE2">
            <w:pPr>
              <w:widowControl w:val="0"/>
              <w:jc w:val="both"/>
              <w:rPr>
                <w:rFonts w:ascii="Times New Roman" w:eastAsia="Times New Roman" w:hAnsi="Times New Roman" w:cs="Times New Roman"/>
                <w:b/>
                <w:i/>
                <w:sz w:val="24"/>
                <w:szCs w:val="24"/>
                <w:highlight w:val="white"/>
              </w:rPr>
            </w:pPr>
            <w:r w:rsidRPr="002D073E">
              <w:rPr>
                <w:rFonts w:ascii="Times New Roman" w:eastAsia="Times New Roman" w:hAnsi="Times New Roman" w:cs="Times New Roman"/>
                <w:b/>
                <w:i/>
                <w:sz w:val="24"/>
                <w:szCs w:val="24"/>
                <w:highlight w:val="white"/>
              </w:rPr>
              <w:t>Замовник відміняє відкриті торги у разі:</w:t>
            </w:r>
          </w:p>
          <w:p w14:paraId="77FD0ADA"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1965078"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99EE6D"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25C957A"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4DF46E8"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У разі відміни відкритих торгів замовник </w:t>
            </w:r>
            <w:r w:rsidRPr="002D073E">
              <w:rPr>
                <w:rFonts w:ascii="Times New Roman" w:eastAsia="Times New Roman" w:hAnsi="Times New Roman" w:cs="Times New Roman"/>
                <w:b/>
                <w:i/>
                <w:sz w:val="24"/>
                <w:szCs w:val="24"/>
                <w:highlight w:val="white"/>
              </w:rPr>
              <w:t>протягом одного робочого дня</w:t>
            </w:r>
            <w:r w:rsidRPr="002D073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4B0071A" w14:textId="77777777" w:rsidR="004B1AE2" w:rsidRPr="002D073E" w:rsidRDefault="004B1AE2" w:rsidP="004B1AE2">
            <w:pPr>
              <w:widowControl w:val="0"/>
              <w:jc w:val="both"/>
              <w:rPr>
                <w:rFonts w:ascii="Times New Roman" w:eastAsia="Times New Roman" w:hAnsi="Times New Roman" w:cs="Times New Roman"/>
                <w:b/>
                <w:i/>
                <w:sz w:val="24"/>
                <w:szCs w:val="24"/>
                <w:highlight w:val="white"/>
              </w:rPr>
            </w:pPr>
            <w:r w:rsidRPr="002D073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00D3B9A"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6B43D8A"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BA9B29F"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8364F49"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Відкриті торги можуть бути відмінені частково (за лотом).</w:t>
            </w:r>
          </w:p>
          <w:p w14:paraId="468C6EF9"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D073E" w:rsidRPr="002D073E" w14:paraId="1C6428B8" w14:textId="77777777">
        <w:trPr>
          <w:trHeight w:val="1119"/>
          <w:jc w:val="center"/>
        </w:trPr>
        <w:tc>
          <w:tcPr>
            <w:tcW w:w="705" w:type="dxa"/>
          </w:tcPr>
          <w:p w14:paraId="11847B1B"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2</w:t>
            </w:r>
          </w:p>
        </w:tc>
        <w:tc>
          <w:tcPr>
            <w:tcW w:w="2805" w:type="dxa"/>
          </w:tcPr>
          <w:p w14:paraId="22736778"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405523F6"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073E">
              <w:rPr>
                <w:rFonts w:ascii="Times New Roman" w:eastAsia="Times New Roman" w:hAnsi="Times New Roman" w:cs="Times New Roman"/>
                <w:b/>
                <w:i/>
                <w:sz w:val="24"/>
                <w:szCs w:val="24"/>
                <w:highlight w:val="white"/>
              </w:rPr>
              <w:t>не пізніше ніж через 15 днів</w:t>
            </w:r>
            <w:r w:rsidRPr="002D073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073E">
              <w:rPr>
                <w:rFonts w:ascii="Times New Roman" w:eastAsia="Times New Roman" w:hAnsi="Times New Roman" w:cs="Times New Roman"/>
                <w:b/>
                <w:i/>
                <w:sz w:val="24"/>
                <w:szCs w:val="24"/>
                <w:highlight w:val="white"/>
              </w:rPr>
              <w:t>може бути продовжений до 60 днів</w:t>
            </w:r>
            <w:r w:rsidRPr="002D073E">
              <w:rPr>
                <w:rFonts w:ascii="Times New Roman" w:eastAsia="Times New Roman" w:hAnsi="Times New Roman" w:cs="Times New Roman"/>
                <w:sz w:val="24"/>
                <w:szCs w:val="24"/>
                <w:highlight w:val="white"/>
              </w:rPr>
              <w:t xml:space="preserve">. </w:t>
            </w:r>
          </w:p>
          <w:p w14:paraId="1D516524"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A1E893"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D073E">
              <w:rPr>
                <w:rFonts w:ascii="Times New Roman" w:eastAsia="Times New Roman" w:hAnsi="Times New Roman" w:cs="Times New Roman"/>
                <w:b/>
                <w:i/>
                <w:sz w:val="24"/>
                <w:szCs w:val="24"/>
                <w:highlight w:val="white"/>
              </w:rPr>
              <w:t>не може бути укладено раніше ніж через п’ять днів</w:t>
            </w:r>
            <w:r w:rsidRPr="002D073E">
              <w:rPr>
                <w:rFonts w:ascii="Times New Roman" w:eastAsia="Times New Roman" w:hAnsi="Times New Roman" w:cs="Times New Roman"/>
                <w:i/>
                <w:sz w:val="24"/>
                <w:szCs w:val="24"/>
                <w:highlight w:val="white"/>
              </w:rPr>
              <w:t xml:space="preserve"> </w:t>
            </w:r>
            <w:r w:rsidRPr="002D073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D073E" w:rsidRPr="002D073E" w14:paraId="4AC22E39" w14:textId="77777777">
        <w:trPr>
          <w:trHeight w:val="1119"/>
          <w:jc w:val="center"/>
        </w:trPr>
        <w:tc>
          <w:tcPr>
            <w:tcW w:w="705" w:type="dxa"/>
          </w:tcPr>
          <w:p w14:paraId="497AE21A"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3</w:t>
            </w:r>
          </w:p>
        </w:tc>
        <w:tc>
          <w:tcPr>
            <w:tcW w:w="2805" w:type="dxa"/>
          </w:tcPr>
          <w:p w14:paraId="0A40CF53" w14:textId="77777777" w:rsidR="004B1AE2" w:rsidRPr="002D073E" w:rsidRDefault="004B1AE2" w:rsidP="004B1AE2">
            <w:pPr>
              <w:widowControl w:val="0"/>
              <w:rPr>
                <w:rFonts w:ascii="Times New Roman" w:eastAsia="Times New Roman" w:hAnsi="Times New Roman" w:cs="Times New Roman"/>
                <w:sz w:val="24"/>
                <w:szCs w:val="24"/>
              </w:rPr>
            </w:pPr>
            <w:proofErr w:type="spellStart"/>
            <w:r w:rsidRPr="002D073E">
              <w:rPr>
                <w:rFonts w:ascii="Times New Roman" w:eastAsia="Times New Roman" w:hAnsi="Times New Roman" w:cs="Times New Roman"/>
                <w:b/>
                <w:sz w:val="24"/>
                <w:szCs w:val="24"/>
              </w:rPr>
              <w:t>Проєкт</w:t>
            </w:r>
            <w:proofErr w:type="spellEnd"/>
            <w:r w:rsidRPr="002D073E">
              <w:rPr>
                <w:rFonts w:ascii="Times New Roman" w:eastAsia="Times New Roman" w:hAnsi="Times New Roman" w:cs="Times New Roman"/>
                <w:b/>
                <w:sz w:val="24"/>
                <w:szCs w:val="24"/>
              </w:rPr>
              <w:t xml:space="preserve"> договору про закупівлю</w:t>
            </w:r>
          </w:p>
        </w:tc>
        <w:tc>
          <w:tcPr>
            <w:tcW w:w="6450" w:type="dxa"/>
            <w:vAlign w:val="center"/>
          </w:tcPr>
          <w:p w14:paraId="735E4864" w14:textId="77777777" w:rsidR="004B1AE2" w:rsidRPr="002D073E" w:rsidRDefault="004B1AE2" w:rsidP="004B1AE2">
            <w:pPr>
              <w:widowControl w:val="0"/>
              <w:ind w:right="120"/>
              <w:jc w:val="both"/>
              <w:rPr>
                <w:rFonts w:ascii="Times New Roman" w:eastAsia="Times New Roman" w:hAnsi="Times New Roman" w:cs="Times New Roman"/>
                <w:sz w:val="24"/>
                <w:szCs w:val="24"/>
              </w:rPr>
            </w:pPr>
            <w:proofErr w:type="spellStart"/>
            <w:r w:rsidRPr="002D073E">
              <w:rPr>
                <w:rFonts w:ascii="Times New Roman" w:eastAsia="Times New Roman" w:hAnsi="Times New Roman" w:cs="Times New Roman"/>
                <w:sz w:val="24"/>
                <w:szCs w:val="24"/>
              </w:rPr>
              <w:t>Проєкт</w:t>
            </w:r>
            <w:proofErr w:type="spellEnd"/>
            <w:r w:rsidRPr="002D073E">
              <w:rPr>
                <w:rFonts w:ascii="Times New Roman" w:eastAsia="Times New Roman" w:hAnsi="Times New Roman" w:cs="Times New Roman"/>
                <w:sz w:val="24"/>
                <w:szCs w:val="24"/>
              </w:rPr>
              <w:t xml:space="preserve"> договору про закупівлю викладено в </w:t>
            </w:r>
            <w:r w:rsidR="00B916C2" w:rsidRPr="002D073E">
              <w:rPr>
                <w:rFonts w:ascii="Times New Roman" w:eastAsia="Times New Roman" w:hAnsi="Times New Roman" w:cs="Times New Roman"/>
                <w:b/>
                <w:i/>
                <w:sz w:val="24"/>
                <w:szCs w:val="24"/>
              </w:rPr>
              <w:t>Додатку 2</w:t>
            </w:r>
            <w:r w:rsidRPr="002D073E">
              <w:rPr>
                <w:rFonts w:ascii="Times New Roman" w:eastAsia="Times New Roman" w:hAnsi="Times New Roman" w:cs="Times New Roman"/>
                <w:sz w:val="24"/>
                <w:szCs w:val="24"/>
              </w:rPr>
              <w:t xml:space="preserve"> до цієї тендерної документації.</w:t>
            </w:r>
          </w:p>
          <w:p w14:paraId="030C08BC" w14:textId="77777777" w:rsidR="004B1AE2"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FB7D70E" w14:textId="77777777" w:rsidR="00E2718E" w:rsidRPr="00E2718E" w:rsidRDefault="00E2718E" w:rsidP="004B1AE2">
            <w:pPr>
              <w:widowControl w:val="0"/>
              <w:ind w:right="120"/>
              <w:jc w:val="both"/>
              <w:rPr>
                <w:rFonts w:ascii="Times New Roman" w:eastAsia="Times New Roman" w:hAnsi="Times New Roman" w:cs="Times New Roman"/>
                <w:sz w:val="24"/>
                <w:szCs w:val="24"/>
              </w:rPr>
            </w:pPr>
          </w:p>
        </w:tc>
      </w:tr>
      <w:tr w:rsidR="002D073E" w:rsidRPr="002D073E" w14:paraId="2E4AD6F0" w14:textId="77777777">
        <w:trPr>
          <w:trHeight w:val="2100"/>
          <w:jc w:val="center"/>
        </w:trPr>
        <w:tc>
          <w:tcPr>
            <w:tcW w:w="705" w:type="dxa"/>
          </w:tcPr>
          <w:p w14:paraId="16740E1C"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4</w:t>
            </w:r>
          </w:p>
        </w:tc>
        <w:tc>
          <w:tcPr>
            <w:tcW w:w="2805" w:type="dxa"/>
          </w:tcPr>
          <w:p w14:paraId="7D4E13FF"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Умови договору про закупівлю</w:t>
            </w:r>
          </w:p>
        </w:tc>
        <w:tc>
          <w:tcPr>
            <w:tcW w:w="6450" w:type="dxa"/>
            <w:vAlign w:val="center"/>
          </w:tcPr>
          <w:p w14:paraId="376216F2" w14:textId="77777777" w:rsidR="004B1AE2" w:rsidRPr="002D073E" w:rsidRDefault="004B1AE2" w:rsidP="004B1AE2">
            <w:pPr>
              <w:widowControl w:val="0"/>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9171EC0" w14:textId="77777777" w:rsidR="004B1AE2" w:rsidRPr="002D073E" w:rsidRDefault="004B1AE2" w:rsidP="004B1AE2">
            <w:pPr>
              <w:widowControl w:val="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703879D" w14:textId="77777777" w:rsidR="004B1AE2" w:rsidRPr="002D073E" w:rsidRDefault="004B1AE2" w:rsidP="004B1AE2">
            <w:pPr>
              <w:shd w:val="clear" w:color="auto" w:fill="FFFFFF"/>
              <w:spacing w:before="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D073E">
              <w:rPr>
                <w:rFonts w:ascii="Times New Roman" w:eastAsia="Times New Roman" w:hAnsi="Times New Roman" w:cs="Times New Roman"/>
                <w:sz w:val="24"/>
                <w:szCs w:val="24"/>
                <w:highlight w:val="white"/>
              </w:rPr>
              <w:t>у тому числі за результатами електронного аукціону, кр</w:t>
            </w:r>
            <w:r w:rsidRPr="002D073E">
              <w:rPr>
                <w:rFonts w:ascii="Times New Roman" w:eastAsia="Times New Roman" w:hAnsi="Times New Roman" w:cs="Times New Roman"/>
                <w:sz w:val="24"/>
                <w:szCs w:val="24"/>
              </w:rPr>
              <w:t>ім випадків:</w:t>
            </w:r>
          </w:p>
          <w:p w14:paraId="7D766008"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визначення грошового еквівалента зобов’язання в іноземній валюті;</w:t>
            </w:r>
          </w:p>
          <w:p w14:paraId="414F167B"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21E4507" w14:textId="77777777" w:rsidR="004B1AE2" w:rsidRPr="002D073E" w:rsidRDefault="004B1AE2" w:rsidP="004B1AE2">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4B1AE2" w:rsidRPr="002D073E" w14:paraId="5816A81D" w14:textId="77777777" w:rsidTr="00D908D4">
        <w:trPr>
          <w:trHeight w:val="1015"/>
          <w:jc w:val="center"/>
        </w:trPr>
        <w:tc>
          <w:tcPr>
            <w:tcW w:w="705" w:type="dxa"/>
          </w:tcPr>
          <w:p w14:paraId="08249446" w14:textId="77777777" w:rsidR="004B1AE2" w:rsidRPr="002D073E" w:rsidRDefault="004B1AE2" w:rsidP="004B1AE2">
            <w:pPr>
              <w:widowControl w:val="0"/>
              <w:jc w:val="center"/>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5</w:t>
            </w:r>
          </w:p>
        </w:tc>
        <w:tc>
          <w:tcPr>
            <w:tcW w:w="2805" w:type="dxa"/>
          </w:tcPr>
          <w:p w14:paraId="7E590829" w14:textId="77777777" w:rsidR="004B1AE2" w:rsidRPr="002D073E" w:rsidRDefault="004B1AE2" w:rsidP="004B1AE2">
            <w:pPr>
              <w:widowControl w:val="0"/>
              <w:rPr>
                <w:rFonts w:ascii="Times New Roman" w:eastAsia="Times New Roman" w:hAnsi="Times New Roman" w:cs="Times New Roman"/>
                <w:sz w:val="24"/>
                <w:szCs w:val="24"/>
              </w:rPr>
            </w:pPr>
            <w:r w:rsidRPr="002D073E">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389AF8B8" w14:textId="77777777" w:rsidR="004B1AE2" w:rsidRPr="002D073E" w:rsidRDefault="004B1AE2" w:rsidP="004B1AE2">
            <w:pPr>
              <w:widowControl w:val="0"/>
              <w:ind w:right="120"/>
              <w:jc w:val="both"/>
              <w:rPr>
                <w:rFonts w:ascii="Times New Roman" w:eastAsia="Times New Roman" w:hAnsi="Times New Roman" w:cs="Times New Roman"/>
                <w:sz w:val="24"/>
                <w:szCs w:val="24"/>
              </w:rPr>
            </w:pPr>
            <w:r w:rsidRPr="002D073E">
              <w:rPr>
                <w:rFonts w:ascii="Times New Roman" w:eastAsia="Times New Roman" w:hAnsi="Times New Roman" w:cs="Times New Roman"/>
                <w:sz w:val="24"/>
                <w:szCs w:val="24"/>
              </w:rPr>
              <w:t>Забезпечення виконання договору про закупівлю не вимагається.</w:t>
            </w:r>
          </w:p>
          <w:p w14:paraId="2C446D02" w14:textId="77777777" w:rsidR="004B1AE2" w:rsidRPr="002D073E" w:rsidRDefault="004B1AE2" w:rsidP="00594262">
            <w:pPr>
              <w:widowControl w:val="0"/>
              <w:ind w:right="120"/>
              <w:jc w:val="both"/>
              <w:rPr>
                <w:rFonts w:ascii="Times New Roman" w:eastAsia="Times New Roman" w:hAnsi="Times New Roman" w:cs="Times New Roman"/>
                <w:sz w:val="24"/>
                <w:szCs w:val="24"/>
                <w:highlight w:val="cyan"/>
              </w:rPr>
            </w:pPr>
          </w:p>
        </w:tc>
      </w:tr>
    </w:tbl>
    <w:p w14:paraId="783C37D3" w14:textId="77777777" w:rsidR="00C82599" w:rsidRPr="002D073E" w:rsidRDefault="00C8259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9368AF2" w14:textId="77777777" w:rsidR="00D908D4" w:rsidRPr="002D073E" w:rsidRDefault="00D908D4">
      <w:pPr>
        <w:widowControl w:val="0"/>
        <w:spacing w:after="0" w:line="240" w:lineRule="auto"/>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 xml:space="preserve">Додатки: </w:t>
      </w:r>
      <w:r w:rsidRPr="002D073E">
        <w:rPr>
          <w:rFonts w:ascii="Times New Roman" w:eastAsia="Times New Roman" w:hAnsi="Times New Roman" w:cs="Times New Roman"/>
          <w:sz w:val="24"/>
          <w:szCs w:val="24"/>
          <w:highlight w:val="white"/>
        </w:rPr>
        <w:tab/>
      </w:r>
      <w:r w:rsidRPr="002D073E">
        <w:rPr>
          <w:rFonts w:ascii="Times New Roman" w:eastAsia="Times New Roman" w:hAnsi="Times New Roman" w:cs="Times New Roman"/>
          <w:sz w:val="24"/>
          <w:szCs w:val="24"/>
          <w:highlight w:val="white"/>
        </w:rPr>
        <w:tab/>
        <w:t xml:space="preserve">           </w:t>
      </w:r>
    </w:p>
    <w:p w14:paraId="7C7D31F7" w14:textId="77777777" w:rsidR="00D908D4" w:rsidRPr="002D073E" w:rsidRDefault="006E2F54">
      <w:pPr>
        <w:widowControl w:val="0"/>
        <w:spacing w:after="0" w:line="240" w:lineRule="auto"/>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1. Додаток</w:t>
      </w:r>
      <w:r w:rsidR="00D908D4" w:rsidRPr="002D073E">
        <w:rPr>
          <w:rFonts w:ascii="Times New Roman" w:eastAsia="Times New Roman" w:hAnsi="Times New Roman" w:cs="Times New Roman"/>
          <w:sz w:val="24"/>
          <w:szCs w:val="24"/>
          <w:highlight w:val="white"/>
        </w:rPr>
        <w:t xml:space="preserve"> 1 до тендерної документації </w:t>
      </w:r>
      <w:r w:rsidR="00D908D4" w:rsidRPr="002D073E">
        <w:rPr>
          <w:rFonts w:ascii="Times New Roman" w:eastAsia="Times New Roman" w:hAnsi="Times New Roman" w:cs="Times New Roman"/>
          <w:sz w:val="24"/>
          <w:szCs w:val="24"/>
        </w:rPr>
        <w:t>«ст.16, п.47»</w:t>
      </w:r>
    </w:p>
    <w:p w14:paraId="69F2B894" w14:textId="77777777" w:rsidR="00C82599" w:rsidRPr="002D073E" w:rsidRDefault="006E2F54">
      <w:pPr>
        <w:widowControl w:val="0"/>
        <w:spacing w:after="0" w:line="240" w:lineRule="auto"/>
        <w:jc w:val="both"/>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2. Додаток</w:t>
      </w:r>
      <w:r w:rsidR="00D908D4" w:rsidRPr="002D073E">
        <w:rPr>
          <w:rFonts w:ascii="Times New Roman" w:eastAsia="Times New Roman" w:hAnsi="Times New Roman" w:cs="Times New Roman"/>
          <w:sz w:val="24"/>
          <w:szCs w:val="24"/>
          <w:highlight w:val="white"/>
        </w:rPr>
        <w:t xml:space="preserve"> 2 до тендерної документації </w:t>
      </w:r>
      <w:r w:rsidR="00D908D4" w:rsidRPr="002D073E">
        <w:rPr>
          <w:rFonts w:ascii="Times New Roman" w:eastAsia="Times New Roman" w:hAnsi="Times New Roman" w:cs="Times New Roman"/>
          <w:sz w:val="24"/>
          <w:szCs w:val="24"/>
        </w:rPr>
        <w:t>«Проект Договору»</w:t>
      </w:r>
    </w:p>
    <w:p w14:paraId="1F9FFCAE" w14:textId="77777777" w:rsidR="00D908D4" w:rsidRPr="002D073E" w:rsidRDefault="006E2F54" w:rsidP="00D908D4">
      <w:pPr>
        <w:spacing w:after="0"/>
        <w:rPr>
          <w:rFonts w:ascii="Times New Roman" w:eastAsia="Times New Roman" w:hAnsi="Times New Roman" w:cs="Times New Roman"/>
          <w:sz w:val="24"/>
          <w:szCs w:val="24"/>
          <w:highlight w:val="white"/>
        </w:rPr>
      </w:pPr>
      <w:r w:rsidRPr="002D073E">
        <w:rPr>
          <w:rFonts w:ascii="Times New Roman" w:eastAsia="Times New Roman" w:hAnsi="Times New Roman" w:cs="Times New Roman"/>
          <w:sz w:val="24"/>
          <w:szCs w:val="24"/>
          <w:highlight w:val="white"/>
        </w:rPr>
        <w:t>3. Додато</w:t>
      </w:r>
      <w:r w:rsidR="00D908D4" w:rsidRPr="002D073E">
        <w:rPr>
          <w:rFonts w:ascii="Times New Roman" w:eastAsia="Times New Roman" w:hAnsi="Times New Roman" w:cs="Times New Roman"/>
          <w:sz w:val="24"/>
          <w:szCs w:val="24"/>
          <w:highlight w:val="white"/>
        </w:rPr>
        <w:t xml:space="preserve">к 3 до тендерної документації </w:t>
      </w:r>
      <w:r w:rsidR="00D908D4" w:rsidRPr="002D073E">
        <w:rPr>
          <w:rFonts w:ascii="Times New Roman" w:eastAsia="Times New Roman" w:hAnsi="Times New Roman" w:cs="Times New Roman"/>
          <w:sz w:val="24"/>
          <w:szCs w:val="24"/>
        </w:rPr>
        <w:t>«Технічні характеристики»</w:t>
      </w:r>
    </w:p>
    <w:p w14:paraId="57AD5CCD" w14:textId="77777777" w:rsidR="00C82599" w:rsidRPr="002D073E" w:rsidRDefault="00D908D4" w:rsidP="00922BB2">
      <w:pPr>
        <w:spacing w:after="0"/>
        <w:rPr>
          <w:rFonts w:ascii="Times New Roman" w:eastAsia="Times New Roman" w:hAnsi="Times New Roman" w:cs="Times New Roman"/>
          <w:sz w:val="24"/>
          <w:szCs w:val="24"/>
          <w:highlight w:val="yellow"/>
        </w:rPr>
      </w:pPr>
      <w:r w:rsidRPr="002D073E">
        <w:rPr>
          <w:rFonts w:ascii="Times New Roman" w:eastAsia="Times New Roman" w:hAnsi="Times New Roman" w:cs="Times New Roman"/>
          <w:sz w:val="24"/>
          <w:szCs w:val="24"/>
          <w:highlight w:val="white"/>
        </w:rPr>
        <w:t>4.</w:t>
      </w:r>
      <w:r w:rsidR="006E2F54" w:rsidRPr="002D073E">
        <w:rPr>
          <w:rFonts w:ascii="Times New Roman" w:eastAsia="Times New Roman" w:hAnsi="Times New Roman" w:cs="Times New Roman"/>
          <w:sz w:val="24"/>
          <w:szCs w:val="24"/>
          <w:highlight w:val="white"/>
        </w:rPr>
        <w:t xml:space="preserve"> </w:t>
      </w:r>
      <w:r w:rsidRPr="002D073E">
        <w:rPr>
          <w:rFonts w:ascii="Times New Roman" w:eastAsia="Times New Roman" w:hAnsi="Times New Roman" w:cs="Times New Roman"/>
          <w:sz w:val="24"/>
          <w:szCs w:val="24"/>
          <w:highlight w:val="white"/>
        </w:rPr>
        <w:t xml:space="preserve">Додаток 4 до тендерної документації </w:t>
      </w:r>
      <w:r w:rsidRPr="002D073E">
        <w:rPr>
          <w:rFonts w:ascii="Times New Roman" w:eastAsia="Times New Roman" w:hAnsi="Times New Roman" w:cs="Times New Roman"/>
          <w:sz w:val="24"/>
          <w:szCs w:val="24"/>
        </w:rPr>
        <w:t>«Цінова пропозиція»</w:t>
      </w:r>
    </w:p>
    <w:sectPr w:rsidR="00C82599" w:rsidRPr="002D073E" w:rsidSect="00914C9E">
      <w:footerReference w:type="default" r:id="rId22"/>
      <w:headerReference w:type="first" r:id="rId23"/>
      <w:footerReference w:type="first" r:id="rId24"/>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B9B4E" w14:textId="77777777" w:rsidR="00626B8C" w:rsidRDefault="00626B8C">
      <w:pPr>
        <w:spacing w:after="0" w:line="240" w:lineRule="auto"/>
      </w:pPr>
      <w:r>
        <w:separator/>
      </w:r>
    </w:p>
  </w:endnote>
  <w:endnote w:type="continuationSeparator" w:id="0">
    <w:p w14:paraId="0D5A219B" w14:textId="77777777" w:rsidR="00626B8C" w:rsidRDefault="0062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74BB3" w14:textId="750DF391" w:rsidR="0028637A" w:rsidRDefault="0028637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312E8">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7FAD" w14:textId="77777777" w:rsidR="0028637A" w:rsidRDefault="002863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C3D27" w14:textId="77777777" w:rsidR="00626B8C" w:rsidRDefault="00626B8C">
      <w:pPr>
        <w:spacing w:after="0" w:line="240" w:lineRule="auto"/>
      </w:pPr>
      <w:r>
        <w:separator/>
      </w:r>
    </w:p>
  </w:footnote>
  <w:footnote w:type="continuationSeparator" w:id="0">
    <w:p w14:paraId="717AD093" w14:textId="77777777" w:rsidR="00626B8C" w:rsidRDefault="0062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258C" w14:textId="77777777" w:rsidR="0028637A" w:rsidRDefault="0028637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D0A"/>
    <w:multiLevelType w:val="multilevel"/>
    <w:tmpl w:val="98FEC8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078BC"/>
    <w:multiLevelType w:val="multilevel"/>
    <w:tmpl w:val="106078B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45087674"/>
    <w:multiLevelType w:val="multilevel"/>
    <w:tmpl w:val="4508767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4837188B"/>
    <w:multiLevelType w:val="multilevel"/>
    <w:tmpl w:val="4837188B"/>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D0218D9"/>
    <w:multiLevelType w:val="multilevel"/>
    <w:tmpl w:val="4D0218D9"/>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6D6C1CA7"/>
    <w:multiLevelType w:val="multilevel"/>
    <w:tmpl w:val="6D6C1CA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74023373"/>
    <w:multiLevelType w:val="multilevel"/>
    <w:tmpl w:val="74023373"/>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99"/>
    <w:rsid w:val="00017A18"/>
    <w:rsid w:val="00024D0F"/>
    <w:rsid w:val="00030D06"/>
    <w:rsid w:val="0004312F"/>
    <w:rsid w:val="00044EEE"/>
    <w:rsid w:val="00046B70"/>
    <w:rsid w:val="00047B6F"/>
    <w:rsid w:val="000530FE"/>
    <w:rsid w:val="00061282"/>
    <w:rsid w:val="000624BB"/>
    <w:rsid w:val="000739DE"/>
    <w:rsid w:val="00074B01"/>
    <w:rsid w:val="00081387"/>
    <w:rsid w:val="00084E19"/>
    <w:rsid w:val="000B42A7"/>
    <w:rsid w:val="000C02C8"/>
    <w:rsid w:val="000C3A17"/>
    <w:rsid w:val="000E3E96"/>
    <w:rsid w:val="000F02B0"/>
    <w:rsid w:val="000F3772"/>
    <w:rsid w:val="000F64B9"/>
    <w:rsid w:val="00111AA5"/>
    <w:rsid w:val="00115579"/>
    <w:rsid w:val="00142162"/>
    <w:rsid w:val="001449BB"/>
    <w:rsid w:val="001467A3"/>
    <w:rsid w:val="00151846"/>
    <w:rsid w:val="00152541"/>
    <w:rsid w:val="001529E3"/>
    <w:rsid w:val="00152DF6"/>
    <w:rsid w:val="0016610F"/>
    <w:rsid w:val="001804FF"/>
    <w:rsid w:val="00186E86"/>
    <w:rsid w:val="0019752A"/>
    <w:rsid w:val="001A3443"/>
    <w:rsid w:val="001A57F9"/>
    <w:rsid w:val="001B2C1E"/>
    <w:rsid w:val="001B4EE3"/>
    <w:rsid w:val="001F6297"/>
    <w:rsid w:val="00201C5D"/>
    <w:rsid w:val="00225001"/>
    <w:rsid w:val="002368AF"/>
    <w:rsid w:val="00237A33"/>
    <w:rsid w:val="0025509A"/>
    <w:rsid w:val="00266661"/>
    <w:rsid w:val="002704BF"/>
    <w:rsid w:val="00272399"/>
    <w:rsid w:val="0027621D"/>
    <w:rsid w:val="00280B4A"/>
    <w:rsid w:val="0028637A"/>
    <w:rsid w:val="0029789D"/>
    <w:rsid w:val="002B4231"/>
    <w:rsid w:val="002B7625"/>
    <w:rsid w:val="002D073E"/>
    <w:rsid w:val="002D70DA"/>
    <w:rsid w:val="002E6882"/>
    <w:rsid w:val="002F3DF0"/>
    <w:rsid w:val="003001EC"/>
    <w:rsid w:val="00336B89"/>
    <w:rsid w:val="003461BA"/>
    <w:rsid w:val="003760C6"/>
    <w:rsid w:val="003850BB"/>
    <w:rsid w:val="0038640A"/>
    <w:rsid w:val="003951B2"/>
    <w:rsid w:val="003D3C1B"/>
    <w:rsid w:val="003D5383"/>
    <w:rsid w:val="003E1D55"/>
    <w:rsid w:val="003E26C2"/>
    <w:rsid w:val="003F5D6A"/>
    <w:rsid w:val="00402696"/>
    <w:rsid w:val="00403A35"/>
    <w:rsid w:val="004064A6"/>
    <w:rsid w:val="00442A66"/>
    <w:rsid w:val="00445B83"/>
    <w:rsid w:val="0045674D"/>
    <w:rsid w:val="00457D75"/>
    <w:rsid w:val="0046045C"/>
    <w:rsid w:val="004942ED"/>
    <w:rsid w:val="004A21D6"/>
    <w:rsid w:val="004A5087"/>
    <w:rsid w:val="004A729E"/>
    <w:rsid w:val="004B1AE2"/>
    <w:rsid w:val="004B28BF"/>
    <w:rsid w:val="004C1E84"/>
    <w:rsid w:val="004C2A9E"/>
    <w:rsid w:val="004C7BCA"/>
    <w:rsid w:val="004D7C3C"/>
    <w:rsid w:val="004E6F1A"/>
    <w:rsid w:val="00512F27"/>
    <w:rsid w:val="00520F6D"/>
    <w:rsid w:val="0052149D"/>
    <w:rsid w:val="00522D25"/>
    <w:rsid w:val="00522F25"/>
    <w:rsid w:val="005566DD"/>
    <w:rsid w:val="005631F7"/>
    <w:rsid w:val="00565994"/>
    <w:rsid w:val="005809E6"/>
    <w:rsid w:val="00584037"/>
    <w:rsid w:val="00586D2A"/>
    <w:rsid w:val="005872C2"/>
    <w:rsid w:val="00594262"/>
    <w:rsid w:val="005A18DC"/>
    <w:rsid w:val="005B5357"/>
    <w:rsid w:val="005D4588"/>
    <w:rsid w:val="005E68E3"/>
    <w:rsid w:val="005F6C49"/>
    <w:rsid w:val="00622559"/>
    <w:rsid w:val="00625606"/>
    <w:rsid w:val="00626B8C"/>
    <w:rsid w:val="00651483"/>
    <w:rsid w:val="006824E9"/>
    <w:rsid w:val="00690104"/>
    <w:rsid w:val="006A2647"/>
    <w:rsid w:val="006A7697"/>
    <w:rsid w:val="006E2F54"/>
    <w:rsid w:val="00714BF1"/>
    <w:rsid w:val="007177FB"/>
    <w:rsid w:val="007312E8"/>
    <w:rsid w:val="0073633D"/>
    <w:rsid w:val="00741B23"/>
    <w:rsid w:val="0076071E"/>
    <w:rsid w:val="00785AE4"/>
    <w:rsid w:val="00791419"/>
    <w:rsid w:val="007B1F70"/>
    <w:rsid w:val="007C3D81"/>
    <w:rsid w:val="007D55A6"/>
    <w:rsid w:val="007E4894"/>
    <w:rsid w:val="007E6E54"/>
    <w:rsid w:val="007F36E1"/>
    <w:rsid w:val="007F635C"/>
    <w:rsid w:val="008051BD"/>
    <w:rsid w:val="00810652"/>
    <w:rsid w:val="00817E6E"/>
    <w:rsid w:val="00827493"/>
    <w:rsid w:val="008544DF"/>
    <w:rsid w:val="0086550F"/>
    <w:rsid w:val="008865DC"/>
    <w:rsid w:val="008A2783"/>
    <w:rsid w:val="008C153F"/>
    <w:rsid w:val="008F0F2A"/>
    <w:rsid w:val="00900255"/>
    <w:rsid w:val="009145F7"/>
    <w:rsid w:val="00914C9E"/>
    <w:rsid w:val="00922BB2"/>
    <w:rsid w:val="00926DCF"/>
    <w:rsid w:val="00935C70"/>
    <w:rsid w:val="009376CA"/>
    <w:rsid w:val="00957539"/>
    <w:rsid w:val="009608F6"/>
    <w:rsid w:val="00961D2F"/>
    <w:rsid w:val="009678CE"/>
    <w:rsid w:val="00971744"/>
    <w:rsid w:val="00973C59"/>
    <w:rsid w:val="00991FD5"/>
    <w:rsid w:val="009A6765"/>
    <w:rsid w:val="009E4A1B"/>
    <w:rsid w:val="00A00633"/>
    <w:rsid w:val="00A12919"/>
    <w:rsid w:val="00A21098"/>
    <w:rsid w:val="00A27010"/>
    <w:rsid w:val="00A27DEB"/>
    <w:rsid w:val="00A373D0"/>
    <w:rsid w:val="00A43AD9"/>
    <w:rsid w:val="00A63680"/>
    <w:rsid w:val="00A64C95"/>
    <w:rsid w:val="00A71D9A"/>
    <w:rsid w:val="00A83240"/>
    <w:rsid w:val="00A901F6"/>
    <w:rsid w:val="00AA4350"/>
    <w:rsid w:val="00AD0C95"/>
    <w:rsid w:val="00AE5966"/>
    <w:rsid w:val="00B15C47"/>
    <w:rsid w:val="00B22544"/>
    <w:rsid w:val="00B23775"/>
    <w:rsid w:val="00B25CFE"/>
    <w:rsid w:val="00B4496F"/>
    <w:rsid w:val="00B44C12"/>
    <w:rsid w:val="00B57010"/>
    <w:rsid w:val="00B90CFD"/>
    <w:rsid w:val="00B916C2"/>
    <w:rsid w:val="00BA23ED"/>
    <w:rsid w:val="00BC0F29"/>
    <w:rsid w:val="00BC6303"/>
    <w:rsid w:val="00BD2589"/>
    <w:rsid w:val="00BF56D1"/>
    <w:rsid w:val="00C108CD"/>
    <w:rsid w:val="00C2384C"/>
    <w:rsid w:val="00C43F1F"/>
    <w:rsid w:val="00C55225"/>
    <w:rsid w:val="00C73C23"/>
    <w:rsid w:val="00C82599"/>
    <w:rsid w:val="00CC662F"/>
    <w:rsid w:val="00CE22A3"/>
    <w:rsid w:val="00CE4EB1"/>
    <w:rsid w:val="00CF36EC"/>
    <w:rsid w:val="00CF4C08"/>
    <w:rsid w:val="00CF6998"/>
    <w:rsid w:val="00D501DE"/>
    <w:rsid w:val="00D87015"/>
    <w:rsid w:val="00D908D4"/>
    <w:rsid w:val="00D95AE1"/>
    <w:rsid w:val="00DA38E8"/>
    <w:rsid w:val="00DA4BA5"/>
    <w:rsid w:val="00DB75C2"/>
    <w:rsid w:val="00DC2127"/>
    <w:rsid w:val="00DF3CD9"/>
    <w:rsid w:val="00DF56E9"/>
    <w:rsid w:val="00DF5F2C"/>
    <w:rsid w:val="00DF7480"/>
    <w:rsid w:val="00E16341"/>
    <w:rsid w:val="00E24E3C"/>
    <w:rsid w:val="00E264D5"/>
    <w:rsid w:val="00E2718E"/>
    <w:rsid w:val="00E3123C"/>
    <w:rsid w:val="00E37B8E"/>
    <w:rsid w:val="00E40423"/>
    <w:rsid w:val="00E41D54"/>
    <w:rsid w:val="00E4252F"/>
    <w:rsid w:val="00E53B2D"/>
    <w:rsid w:val="00E74308"/>
    <w:rsid w:val="00EB3CCC"/>
    <w:rsid w:val="00EB759A"/>
    <w:rsid w:val="00EC6267"/>
    <w:rsid w:val="00ED2A81"/>
    <w:rsid w:val="00EE016F"/>
    <w:rsid w:val="00EE3211"/>
    <w:rsid w:val="00EE48A1"/>
    <w:rsid w:val="00EE4B5B"/>
    <w:rsid w:val="00EF25D2"/>
    <w:rsid w:val="00F23E23"/>
    <w:rsid w:val="00F4274D"/>
    <w:rsid w:val="00F47CEF"/>
    <w:rsid w:val="00F532C0"/>
    <w:rsid w:val="00F6517A"/>
    <w:rsid w:val="00F70BA3"/>
    <w:rsid w:val="00F94064"/>
    <w:rsid w:val="00FB77D6"/>
    <w:rsid w:val="00FE6459"/>
    <w:rsid w:val="00FE6B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713C"/>
  <w15:docId w15:val="{715A2A1D-1058-4C69-8B4C-13245203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uiPriority w:val="1"/>
    <w:qFormat/>
    <w:rsid w:val="00817E6E"/>
    <w:pPr>
      <w:spacing w:after="0" w:line="240" w:lineRule="auto"/>
    </w:pPr>
    <w:rPr>
      <w:rFonts w:cs="Times New Roman"/>
      <w:lang w:eastAsia="en-US"/>
    </w:rPr>
  </w:style>
  <w:style w:type="character" w:customStyle="1" w:styleId="af8">
    <w:name w:val="Без интервала Знак"/>
    <w:link w:val="af7"/>
    <w:uiPriority w:val="1"/>
    <w:rsid w:val="00817E6E"/>
    <w:rPr>
      <w:rFonts w:cs="Times New Roman"/>
      <w:lang w:eastAsia="en-US"/>
    </w:rPr>
  </w:style>
  <w:style w:type="character" w:customStyle="1" w:styleId="11">
    <w:name w:val="Основной шрифт абзаца1"/>
    <w:rsid w:val="00817E6E"/>
  </w:style>
  <w:style w:type="paragraph" w:customStyle="1" w:styleId="NormalWeb1">
    <w:name w:val="Normal (Web)1"/>
    <w:basedOn w:val="a"/>
    <w:rsid w:val="00817E6E"/>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817E6E"/>
  </w:style>
  <w:style w:type="paragraph" w:customStyle="1" w:styleId="12">
    <w:name w:val="Без інтервалів1"/>
    <w:link w:val="NoSpacingChar1"/>
    <w:rsid w:val="00A373D0"/>
    <w:pPr>
      <w:spacing w:after="0" w:line="240" w:lineRule="auto"/>
    </w:pPr>
    <w:rPr>
      <w:rFonts w:eastAsia="Times New Roman" w:cs="Times New Roman"/>
      <w:szCs w:val="20"/>
      <w:lang w:val="ru-RU" w:eastAsia="en-US"/>
    </w:rPr>
  </w:style>
  <w:style w:type="character" w:customStyle="1" w:styleId="NoSpacingChar1">
    <w:name w:val="No Spacing Char1"/>
    <w:link w:val="12"/>
    <w:locked/>
    <w:rsid w:val="00A373D0"/>
    <w:rPr>
      <w:rFonts w:eastAsia="Times New Roman" w:cs="Times New Roman"/>
      <w:szCs w:val="20"/>
      <w:lang w:val="ru-RU" w:eastAsia="en-US"/>
    </w:rPr>
  </w:style>
  <w:style w:type="paragraph" w:customStyle="1" w:styleId="Default">
    <w:name w:val="Default"/>
    <w:rsid w:val="00A373D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34"/>
    <w:locked/>
    <w:rsid w:val="0028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1181">
      <w:bodyDiv w:val="1"/>
      <w:marLeft w:val="0"/>
      <w:marRight w:val="0"/>
      <w:marTop w:val="0"/>
      <w:marBottom w:val="0"/>
      <w:divBdr>
        <w:top w:val="none" w:sz="0" w:space="0" w:color="auto"/>
        <w:left w:val="none" w:sz="0" w:space="0" w:color="auto"/>
        <w:bottom w:val="none" w:sz="0" w:space="0" w:color="auto"/>
        <w:right w:val="none" w:sz="0" w:space="0" w:color="auto"/>
      </w:divBdr>
    </w:div>
    <w:div w:id="566841081">
      <w:bodyDiv w:val="1"/>
      <w:marLeft w:val="0"/>
      <w:marRight w:val="0"/>
      <w:marTop w:val="0"/>
      <w:marBottom w:val="0"/>
      <w:divBdr>
        <w:top w:val="none" w:sz="0" w:space="0" w:color="auto"/>
        <w:left w:val="none" w:sz="0" w:space="0" w:color="auto"/>
        <w:bottom w:val="none" w:sz="0" w:space="0" w:color="auto"/>
        <w:right w:val="none" w:sz="0" w:space="0" w:color="auto"/>
      </w:divBdr>
    </w:div>
    <w:div w:id="980697438">
      <w:bodyDiv w:val="1"/>
      <w:marLeft w:val="0"/>
      <w:marRight w:val="0"/>
      <w:marTop w:val="0"/>
      <w:marBottom w:val="0"/>
      <w:divBdr>
        <w:top w:val="none" w:sz="0" w:space="0" w:color="auto"/>
        <w:left w:val="none" w:sz="0" w:space="0" w:color="auto"/>
        <w:bottom w:val="none" w:sz="0" w:space="0" w:color="auto"/>
        <w:right w:val="none" w:sz="0" w:space="0" w:color="auto"/>
      </w:divBdr>
    </w:div>
    <w:div w:id="1714307264">
      <w:bodyDiv w:val="1"/>
      <w:marLeft w:val="0"/>
      <w:marRight w:val="0"/>
      <w:marTop w:val="0"/>
      <w:marBottom w:val="0"/>
      <w:divBdr>
        <w:top w:val="none" w:sz="0" w:space="0" w:color="auto"/>
        <w:left w:val="none" w:sz="0" w:space="0" w:color="auto"/>
        <w:bottom w:val="none" w:sz="0" w:space="0" w:color="auto"/>
        <w:right w:val="none" w:sz="0" w:space="0" w:color="auto"/>
      </w:divBdr>
    </w:div>
    <w:div w:id="1774280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www.dzo.com.ua/plans/27294268" TargetMode="External"/><Relationship Id="rId17" Type="http://schemas.openxmlformats.org/officeDocument/2006/relationships/hyperlink" Target="http://zakon4.rada.gov.ua/laws/show/2289-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22-2020-%D0%B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166-2016-%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www.dzo.com.ua/plans/27294268"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E1D184-D5D5-4ABA-A582-DEFCCE7B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9286</Words>
  <Characters>52932</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18</cp:revision>
  <dcterms:created xsi:type="dcterms:W3CDTF">2023-09-15T05:49:00Z</dcterms:created>
  <dcterms:modified xsi:type="dcterms:W3CDTF">2023-10-04T10:39:00Z</dcterms:modified>
</cp:coreProperties>
</file>