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C60D" w14:textId="77777777" w:rsidR="00B2720B" w:rsidRDefault="00B2720B" w:rsidP="00B2720B">
      <w:pPr>
        <w:pStyle w:val="af6"/>
        <w:ind w:left="0"/>
        <w:rPr>
          <w:rFonts w:ascii="Times New Roman" w:hAnsi="Times New Roman"/>
          <w:sz w:val="28"/>
          <w:szCs w:val="28"/>
        </w:rPr>
      </w:pPr>
      <w:r>
        <w:rPr>
          <w:rFonts w:ascii="Times New Roman" w:hAnsi="Times New Roman"/>
          <w:sz w:val="28"/>
          <w:szCs w:val="28"/>
        </w:rPr>
        <w:t xml:space="preserve">УПРАВЛІННЯ ГУМАНІТАРНОЇ СФЕРИ ВИКОНАВЧОГО </w:t>
      </w:r>
    </w:p>
    <w:p w14:paraId="7494077B" w14:textId="1216DAB6" w:rsidR="00CE50DC" w:rsidRPr="00B2720B" w:rsidRDefault="00B2720B" w:rsidP="00B2720B">
      <w:pPr>
        <w:spacing w:after="0" w:line="240" w:lineRule="auto"/>
        <w:jc w:val="center"/>
        <w:rPr>
          <w:rFonts w:ascii="Times New Roman" w:hAnsi="Times New Roman"/>
          <w:b/>
          <w:sz w:val="32"/>
          <w:szCs w:val="32"/>
          <w:lang w:val="uk-UA"/>
        </w:rPr>
      </w:pPr>
      <w:r w:rsidRPr="00B2720B">
        <w:rPr>
          <w:rFonts w:ascii="Times New Roman" w:hAnsi="Times New Roman"/>
          <w:b/>
          <w:sz w:val="28"/>
          <w:szCs w:val="28"/>
        </w:rPr>
        <w:t>КОМІТЕТУ ЛЮБЛИНЕЦЬКОЇ СЕЛИЩНОЇ РАДИ</w:t>
      </w:r>
    </w:p>
    <w:p w14:paraId="5CA65D3B" w14:textId="77777777" w:rsidR="00B7164D" w:rsidRPr="00E94A4F" w:rsidRDefault="00B7164D" w:rsidP="00B7164D">
      <w:pPr>
        <w:tabs>
          <w:tab w:val="left" w:pos="3780"/>
        </w:tabs>
        <w:spacing w:after="0" w:line="240" w:lineRule="auto"/>
        <w:jc w:val="center"/>
        <w:rPr>
          <w:rFonts w:ascii="Times New Roman" w:hAnsi="Times New Roman"/>
          <w:b/>
          <w:sz w:val="24"/>
          <w:szCs w:val="24"/>
          <w:lang w:val="uk-UA"/>
        </w:rPr>
      </w:pPr>
    </w:p>
    <w:p w14:paraId="75539877" w14:textId="77777777" w:rsidR="00B7164D" w:rsidRPr="00E94A4F" w:rsidRDefault="00B7164D" w:rsidP="00B7164D">
      <w:pPr>
        <w:tabs>
          <w:tab w:val="left" w:pos="3780"/>
        </w:tabs>
        <w:spacing w:after="0" w:line="240" w:lineRule="auto"/>
        <w:jc w:val="center"/>
        <w:rPr>
          <w:rFonts w:ascii="Times New Roman" w:hAnsi="Times New Roman"/>
          <w:b/>
          <w:sz w:val="24"/>
          <w:szCs w:val="24"/>
          <w:lang w:val="uk-UA"/>
        </w:rPr>
      </w:pPr>
    </w:p>
    <w:p w14:paraId="230D0CFC" w14:textId="77777777" w:rsidR="00B7164D" w:rsidRPr="00E94A4F" w:rsidRDefault="00B7164D" w:rsidP="00B7164D">
      <w:pPr>
        <w:tabs>
          <w:tab w:val="left" w:pos="3780"/>
        </w:tabs>
        <w:spacing w:after="0" w:line="240" w:lineRule="auto"/>
        <w:rPr>
          <w:rFonts w:ascii="Times New Roman" w:hAnsi="Times New Roman"/>
          <w:b/>
          <w:sz w:val="24"/>
          <w:szCs w:val="24"/>
          <w:lang w:val="uk-UA"/>
        </w:rPr>
      </w:pPr>
    </w:p>
    <w:p w14:paraId="46B7EDD9" w14:textId="77777777" w:rsidR="00B7164D" w:rsidRPr="00E94A4F" w:rsidRDefault="00B7164D" w:rsidP="00B7164D">
      <w:pPr>
        <w:tabs>
          <w:tab w:val="left" w:pos="3780"/>
        </w:tabs>
        <w:spacing w:after="0" w:line="240" w:lineRule="auto"/>
        <w:ind w:firstLine="5529"/>
        <w:outlineLvl w:val="0"/>
        <w:rPr>
          <w:rFonts w:ascii="Times New Roman" w:hAnsi="Times New Roman"/>
          <w:b/>
          <w:sz w:val="24"/>
          <w:szCs w:val="24"/>
          <w:lang w:val="uk-UA"/>
        </w:rPr>
      </w:pPr>
      <w:r w:rsidRPr="00E94A4F">
        <w:rPr>
          <w:rFonts w:ascii="Times New Roman" w:hAnsi="Times New Roman"/>
          <w:b/>
          <w:sz w:val="24"/>
          <w:szCs w:val="24"/>
          <w:lang w:val="uk-UA"/>
        </w:rPr>
        <w:t>Затверджено</w:t>
      </w:r>
    </w:p>
    <w:p w14:paraId="58E6BF71" w14:textId="6F2E0728" w:rsidR="00B7164D" w:rsidRPr="00CE50DC" w:rsidRDefault="00CE50DC" w:rsidP="00CE50DC">
      <w:pPr>
        <w:tabs>
          <w:tab w:val="left" w:pos="3780"/>
        </w:tabs>
        <w:snapToGrid w:val="0"/>
        <w:spacing w:after="0" w:line="240" w:lineRule="auto"/>
        <w:ind w:firstLine="5529"/>
        <w:outlineLvl w:val="0"/>
        <w:rPr>
          <w:rFonts w:ascii="Times New Roman" w:hAnsi="Times New Roman"/>
          <w:sz w:val="24"/>
          <w:szCs w:val="24"/>
          <w:lang w:val="uk-UA"/>
        </w:rPr>
      </w:pPr>
      <w:r w:rsidRPr="00E94A4F">
        <w:rPr>
          <w:rFonts w:ascii="Times New Roman" w:hAnsi="Times New Roman"/>
          <w:sz w:val="24"/>
          <w:szCs w:val="24"/>
          <w:lang w:val="uk-UA"/>
        </w:rPr>
        <w:t>Рішенням уповноваженої особ</w:t>
      </w:r>
      <w:r>
        <w:rPr>
          <w:rFonts w:ascii="Times New Roman" w:hAnsi="Times New Roman"/>
          <w:sz w:val="24"/>
          <w:szCs w:val="24"/>
          <w:lang w:val="uk-UA"/>
        </w:rPr>
        <w:t>и</w:t>
      </w:r>
    </w:p>
    <w:p w14:paraId="274B334F" w14:textId="2A652A03" w:rsidR="00B7164D" w:rsidRPr="00E94A4F" w:rsidRDefault="00B7164D" w:rsidP="00B7164D">
      <w:pPr>
        <w:tabs>
          <w:tab w:val="left" w:pos="3780"/>
        </w:tabs>
        <w:snapToGrid w:val="0"/>
        <w:spacing w:after="0" w:line="240" w:lineRule="auto"/>
        <w:ind w:firstLine="5529"/>
        <w:rPr>
          <w:rFonts w:ascii="Times New Roman" w:hAnsi="Times New Roman"/>
          <w:sz w:val="24"/>
          <w:szCs w:val="24"/>
          <w:lang w:val="uk-UA"/>
        </w:rPr>
      </w:pPr>
      <w:r w:rsidRPr="00E94A4F">
        <w:rPr>
          <w:rFonts w:ascii="Times New Roman" w:hAnsi="Times New Roman"/>
          <w:sz w:val="24"/>
          <w:szCs w:val="24"/>
          <w:lang w:val="uk-UA"/>
        </w:rPr>
        <w:t>Протокол</w:t>
      </w:r>
      <w:r w:rsidR="00CE50DC">
        <w:rPr>
          <w:rFonts w:ascii="Times New Roman" w:hAnsi="Times New Roman"/>
          <w:sz w:val="24"/>
          <w:szCs w:val="24"/>
          <w:lang w:val="uk-UA"/>
        </w:rPr>
        <w:t xml:space="preserve"> </w:t>
      </w:r>
      <w:r w:rsidRPr="00E94A4F">
        <w:rPr>
          <w:rFonts w:ascii="Times New Roman" w:hAnsi="Times New Roman"/>
          <w:sz w:val="24"/>
          <w:szCs w:val="24"/>
          <w:lang w:val="uk-UA"/>
        </w:rPr>
        <w:t>№</w:t>
      </w:r>
      <w:r w:rsidR="00443D34">
        <w:rPr>
          <w:rFonts w:ascii="Times New Roman" w:hAnsi="Times New Roman"/>
          <w:sz w:val="24"/>
          <w:szCs w:val="24"/>
          <w:lang w:val="uk-UA"/>
        </w:rPr>
        <w:t xml:space="preserve"> 174</w:t>
      </w:r>
      <w:r w:rsidR="00CE50DC">
        <w:rPr>
          <w:rFonts w:ascii="Times New Roman" w:hAnsi="Times New Roman"/>
          <w:sz w:val="24"/>
          <w:szCs w:val="24"/>
          <w:lang w:val="uk-UA"/>
        </w:rPr>
        <w:t xml:space="preserve"> </w:t>
      </w:r>
      <w:r w:rsidRPr="00E94A4F">
        <w:rPr>
          <w:rFonts w:ascii="Times New Roman" w:hAnsi="Times New Roman"/>
          <w:sz w:val="24"/>
          <w:szCs w:val="24"/>
          <w:lang w:val="uk-UA"/>
        </w:rPr>
        <w:t>від</w:t>
      </w:r>
      <w:r w:rsidR="00E94A4F">
        <w:rPr>
          <w:rFonts w:ascii="Times New Roman" w:hAnsi="Times New Roman"/>
          <w:sz w:val="24"/>
          <w:szCs w:val="24"/>
          <w:lang w:val="uk-UA"/>
        </w:rPr>
        <w:t xml:space="preserve"> </w:t>
      </w:r>
      <w:r w:rsidR="00443D34">
        <w:rPr>
          <w:rFonts w:ascii="Times New Roman" w:hAnsi="Times New Roman"/>
          <w:sz w:val="24"/>
          <w:szCs w:val="24"/>
          <w:lang w:val="uk-UA"/>
        </w:rPr>
        <w:t>05</w:t>
      </w:r>
      <w:r w:rsidR="00E91AEF">
        <w:rPr>
          <w:rFonts w:ascii="Times New Roman" w:hAnsi="Times New Roman"/>
          <w:sz w:val="24"/>
          <w:szCs w:val="24"/>
          <w:lang w:val="uk-UA"/>
        </w:rPr>
        <w:t xml:space="preserve"> </w:t>
      </w:r>
      <w:r w:rsidR="00443D34">
        <w:rPr>
          <w:rFonts w:ascii="Times New Roman" w:hAnsi="Times New Roman"/>
          <w:sz w:val="24"/>
          <w:szCs w:val="24"/>
          <w:lang w:val="uk-UA"/>
        </w:rPr>
        <w:t>грудня</w:t>
      </w:r>
      <w:r w:rsidRPr="00E94A4F">
        <w:rPr>
          <w:rFonts w:ascii="Times New Roman" w:hAnsi="Times New Roman"/>
          <w:sz w:val="24"/>
          <w:szCs w:val="24"/>
          <w:lang w:val="uk-UA"/>
        </w:rPr>
        <w:t xml:space="preserve"> 202</w:t>
      </w:r>
      <w:r w:rsidRPr="000D0EE8">
        <w:rPr>
          <w:rFonts w:ascii="Times New Roman" w:hAnsi="Times New Roman"/>
          <w:sz w:val="24"/>
          <w:szCs w:val="24"/>
          <w:lang w:val="uk-UA"/>
        </w:rPr>
        <w:t>3р</w:t>
      </w:r>
      <w:r w:rsidRPr="00E94A4F">
        <w:rPr>
          <w:rFonts w:ascii="Times New Roman" w:hAnsi="Times New Roman"/>
          <w:sz w:val="24"/>
          <w:szCs w:val="24"/>
          <w:lang w:val="uk-UA"/>
        </w:rPr>
        <w:t xml:space="preserve"> </w:t>
      </w:r>
    </w:p>
    <w:p w14:paraId="0AFC2EB3" w14:textId="17B69318" w:rsidR="00B7164D" w:rsidRPr="00C61E4E" w:rsidRDefault="00B7164D" w:rsidP="00B7164D">
      <w:pPr>
        <w:tabs>
          <w:tab w:val="left" w:pos="3780"/>
        </w:tabs>
        <w:spacing w:after="0" w:line="240" w:lineRule="auto"/>
        <w:ind w:firstLine="5529"/>
        <w:outlineLvl w:val="0"/>
        <w:rPr>
          <w:rFonts w:ascii="Times New Roman" w:hAnsi="Times New Roman"/>
          <w:b/>
          <w:bCs/>
          <w:sz w:val="24"/>
          <w:szCs w:val="24"/>
          <w:lang w:val="uk-UA"/>
        </w:rPr>
      </w:pPr>
      <w:r w:rsidRPr="00D33419">
        <w:rPr>
          <w:rFonts w:ascii="Times New Roman" w:hAnsi="Times New Roman"/>
          <w:b/>
          <w:bCs/>
          <w:sz w:val="24"/>
          <w:szCs w:val="24"/>
        </w:rPr>
        <w:t>____________</w:t>
      </w:r>
      <w:r w:rsidR="00C61E4E">
        <w:rPr>
          <w:rFonts w:ascii="Times New Roman" w:hAnsi="Times New Roman"/>
          <w:b/>
          <w:bCs/>
          <w:sz w:val="24"/>
          <w:szCs w:val="24"/>
          <w:lang w:val="uk-UA"/>
        </w:rPr>
        <w:t xml:space="preserve"> </w:t>
      </w:r>
      <w:r w:rsidR="00B2720B">
        <w:rPr>
          <w:rFonts w:ascii="Times New Roman" w:hAnsi="Times New Roman"/>
          <w:b/>
          <w:bCs/>
          <w:sz w:val="24"/>
          <w:szCs w:val="24"/>
          <w:lang w:val="uk-UA"/>
        </w:rPr>
        <w:t>Т.П.Скульська</w:t>
      </w:r>
    </w:p>
    <w:p w14:paraId="07984A12"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85E3B20"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520F295E"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AB2E6F9"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C53A08C"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1F42D648"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62233D34"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CEFE4CE" w14:textId="77777777" w:rsidR="00B7164D" w:rsidRDefault="00B7164D" w:rsidP="00B7164D">
      <w:pPr>
        <w:widowControl w:val="0"/>
        <w:tabs>
          <w:tab w:val="left" w:pos="3780"/>
        </w:tabs>
        <w:spacing w:after="0" w:line="240" w:lineRule="auto"/>
        <w:jc w:val="center"/>
        <w:outlineLvl w:val="0"/>
        <w:rPr>
          <w:rFonts w:ascii="Times New Roman" w:hAnsi="Times New Roman"/>
          <w:b/>
          <w:sz w:val="24"/>
          <w:szCs w:val="24"/>
        </w:rPr>
      </w:pPr>
    </w:p>
    <w:p w14:paraId="1A29A8C7" w14:textId="77777777" w:rsidR="00B7164D" w:rsidRPr="00E25DC4" w:rsidRDefault="00B7164D" w:rsidP="00B7164D">
      <w:pPr>
        <w:widowControl w:val="0"/>
        <w:tabs>
          <w:tab w:val="left" w:pos="3780"/>
        </w:tabs>
        <w:spacing w:after="0" w:line="240" w:lineRule="auto"/>
        <w:jc w:val="center"/>
        <w:outlineLvl w:val="0"/>
        <w:rPr>
          <w:rFonts w:ascii="Times New Roman" w:hAnsi="Times New Roman"/>
          <w:sz w:val="24"/>
          <w:szCs w:val="24"/>
        </w:rPr>
      </w:pPr>
    </w:p>
    <w:p w14:paraId="4B3C8A2C" w14:textId="77777777" w:rsidR="00B7164D" w:rsidRDefault="00B7164D" w:rsidP="00B7164D">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23B22998" w14:textId="77777777" w:rsidR="00CE50DC" w:rsidRDefault="00CE50DC" w:rsidP="00B7164D">
      <w:pPr>
        <w:widowControl w:val="0"/>
        <w:tabs>
          <w:tab w:val="left" w:pos="3780"/>
        </w:tabs>
        <w:spacing w:after="0" w:line="240" w:lineRule="auto"/>
        <w:jc w:val="center"/>
        <w:outlineLvl w:val="0"/>
        <w:rPr>
          <w:rFonts w:ascii="Times New Roman" w:hAnsi="Times New Roman"/>
          <w:b/>
          <w:sz w:val="28"/>
          <w:szCs w:val="28"/>
          <w:lang w:val="uk-UA"/>
        </w:rPr>
      </w:pPr>
    </w:p>
    <w:p w14:paraId="6C8D9672"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Для процедури закупівлі</w:t>
      </w:r>
    </w:p>
    <w:p w14:paraId="0ED172CD" w14:textId="77777777" w:rsidR="00B7164D" w:rsidRPr="0020643B" w:rsidRDefault="00B7164D" w:rsidP="00B7164D">
      <w:pPr>
        <w:widowControl w:val="0"/>
        <w:tabs>
          <w:tab w:val="left" w:pos="3780"/>
        </w:tabs>
        <w:spacing w:after="0" w:line="240" w:lineRule="auto"/>
        <w:jc w:val="center"/>
        <w:rPr>
          <w:rFonts w:ascii="Times New Roman" w:hAnsi="Times New Roman"/>
          <w:b/>
          <w:sz w:val="28"/>
          <w:szCs w:val="28"/>
        </w:rPr>
      </w:pPr>
    </w:p>
    <w:p w14:paraId="4AAE3946" w14:textId="4EC3EFFE" w:rsidR="00B7164D" w:rsidRDefault="00185F08" w:rsidP="00185F08">
      <w:pPr>
        <w:widowControl w:val="0"/>
        <w:tabs>
          <w:tab w:val="left" w:pos="3780"/>
        </w:tabs>
        <w:spacing w:after="0" w:line="240" w:lineRule="auto"/>
        <w:jc w:val="center"/>
        <w:rPr>
          <w:rFonts w:ascii="Times New Roman" w:hAnsi="Times New Roman"/>
          <w:b/>
          <w:sz w:val="24"/>
          <w:szCs w:val="24"/>
        </w:rPr>
      </w:pPr>
      <w:r w:rsidRPr="00185F08">
        <w:rPr>
          <w:rFonts w:ascii="Times New Roman" w:hAnsi="Times New Roman"/>
          <w:b/>
          <w:sz w:val="32"/>
          <w:szCs w:val="32"/>
          <w:lang w:val="uk-UA"/>
        </w:rPr>
        <w:t xml:space="preserve">Код </w:t>
      </w:r>
      <w:r w:rsidR="009C2934" w:rsidRPr="009C2934">
        <w:rPr>
          <w:rFonts w:ascii="Times New Roman" w:hAnsi="Times New Roman"/>
          <w:b/>
          <w:sz w:val="32"/>
          <w:szCs w:val="32"/>
          <w:lang w:val="uk-UA"/>
        </w:rPr>
        <w:t>ДК 021:2015 – 15540000-5 Сирні продукти (сир кисломолочний</w:t>
      </w:r>
      <w:r w:rsidR="005C1120">
        <w:rPr>
          <w:rFonts w:ascii="Times New Roman" w:hAnsi="Times New Roman"/>
          <w:b/>
          <w:sz w:val="32"/>
          <w:szCs w:val="32"/>
          <w:lang w:val="uk-UA"/>
        </w:rPr>
        <w:t>,</w:t>
      </w:r>
      <w:r w:rsidR="005C1120" w:rsidRPr="005C1120">
        <w:rPr>
          <w:rFonts w:ascii="Times New Roman" w:hAnsi="Times New Roman"/>
          <w:b/>
          <w:sz w:val="32"/>
          <w:szCs w:val="32"/>
          <w:lang w:val="uk-UA"/>
        </w:rPr>
        <w:t xml:space="preserve"> </w:t>
      </w:r>
      <w:r w:rsidR="005C1120" w:rsidRPr="009C2934">
        <w:rPr>
          <w:rFonts w:ascii="Times New Roman" w:hAnsi="Times New Roman"/>
          <w:b/>
          <w:sz w:val="32"/>
          <w:szCs w:val="32"/>
          <w:lang w:val="uk-UA"/>
        </w:rPr>
        <w:t>сир твердий</w:t>
      </w:r>
      <w:r w:rsidR="009C2934" w:rsidRPr="009C2934">
        <w:rPr>
          <w:rFonts w:ascii="Times New Roman" w:hAnsi="Times New Roman"/>
          <w:b/>
          <w:sz w:val="32"/>
          <w:szCs w:val="32"/>
          <w:lang w:val="uk-UA"/>
        </w:rPr>
        <w:t>)</w:t>
      </w:r>
    </w:p>
    <w:p w14:paraId="18D804A1"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323651E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579C387" w14:textId="4477E6A3" w:rsidR="006E3C33" w:rsidRPr="006E3C33" w:rsidRDefault="006E3C33" w:rsidP="006E3C33">
      <w:pPr>
        <w:widowControl w:val="0"/>
        <w:tabs>
          <w:tab w:val="left" w:pos="3780"/>
        </w:tabs>
        <w:spacing w:after="0" w:line="240" w:lineRule="auto"/>
        <w:jc w:val="center"/>
        <w:rPr>
          <w:rFonts w:ascii="Times New Roman" w:hAnsi="Times New Roman"/>
          <w:b/>
          <w:sz w:val="28"/>
          <w:szCs w:val="28"/>
          <w:lang w:val="uk-UA"/>
        </w:rPr>
      </w:pPr>
      <w:r w:rsidRPr="006E3C33">
        <w:rPr>
          <w:rFonts w:ascii="Times New Roman" w:hAnsi="Times New Roman"/>
          <w:b/>
          <w:sz w:val="28"/>
          <w:szCs w:val="28"/>
          <w:lang w:val="uk-UA"/>
        </w:rPr>
        <w:t>Відкриті торги з особливостями</w:t>
      </w:r>
    </w:p>
    <w:p w14:paraId="3B4EFE77" w14:textId="77777777" w:rsidR="006E3C33" w:rsidRDefault="006E3C33" w:rsidP="00B7164D">
      <w:pPr>
        <w:widowControl w:val="0"/>
        <w:tabs>
          <w:tab w:val="left" w:pos="3780"/>
        </w:tabs>
        <w:spacing w:after="0" w:line="240" w:lineRule="auto"/>
        <w:rPr>
          <w:rFonts w:ascii="Times New Roman" w:hAnsi="Times New Roman"/>
          <w:b/>
          <w:sz w:val="24"/>
          <w:szCs w:val="24"/>
          <w:lang w:val="uk-UA"/>
        </w:rPr>
      </w:pPr>
    </w:p>
    <w:p w14:paraId="6084EEB3" w14:textId="77777777" w:rsidR="006E3C33" w:rsidRDefault="006E3C33" w:rsidP="00B7164D">
      <w:pPr>
        <w:widowControl w:val="0"/>
        <w:tabs>
          <w:tab w:val="left" w:pos="3780"/>
        </w:tabs>
        <w:spacing w:after="0" w:line="240" w:lineRule="auto"/>
        <w:rPr>
          <w:rFonts w:ascii="Times New Roman" w:hAnsi="Times New Roman"/>
          <w:b/>
          <w:sz w:val="24"/>
          <w:szCs w:val="24"/>
          <w:lang w:val="uk-UA"/>
        </w:rPr>
      </w:pPr>
    </w:p>
    <w:p w14:paraId="41D08530" w14:textId="77777777" w:rsidR="006E3C33" w:rsidRPr="006E3C33" w:rsidRDefault="006E3C33" w:rsidP="00B7164D">
      <w:pPr>
        <w:widowControl w:val="0"/>
        <w:tabs>
          <w:tab w:val="left" w:pos="3780"/>
        </w:tabs>
        <w:spacing w:after="0" w:line="240" w:lineRule="auto"/>
        <w:rPr>
          <w:rFonts w:ascii="Times New Roman" w:hAnsi="Times New Roman"/>
          <w:b/>
          <w:sz w:val="24"/>
          <w:szCs w:val="24"/>
          <w:lang w:val="uk-UA"/>
        </w:rPr>
      </w:pPr>
    </w:p>
    <w:p w14:paraId="24726C4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4B04664"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0989546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478BB3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50E919D" w14:textId="77777777" w:rsidR="00B7164D" w:rsidRPr="006E3C33" w:rsidRDefault="00B7164D" w:rsidP="00B7164D">
      <w:pPr>
        <w:widowControl w:val="0"/>
        <w:tabs>
          <w:tab w:val="left" w:pos="3780"/>
        </w:tabs>
        <w:spacing w:after="0" w:line="240" w:lineRule="auto"/>
        <w:rPr>
          <w:rFonts w:ascii="Times New Roman" w:hAnsi="Times New Roman"/>
          <w:b/>
          <w:sz w:val="24"/>
          <w:szCs w:val="24"/>
          <w:lang w:val="uk-UA"/>
        </w:rPr>
      </w:pPr>
    </w:p>
    <w:p w14:paraId="7AF52F4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B24225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474CF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E613B68"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330F92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12383198"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10D35795"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51C3F274" w14:textId="77777777" w:rsidR="00CE50DC" w:rsidRDefault="00CE50DC" w:rsidP="00E94A4F">
      <w:pPr>
        <w:widowControl w:val="0"/>
        <w:tabs>
          <w:tab w:val="left" w:pos="3780"/>
        </w:tabs>
        <w:spacing w:after="0" w:line="240" w:lineRule="auto"/>
        <w:outlineLvl w:val="0"/>
        <w:rPr>
          <w:rFonts w:ascii="Times New Roman" w:hAnsi="Times New Roman"/>
          <w:sz w:val="24"/>
          <w:szCs w:val="24"/>
          <w:lang w:val="uk-UA"/>
        </w:rPr>
      </w:pPr>
    </w:p>
    <w:p w14:paraId="65391D10" w14:textId="77777777" w:rsidR="00CE50DC" w:rsidRDefault="00CE50DC" w:rsidP="006E3C33">
      <w:pPr>
        <w:widowControl w:val="0"/>
        <w:tabs>
          <w:tab w:val="left" w:pos="3780"/>
        </w:tabs>
        <w:spacing w:after="0" w:line="240" w:lineRule="auto"/>
        <w:outlineLvl w:val="0"/>
        <w:rPr>
          <w:rFonts w:ascii="Times New Roman" w:hAnsi="Times New Roman"/>
          <w:sz w:val="24"/>
          <w:szCs w:val="24"/>
          <w:lang w:val="uk-UA"/>
        </w:rPr>
      </w:pPr>
    </w:p>
    <w:p w14:paraId="5B1CCF3E"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7B4774F5"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7F5EC95F"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726030C7"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6F3C3874" w14:textId="77777777" w:rsidR="00CE50DC" w:rsidRDefault="00CE50DC" w:rsidP="00B7164D">
      <w:pPr>
        <w:widowControl w:val="0"/>
        <w:tabs>
          <w:tab w:val="left" w:pos="3780"/>
        </w:tabs>
        <w:spacing w:after="0" w:line="240" w:lineRule="auto"/>
        <w:jc w:val="center"/>
        <w:outlineLvl w:val="0"/>
        <w:rPr>
          <w:rFonts w:ascii="Times New Roman" w:hAnsi="Times New Roman"/>
          <w:sz w:val="24"/>
          <w:szCs w:val="24"/>
          <w:lang w:val="uk-UA"/>
        </w:rPr>
      </w:pPr>
    </w:p>
    <w:p w14:paraId="18D2DDA8" w14:textId="760F68DE" w:rsidR="00B7164D" w:rsidRPr="005A2CB5" w:rsidRDefault="00B7164D" w:rsidP="00B7164D">
      <w:pPr>
        <w:widowControl w:val="0"/>
        <w:tabs>
          <w:tab w:val="left" w:pos="3780"/>
        </w:tabs>
        <w:spacing w:after="0" w:line="240" w:lineRule="auto"/>
        <w:jc w:val="center"/>
        <w:outlineLvl w:val="0"/>
        <w:rPr>
          <w:rFonts w:ascii="Times New Roman" w:hAnsi="Times New Roman"/>
          <w:sz w:val="24"/>
          <w:szCs w:val="24"/>
          <w:lang w:val="uk-UA"/>
        </w:rPr>
      </w:pPr>
      <w:r>
        <w:rPr>
          <w:rFonts w:ascii="Times New Roman" w:hAnsi="Times New Roman"/>
          <w:sz w:val="24"/>
          <w:szCs w:val="24"/>
        </w:rPr>
        <w:t xml:space="preserve">смт </w:t>
      </w:r>
      <w:r w:rsidR="00B2720B">
        <w:rPr>
          <w:rFonts w:ascii="Times New Roman" w:hAnsi="Times New Roman"/>
          <w:sz w:val="24"/>
          <w:szCs w:val="24"/>
          <w:lang w:val="uk-UA"/>
        </w:rPr>
        <w:t>Люблинець</w:t>
      </w:r>
      <w:r>
        <w:rPr>
          <w:rFonts w:ascii="Times New Roman" w:hAnsi="Times New Roman"/>
          <w:sz w:val="24"/>
          <w:szCs w:val="24"/>
        </w:rPr>
        <w:t xml:space="preserve"> 202</w:t>
      </w:r>
      <w:r>
        <w:rPr>
          <w:rFonts w:ascii="Times New Roman" w:hAnsi="Times New Roman"/>
          <w:sz w:val="24"/>
          <w:szCs w:val="24"/>
          <w:lang w:val="uk-UA"/>
        </w:rPr>
        <w:t>3</w:t>
      </w:r>
    </w:p>
    <w:p w14:paraId="4206DDD6" w14:textId="6C8E2802" w:rsidR="00537068" w:rsidRDefault="00B7164D" w:rsidP="00B7164D">
      <w:r w:rsidRPr="00E25DC4">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46"/>
        <w:gridCol w:w="2305"/>
        <w:gridCol w:w="7260"/>
      </w:tblGrid>
      <w:tr w:rsidR="00B413F2" w:rsidRPr="005C1120" w14:paraId="2102D6B6" w14:textId="77777777" w:rsidTr="00936A0A">
        <w:tc>
          <w:tcPr>
            <w:tcW w:w="175" w:type="pct"/>
            <w:shd w:val="clear" w:color="auto" w:fill="FFFFFF"/>
            <w:hideMark/>
          </w:tcPr>
          <w:p w14:paraId="6275DF9F" w14:textId="77777777" w:rsidR="00B413F2" w:rsidRPr="005C1120" w:rsidRDefault="00B413F2" w:rsidP="002768B6">
            <w:pPr>
              <w:spacing w:after="0" w:line="240" w:lineRule="auto"/>
              <w:jc w:val="center"/>
              <w:rPr>
                <w:rFonts w:ascii="Times New Roman" w:eastAsia="Times New Roman" w:hAnsi="Times New Roman"/>
                <w:b/>
                <w:bCs/>
                <w:sz w:val="20"/>
                <w:szCs w:val="20"/>
                <w:lang w:val="uk-UA" w:eastAsia="ru-RU"/>
              </w:rPr>
            </w:pPr>
            <w:r w:rsidRPr="005C1120">
              <w:rPr>
                <w:rFonts w:ascii="Times New Roman" w:eastAsia="Times New Roman" w:hAnsi="Times New Roman"/>
                <w:b/>
                <w:bCs/>
                <w:sz w:val="20"/>
                <w:szCs w:val="20"/>
                <w:lang w:val="uk-UA" w:eastAsia="ru-RU"/>
              </w:rPr>
              <w:lastRenderedPageBreak/>
              <w:t>№</w:t>
            </w:r>
          </w:p>
        </w:tc>
        <w:tc>
          <w:tcPr>
            <w:tcW w:w="4825" w:type="pct"/>
            <w:gridSpan w:val="2"/>
            <w:shd w:val="clear" w:color="auto" w:fill="FFFFFF"/>
            <w:hideMark/>
          </w:tcPr>
          <w:p w14:paraId="5F10C282" w14:textId="7659661F" w:rsidR="00B413F2" w:rsidRPr="005C1120" w:rsidRDefault="00567A48" w:rsidP="002768B6">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xml:space="preserve">Розділ 1. </w:t>
            </w:r>
            <w:r w:rsidR="00B413F2" w:rsidRPr="005C1120">
              <w:rPr>
                <w:rFonts w:ascii="Times New Roman" w:eastAsia="Times New Roman" w:hAnsi="Times New Roman"/>
                <w:b/>
                <w:bCs/>
                <w:sz w:val="20"/>
                <w:szCs w:val="20"/>
                <w:lang w:val="uk-UA" w:eastAsia="ru-RU"/>
              </w:rPr>
              <w:t>Загальні положення</w:t>
            </w:r>
          </w:p>
        </w:tc>
      </w:tr>
      <w:tr w:rsidR="00B413F2" w:rsidRPr="005C1120" w14:paraId="5BA50237" w14:textId="77777777" w:rsidTr="00936A0A">
        <w:trPr>
          <w:trHeight w:val="17"/>
        </w:trPr>
        <w:tc>
          <w:tcPr>
            <w:tcW w:w="175" w:type="pct"/>
            <w:shd w:val="clear" w:color="auto" w:fill="FFFFFF"/>
            <w:hideMark/>
          </w:tcPr>
          <w:p w14:paraId="04F3C3A9" w14:textId="77777777" w:rsidR="00B413F2" w:rsidRPr="005C1120" w:rsidRDefault="00B413F2" w:rsidP="002768B6">
            <w:pPr>
              <w:spacing w:after="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16A5DF12" w14:textId="77777777" w:rsidR="00B413F2" w:rsidRPr="005C1120" w:rsidRDefault="00B413F2" w:rsidP="002768B6">
            <w:pPr>
              <w:spacing w:after="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w:t>
            </w:r>
          </w:p>
        </w:tc>
        <w:tc>
          <w:tcPr>
            <w:tcW w:w="3663" w:type="pct"/>
            <w:shd w:val="clear" w:color="auto" w:fill="FFFFFF"/>
            <w:hideMark/>
          </w:tcPr>
          <w:p w14:paraId="746B839D" w14:textId="77777777" w:rsidR="00B413F2" w:rsidRPr="005C1120" w:rsidRDefault="00B413F2" w:rsidP="002768B6">
            <w:pPr>
              <w:spacing w:after="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3</w:t>
            </w:r>
          </w:p>
        </w:tc>
      </w:tr>
      <w:tr w:rsidR="00B413F2" w:rsidRPr="005C1120" w14:paraId="53BE35B2" w14:textId="77777777" w:rsidTr="00936A0A">
        <w:tc>
          <w:tcPr>
            <w:tcW w:w="175" w:type="pct"/>
            <w:shd w:val="clear" w:color="auto" w:fill="FFFFFF"/>
            <w:hideMark/>
          </w:tcPr>
          <w:p w14:paraId="6452CC46"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57738088"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Терміни, які вживаються в тендерній документації</w:t>
            </w:r>
          </w:p>
        </w:tc>
        <w:tc>
          <w:tcPr>
            <w:tcW w:w="3663" w:type="pct"/>
            <w:shd w:val="clear" w:color="auto" w:fill="FFFFFF"/>
            <w:hideMark/>
          </w:tcPr>
          <w:p w14:paraId="0516B8DA" w14:textId="07BDEC90" w:rsidR="00B413F2" w:rsidRPr="005C1120" w:rsidRDefault="006D666D" w:rsidP="00B413F2">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w:t>
            </w:r>
            <w:r w:rsidR="00B413F2" w:rsidRPr="005C1120">
              <w:rPr>
                <w:rFonts w:ascii="Times New Roman" w:eastAsia="Times New Roman" w:hAnsi="Times New Roman"/>
                <w:sz w:val="20"/>
                <w:szCs w:val="20"/>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C1120">
              <w:rPr>
                <w:rFonts w:ascii="Times New Roman" w:eastAsia="Times New Roman" w:hAnsi="Times New Roman"/>
                <w:sz w:val="20"/>
                <w:szCs w:val="20"/>
                <w:lang w:val="uk-UA" w:eastAsia="ru-RU"/>
              </w:rPr>
              <w:t xml:space="preserve"> </w:t>
            </w:r>
            <w:r w:rsidR="004C45C5" w:rsidRPr="005C1120">
              <w:rPr>
                <w:rFonts w:ascii="Times New Roman" w:eastAsia="Times New Roman" w:hAnsi="Times New Roman"/>
                <w:sz w:val="20"/>
                <w:szCs w:val="20"/>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5C1120">
              <w:rPr>
                <w:rFonts w:ascii="Times New Roman" w:eastAsia="Times New Roman" w:hAnsi="Times New Roman"/>
                <w:sz w:val="20"/>
                <w:szCs w:val="20"/>
                <w:lang w:val="uk-UA" w:eastAsia="ru-RU"/>
              </w:rPr>
              <w:t xml:space="preserve"> постанов</w:t>
            </w:r>
            <w:r w:rsidR="004C45C5" w:rsidRPr="005C1120">
              <w:rPr>
                <w:rFonts w:ascii="Times New Roman" w:eastAsia="Times New Roman" w:hAnsi="Times New Roman"/>
                <w:sz w:val="20"/>
                <w:szCs w:val="20"/>
                <w:lang w:val="uk-UA" w:eastAsia="ru-RU"/>
              </w:rPr>
              <w:t>ою</w:t>
            </w:r>
            <w:r w:rsidR="00624182" w:rsidRPr="005C1120">
              <w:rPr>
                <w:rFonts w:ascii="Times New Roman" w:eastAsia="Times New Roman" w:hAnsi="Times New Roman"/>
                <w:sz w:val="20"/>
                <w:szCs w:val="20"/>
                <w:lang w:val="uk-UA" w:eastAsia="ru-RU"/>
              </w:rPr>
              <w:t xml:space="preserve"> Кабінету Міністрів України від 12.10.2022 № 1178 </w:t>
            </w:r>
            <w:r w:rsidR="00577947" w:rsidRPr="005C1120">
              <w:rPr>
                <w:rFonts w:ascii="Times New Roman" w:eastAsia="Times New Roman" w:hAnsi="Times New Roman"/>
                <w:sz w:val="20"/>
                <w:szCs w:val="20"/>
                <w:lang w:val="uk-UA" w:eastAsia="ru-RU"/>
              </w:rPr>
              <w:t xml:space="preserve">(зі змінами) </w:t>
            </w:r>
            <w:r w:rsidR="00624182" w:rsidRPr="005C1120">
              <w:rPr>
                <w:rFonts w:ascii="Times New Roman" w:eastAsia="Times New Roman" w:hAnsi="Times New Roman"/>
                <w:sz w:val="20"/>
                <w:szCs w:val="20"/>
                <w:lang w:val="uk-UA" w:eastAsia="ru-RU"/>
              </w:rPr>
              <w:t>(далі – Особливості)</w:t>
            </w:r>
            <w:r w:rsidR="00B413F2" w:rsidRPr="005C1120">
              <w:rPr>
                <w:rFonts w:ascii="Times New Roman" w:eastAsia="Times New Roman" w:hAnsi="Times New Roman"/>
                <w:sz w:val="20"/>
                <w:szCs w:val="20"/>
                <w:lang w:val="uk-UA" w:eastAsia="ru-RU"/>
              </w:rPr>
              <w:t>. Терміни вживаються у значенні, наведеному в Законі</w:t>
            </w:r>
            <w:r w:rsidR="00C535CC" w:rsidRPr="005C1120">
              <w:rPr>
                <w:rFonts w:ascii="Times New Roman" w:eastAsia="Times New Roman" w:hAnsi="Times New Roman"/>
                <w:sz w:val="20"/>
                <w:szCs w:val="20"/>
                <w:lang w:val="uk-UA" w:eastAsia="ru-RU"/>
              </w:rPr>
              <w:t xml:space="preserve"> з урахуванням Особливо</w:t>
            </w:r>
            <w:r w:rsidR="00E04EC5" w:rsidRPr="005C1120">
              <w:rPr>
                <w:rFonts w:ascii="Times New Roman" w:eastAsia="Times New Roman" w:hAnsi="Times New Roman"/>
                <w:sz w:val="20"/>
                <w:szCs w:val="20"/>
                <w:lang w:val="uk-UA" w:eastAsia="ru-RU"/>
              </w:rPr>
              <w:t>с</w:t>
            </w:r>
            <w:r w:rsidR="00C535CC" w:rsidRPr="005C1120">
              <w:rPr>
                <w:rFonts w:ascii="Times New Roman" w:eastAsia="Times New Roman" w:hAnsi="Times New Roman"/>
                <w:sz w:val="20"/>
                <w:szCs w:val="20"/>
                <w:lang w:val="uk-UA" w:eastAsia="ru-RU"/>
              </w:rPr>
              <w:t>тей.</w:t>
            </w:r>
          </w:p>
        </w:tc>
      </w:tr>
      <w:tr w:rsidR="00B413F2" w:rsidRPr="005C1120" w14:paraId="7BF33552" w14:textId="77777777" w:rsidTr="00936A0A">
        <w:tc>
          <w:tcPr>
            <w:tcW w:w="175" w:type="pct"/>
            <w:shd w:val="clear" w:color="auto" w:fill="FFFFFF"/>
            <w:hideMark/>
          </w:tcPr>
          <w:p w14:paraId="431ED7D6"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w:t>
            </w:r>
          </w:p>
        </w:tc>
        <w:tc>
          <w:tcPr>
            <w:tcW w:w="1163" w:type="pct"/>
            <w:shd w:val="clear" w:color="auto" w:fill="FFFFFF"/>
            <w:hideMark/>
          </w:tcPr>
          <w:p w14:paraId="114B1558"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замовника торгів</w:t>
            </w:r>
          </w:p>
        </w:tc>
        <w:tc>
          <w:tcPr>
            <w:tcW w:w="3663" w:type="pct"/>
            <w:shd w:val="clear" w:color="auto" w:fill="FFFFFF"/>
            <w:hideMark/>
          </w:tcPr>
          <w:p w14:paraId="087E9A54"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p>
        </w:tc>
      </w:tr>
      <w:tr w:rsidR="00B7164D" w:rsidRPr="005C1120" w14:paraId="1E27051E" w14:textId="77777777" w:rsidTr="00936A0A">
        <w:tc>
          <w:tcPr>
            <w:tcW w:w="175" w:type="pct"/>
            <w:shd w:val="clear" w:color="auto" w:fill="FFFFFF"/>
            <w:hideMark/>
          </w:tcPr>
          <w:p w14:paraId="3C517C75" w14:textId="77777777" w:rsidR="00B7164D" w:rsidRPr="005C1120" w:rsidRDefault="00B7164D" w:rsidP="00B7164D">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2.1</w:t>
            </w:r>
          </w:p>
        </w:tc>
        <w:tc>
          <w:tcPr>
            <w:tcW w:w="1163" w:type="pct"/>
            <w:shd w:val="clear" w:color="auto" w:fill="FFFFFF"/>
            <w:hideMark/>
          </w:tcPr>
          <w:p w14:paraId="1D205D1D" w14:textId="77777777"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повне найменування</w:t>
            </w:r>
          </w:p>
        </w:tc>
        <w:tc>
          <w:tcPr>
            <w:tcW w:w="3663" w:type="pct"/>
            <w:shd w:val="clear" w:color="auto" w:fill="FFFFFF"/>
            <w:hideMark/>
          </w:tcPr>
          <w:p w14:paraId="7DA0D562" w14:textId="39D25D59" w:rsidR="00B7164D" w:rsidRPr="005C1120" w:rsidRDefault="00B2720B" w:rsidP="00342C15">
            <w:pPr>
              <w:spacing w:before="150" w:after="150" w:line="240" w:lineRule="auto"/>
              <w:rPr>
                <w:rFonts w:ascii="Times New Roman" w:hAnsi="Times New Roman"/>
                <w:sz w:val="20"/>
                <w:szCs w:val="20"/>
                <w:shd w:val="clear" w:color="auto" w:fill="FDFEFD"/>
              </w:rPr>
            </w:pPr>
            <w:r w:rsidRPr="005C1120">
              <w:rPr>
                <w:rFonts w:ascii="Times New Roman" w:hAnsi="Times New Roman"/>
                <w:sz w:val="20"/>
                <w:szCs w:val="20"/>
                <w:shd w:val="clear" w:color="auto" w:fill="FDFEFD"/>
                <w:lang w:val="uk-UA"/>
              </w:rPr>
              <w:t>Управління гуманітарної сфери виконавчого комітету Люблинецької</w:t>
            </w:r>
            <w:r w:rsidR="00342C15" w:rsidRPr="005C1120">
              <w:rPr>
                <w:rFonts w:ascii="Times New Roman" w:hAnsi="Times New Roman"/>
                <w:sz w:val="20"/>
                <w:szCs w:val="20"/>
                <w:shd w:val="clear" w:color="auto" w:fill="FDFEFD"/>
              </w:rPr>
              <w:t xml:space="preserve"> селищної ради</w:t>
            </w:r>
            <w:r w:rsidR="00B7164D" w:rsidRPr="005C1120">
              <w:rPr>
                <w:rFonts w:ascii="Times New Roman" w:hAnsi="Times New Roman"/>
                <w:sz w:val="20"/>
                <w:szCs w:val="20"/>
                <w:shd w:val="clear" w:color="auto" w:fill="FDFEFD"/>
              </w:rPr>
              <w:t xml:space="preserve"> (далі – Замовник)</w:t>
            </w:r>
          </w:p>
        </w:tc>
      </w:tr>
      <w:tr w:rsidR="00B7164D" w:rsidRPr="005C1120" w14:paraId="4004FB84" w14:textId="77777777" w:rsidTr="00936A0A">
        <w:tc>
          <w:tcPr>
            <w:tcW w:w="175" w:type="pct"/>
            <w:shd w:val="clear" w:color="auto" w:fill="FFFFFF"/>
            <w:hideMark/>
          </w:tcPr>
          <w:p w14:paraId="59FC14C2" w14:textId="77777777" w:rsidR="00B7164D" w:rsidRPr="005C1120" w:rsidRDefault="00B7164D" w:rsidP="00B7164D">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2.2</w:t>
            </w:r>
          </w:p>
        </w:tc>
        <w:tc>
          <w:tcPr>
            <w:tcW w:w="1163" w:type="pct"/>
            <w:shd w:val="clear" w:color="auto" w:fill="FFFFFF"/>
            <w:hideMark/>
          </w:tcPr>
          <w:p w14:paraId="36B52D8B" w14:textId="77777777"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місцезнаходження</w:t>
            </w:r>
          </w:p>
        </w:tc>
        <w:tc>
          <w:tcPr>
            <w:tcW w:w="3663" w:type="pct"/>
            <w:shd w:val="clear" w:color="auto" w:fill="FFFFFF"/>
            <w:hideMark/>
          </w:tcPr>
          <w:p w14:paraId="49131151" w14:textId="77777777" w:rsidR="00B2720B" w:rsidRPr="005C1120" w:rsidRDefault="00B2720B" w:rsidP="00B2720B">
            <w:pPr>
              <w:widowControl w:val="0"/>
              <w:spacing w:after="0" w:line="240" w:lineRule="auto"/>
              <w:contextualSpacing/>
              <w:rPr>
                <w:rFonts w:ascii="Times New Roman" w:hAnsi="Times New Roman"/>
                <w:color w:val="000000"/>
                <w:sz w:val="20"/>
                <w:szCs w:val="20"/>
                <w:lang w:val="uk-UA" w:eastAsia="uk-UA"/>
              </w:rPr>
            </w:pPr>
            <w:r w:rsidRPr="005C1120">
              <w:rPr>
                <w:rFonts w:ascii="Times New Roman" w:hAnsi="Times New Roman"/>
                <w:color w:val="000000"/>
                <w:sz w:val="20"/>
                <w:szCs w:val="20"/>
                <w:lang w:val="uk-UA" w:eastAsia="uk-UA"/>
              </w:rPr>
              <w:t xml:space="preserve">45034, Волинська обл., Ковельський р-н, смт Люблинець, Незалежності, 7 </w:t>
            </w:r>
          </w:p>
          <w:p w14:paraId="5FA109E2" w14:textId="31349317" w:rsidR="00B7164D" w:rsidRPr="005C1120" w:rsidRDefault="00B7164D" w:rsidP="00B2720B">
            <w:pPr>
              <w:widowControl w:val="0"/>
              <w:spacing w:after="0" w:line="240" w:lineRule="auto"/>
              <w:contextualSpacing/>
              <w:rPr>
                <w:rFonts w:ascii="Times New Roman" w:eastAsia="Times New Roman" w:hAnsi="Times New Roman"/>
                <w:sz w:val="20"/>
                <w:szCs w:val="20"/>
                <w:lang w:val="uk-UA" w:eastAsia="ru-RU"/>
              </w:rPr>
            </w:pPr>
          </w:p>
        </w:tc>
      </w:tr>
      <w:tr w:rsidR="00B7164D" w:rsidRPr="005C1120" w14:paraId="367D21D5" w14:textId="77777777" w:rsidTr="00936A0A">
        <w:tc>
          <w:tcPr>
            <w:tcW w:w="175" w:type="pct"/>
            <w:shd w:val="clear" w:color="auto" w:fill="FFFFFF"/>
            <w:hideMark/>
          </w:tcPr>
          <w:p w14:paraId="1A31DDAF" w14:textId="77777777" w:rsidR="00B7164D" w:rsidRPr="005C1120" w:rsidRDefault="00B7164D" w:rsidP="00B7164D">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2.3</w:t>
            </w:r>
          </w:p>
        </w:tc>
        <w:tc>
          <w:tcPr>
            <w:tcW w:w="1163" w:type="pct"/>
            <w:shd w:val="clear" w:color="auto" w:fill="FFFFFF"/>
            <w:hideMark/>
          </w:tcPr>
          <w:p w14:paraId="0612372E" w14:textId="77777777"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Посадова(і) особа(и) замовника, уповноважена(і) здійснювати зв'язок з учасниками</w:t>
            </w:r>
          </w:p>
        </w:tc>
        <w:tc>
          <w:tcPr>
            <w:tcW w:w="3663" w:type="pct"/>
            <w:shd w:val="clear" w:color="auto" w:fill="FFFFFF"/>
            <w:hideMark/>
          </w:tcPr>
          <w:p w14:paraId="049E57FC" w14:textId="6C34F98E"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прізвище, ім'я, по батькові: </w:t>
            </w:r>
            <w:r w:rsidR="00B2720B" w:rsidRPr="005C1120">
              <w:rPr>
                <w:rFonts w:ascii="Times New Roman" w:eastAsia="Times New Roman" w:hAnsi="Times New Roman"/>
                <w:sz w:val="20"/>
                <w:szCs w:val="20"/>
                <w:lang w:val="uk-UA" w:eastAsia="ru-RU"/>
              </w:rPr>
              <w:t>Скульська Тетяна Петрівна</w:t>
            </w:r>
          </w:p>
          <w:p w14:paraId="49A21612" w14:textId="61BE4F5B"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посада:</w:t>
            </w:r>
            <w:r w:rsidR="00342C15" w:rsidRPr="005C1120">
              <w:rPr>
                <w:rFonts w:ascii="Times New Roman" w:eastAsia="Times New Roman" w:hAnsi="Times New Roman"/>
                <w:sz w:val="20"/>
                <w:szCs w:val="20"/>
                <w:lang w:val="uk-UA" w:eastAsia="ru-RU"/>
              </w:rPr>
              <w:t xml:space="preserve"> </w:t>
            </w:r>
            <w:r w:rsidR="00B2720B" w:rsidRPr="005C1120">
              <w:rPr>
                <w:rFonts w:ascii="Times New Roman" w:eastAsia="Times New Roman" w:hAnsi="Times New Roman"/>
                <w:sz w:val="20"/>
                <w:szCs w:val="20"/>
                <w:lang w:val="uk-UA" w:eastAsia="ru-RU"/>
              </w:rPr>
              <w:t>економіст</w:t>
            </w:r>
          </w:p>
          <w:p w14:paraId="6A357ADE" w14:textId="4B577640"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електронна адреса: </w:t>
            </w:r>
            <w:r w:rsidR="00B2720B" w:rsidRPr="005C1120">
              <w:rPr>
                <w:rFonts w:ascii="Times New Roman" w:hAnsi="Times New Roman"/>
                <w:color w:val="000000"/>
                <w:sz w:val="20"/>
                <w:szCs w:val="20"/>
                <w:lang w:val="en-US" w:eastAsia="uk-UA"/>
              </w:rPr>
              <w:t>liublynets</w:t>
            </w:r>
            <w:r w:rsidR="00B2720B" w:rsidRPr="005C1120">
              <w:rPr>
                <w:rFonts w:ascii="Times New Roman" w:hAnsi="Times New Roman"/>
                <w:color w:val="000000"/>
                <w:sz w:val="20"/>
                <w:szCs w:val="20"/>
                <w:lang w:eastAsia="uk-UA"/>
              </w:rPr>
              <w:t>_</w:t>
            </w:r>
            <w:r w:rsidR="00B2720B" w:rsidRPr="005C1120">
              <w:rPr>
                <w:rFonts w:ascii="Times New Roman" w:hAnsi="Times New Roman"/>
                <w:color w:val="000000"/>
                <w:sz w:val="20"/>
                <w:szCs w:val="20"/>
                <w:lang w:val="en-US" w:eastAsia="uk-UA"/>
              </w:rPr>
              <w:t>ugs</w:t>
            </w:r>
            <w:r w:rsidR="00B2720B" w:rsidRPr="005C1120">
              <w:rPr>
                <w:rFonts w:ascii="Times New Roman" w:hAnsi="Times New Roman"/>
                <w:color w:val="000000"/>
                <w:sz w:val="20"/>
                <w:szCs w:val="20"/>
                <w:lang w:eastAsia="uk-UA"/>
              </w:rPr>
              <w:t>@</w:t>
            </w:r>
            <w:r w:rsidR="00B2720B" w:rsidRPr="005C1120">
              <w:rPr>
                <w:rFonts w:ascii="Times New Roman" w:hAnsi="Times New Roman"/>
                <w:color w:val="000000"/>
                <w:sz w:val="20"/>
                <w:szCs w:val="20"/>
                <w:lang w:val="en-US" w:eastAsia="uk-UA"/>
              </w:rPr>
              <w:t>ukr</w:t>
            </w:r>
            <w:r w:rsidR="00B2720B" w:rsidRPr="005C1120">
              <w:rPr>
                <w:rFonts w:ascii="Times New Roman" w:hAnsi="Times New Roman"/>
                <w:color w:val="000000"/>
                <w:sz w:val="20"/>
                <w:szCs w:val="20"/>
                <w:lang w:eastAsia="uk-UA"/>
              </w:rPr>
              <w:t>.</w:t>
            </w:r>
            <w:r w:rsidR="00B2720B" w:rsidRPr="005C1120">
              <w:rPr>
                <w:rFonts w:ascii="Times New Roman" w:hAnsi="Times New Roman"/>
                <w:color w:val="000000"/>
                <w:sz w:val="20"/>
                <w:szCs w:val="20"/>
                <w:lang w:val="en-US" w:eastAsia="uk-UA"/>
              </w:rPr>
              <w:t>net</w:t>
            </w:r>
            <w:r w:rsidR="00B2720B" w:rsidRPr="005C1120">
              <w:rPr>
                <w:rFonts w:ascii="Times New Roman" w:hAnsi="Times New Roman"/>
                <w:sz w:val="20"/>
                <w:szCs w:val="20"/>
              </w:rPr>
              <w:t xml:space="preserve"> </w:t>
            </w:r>
          </w:p>
          <w:p w14:paraId="23BD76A3" w14:textId="0C36E67A" w:rsidR="00B7164D" w:rsidRPr="005C1120" w:rsidRDefault="00B7164D" w:rsidP="00B2720B">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телефон: </w:t>
            </w:r>
            <w:r w:rsidR="00342C15" w:rsidRPr="005C1120">
              <w:rPr>
                <w:rFonts w:ascii="Times New Roman" w:eastAsia="Times New Roman" w:hAnsi="Times New Roman"/>
                <w:sz w:val="20"/>
                <w:szCs w:val="20"/>
                <w:lang w:val="uk-UA" w:eastAsia="ru-RU"/>
              </w:rPr>
              <w:t>0</w:t>
            </w:r>
            <w:r w:rsidR="00B2720B" w:rsidRPr="005C1120">
              <w:rPr>
                <w:rFonts w:ascii="Times New Roman" w:eastAsia="Times New Roman" w:hAnsi="Times New Roman"/>
                <w:sz w:val="20"/>
                <w:szCs w:val="20"/>
                <w:lang w:val="uk-UA" w:eastAsia="ru-RU"/>
              </w:rPr>
              <w:t>3352-56754</w:t>
            </w:r>
          </w:p>
        </w:tc>
      </w:tr>
      <w:tr w:rsidR="00B7164D" w:rsidRPr="005C1120" w14:paraId="362A3A01" w14:textId="77777777" w:rsidTr="00936A0A">
        <w:tc>
          <w:tcPr>
            <w:tcW w:w="175" w:type="pct"/>
            <w:shd w:val="clear" w:color="auto" w:fill="FFFFFF"/>
          </w:tcPr>
          <w:p w14:paraId="22D44B3E" w14:textId="5D022505" w:rsidR="00B7164D" w:rsidRPr="005C1120" w:rsidRDefault="00B7164D" w:rsidP="00B7164D">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rPr>
              <w:t>2.4</w:t>
            </w:r>
          </w:p>
        </w:tc>
        <w:tc>
          <w:tcPr>
            <w:tcW w:w="1163" w:type="pct"/>
            <w:shd w:val="clear" w:color="auto" w:fill="FFFFFF"/>
          </w:tcPr>
          <w:p w14:paraId="45574265" w14:textId="3653216F" w:rsidR="00B7164D" w:rsidRPr="005C1120" w:rsidRDefault="00B7164D" w:rsidP="00B7164D">
            <w:pPr>
              <w:spacing w:before="150" w:after="150" w:line="240" w:lineRule="auto"/>
              <w:rPr>
                <w:rFonts w:ascii="Times New Roman" w:eastAsia="Times New Roman" w:hAnsi="Times New Roman"/>
                <w:sz w:val="20"/>
                <w:szCs w:val="20"/>
                <w:lang w:val="uk-UA" w:eastAsia="ru-RU"/>
              </w:rPr>
            </w:pPr>
            <w:r w:rsidRPr="005C1120">
              <w:rPr>
                <w:rStyle w:val="rvts0"/>
                <w:rFonts w:ascii="Times New Roman" w:hAnsi="Times New Roman"/>
                <w:sz w:val="20"/>
                <w:szCs w:val="20"/>
                <w:lang w:val="uk-UA"/>
              </w:rPr>
              <w:t>ЄДРПОУ</w:t>
            </w:r>
          </w:p>
        </w:tc>
        <w:tc>
          <w:tcPr>
            <w:tcW w:w="3663" w:type="pct"/>
            <w:shd w:val="clear" w:color="auto" w:fill="FFFFFF"/>
          </w:tcPr>
          <w:p w14:paraId="3F9AF15C" w14:textId="172E0018" w:rsidR="00B7164D" w:rsidRPr="005C1120" w:rsidRDefault="00B2720B" w:rsidP="00B7164D">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rPr>
              <w:t>41066320</w:t>
            </w:r>
          </w:p>
        </w:tc>
      </w:tr>
      <w:tr w:rsidR="00B413F2" w:rsidRPr="005C1120" w14:paraId="5229C400" w14:textId="77777777" w:rsidTr="00936A0A">
        <w:tc>
          <w:tcPr>
            <w:tcW w:w="175" w:type="pct"/>
            <w:shd w:val="clear" w:color="auto" w:fill="FFFFFF"/>
            <w:hideMark/>
          </w:tcPr>
          <w:p w14:paraId="7987C151"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3</w:t>
            </w:r>
          </w:p>
        </w:tc>
        <w:tc>
          <w:tcPr>
            <w:tcW w:w="1163" w:type="pct"/>
            <w:shd w:val="clear" w:color="auto" w:fill="FFFFFF"/>
            <w:hideMark/>
          </w:tcPr>
          <w:p w14:paraId="68103191"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Процедура закупівлі</w:t>
            </w:r>
          </w:p>
        </w:tc>
        <w:tc>
          <w:tcPr>
            <w:tcW w:w="3663" w:type="pct"/>
            <w:shd w:val="clear" w:color="auto" w:fill="FFFFFF"/>
            <w:hideMark/>
          </w:tcPr>
          <w:p w14:paraId="504A6C4E" w14:textId="6E51F93B"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відкриті торги</w:t>
            </w:r>
            <w:r w:rsidR="00A24EF9" w:rsidRPr="005C1120">
              <w:rPr>
                <w:rFonts w:ascii="Times New Roman" w:eastAsia="Times New Roman" w:hAnsi="Times New Roman"/>
                <w:sz w:val="20"/>
                <w:szCs w:val="20"/>
                <w:lang w:val="uk-UA" w:eastAsia="ru-RU"/>
              </w:rPr>
              <w:t xml:space="preserve"> у порядку визначеному </w:t>
            </w:r>
            <w:r w:rsidR="00E04EC5" w:rsidRPr="005C1120">
              <w:rPr>
                <w:rFonts w:ascii="Times New Roman" w:eastAsia="Times New Roman" w:hAnsi="Times New Roman"/>
                <w:sz w:val="20"/>
                <w:szCs w:val="20"/>
                <w:lang w:val="uk-UA" w:eastAsia="ru-RU"/>
              </w:rPr>
              <w:t>Особливостями</w:t>
            </w:r>
          </w:p>
        </w:tc>
      </w:tr>
      <w:tr w:rsidR="00B413F2" w:rsidRPr="005C1120" w14:paraId="5712CECF" w14:textId="77777777" w:rsidTr="00936A0A">
        <w:tc>
          <w:tcPr>
            <w:tcW w:w="175" w:type="pct"/>
            <w:shd w:val="clear" w:color="auto" w:fill="FFFFFF"/>
            <w:hideMark/>
          </w:tcPr>
          <w:p w14:paraId="275121C6"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w:t>
            </w:r>
          </w:p>
        </w:tc>
        <w:tc>
          <w:tcPr>
            <w:tcW w:w="1163" w:type="pct"/>
            <w:shd w:val="clear" w:color="auto" w:fill="FFFFFF"/>
            <w:hideMark/>
          </w:tcPr>
          <w:p w14:paraId="6E896060"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предмет закупівлі</w:t>
            </w:r>
          </w:p>
        </w:tc>
        <w:tc>
          <w:tcPr>
            <w:tcW w:w="3663" w:type="pct"/>
            <w:shd w:val="clear" w:color="auto" w:fill="FFFFFF"/>
            <w:hideMark/>
          </w:tcPr>
          <w:p w14:paraId="27432C9A"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p>
        </w:tc>
      </w:tr>
      <w:tr w:rsidR="00B413F2" w:rsidRPr="005C1120" w14:paraId="76462DF4" w14:textId="77777777" w:rsidTr="00936A0A">
        <w:tc>
          <w:tcPr>
            <w:tcW w:w="175" w:type="pct"/>
            <w:shd w:val="clear" w:color="auto" w:fill="FFFFFF"/>
            <w:hideMark/>
          </w:tcPr>
          <w:p w14:paraId="0794C441"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4.1</w:t>
            </w:r>
          </w:p>
        </w:tc>
        <w:tc>
          <w:tcPr>
            <w:tcW w:w="1163" w:type="pct"/>
            <w:shd w:val="clear" w:color="auto" w:fill="FFFFFF"/>
            <w:hideMark/>
          </w:tcPr>
          <w:p w14:paraId="7139980C"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назва предмета закупівлі</w:t>
            </w:r>
          </w:p>
        </w:tc>
        <w:tc>
          <w:tcPr>
            <w:tcW w:w="3663" w:type="pct"/>
            <w:shd w:val="clear" w:color="auto" w:fill="FFFFFF"/>
            <w:hideMark/>
          </w:tcPr>
          <w:p w14:paraId="498B0B88" w14:textId="6C6433D7" w:rsidR="00B413F2" w:rsidRPr="005C1120" w:rsidRDefault="009C2934" w:rsidP="005C1120">
            <w:pPr>
              <w:spacing w:after="0" w:line="240" w:lineRule="auto"/>
              <w:jc w:val="center"/>
              <w:rPr>
                <w:rFonts w:ascii="Times New Roman" w:eastAsia="Times New Roman" w:hAnsi="Times New Roman"/>
                <w:sz w:val="20"/>
                <w:szCs w:val="20"/>
                <w:lang w:val="uk-UA"/>
              </w:rPr>
            </w:pPr>
            <w:r w:rsidRPr="005C1120">
              <w:rPr>
                <w:rFonts w:ascii="Times New Roman" w:eastAsia="Times New Roman" w:hAnsi="Times New Roman"/>
                <w:b/>
                <w:bCs/>
                <w:sz w:val="20"/>
                <w:szCs w:val="20"/>
                <w:lang w:val="uk-UA" w:eastAsia="ar-SA"/>
              </w:rPr>
              <w:t>Код ДК 021:2015 – 15540000-5 Сирні продукти (сир кисломолочний</w:t>
            </w:r>
            <w:r w:rsidR="005C1120" w:rsidRPr="005C1120">
              <w:rPr>
                <w:rFonts w:ascii="Times New Roman" w:eastAsia="Times New Roman" w:hAnsi="Times New Roman"/>
                <w:b/>
                <w:bCs/>
                <w:sz w:val="20"/>
                <w:szCs w:val="20"/>
                <w:lang w:val="uk-UA" w:eastAsia="ar-SA"/>
              </w:rPr>
              <w:t>, сир твердий</w:t>
            </w:r>
            <w:r w:rsidRPr="005C1120">
              <w:rPr>
                <w:rFonts w:ascii="Times New Roman" w:eastAsia="Times New Roman" w:hAnsi="Times New Roman"/>
                <w:b/>
                <w:bCs/>
                <w:sz w:val="20"/>
                <w:szCs w:val="20"/>
                <w:lang w:val="uk-UA" w:eastAsia="ar-SA"/>
              </w:rPr>
              <w:t>)</w:t>
            </w:r>
          </w:p>
        </w:tc>
      </w:tr>
      <w:tr w:rsidR="00B413F2" w:rsidRPr="005C1120" w14:paraId="5DFEF044" w14:textId="77777777" w:rsidTr="00936A0A">
        <w:tc>
          <w:tcPr>
            <w:tcW w:w="175" w:type="pct"/>
            <w:shd w:val="clear" w:color="auto" w:fill="FFFFFF"/>
            <w:hideMark/>
          </w:tcPr>
          <w:p w14:paraId="7D5DE9C4"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4.2</w:t>
            </w:r>
          </w:p>
        </w:tc>
        <w:tc>
          <w:tcPr>
            <w:tcW w:w="1163" w:type="pct"/>
            <w:shd w:val="clear" w:color="auto" w:fill="FFFFFF"/>
            <w:hideMark/>
          </w:tcPr>
          <w:p w14:paraId="16DDF56C"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663" w:type="pct"/>
            <w:shd w:val="clear" w:color="auto" w:fill="FFFFFF"/>
            <w:hideMark/>
          </w:tcPr>
          <w:p w14:paraId="5C1CF564" w14:textId="0483C19C" w:rsidR="00B413F2" w:rsidRPr="005C1120" w:rsidRDefault="00B413F2" w:rsidP="00F84E59">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i/>
                <w:iCs/>
                <w:sz w:val="20"/>
                <w:szCs w:val="20"/>
                <w:lang w:val="uk-UA" w:eastAsia="ru-RU"/>
              </w:rPr>
              <w:t xml:space="preserve">закупівля здійснюється без поділу на лоти </w:t>
            </w:r>
          </w:p>
        </w:tc>
      </w:tr>
      <w:tr w:rsidR="00B413F2" w:rsidRPr="005C1120" w14:paraId="705B296A" w14:textId="77777777" w:rsidTr="00936A0A">
        <w:tc>
          <w:tcPr>
            <w:tcW w:w="175" w:type="pct"/>
            <w:shd w:val="clear" w:color="auto" w:fill="FFFFFF"/>
            <w:hideMark/>
          </w:tcPr>
          <w:p w14:paraId="185452F9"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4.3</w:t>
            </w:r>
          </w:p>
        </w:tc>
        <w:tc>
          <w:tcPr>
            <w:tcW w:w="1163" w:type="pct"/>
            <w:shd w:val="clear" w:color="auto" w:fill="FFFFFF"/>
            <w:hideMark/>
          </w:tcPr>
          <w:p w14:paraId="75FFCE01" w14:textId="77777777" w:rsidR="00B413F2" w:rsidRPr="005C1120" w:rsidRDefault="006B6135"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кількість товару та місце його поставки</w:t>
            </w:r>
          </w:p>
        </w:tc>
        <w:tc>
          <w:tcPr>
            <w:tcW w:w="3663" w:type="pct"/>
            <w:shd w:val="clear" w:color="auto" w:fill="FFFFFF"/>
            <w:hideMark/>
          </w:tcPr>
          <w:p w14:paraId="0E7D2DD7" w14:textId="77777777" w:rsidR="00B2720B" w:rsidRPr="005C1120" w:rsidRDefault="0087685C" w:rsidP="00B2720B">
            <w:pPr>
              <w:spacing w:after="0" w:line="240" w:lineRule="auto"/>
              <w:rPr>
                <w:rFonts w:ascii="Times New Roman" w:hAnsi="Times New Roman"/>
                <w:sz w:val="20"/>
                <w:szCs w:val="20"/>
                <w:lang w:val="uk-UA"/>
              </w:rPr>
            </w:pPr>
            <w:r w:rsidRPr="005C1120">
              <w:rPr>
                <w:rFonts w:ascii="Times New Roman" w:hAnsi="Times New Roman"/>
                <w:sz w:val="20"/>
                <w:szCs w:val="20"/>
                <w:lang w:val="uk-UA"/>
              </w:rPr>
              <w:t xml:space="preserve">Місце поставки: </w:t>
            </w:r>
          </w:p>
          <w:tbl>
            <w:tblPr>
              <w:tblW w:w="7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324"/>
            </w:tblGrid>
            <w:tr w:rsidR="00B2720B" w:rsidRPr="005C1120" w14:paraId="3FC22FE1" w14:textId="77777777" w:rsidTr="00853705">
              <w:tc>
                <w:tcPr>
                  <w:tcW w:w="2722" w:type="dxa"/>
                  <w:tcBorders>
                    <w:top w:val="single" w:sz="4" w:space="0" w:color="auto"/>
                    <w:left w:val="single" w:sz="4" w:space="0" w:color="auto"/>
                    <w:bottom w:val="single" w:sz="4" w:space="0" w:color="auto"/>
                    <w:right w:val="single" w:sz="4" w:space="0" w:color="auto"/>
                  </w:tcBorders>
                  <w:hideMark/>
                </w:tcPr>
                <w:p w14:paraId="315AF4C7" w14:textId="77777777" w:rsidR="00B2720B" w:rsidRPr="005C1120" w:rsidRDefault="00B2720B" w:rsidP="00B2720B">
                  <w:pPr>
                    <w:spacing w:after="0"/>
                    <w:rPr>
                      <w:rFonts w:ascii="Times New Roman" w:hAnsi="Times New Roman"/>
                      <w:color w:val="000000"/>
                      <w:sz w:val="20"/>
                      <w:szCs w:val="20"/>
                    </w:rPr>
                  </w:pPr>
                  <w:r w:rsidRPr="005C1120">
                    <w:rPr>
                      <w:rFonts w:ascii="Times New Roman" w:hAnsi="Times New Roman"/>
                      <w:color w:val="000000"/>
                      <w:sz w:val="20"/>
                      <w:szCs w:val="20"/>
                    </w:rPr>
                    <w:t>Заклад дошкільної освіти «Калинонька»</w:t>
                  </w:r>
                </w:p>
              </w:tc>
              <w:tc>
                <w:tcPr>
                  <w:tcW w:w="4324" w:type="dxa"/>
                  <w:tcBorders>
                    <w:top w:val="single" w:sz="4" w:space="0" w:color="auto"/>
                    <w:left w:val="single" w:sz="4" w:space="0" w:color="auto"/>
                    <w:bottom w:val="single" w:sz="4" w:space="0" w:color="auto"/>
                    <w:right w:val="single" w:sz="4" w:space="0" w:color="auto"/>
                  </w:tcBorders>
                  <w:hideMark/>
                </w:tcPr>
                <w:p w14:paraId="096D4379" w14:textId="77777777" w:rsidR="00B2720B" w:rsidRPr="005C1120" w:rsidRDefault="00B2720B" w:rsidP="00B2720B">
                  <w:pPr>
                    <w:tabs>
                      <w:tab w:val="left" w:pos="142"/>
                      <w:tab w:val="left" w:pos="360"/>
                      <w:tab w:val="left" w:pos="2869"/>
                    </w:tabs>
                    <w:spacing w:after="0"/>
                    <w:rPr>
                      <w:rFonts w:ascii="Times New Roman" w:hAnsi="Times New Roman"/>
                      <w:color w:val="000000"/>
                      <w:sz w:val="20"/>
                      <w:szCs w:val="20"/>
                    </w:rPr>
                  </w:pPr>
                  <w:r w:rsidRPr="005C1120">
                    <w:rPr>
                      <w:rFonts w:ascii="Times New Roman" w:hAnsi="Times New Roman"/>
                      <w:color w:val="000000"/>
                      <w:sz w:val="20"/>
                      <w:szCs w:val="20"/>
                    </w:rPr>
                    <w:t>вул. Незалежності, 22, см</w:t>
                  </w:r>
                  <w:r w:rsidRPr="005C1120">
                    <w:rPr>
                      <w:rFonts w:ascii="Times New Roman" w:hAnsi="Times New Roman"/>
                      <w:sz w:val="20"/>
                      <w:szCs w:val="20"/>
                    </w:rPr>
                    <w:t>т Люблинець, Ковельського району, Волинської області</w:t>
                  </w:r>
                </w:p>
              </w:tc>
            </w:tr>
            <w:tr w:rsidR="00B2720B" w:rsidRPr="005C1120" w14:paraId="32E23B19" w14:textId="77777777" w:rsidTr="00853705">
              <w:tc>
                <w:tcPr>
                  <w:tcW w:w="2722" w:type="dxa"/>
                  <w:tcBorders>
                    <w:top w:val="single" w:sz="4" w:space="0" w:color="auto"/>
                    <w:left w:val="single" w:sz="4" w:space="0" w:color="auto"/>
                    <w:bottom w:val="single" w:sz="4" w:space="0" w:color="auto"/>
                    <w:right w:val="single" w:sz="4" w:space="0" w:color="auto"/>
                  </w:tcBorders>
                  <w:hideMark/>
                </w:tcPr>
                <w:p w14:paraId="17B3AA0D" w14:textId="77777777" w:rsidR="00B2720B" w:rsidRPr="005C1120" w:rsidRDefault="00B2720B" w:rsidP="00B2720B">
                  <w:pPr>
                    <w:spacing w:after="0"/>
                    <w:rPr>
                      <w:rFonts w:ascii="Times New Roman" w:hAnsi="Times New Roman"/>
                      <w:color w:val="000000"/>
                      <w:sz w:val="20"/>
                      <w:szCs w:val="20"/>
                    </w:rPr>
                  </w:pPr>
                  <w:r w:rsidRPr="005C1120">
                    <w:rPr>
                      <w:rFonts w:ascii="Times New Roman" w:hAnsi="Times New Roman"/>
                      <w:sz w:val="20"/>
                      <w:szCs w:val="20"/>
                    </w:rPr>
                    <w:t xml:space="preserve">Заклад дошкільної освіти «Казка» </w:t>
                  </w:r>
                </w:p>
              </w:tc>
              <w:tc>
                <w:tcPr>
                  <w:tcW w:w="4324" w:type="dxa"/>
                  <w:tcBorders>
                    <w:top w:val="single" w:sz="4" w:space="0" w:color="auto"/>
                    <w:left w:val="single" w:sz="4" w:space="0" w:color="auto"/>
                    <w:bottom w:val="single" w:sz="4" w:space="0" w:color="auto"/>
                    <w:right w:val="single" w:sz="4" w:space="0" w:color="auto"/>
                  </w:tcBorders>
                  <w:hideMark/>
                </w:tcPr>
                <w:p w14:paraId="628F69FF" w14:textId="77777777" w:rsidR="00B2720B" w:rsidRPr="005C1120" w:rsidRDefault="00B2720B" w:rsidP="00B2720B">
                  <w:pPr>
                    <w:tabs>
                      <w:tab w:val="left" w:pos="142"/>
                      <w:tab w:val="left" w:pos="360"/>
                      <w:tab w:val="left" w:pos="3120"/>
                    </w:tabs>
                    <w:spacing w:after="0"/>
                    <w:rPr>
                      <w:rFonts w:ascii="Times New Roman" w:hAnsi="Times New Roman"/>
                      <w:color w:val="000000"/>
                      <w:sz w:val="20"/>
                      <w:szCs w:val="20"/>
                    </w:rPr>
                  </w:pPr>
                  <w:r w:rsidRPr="005C1120">
                    <w:rPr>
                      <w:rFonts w:ascii="Times New Roman" w:hAnsi="Times New Roman"/>
                      <w:color w:val="000000"/>
                      <w:sz w:val="20"/>
                      <w:szCs w:val="20"/>
                    </w:rPr>
                    <w:t>вул. Відродження, 57, с. Мощена</w:t>
                  </w:r>
                  <w:r w:rsidRPr="005C1120">
                    <w:rPr>
                      <w:rFonts w:ascii="Times New Roman" w:hAnsi="Times New Roman"/>
                      <w:sz w:val="20"/>
                      <w:szCs w:val="20"/>
                    </w:rPr>
                    <w:t>, Ковельського району, Волинської області</w:t>
                  </w:r>
                </w:p>
              </w:tc>
            </w:tr>
            <w:tr w:rsidR="00B2720B" w:rsidRPr="005C1120" w14:paraId="51491631" w14:textId="77777777" w:rsidTr="00853705">
              <w:tc>
                <w:tcPr>
                  <w:tcW w:w="2722" w:type="dxa"/>
                  <w:tcBorders>
                    <w:top w:val="single" w:sz="4" w:space="0" w:color="auto"/>
                    <w:left w:val="single" w:sz="4" w:space="0" w:color="auto"/>
                    <w:bottom w:val="single" w:sz="4" w:space="0" w:color="auto"/>
                    <w:right w:val="single" w:sz="4" w:space="0" w:color="auto"/>
                  </w:tcBorders>
                  <w:hideMark/>
                </w:tcPr>
                <w:p w14:paraId="2C01F14B" w14:textId="77777777" w:rsidR="00B2720B" w:rsidRPr="005C1120" w:rsidRDefault="00B2720B" w:rsidP="00B2720B">
                  <w:pPr>
                    <w:spacing w:after="0"/>
                    <w:rPr>
                      <w:rFonts w:ascii="Times New Roman" w:hAnsi="Times New Roman"/>
                      <w:color w:val="000000"/>
                      <w:sz w:val="20"/>
                      <w:szCs w:val="20"/>
                    </w:rPr>
                  </w:pPr>
                  <w:r w:rsidRPr="005C1120">
                    <w:rPr>
                      <w:rFonts w:ascii="Times New Roman" w:hAnsi="Times New Roman"/>
                      <w:color w:val="000000"/>
                      <w:sz w:val="20"/>
                      <w:szCs w:val="20"/>
                    </w:rPr>
                    <w:t xml:space="preserve">ОНЗ «Люблинецький ліцей» </w:t>
                  </w:r>
                </w:p>
              </w:tc>
              <w:tc>
                <w:tcPr>
                  <w:tcW w:w="4324" w:type="dxa"/>
                  <w:tcBorders>
                    <w:top w:val="single" w:sz="4" w:space="0" w:color="auto"/>
                    <w:left w:val="single" w:sz="4" w:space="0" w:color="auto"/>
                    <w:bottom w:val="single" w:sz="4" w:space="0" w:color="auto"/>
                    <w:right w:val="single" w:sz="4" w:space="0" w:color="auto"/>
                  </w:tcBorders>
                  <w:hideMark/>
                </w:tcPr>
                <w:p w14:paraId="6192A176" w14:textId="77777777" w:rsidR="00B2720B" w:rsidRPr="005C1120" w:rsidRDefault="00B2720B" w:rsidP="00B2720B">
                  <w:pPr>
                    <w:tabs>
                      <w:tab w:val="left" w:pos="142"/>
                      <w:tab w:val="left" w:pos="360"/>
                      <w:tab w:val="left" w:pos="3120"/>
                    </w:tabs>
                    <w:spacing w:after="0"/>
                    <w:rPr>
                      <w:rFonts w:ascii="Times New Roman" w:hAnsi="Times New Roman"/>
                      <w:color w:val="000000"/>
                      <w:sz w:val="20"/>
                      <w:szCs w:val="20"/>
                    </w:rPr>
                  </w:pPr>
                  <w:r w:rsidRPr="005C1120">
                    <w:rPr>
                      <w:rFonts w:ascii="Times New Roman" w:hAnsi="Times New Roman"/>
                      <w:color w:val="000000"/>
                      <w:sz w:val="20"/>
                      <w:szCs w:val="20"/>
                    </w:rPr>
                    <w:t>вул. Незалежності, 36, см</w:t>
                  </w:r>
                  <w:r w:rsidRPr="005C1120">
                    <w:rPr>
                      <w:rFonts w:ascii="Times New Roman" w:hAnsi="Times New Roman"/>
                      <w:sz w:val="20"/>
                      <w:szCs w:val="20"/>
                    </w:rPr>
                    <w:t>т Люблинець, Ковельського району, Волинської області</w:t>
                  </w:r>
                </w:p>
              </w:tc>
            </w:tr>
            <w:tr w:rsidR="00B2720B" w:rsidRPr="005C1120" w14:paraId="7ED3ACD1" w14:textId="77777777" w:rsidTr="00853705">
              <w:tc>
                <w:tcPr>
                  <w:tcW w:w="2722" w:type="dxa"/>
                  <w:tcBorders>
                    <w:top w:val="single" w:sz="4" w:space="0" w:color="auto"/>
                    <w:left w:val="single" w:sz="4" w:space="0" w:color="auto"/>
                    <w:bottom w:val="single" w:sz="4" w:space="0" w:color="auto"/>
                    <w:right w:val="single" w:sz="4" w:space="0" w:color="auto"/>
                  </w:tcBorders>
                  <w:hideMark/>
                </w:tcPr>
                <w:p w14:paraId="7BE525F9" w14:textId="77777777" w:rsidR="00B2720B" w:rsidRPr="005C1120" w:rsidRDefault="00B2720B" w:rsidP="00B2720B">
                  <w:pPr>
                    <w:spacing w:after="0"/>
                    <w:rPr>
                      <w:rFonts w:ascii="Times New Roman" w:hAnsi="Times New Roman"/>
                      <w:color w:val="000000"/>
                      <w:sz w:val="20"/>
                      <w:szCs w:val="20"/>
                    </w:rPr>
                  </w:pPr>
                  <w:r w:rsidRPr="005C1120">
                    <w:rPr>
                      <w:rFonts w:ascii="Times New Roman" w:hAnsi="Times New Roman"/>
                      <w:color w:val="000000"/>
                      <w:sz w:val="20"/>
                      <w:szCs w:val="20"/>
                    </w:rPr>
                    <w:t>Мощенська гімназія – філія ОНЗ «Люблинецький ліцей»</w:t>
                  </w:r>
                </w:p>
              </w:tc>
              <w:tc>
                <w:tcPr>
                  <w:tcW w:w="4324" w:type="dxa"/>
                  <w:tcBorders>
                    <w:top w:val="single" w:sz="4" w:space="0" w:color="auto"/>
                    <w:left w:val="single" w:sz="4" w:space="0" w:color="auto"/>
                    <w:bottom w:val="single" w:sz="4" w:space="0" w:color="auto"/>
                    <w:right w:val="single" w:sz="4" w:space="0" w:color="auto"/>
                  </w:tcBorders>
                  <w:hideMark/>
                </w:tcPr>
                <w:p w14:paraId="20EEA8EF" w14:textId="77777777" w:rsidR="00B2720B" w:rsidRPr="005C1120" w:rsidRDefault="00B2720B" w:rsidP="00B2720B">
                  <w:pPr>
                    <w:tabs>
                      <w:tab w:val="left" w:pos="142"/>
                      <w:tab w:val="left" w:pos="360"/>
                      <w:tab w:val="left" w:pos="3120"/>
                    </w:tabs>
                    <w:spacing w:after="0"/>
                    <w:rPr>
                      <w:rFonts w:ascii="Times New Roman" w:hAnsi="Times New Roman"/>
                      <w:color w:val="000000"/>
                      <w:sz w:val="20"/>
                      <w:szCs w:val="20"/>
                    </w:rPr>
                  </w:pPr>
                  <w:r w:rsidRPr="005C1120">
                    <w:rPr>
                      <w:rFonts w:ascii="Times New Roman" w:hAnsi="Times New Roman"/>
                      <w:color w:val="000000"/>
                      <w:sz w:val="20"/>
                      <w:szCs w:val="20"/>
                    </w:rPr>
                    <w:t>вул. Відродження, 60, с. Мощена</w:t>
                  </w:r>
                  <w:r w:rsidRPr="005C1120">
                    <w:rPr>
                      <w:rFonts w:ascii="Times New Roman" w:hAnsi="Times New Roman"/>
                      <w:sz w:val="20"/>
                      <w:szCs w:val="20"/>
                    </w:rPr>
                    <w:t>, Ковельського району, Волинської області</w:t>
                  </w:r>
                </w:p>
              </w:tc>
            </w:tr>
            <w:tr w:rsidR="00B2720B" w:rsidRPr="005C1120" w14:paraId="6CC2191A" w14:textId="77777777" w:rsidTr="00853705">
              <w:tc>
                <w:tcPr>
                  <w:tcW w:w="2722" w:type="dxa"/>
                  <w:tcBorders>
                    <w:top w:val="single" w:sz="4" w:space="0" w:color="auto"/>
                    <w:left w:val="single" w:sz="4" w:space="0" w:color="auto"/>
                    <w:bottom w:val="single" w:sz="4" w:space="0" w:color="auto"/>
                    <w:right w:val="single" w:sz="4" w:space="0" w:color="auto"/>
                  </w:tcBorders>
                  <w:hideMark/>
                </w:tcPr>
                <w:p w14:paraId="1999BF85" w14:textId="77777777" w:rsidR="00B2720B" w:rsidRPr="005C1120" w:rsidRDefault="00B2720B" w:rsidP="00B2720B">
                  <w:pPr>
                    <w:spacing w:after="0"/>
                    <w:rPr>
                      <w:rFonts w:ascii="Times New Roman" w:hAnsi="Times New Roman"/>
                      <w:color w:val="000000"/>
                      <w:sz w:val="20"/>
                      <w:szCs w:val="20"/>
                    </w:rPr>
                  </w:pPr>
                  <w:r w:rsidRPr="005C1120">
                    <w:rPr>
                      <w:rFonts w:ascii="Times New Roman" w:hAnsi="Times New Roman"/>
                      <w:color w:val="000000"/>
                      <w:sz w:val="20"/>
                      <w:szCs w:val="20"/>
                    </w:rPr>
                    <w:t>Старокошарівський ліцей</w:t>
                  </w:r>
                </w:p>
              </w:tc>
              <w:tc>
                <w:tcPr>
                  <w:tcW w:w="4324" w:type="dxa"/>
                  <w:tcBorders>
                    <w:top w:val="single" w:sz="4" w:space="0" w:color="auto"/>
                    <w:left w:val="single" w:sz="4" w:space="0" w:color="auto"/>
                    <w:bottom w:val="single" w:sz="4" w:space="0" w:color="auto"/>
                    <w:right w:val="single" w:sz="4" w:space="0" w:color="auto"/>
                  </w:tcBorders>
                  <w:hideMark/>
                </w:tcPr>
                <w:p w14:paraId="3A5512E1" w14:textId="77777777" w:rsidR="00B2720B" w:rsidRPr="005C1120" w:rsidRDefault="00B2720B" w:rsidP="00B2720B">
                  <w:pPr>
                    <w:tabs>
                      <w:tab w:val="left" w:pos="142"/>
                      <w:tab w:val="left" w:pos="360"/>
                    </w:tabs>
                    <w:spacing w:after="0"/>
                    <w:rPr>
                      <w:rFonts w:ascii="Times New Roman" w:hAnsi="Times New Roman"/>
                      <w:color w:val="000000"/>
                      <w:sz w:val="20"/>
                      <w:szCs w:val="20"/>
                    </w:rPr>
                  </w:pPr>
                  <w:r w:rsidRPr="005C1120">
                    <w:rPr>
                      <w:rFonts w:ascii="Times New Roman" w:hAnsi="Times New Roman"/>
                      <w:color w:val="000000"/>
                      <w:sz w:val="20"/>
                      <w:szCs w:val="20"/>
                    </w:rPr>
                    <w:t xml:space="preserve">вул.Молодіжна,6, с.Старі Кошари, </w:t>
                  </w:r>
                  <w:r w:rsidRPr="005C1120">
                    <w:rPr>
                      <w:rFonts w:ascii="Times New Roman" w:hAnsi="Times New Roman"/>
                      <w:sz w:val="20"/>
                      <w:szCs w:val="20"/>
                    </w:rPr>
                    <w:t>Ковельського району, Волинської області</w:t>
                  </w:r>
                </w:p>
              </w:tc>
            </w:tr>
          </w:tbl>
          <w:p w14:paraId="154E1A7F" w14:textId="340E3C8D" w:rsidR="003F4B3A" w:rsidRPr="005C1120" w:rsidRDefault="0087685C" w:rsidP="00443D34">
            <w:pPr>
              <w:spacing w:after="0" w:line="240" w:lineRule="auto"/>
              <w:rPr>
                <w:rFonts w:ascii="Times New Roman" w:hAnsi="Times New Roman"/>
                <w:sz w:val="20"/>
                <w:szCs w:val="20"/>
                <w:lang w:val="uk-UA"/>
              </w:rPr>
            </w:pPr>
            <w:r w:rsidRPr="005C1120">
              <w:rPr>
                <w:rFonts w:ascii="Times New Roman" w:hAnsi="Times New Roman"/>
                <w:sz w:val="20"/>
                <w:szCs w:val="20"/>
                <w:lang w:val="uk-UA"/>
              </w:rPr>
              <w:t>Кількість:</w:t>
            </w:r>
            <w:r w:rsidR="00443D34">
              <w:rPr>
                <w:rFonts w:ascii="Times New Roman" w:hAnsi="Times New Roman"/>
                <w:sz w:val="20"/>
                <w:szCs w:val="20"/>
                <w:lang w:val="uk-UA"/>
              </w:rPr>
              <w:t xml:space="preserve"> </w:t>
            </w:r>
            <w:r w:rsidRPr="005C1120">
              <w:rPr>
                <w:rFonts w:ascii="Times New Roman" w:hAnsi="Times New Roman"/>
                <w:sz w:val="20"/>
                <w:szCs w:val="20"/>
                <w:lang w:val="uk-UA"/>
              </w:rPr>
              <w:t>згідно Додатку№3 до Тендерної Документації.</w:t>
            </w:r>
          </w:p>
        </w:tc>
      </w:tr>
      <w:tr w:rsidR="00B413F2" w:rsidRPr="005C1120" w14:paraId="2D9F4DDD" w14:textId="77777777" w:rsidTr="00936A0A">
        <w:tc>
          <w:tcPr>
            <w:tcW w:w="175" w:type="pct"/>
            <w:shd w:val="clear" w:color="auto" w:fill="FFFFFF"/>
            <w:hideMark/>
          </w:tcPr>
          <w:p w14:paraId="7450B8F2"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4.4</w:t>
            </w:r>
          </w:p>
        </w:tc>
        <w:tc>
          <w:tcPr>
            <w:tcW w:w="1163" w:type="pct"/>
            <w:shd w:val="clear" w:color="auto" w:fill="FFFFFF"/>
            <w:hideMark/>
          </w:tcPr>
          <w:p w14:paraId="57D41C6A"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строк поставки товарів </w:t>
            </w:r>
          </w:p>
        </w:tc>
        <w:tc>
          <w:tcPr>
            <w:tcW w:w="3663" w:type="pct"/>
            <w:shd w:val="clear" w:color="auto" w:fill="FFFFFF"/>
            <w:hideMark/>
          </w:tcPr>
          <w:p w14:paraId="7F52FC20" w14:textId="002E941C" w:rsidR="00B413F2" w:rsidRPr="005C1120" w:rsidRDefault="00E34683"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До </w:t>
            </w:r>
            <w:r w:rsidR="00372964" w:rsidRPr="005C1120">
              <w:rPr>
                <w:rFonts w:ascii="Times New Roman" w:eastAsia="Times New Roman" w:hAnsi="Times New Roman"/>
                <w:sz w:val="20"/>
                <w:szCs w:val="20"/>
                <w:lang w:val="uk-UA" w:eastAsia="ru-RU"/>
              </w:rPr>
              <w:t>31</w:t>
            </w:r>
            <w:r w:rsidR="0087685C" w:rsidRPr="005C1120">
              <w:rPr>
                <w:rFonts w:ascii="Times New Roman" w:eastAsia="Times New Roman" w:hAnsi="Times New Roman"/>
                <w:sz w:val="20"/>
                <w:szCs w:val="20"/>
                <w:lang w:val="uk-UA" w:eastAsia="ru-RU"/>
              </w:rPr>
              <w:t>.</w:t>
            </w:r>
            <w:r w:rsidR="00372964" w:rsidRPr="005C1120">
              <w:rPr>
                <w:rFonts w:ascii="Times New Roman" w:eastAsia="Times New Roman" w:hAnsi="Times New Roman"/>
                <w:sz w:val="20"/>
                <w:szCs w:val="20"/>
                <w:lang w:val="uk-UA" w:eastAsia="ru-RU"/>
              </w:rPr>
              <w:t>12</w:t>
            </w:r>
            <w:r w:rsidR="0087685C" w:rsidRPr="005C1120">
              <w:rPr>
                <w:rFonts w:ascii="Times New Roman" w:eastAsia="Times New Roman" w:hAnsi="Times New Roman"/>
                <w:sz w:val="20"/>
                <w:szCs w:val="20"/>
                <w:lang w:val="uk-UA" w:eastAsia="ru-RU"/>
              </w:rPr>
              <w:t>.</w:t>
            </w:r>
            <w:r w:rsidR="00157BF2" w:rsidRPr="005C1120">
              <w:rPr>
                <w:rFonts w:ascii="Times New Roman" w:eastAsia="Times New Roman" w:hAnsi="Times New Roman"/>
                <w:sz w:val="20"/>
                <w:szCs w:val="20"/>
                <w:lang w:val="uk-UA" w:eastAsia="ru-RU"/>
              </w:rPr>
              <w:t>202</w:t>
            </w:r>
            <w:r w:rsidR="00157BF2" w:rsidRPr="005C1120">
              <w:rPr>
                <w:rFonts w:ascii="Times New Roman" w:eastAsia="Times New Roman" w:hAnsi="Times New Roman"/>
                <w:sz w:val="20"/>
                <w:szCs w:val="20"/>
                <w:lang w:val="en-US" w:eastAsia="ru-RU"/>
              </w:rPr>
              <w:t>4</w:t>
            </w:r>
            <w:r w:rsidRPr="005C1120">
              <w:rPr>
                <w:rFonts w:ascii="Times New Roman" w:eastAsia="Times New Roman" w:hAnsi="Times New Roman"/>
                <w:sz w:val="20"/>
                <w:szCs w:val="20"/>
                <w:lang w:val="uk-UA" w:eastAsia="ru-RU"/>
              </w:rPr>
              <w:t>р.</w:t>
            </w:r>
          </w:p>
        </w:tc>
      </w:tr>
      <w:tr w:rsidR="00B413F2" w:rsidRPr="005C1120" w14:paraId="554A0B1B" w14:textId="77777777" w:rsidTr="00936A0A">
        <w:tc>
          <w:tcPr>
            <w:tcW w:w="175" w:type="pct"/>
            <w:shd w:val="clear" w:color="auto" w:fill="FFFFFF"/>
            <w:hideMark/>
          </w:tcPr>
          <w:p w14:paraId="537AE309"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5</w:t>
            </w:r>
          </w:p>
        </w:tc>
        <w:tc>
          <w:tcPr>
            <w:tcW w:w="1163" w:type="pct"/>
            <w:shd w:val="clear" w:color="auto" w:fill="FFFFFF"/>
            <w:hideMark/>
          </w:tcPr>
          <w:p w14:paraId="2C64C29D"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Недискримінація учасників</w:t>
            </w:r>
          </w:p>
        </w:tc>
        <w:tc>
          <w:tcPr>
            <w:tcW w:w="3663" w:type="pct"/>
            <w:shd w:val="clear" w:color="auto" w:fill="FFFFFF"/>
            <w:hideMark/>
          </w:tcPr>
          <w:p w14:paraId="308ABB8E" w14:textId="77777777" w:rsidR="00B413F2" w:rsidRPr="005C1120" w:rsidRDefault="006D666D" w:rsidP="00F84E59">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C1120" w14:paraId="33EBD77D" w14:textId="77777777" w:rsidTr="00936A0A">
        <w:tc>
          <w:tcPr>
            <w:tcW w:w="175" w:type="pct"/>
            <w:shd w:val="clear" w:color="auto" w:fill="FFFFFF"/>
            <w:hideMark/>
          </w:tcPr>
          <w:p w14:paraId="1498E074"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6</w:t>
            </w:r>
          </w:p>
        </w:tc>
        <w:tc>
          <w:tcPr>
            <w:tcW w:w="1163" w:type="pct"/>
            <w:shd w:val="clear" w:color="auto" w:fill="FFFFFF"/>
            <w:hideMark/>
          </w:tcPr>
          <w:p w14:paraId="47E78D38"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Інформація про валюту, </w:t>
            </w:r>
            <w:r w:rsidR="006D666D" w:rsidRPr="005C1120">
              <w:rPr>
                <w:rFonts w:ascii="Times New Roman" w:eastAsia="Times New Roman" w:hAnsi="Times New Roman"/>
                <w:sz w:val="20"/>
                <w:szCs w:val="20"/>
                <w:lang w:val="uk-UA" w:eastAsia="ru-RU"/>
              </w:rPr>
              <w:t>у якій повинна бути зазначена ціна тендерної пропозиції</w:t>
            </w:r>
          </w:p>
        </w:tc>
        <w:tc>
          <w:tcPr>
            <w:tcW w:w="3663" w:type="pct"/>
            <w:shd w:val="clear" w:color="auto" w:fill="FFFFFF"/>
            <w:hideMark/>
          </w:tcPr>
          <w:p w14:paraId="19217756"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валютою тендерної пропозиції є гривня</w:t>
            </w:r>
          </w:p>
        </w:tc>
      </w:tr>
      <w:tr w:rsidR="00B413F2" w:rsidRPr="005C1120" w14:paraId="66F4D967" w14:textId="77777777" w:rsidTr="00936A0A">
        <w:tc>
          <w:tcPr>
            <w:tcW w:w="175" w:type="pct"/>
            <w:shd w:val="clear" w:color="auto" w:fill="FFFFFF"/>
            <w:hideMark/>
          </w:tcPr>
          <w:p w14:paraId="79B6A78E"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7</w:t>
            </w:r>
          </w:p>
        </w:tc>
        <w:tc>
          <w:tcPr>
            <w:tcW w:w="1163" w:type="pct"/>
            <w:shd w:val="clear" w:color="auto" w:fill="FFFFFF"/>
            <w:hideMark/>
          </w:tcPr>
          <w:p w14:paraId="6F46E7EC" w14:textId="77777777" w:rsidR="00B413F2" w:rsidRPr="005C1120" w:rsidRDefault="006D666D"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3663" w:type="pct"/>
            <w:shd w:val="clear" w:color="auto" w:fill="FFFFFF"/>
            <w:hideMark/>
          </w:tcPr>
          <w:p w14:paraId="0E3C33F6" w14:textId="77777777" w:rsidR="006D666D" w:rsidRPr="005C1120" w:rsidRDefault="00621D5A" w:rsidP="009C75F6">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Усі документи тендерної пропозиції</w:t>
            </w:r>
            <w:r w:rsidR="009C75F6" w:rsidRPr="005C1120">
              <w:rPr>
                <w:rFonts w:ascii="Times New Roman" w:eastAsia="Times New Roman" w:hAnsi="Times New Roman"/>
                <w:sz w:val="20"/>
                <w:szCs w:val="20"/>
                <w:lang w:val="uk-UA" w:eastAsia="ru-RU"/>
              </w:rPr>
              <w:t xml:space="preserve">, які готуються безпосередньо учасником </w:t>
            </w:r>
            <w:r w:rsidRPr="005C1120">
              <w:rPr>
                <w:rFonts w:ascii="Times New Roman" w:eastAsia="Times New Roman" w:hAnsi="Times New Roman"/>
                <w:sz w:val="20"/>
                <w:szCs w:val="20"/>
                <w:lang w:val="uk-UA" w:eastAsia="ru-RU"/>
              </w:rPr>
              <w:t>повинні бути складені українською</w:t>
            </w:r>
            <w:r w:rsidR="009C75F6" w:rsidRPr="005C1120">
              <w:rPr>
                <w:rFonts w:ascii="Times New Roman" w:eastAsia="Times New Roman" w:hAnsi="Times New Roman"/>
                <w:sz w:val="20"/>
                <w:szCs w:val="20"/>
                <w:lang w:val="uk-UA" w:eastAsia="ru-RU"/>
              </w:rPr>
              <w:t xml:space="preserve"> мовою</w:t>
            </w:r>
            <w:r w:rsidRPr="005C1120">
              <w:rPr>
                <w:rFonts w:ascii="Times New Roman" w:eastAsia="Times New Roman" w:hAnsi="Times New Roman"/>
                <w:sz w:val="20"/>
                <w:szCs w:val="20"/>
                <w:lang w:val="uk-UA" w:eastAsia="ru-RU"/>
              </w:rPr>
              <w:t xml:space="preserve">. </w:t>
            </w:r>
          </w:p>
          <w:p w14:paraId="36A21525" w14:textId="77777777" w:rsidR="006D666D" w:rsidRPr="005C1120" w:rsidRDefault="00621D5A" w:rsidP="009C75F6">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5C1120" w:rsidRDefault="00621D5A" w:rsidP="009C75F6">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5C1120" w14:paraId="0603F8D5" w14:textId="77777777" w:rsidTr="00936A0A">
        <w:tc>
          <w:tcPr>
            <w:tcW w:w="175" w:type="pct"/>
            <w:shd w:val="clear" w:color="auto" w:fill="FFFFFF"/>
          </w:tcPr>
          <w:p w14:paraId="5A452B85" w14:textId="77777777" w:rsidR="004411EC" w:rsidRPr="005C1120" w:rsidRDefault="004411EC"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8</w:t>
            </w:r>
          </w:p>
        </w:tc>
        <w:tc>
          <w:tcPr>
            <w:tcW w:w="1163" w:type="pct"/>
            <w:shd w:val="clear" w:color="auto" w:fill="FFFFFF"/>
          </w:tcPr>
          <w:p w14:paraId="2AA37BC3" w14:textId="77777777" w:rsidR="004411EC" w:rsidRPr="005C1120" w:rsidRDefault="004411EC"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63" w:type="pct"/>
            <w:shd w:val="clear" w:color="auto" w:fill="FFFFFF"/>
          </w:tcPr>
          <w:p w14:paraId="5CCFB7A3" w14:textId="1C765A18" w:rsidR="004411EC" w:rsidRPr="005C1120" w:rsidRDefault="004411EC" w:rsidP="009C75F6">
            <w:pPr>
              <w:spacing w:before="150" w:after="150" w:line="240" w:lineRule="auto"/>
              <w:jc w:val="both"/>
              <w:rPr>
                <w:rFonts w:ascii="Times New Roman" w:eastAsia="Times New Roman" w:hAnsi="Times New Roman"/>
                <w:b/>
                <w:bCs/>
                <w:i/>
                <w:iCs/>
                <w:sz w:val="20"/>
                <w:szCs w:val="20"/>
                <w:lang w:val="uk-UA" w:eastAsia="ru-RU"/>
              </w:rPr>
            </w:pPr>
            <w:r w:rsidRPr="005C1120">
              <w:rPr>
                <w:rFonts w:ascii="Times New Roman" w:eastAsia="Times New Roman" w:hAnsi="Times New Roman"/>
                <w:b/>
                <w:bCs/>
                <w:i/>
                <w:iCs/>
                <w:sz w:val="20"/>
                <w:szCs w:val="20"/>
                <w:lang w:val="uk-UA" w:eastAsia="ru-RU"/>
              </w:rPr>
              <w:t>Замовник не приймає до розгляду тендерні пропозиції, ціни яких є вищими ніж очікувана вартість предмета</w:t>
            </w:r>
            <w:r w:rsidR="00956D08" w:rsidRPr="005C1120">
              <w:rPr>
                <w:rFonts w:ascii="Times New Roman" w:eastAsia="Times New Roman" w:hAnsi="Times New Roman"/>
                <w:b/>
                <w:bCs/>
                <w:i/>
                <w:iCs/>
                <w:sz w:val="20"/>
                <w:szCs w:val="20"/>
                <w:lang w:val="uk-UA" w:eastAsia="ru-RU"/>
              </w:rPr>
              <w:t>, визначена замовником в оголошенні про проведення відкритих торгів</w:t>
            </w:r>
            <w:r w:rsidR="00E34683" w:rsidRPr="005C1120">
              <w:rPr>
                <w:rFonts w:ascii="Times New Roman" w:eastAsia="Times New Roman" w:hAnsi="Times New Roman"/>
                <w:b/>
                <w:bCs/>
                <w:i/>
                <w:iCs/>
                <w:sz w:val="20"/>
                <w:szCs w:val="20"/>
                <w:lang w:val="uk-UA" w:eastAsia="ru-RU"/>
              </w:rPr>
              <w:t>.</w:t>
            </w:r>
          </w:p>
          <w:p w14:paraId="44E7A724" w14:textId="798C7521" w:rsidR="00956D08" w:rsidRPr="005C1120" w:rsidRDefault="00956D08" w:rsidP="00180555">
            <w:pPr>
              <w:spacing w:before="150" w:after="150" w:line="240" w:lineRule="auto"/>
              <w:jc w:val="both"/>
              <w:rPr>
                <w:rFonts w:ascii="Times New Roman" w:eastAsia="Times New Roman" w:hAnsi="Times New Roman"/>
                <w:sz w:val="20"/>
                <w:szCs w:val="20"/>
                <w:lang w:val="uk-UA" w:eastAsia="ru-RU"/>
              </w:rPr>
            </w:pPr>
          </w:p>
        </w:tc>
      </w:tr>
      <w:tr w:rsidR="00B413F2" w:rsidRPr="005C1120" w14:paraId="48AB05A1" w14:textId="77777777" w:rsidTr="00B413F2">
        <w:tc>
          <w:tcPr>
            <w:tcW w:w="5000" w:type="pct"/>
            <w:gridSpan w:val="3"/>
            <w:shd w:val="clear" w:color="auto" w:fill="FFFFFF"/>
            <w:hideMark/>
          </w:tcPr>
          <w:p w14:paraId="616DB44E" w14:textId="5EAFBA48" w:rsidR="00B413F2" w:rsidRPr="005C1120" w:rsidRDefault="00567A48" w:rsidP="003A00C6">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xml:space="preserve">Розділ 2. </w:t>
            </w:r>
            <w:r w:rsidR="00B413F2" w:rsidRPr="005C1120">
              <w:rPr>
                <w:rFonts w:ascii="Times New Roman" w:eastAsia="Times New Roman" w:hAnsi="Times New Roman"/>
                <w:b/>
                <w:bCs/>
                <w:sz w:val="20"/>
                <w:szCs w:val="20"/>
                <w:lang w:val="uk-UA" w:eastAsia="ru-RU"/>
              </w:rPr>
              <w:t>Порядок унесення змін та надання роз'яснень до тендерної документації</w:t>
            </w:r>
          </w:p>
        </w:tc>
      </w:tr>
      <w:tr w:rsidR="00B413F2" w:rsidRPr="00936A0A" w14:paraId="2A0F34E1" w14:textId="77777777" w:rsidTr="00936A0A">
        <w:tc>
          <w:tcPr>
            <w:tcW w:w="175" w:type="pct"/>
            <w:shd w:val="clear" w:color="auto" w:fill="FFFFFF"/>
            <w:hideMark/>
          </w:tcPr>
          <w:p w14:paraId="6403BD8A"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7E8B3EFB" w14:textId="77777777" w:rsidR="00B413F2" w:rsidRPr="005C1120" w:rsidRDefault="00B413F2"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Процедура надання роз'яснень щодо тендерної документації</w:t>
            </w:r>
          </w:p>
        </w:tc>
        <w:tc>
          <w:tcPr>
            <w:tcW w:w="3663" w:type="pct"/>
            <w:shd w:val="clear" w:color="auto" w:fill="FFFFFF"/>
            <w:hideMark/>
          </w:tcPr>
          <w:p w14:paraId="1735588E" w14:textId="77777777" w:rsidR="008A7395" w:rsidRPr="005C1120" w:rsidRDefault="008A7395" w:rsidP="009A7F70">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5C1120" w:rsidRDefault="008A7395" w:rsidP="009A7F70">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5C1120" w:rsidRDefault="008A7395" w:rsidP="009A7F70">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5C1120" w14:paraId="66DDD752" w14:textId="77777777" w:rsidTr="00936A0A">
        <w:tc>
          <w:tcPr>
            <w:tcW w:w="175" w:type="pct"/>
            <w:shd w:val="clear" w:color="auto" w:fill="FFFFFF"/>
            <w:hideMark/>
          </w:tcPr>
          <w:p w14:paraId="246C574F"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w:t>
            </w:r>
          </w:p>
        </w:tc>
        <w:tc>
          <w:tcPr>
            <w:tcW w:w="1163" w:type="pct"/>
            <w:shd w:val="clear" w:color="auto" w:fill="FFFFFF"/>
            <w:hideMark/>
          </w:tcPr>
          <w:p w14:paraId="6B5E34AF" w14:textId="77777777" w:rsidR="00B413F2" w:rsidRPr="005C1120" w:rsidRDefault="006B6135" w:rsidP="00B413F2">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w:t>
            </w:r>
            <w:r w:rsidR="00B413F2" w:rsidRPr="005C1120">
              <w:rPr>
                <w:rFonts w:ascii="Times New Roman" w:eastAsia="Times New Roman" w:hAnsi="Times New Roman"/>
                <w:sz w:val="20"/>
                <w:szCs w:val="20"/>
                <w:lang w:val="uk-UA" w:eastAsia="ru-RU"/>
              </w:rPr>
              <w:t>несення змін до тендерної документації</w:t>
            </w:r>
          </w:p>
        </w:tc>
        <w:tc>
          <w:tcPr>
            <w:tcW w:w="3663" w:type="pct"/>
            <w:shd w:val="clear" w:color="auto" w:fill="FFFFFF"/>
            <w:hideMark/>
          </w:tcPr>
          <w:p w14:paraId="6FE6BE74" w14:textId="77777777" w:rsidR="004C45C5" w:rsidRPr="005C1120" w:rsidRDefault="004C45C5" w:rsidP="009A7F70">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sidRPr="005C1120">
              <w:rPr>
                <w:rFonts w:ascii="Times New Roman" w:eastAsia="Times New Roman" w:hAnsi="Times New Roman"/>
                <w:sz w:val="20"/>
                <w:szCs w:val="20"/>
                <w:lang w:val="uk-UA" w:eastAsia="ru-RU"/>
              </w:rPr>
              <w:lastRenderedPageBreak/>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5C1120" w:rsidRDefault="008A7395" w:rsidP="009A7F70">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5C1120" w14:paraId="2663D581" w14:textId="77777777" w:rsidTr="00B413F2">
        <w:tc>
          <w:tcPr>
            <w:tcW w:w="5000" w:type="pct"/>
            <w:gridSpan w:val="3"/>
            <w:shd w:val="clear" w:color="auto" w:fill="FFFFFF"/>
            <w:hideMark/>
          </w:tcPr>
          <w:p w14:paraId="679A52B5" w14:textId="168A4249" w:rsidR="00B413F2" w:rsidRPr="005C1120" w:rsidRDefault="00567A48" w:rsidP="003A00C6">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lastRenderedPageBreak/>
              <w:t xml:space="preserve">Розділ 3. </w:t>
            </w:r>
            <w:r w:rsidR="00B413F2" w:rsidRPr="005C1120">
              <w:rPr>
                <w:rFonts w:ascii="Times New Roman" w:eastAsia="Times New Roman" w:hAnsi="Times New Roman"/>
                <w:b/>
                <w:bCs/>
                <w:sz w:val="20"/>
                <w:szCs w:val="20"/>
                <w:lang w:val="uk-UA" w:eastAsia="ru-RU"/>
              </w:rPr>
              <w:t>Інструкція з підготовки тендерної пропозиції</w:t>
            </w:r>
          </w:p>
        </w:tc>
      </w:tr>
      <w:tr w:rsidR="00B413F2" w:rsidRPr="00936A0A" w14:paraId="7E7B5366" w14:textId="77777777" w:rsidTr="00936A0A">
        <w:tc>
          <w:tcPr>
            <w:tcW w:w="175" w:type="pct"/>
            <w:shd w:val="clear" w:color="auto" w:fill="FFFFFF"/>
            <w:hideMark/>
          </w:tcPr>
          <w:p w14:paraId="5F0270FB" w14:textId="77777777" w:rsidR="00B413F2" w:rsidRPr="005C1120" w:rsidRDefault="00B413F2" w:rsidP="00B413F2">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7BB53315" w14:textId="77777777" w:rsidR="00B413F2" w:rsidRPr="005C1120" w:rsidRDefault="00B413F2" w:rsidP="009C75F6">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Зміст і спосіб подання тендерної пропозиції</w:t>
            </w:r>
          </w:p>
        </w:tc>
        <w:tc>
          <w:tcPr>
            <w:tcW w:w="3663" w:type="pct"/>
            <w:shd w:val="clear" w:color="auto" w:fill="FFFFFF"/>
            <w:hideMark/>
          </w:tcPr>
          <w:p w14:paraId="7175AE07" w14:textId="518EFC68" w:rsidR="009C75F6" w:rsidRPr="005C1120" w:rsidRDefault="0035634B" w:rsidP="009C75F6">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5C1120">
              <w:rPr>
                <w:rFonts w:ascii="Times New Roman" w:eastAsia="Times New Roman" w:hAnsi="Times New Roman"/>
                <w:sz w:val="20"/>
                <w:szCs w:val="20"/>
                <w:lang w:val="uk-UA" w:eastAsia="ru-RU"/>
              </w:rPr>
              <w:t>:</w:t>
            </w:r>
          </w:p>
          <w:p w14:paraId="57B19417" w14:textId="43C65A98" w:rsidR="00372964" w:rsidRPr="005C1120" w:rsidRDefault="00372964" w:rsidP="00372964">
            <w:pPr>
              <w:suppressAutoHyphens/>
              <w:spacing w:after="0" w:line="240" w:lineRule="auto"/>
              <w:ind w:right="120" w:firstLine="289"/>
              <w:jc w:val="both"/>
              <w:rPr>
                <w:rFonts w:ascii="Times New Roman" w:hAnsi="Times New Roman"/>
                <w:sz w:val="20"/>
                <w:szCs w:val="20"/>
                <w:lang w:val="uk-UA" w:eastAsia="zh-CN"/>
              </w:rPr>
            </w:pPr>
            <w:r w:rsidRPr="005C1120">
              <w:rPr>
                <w:rFonts w:ascii="Times New Roman" w:hAnsi="Times New Roman"/>
                <w:sz w:val="20"/>
                <w:szCs w:val="20"/>
                <w:lang w:val="uk-UA" w:eastAsia="zh-CN"/>
              </w:rPr>
              <w:t xml:space="preserve">- інформації про ціну відповідно до статті 29 Закону </w:t>
            </w:r>
            <w:r w:rsidRPr="005C1120">
              <w:rPr>
                <w:rFonts w:ascii="Times New Roman" w:hAnsi="Times New Roman"/>
                <w:bCs/>
                <w:i/>
                <w:sz w:val="20"/>
                <w:szCs w:val="20"/>
                <w:lang w:val="uk-UA" w:eastAsia="zh-CN"/>
              </w:rPr>
              <w:t>(</w:t>
            </w:r>
            <w:r w:rsidRPr="005C1120">
              <w:rPr>
                <w:rFonts w:ascii="Times New Roman" w:hAnsi="Times New Roman"/>
                <w:b/>
                <w:i/>
                <w:sz w:val="20"/>
                <w:szCs w:val="20"/>
                <w:lang w:val="uk-UA" w:eastAsia="zh-CN"/>
              </w:rPr>
              <w:t>Додаток 1</w:t>
            </w:r>
            <w:r w:rsidRPr="005C1120">
              <w:rPr>
                <w:rFonts w:ascii="Times New Roman" w:hAnsi="Times New Roman" w:cs="Calibri"/>
                <w:color w:val="4472C4"/>
                <w:sz w:val="20"/>
                <w:szCs w:val="20"/>
                <w:lang w:val="uk-UA"/>
              </w:rPr>
              <w:t xml:space="preserve"> </w:t>
            </w:r>
            <w:r w:rsidRPr="005C1120">
              <w:rPr>
                <w:rFonts w:ascii="Times New Roman" w:hAnsi="Times New Roman" w:cs="Calibri"/>
                <w:sz w:val="20"/>
                <w:szCs w:val="20"/>
                <w:lang w:val="uk-UA"/>
              </w:rPr>
              <w:t>до тендерної документації</w:t>
            </w:r>
            <w:r w:rsidRPr="005C1120">
              <w:rPr>
                <w:rFonts w:ascii="Times New Roman" w:hAnsi="Times New Roman"/>
                <w:b/>
                <w:i/>
                <w:sz w:val="20"/>
                <w:szCs w:val="20"/>
                <w:lang w:val="uk-UA" w:eastAsia="zh-CN"/>
              </w:rPr>
              <w:t>)</w:t>
            </w:r>
            <w:r w:rsidRPr="005C1120">
              <w:rPr>
                <w:rFonts w:ascii="Times New Roman" w:hAnsi="Times New Roman"/>
                <w:sz w:val="20"/>
                <w:szCs w:val="20"/>
                <w:lang w:val="uk-UA" w:eastAsia="zh-CN"/>
              </w:rPr>
              <w:t xml:space="preserve">; </w:t>
            </w:r>
          </w:p>
          <w:p w14:paraId="528B2A6B" w14:textId="077DEB8D" w:rsidR="00372964" w:rsidRPr="005C1120" w:rsidRDefault="003C71AD" w:rsidP="00372964">
            <w:pPr>
              <w:suppressAutoHyphens/>
              <w:spacing w:after="0" w:line="240" w:lineRule="auto"/>
              <w:ind w:right="120" w:firstLine="289"/>
              <w:jc w:val="both"/>
              <w:rPr>
                <w:rFonts w:ascii="Times New Roman" w:hAnsi="Times New Roman"/>
                <w:i/>
                <w:sz w:val="20"/>
                <w:szCs w:val="20"/>
                <w:lang w:val="uk-UA" w:eastAsia="zh-CN"/>
              </w:rPr>
            </w:pPr>
            <w:r w:rsidRPr="005C1120">
              <w:rPr>
                <w:rFonts w:ascii="Times New Roman" w:hAnsi="Times New Roman"/>
                <w:sz w:val="20"/>
                <w:szCs w:val="20"/>
                <w:lang w:val="uk-UA" w:eastAsia="zh-CN"/>
              </w:rPr>
              <w:t>- інформації</w:t>
            </w:r>
            <w:r w:rsidR="00372964" w:rsidRPr="005C1120">
              <w:rPr>
                <w:rFonts w:ascii="Times New Roman" w:hAnsi="Times New Roman"/>
                <w:sz w:val="20"/>
                <w:szCs w:val="20"/>
                <w:lang w:val="uk-UA" w:eastAsia="zh-CN"/>
              </w:rPr>
              <w:t xml:space="preserve"> та документи від учасника процедури закупівлі про його відповідність кваліфікаційним (кваліфікаційному) критеріям</w:t>
            </w:r>
            <w:r w:rsidR="00372964" w:rsidRPr="005C1120">
              <w:rPr>
                <w:rFonts w:ascii="Times New Roman" w:hAnsi="Times New Roman"/>
                <w:bCs/>
                <w:i/>
                <w:sz w:val="20"/>
                <w:szCs w:val="20"/>
                <w:lang w:val="uk-UA" w:eastAsia="zh-CN"/>
              </w:rPr>
              <w:t xml:space="preserve"> (</w:t>
            </w:r>
            <w:r w:rsidR="00372964" w:rsidRPr="005C1120">
              <w:rPr>
                <w:rFonts w:ascii="Times New Roman" w:hAnsi="Times New Roman"/>
                <w:b/>
                <w:i/>
                <w:sz w:val="20"/>
                <w:szCs w:val="20"/>
                <w:lang w:val="uk-UA" w:eastAsia="zh-CN"/>
              </w:rPr>
              <w:t>Додаток 2</w:t>
            </w:r>
            <w:r w:rsidR="00372964" w:rsidRPr="005C1120">
              <w:rPr>
                <w:rFonts w:ascii="Times New Roman" w:hAnsi="Times New Roman" w:cs="Calibri"/>
                <w:sz w:val="20"/>
                <w:szCs w:val="20"/>
                <w:lang w:val="uk-UA"/>
              </w:rPr>
              <w:t xml:space="preserve"> до тендерної документації</w:t>
            </w:r>
            <w:r w:rsidR="00372964" w:rsidRPr="005C1120">
              <w:rPr>
                <w:rFonts w:ascii="Times New Roman" w:hAnsi="Times New Roman"/>
                <w:b/>
                <w:i/>
                <w:sz w:val="20"/>
                <w:szCs w:val="20"/>
                <w:lang w:val="uk-UA" w:eastAsia="zh-CN"/>
              </w:rPr>
              <w:t>)</w:t>
            </w:r>
            <w:r w:rsidR="00372964" w:rsidRPr="005C1120">
              <w:rPr>
                <w:rFonts w:ascii="Times New Roman" w:hAnsi="Times New Roman"/>
                <w:i/>
                <w:sz w:val="20"/>
                <w:szCs w:val="20"/>
                <w:lang w:val="uk-UA" w:eastAsia="zh-CN"/>
              </w:rPr>
              <w:t>;</w:t>
            </w:r>
          </w:p>
          <w:p w14:paraId="3FE73292" w14:textId="77777777" w:rsidR="00372964" w:rsidRPr="005C1120" w:rsidRDefault="00372964" w:rsidP="00372964">
            <w:pPr>
              <w:suppressAutoHyphens/>
              <w:spacing w:after="0" w:line="240" w:lineRule="auto"/>
              <w:ind w:firstLine="283"/>
              <w:jc w:val="both"/>
              <w:rPr>
                <w:rFonts w:ascii="Times New Roman" w:eastAsia="Times New Roman" w:hAnsi="Times New Roman"/>
                <w:sz w:val="20"/>
                <w:szCs w:val="20"/>
                <w:lang w:val="uk-UA" w:eastAsia="zh-CN"/>
              </w:rPr>
            </w:pPr>
            <w:r w:rsidRPr="005C1120">
              <w:rPr>
                <w:rFonts w:ascii="Times New Roman" w:eastAsia="Times New Roman" w:hAnsi="Times New Roman"/>
                <w:i/>
                <w:sz w:val="20"/>
                <w:szCs w:val="20"/>
                <w:lang w:val="uk-UA" w:eastAsia="zh-CN"/>
              </w:rPr>
              <w:t xml:space="preserve">- </w:t>
            </w:r>
            <w:r w:rsidRPr="005C1120">
              <w:rPr>
                <w:rFonts w:ascii="Times New Roman" w:eastAsia="Times New Roman" w:hAnsi="Times New Roman"/>
                <w:sz w:val="20"/>
                <w:szCs w:val="20"/>
                <w:lang w:val="uk-UA" w:eastAsia="zh-CN"/>
              </w:rPr>
              <w:t xml:space="preserve">Інформація про технічні та якісні характеристики предмета закупівлі </w:t>
            </w:r>
            <w:r w:rsidRPr="005C1120">
              <w:rPr>
                <w:rFonts w:ascii="Times New Roman" w:eastAsia="Times New Roman" w:hAnsi="Times New Roman"/>
                <w:bCs/>
                <w:i/>
                <w:sz w:val="20"/>
                <w:szCs w:val="20"/>
                <w:lang w:val="uk-UA" w:eastAsia="zh-CN"/>
              </w:rPr>
              <w:t>(</w:t>
            </w:r>
            <w:r w:rsidRPr="005C1120">
              <w:rPr>
                <w:rFonts w:ascii="Times New Roman" w:eastAsia="Times New Roman" w:hAnsi="Times New Roman"/>
                <w:b/>
                <w:i/>
                <w:sz w:val="20"/>
                <w:szCs w:val="20"/>
                <w:lang w:val="uk-UA" w:eastAsia="zh-CN"/>
              </w:rPr>
              <w:t>Додаток 3</w:t>
            </w:r>
            <w:r w:rsidRPr="005C1120">
              <w:rPr>
                <w:rFonts w:ascii="Times New Roman" w:eastAsia="Times New Roman" w:hAnsi="Times New Roman"/>
                <w:sz w:val="20"/>
                <w:szCs w:val="20"/>
                <w:lang w:val="uk-UA"/>
              </w:rPr>
              <w:t xml:space="preserve"> до тендерної документації</w:t>
            </w:r>
            <w:r w:rsidRPr="005C1120">
              <w:rPr>
                <w:rFonts w:ascii="Times New Roman" w:eastAsia="Times New Roman" w:hAnsi="Times New Roman"/>
                <w:b/>
                <w:i/>
                <w:sz w:val="20"/>
                <w:szCs w:val="20"/>
                <w:lang w:val="uk-UA" w:eastAsia="zh-CN"/>
              </w:rPr>
              <w:t>)</w:t>
            </w:r>
            <w:r w:rsidRPr="005C1120">
              <w:rPr>
                <w:rFonts w:ascii="Times New Roman" w:eastAsia="Times New Roman" w:hAnsi="Times New Roman"/>
                <w:sz w:val="20"/>
                <w:szCs w:val="20"/>
                <w:lang w:val="uk-UA" w:eastAsia="zh-CN"/>
              </w:rPr>
              <w:t xml:space="preserve">; </w:t>
            </w:r>
          </w:p>
          <w:p w14:paraId="238BF3DE" w14:textId="4D8D22B0" w:rsidR="00372964" w:rsidRPr="005C1120" w:rsidRDefault="00372964" w:rsidP="00372964">
            <w:pPr>
              <w:widowControl w:val="0"/>
              <w:tabs>
                <w:tab w:val="left" w:pos="556"/>
              </w:tabs>
              <w:suppressAutoHyphens/>
              <w:spacing w:after="0" w:line="240" w:lineRule="auto"/>
              <w:ind w:firstLine="289"/>
              <w:jc w:val="both"/>
              <w:rPr>
                <w:rFonts w:ascii="Times New Roman" w:eastAsia="Times New Roman" w:hAnsi="Times New Roman" w:cs="Calibri"/>
                <w:sz w:val="20"/>
                <w:szCs w:val="20"/>
                <w:lang w:val="uk-UA"/>
              </w:rPr>
            </w:pPr>
            <w:r w:rsidRPr="005C1120">
              <w:rPr>
                <w:rFonts w:ascii="Times New Roman" w:eastAsia="Times New Roman" w:hAnsi="Times New Roman"/>
                <w:sz w:val="20"/>
                <w:szCs w:val="20"/>
                <w:lang w:val="uk-UA" w:eastAsia="zh-CN"/>
              </w:rPr>
              <w:t xml:space="preserve">- </w:t>
            </w:r>
            <w:r w:rsidR="003C71AD" w:rsidRPr="005C1120">
              <w:rPr>
                <w:rFonts w:ascii="Times New Roman" w:eastAsia="Times New Roman" w:hAnsi="Times New Roman" w:cs="Calibri"/>
                <w:sz w:val="20"/>
                <w:szCs w:val="20"/>
                <w:lang w:val="uk-UA"/>
              </w:rPr>
              <w:t>інформації про підтвердження відсутності підстав для відмови в участі у відкритих торгах, встановлені пунктом 47 Особливостей</w:t>
            </w:r>
            <w:r w:rsidR="003C71AD" w:rsidRPr="005C1120">
              <w:rPr>
                <w:rFonts w:ascii="Times New Roman" w:hAnsi="Times New Roman"/>
                <w:bCs/>
                <w:i/>
                <w:sz w:val="20"/>
                <w:szCs w:val="20"/>
                <w:lang w:val="uk-UA" w:eastAsia="zh-CN"/>
              </w:rPr>
              <w:t>(</w:t>
            </w:r>
            <w:r w:rsidR="003C71AD" w:rsidRPr="005C1120">
              <w:rPr>
                <w:rFonts w:ascii="Times New Roman" w:hAnsi="Times New Roman"/>
                <w:b/>
                <w:i/>
                <w:sz w:val="20"/>
                <w:szCs w:val="20"/>
                <w:lang w:val="uk-UA" w:eastAsia="zh-CN"/>
              </w:rPr>
              <w:t>Додаток 4</w:t>
            </w:r>
            <w:r w:rsidR="003C71AD" w:rsidRPr="005C1120">
              <w:rPr>
                <w:rFonts w:ascii="Times New Roman" w:hAnsi="Times New Roman" w:cs="Calibri"/>
                <w:sz w:val="20"/>
                <w:szCs w:val="20"/>
                <w:lang w:val="uk-UA"/>
              </w:rPr>
              <w:t xml:space="preserve"> до тендерної документації</w:t>
            </w:r>
            <w:r w:rsidR="003C71AD" w:rsidRPr="005C1120">
              <w:rPr>
                <w:rFonts w:ascii="Times New Roman" w:hAnsi="Times New Roman"/>
                <w:b/>
                <w:i/>
                <w:sz w:val="20"/>
                <w:szCs w:val="20"/>
                <w:lang w:val="uk-UA" w:eastAsia="zh-CN"/>
              </w:rPr>
              <w:t>)</w:t>
            </w:r>
            <w:r w:rsidR="003C71AD" w:rsidRPr="005C1120">
              <w:rPr>
                <w:rFonts w:ascii="Times New Roman" w:hAnsi="Times New Roman"/>
                <w:i/>
                <w:sz w:val="20"/>
                <w:szCs w:val="20"/>
                <w:lang w:val="uk-UA" w:eastAsia="zh-CN"/>
              </w:rPr>
              <w:t>;</w:t>
            </w:r>
          </w:p>
          <w:p w14:paraId="4B17438B" w14:textId="77777777" w:rsidR="00372964" w:rsidRPr="005C1120" w:rsidRDefault="00372964" w:rsidP="00372964">
            <w:pPr>
              <w:widowControl w:val="0"/>
              <w:tabs>
                <w:tab w:val="left" w:pos="556"/>
              </w:tabs>
              <w:spacing w:after="0" w:line="240" w:lineRule="auto"/>
              <w:ind w:firstLine="283"/>
              <w:jc w:val="both"/>
              <w:rPr>
                <w:rFonts w:ascii="Times New Roman" w:eastAsia="Arial" w:hAnsi="Times New Roman"/>
                <w:color w:val="000000"/>
                <w:sz w:val="20"/>
                <w:szCs w:val="20"/>
                <w:lang w:val="uk-UA" w:eastAsia="zh-CN"/>
              </w:rPr>
            </w:pPr>
            <w:r w:rsidRPr="005C1120">
              <w:rPr>
                <w:rFonts w:ascii="Times New Roman" w:eastAsia="Arial" w:hAnsi="Times New Roman"/>
                <w:color w:val="000000"/>
                <w:sz w:val="20"/>
                <w:szCs w:val="20"/>
                <w:lang w:val="uk-UA" w:eastAsia="zh-CN"/>
              </w:rPr>
              <w:t>- інші документи, передбачені вимогами цієї тендерної документації</w:t>
            </w:r>
            <w:r w:rsidRPr="005C1120">
              <w:rPr>
                <w:rFonts w:ascii="Times New Roman" w:eastAsia="Arial" w:hAnsi="Times New Roman"/>
                <w:color w:val="000000"/>
                <w:sz w:val="20"/>
                <w:szCs w:val="20"/>
                <w:lang w:eastAsia="zh-CN"/>
              </w:rPr>
              <w:t xml:space="preserve"> </w:t>
            </w:r>
            <w:r w:rsidRPr="005C1120">
              <w:rPr>
                <w:rFonts w:ascii="Times New Roman" w:eastAsia="Arial" w:hAnsi="Times New Roman"/>
                <w:sz w:val="20"/>
                <w:szCs w:val="20"/>
                <w:lang w:eastAsia="zh-CN"/>
              </w:rPr>
              <w:t>(</w:t>
            </w:r>
            <w:r w:rsidRPr="005C1120">
              <w:rPr>
                <w:rFonts w:ascii="Times New Roman" w:eastAsia="Times New Roman" w:hAnsi="Times New Roman"/>
                <w:sz w:val="20"/>
                <w:szCs w:val="20"/>
                <w:lang w:val="uk-UA"/>
              </w:rPr>
              <w:t xml:space="preserve">згідно </w:t>
            </w:r>
            <w:r w:rsidRPr="005C1120">
              <w:rPr>
                <w:rFonts w:ascii="Times New Roman" w:eastAsia="Times New Roman" w:hAnsi="Times New Roman"/>
                <w:b/>
                <w:bCs/>
                <w:i/>
                <w:iCs/>
                <w:sz w:val="20"/>
                <w:szCs w:val="20"/>
                <w:lang w:val="uk-UA"/>
              </w:rPr>
              <w:t xml:space="preserve">Додатку 5 </w:t>
            </w:r>
            <w:r w:rsidRPr="005C1120">
              <w:rPr>
                <w:rFonts w:ascii="Times New Roman" w:eastAsia="Times New Roman" w:hAnsi="Times New Roman"/>
                <w:sz w:val="20"/>
                <w:szCs w:val="20"/>
                <w:lang w:val="uk-UA"/>
              </w:rPr>
              <w:t>до</w:t>
            </w:r>
            <w:r w:rsidRPr="005C1120">
              <w:rPr>
                <w:rFonts w:ascii="Times New Roman" w:eastAsia="Times New Roman" w:hAnsi="Times New Roman"/>
                <w:color w:val="000000"/>
                <w:sz w:val="20"/>
                <w:szCs w:val="20"/>
                <w:lang w:val="uk-UA"/>
              </w:rPr>
              <w:t xml:space="preserve"> тендерної документації;</w:t>
            </w:r>
            <w:r w:rsidRPr="005C1120">
              <w:rPr>
                <w:rFonts w:ascii="Times New Roman" w:eastAsia="Arial" w:hAnsi="Times New Roman"/>
                <w:sz w:val="20"/>
                <w:szCs w:val="20"/>
                <w:lang w:val="uk-UA" w:eastAsia="zh-CN"/>
              </w:rPr>
              <w:t>);</w:t>
            </w:r>
          </w:p>
          <w:p w14:paraId="568718AA" w14:textId="718E81E4" w:rsidR="00372964" w:rsidRPr="005C1120" w:rsidRDefault="00372964" w:rsidP="00372964">
            <w:pPr>
              <w:suppressAutoHyphens/>
              <w:spacing w:after="0" w:line="240" w:lineRule="auto"/>
              <w:ind w:right="120" w:firstLine="289"/>
              <w:jc w:val="both"/>
              <w:rPr>
                <w:rFonts w:ascii="Times New Roman" w:hAnsi="Times New Roman"/>
                <w:sz w:val="20"/>
                <w:szCs w:val="20"/>
                <w:u w:val="single"/>
                <w:lang w:val="uk-UA" w:eastAsia="zh-CN"/>
              </w:rPr>
            </w:pPr>
            <w:r w:rsidRPr="005C1120">
              <w:rPr>
                <w:rFonts w:ascii="Times New Roman" w:hAnsi="Times New Roman"/>
                <w:sz w:val="20"/>
                <w:szCs w:val="20"/>
                <w:lang w:val="uk-UA" w:eastAsia="zh-CN"/>
              </w:rPr>
              <w:t>-  проєкт договору про закупівлю</w:t>
            </w:r>
            <w:r w:rsidR="00B40590" w:rsidRPr="005C1120">
              <w:rPr>
                <w:rFonts w:ascii="Times New Roman" w:hAnsi="Times New Roman"/>
                <w:sz w:val="20"/>
                <w:szCs w:val="20"/>
                <w:lang w:val="uk-UA" w:eastAsia="zh-CN"/>
              </w:rPr>
              <w:t xml:space="preserve"> або лист-згоду з умовами проєкту договору</w:t>
            </w:r>
            <w:r w:rsidRPr="005C1120">
              <w:rPr>
                <w:rFonts w:ascii="Times New Roman" w:hAnsi="Times New Roman"/>
                <w:sz w:val="20"/>
                <w:szCs w:val="20"/>
                <w:lang w:val="uk-UA" w:eastAsia="zh-CN"/>
              </w:rPr>
              <w:t xml:space="preserve"> </w:t>
            </w:r>
            <w:r w:rsidRPr="005C1120">
              <w:rPr>
                <w:rFonts w:ascii="Times New Roman" w:hAnsi="Times New Roman"/>
                <w:bCs/>
                <w:i/>
                <w:sz w:val="20"/>
                <w:szCs w:val="20"/>
                <w:lang w:val="uk-UA" w:eastAsia="zh-CN"/>
              </w:rPr>
              <w:t>(</w:t>
            </w:r>
            <w:r w:rsidRPr="005C1120">
              <w:rPr>
                <w:rFonts w:ascii="Times New Roman" w:hAnsi="Times New Roman"/>
                <w:b/>
                <w:i/>
                <w:sz w:val="20"/>
                <w:szCs w:val="20"/>
                <w:lang w:val="uk-UA" w:eastAsia="zh-CN"/>
              </w:rPr>
              <w:t>Додаток 6</w:t>
            </w:r>
            <w:r w:rsidRPr="005C1120">
              <w:rPr>
                <w:rFonts w:ascii="Times New Roman" w:hAnsi="Times New Roman" w:cs="Calibri"/>
                <w:color w:val="4472C4"/>
                <w:sz w:val="20"/>
                <w:szCs w:val="20"/>
                <w:lang w:val="uk-UA"/>
              </w:rPr>
              <w:t xml:space="preserve"> </w:t>
            </w:r>
            <w:r w:rsidRPr="005C1120">
              <w:rPr>
                <w:rFonts w:ascii="Times New Roman" w:hAnsi="Times New Roman" w:cs="Calibri"/>
                <w:sz w:val="20"/>
                <w:szCs w:val="20"/>
                <w:lang w:val="uk-UA"/>
              </w:rPr>
              <w:t>до тендерної документації</w:t>
            </w:r>
            <w:r w:rsidRPr="005C1120">
              <w:rPr>
                <w:rFonts w:ascii="Times New Roman" w:hAnsi="Times New Roman"/>
                <w:b/>
                <w:i/>
                <w:sz w:val="20"/>
                <w:szCs w:val="20"/>
                <w:lang w:val="uk-UA" w:eastAsia="zh-CN"/>
              </w:rPr>
              <w:t>)</w:t>
            </w:r>
            <w:r w:rsidRPr="005C1120">
              <w:rPr>
                <w:rFonts w:ascii="Times New Roman" w:hAnsi="Times New Roman"/>
                <w:sz w:val="20"/>
                <w:szCs w:val="20"/>
                <w:lang w:val="uk-UA" w:eastAsia="zh-CN"/>
              </w:rPr>
              <w:t>;</w:t>
            </w:r>
          </w:p>
          <w:p w14:paraId="7C88F50B" w14:textId="77777777" w:rsidR="00C42478" w:rsidRPr="005C1120" w:rsidRDefault="00C42478"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5C1120" w:rsidRDefault="00C42478"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5C1120" w:rsidRDefault="00C42478"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5C1120" w:rsidRDefault="00C42478"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w:t>
            </w:r>
            <w:r w:rsidR="0035634B" w:rsidRPr="005C1120">
              <w:rPr>
                <w:rFonts w:ascii="Times New Roman" w:eastAsia="Times New Roman" w:hAnsi="Times New Roman"/>
                <w:sz w:val="20"/>
                <w:szCs w:val="20"/>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5C1120">
              <w:rPr>
                <w:rFonts w:ascii="Times New Roman" w:eastAsia="Times New Roman" w:hAnsi="Times New Roman"/>
                <w:sz w:val="20"/>
                <w:szCs w:val="20"/>
                <w:lang w:val="uk-UA" w:eastAsia="ru-RU"/>
              </w:rPr>
              <w:t xml:space="preserve">. </w:t>
            </w:r>
            <w:r w:rsidRPr="005C1120">
              <w:rPr>
                <w:rFonts w:ascii="Times New Roman" w:eastAsia="Times New Roman" w:hAnsi="Times New Roman"/>
                <w:sz w:val="20"/>
                <w:szCs w:val="20"/>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5C1120" w:rsidRDefault="00717447"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5C1120">
              <w:rPr>
                <w:rFonts w:ascii="Times New Roman" w:eastAsia="Times New Roman" w:hAnsi="Times New Roman"/>
                <w:sz w:val="20"/>
                <w:szCs w:val="20"/>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14:paraId="0F1556B4" w14:textId="77777777" w:rsidR="00717447" w:rsidRPr="005C1120" w:rsidRDefault="00717447"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5C1120" w:rsidRDefault="00717447" w:rsidP="00C42478">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5C1120" w:rsidRDefault="00E65A65"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5C1120" w:rsidRDefault="00E65A65"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w:t>
            </w:r>
            <w:r w:rsidR="00717447" w:rsidRPr="005C1120">
              <w:rPr>
                <w:rFonts w:ascii="Times New Roman" w:eastAsia="Times New Roman" w:hAnsi="Times New Roman"/>
                <w:sz w:val="20"/>
                <w:szCs w:val="20"/>
                <w:lang w:val="uk-UA" w:eastAsia="ru-RU"/>
              </w:rPr>
              <w:t>ерелік</w:t>
            </w:r>
            <w:r w:rsidR="00717447" w:rsidRPr="005C1120">
              <w:rPr>
                <w:sz w:val="20"/>
                <w:szCs w:val="20"/>
              </w:rPr>
              <w:t xml:space="preserve"> </w:t>
            </w:r>
            <w:r w:rsidR="00717447" w:rsidRPr="005C1120">
              <w:rPr>
                <w:rFonts w:ascii="Times New Roman" w:eastAsia="Times New Roman" w:hAnsi="Times New Roman"/>
                <w:sz w:val="20"/>
                <w:szCs w:val="20"/>
                <w:lang w:val="uk-UA" w:eastAsia="ru-RU"/>
              </w:rPr>
              <w:t>формальних помилок, затверджений наказом Мінекономіки від 15.04.2020 № 710:</w:t>
            </w:r>
          </w:p>
          <w:p w14:paraId="50F5F0E7"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1. </w:t>
            </w:r>
            <w:r w:rsidR="000A5534" w:rsidRPr="005C1120">
              <w:rPr>
                <w:rFonts w:ascii="Times New Roman" w:eastAsia="Times New Roman" w:hAnsi="Times New Roman"/>
                <w:sz w:val="20"/>
                <w:szCs w:val="20"/>
                <w:lang w:val="uk-UA" w:eastAsia="ru-RU"/>
              </w:rPr>
              <w:t>і</w:t>
            </w:r>
            <w:r w:rsidRPr="005C1120">
              <w:rPr>
                <w:rFonts w:ascii="Times New Roman" w:eastAsia="Times New Roman" w:hAnsi="Times New Roman"/>
                <w:sz w:val="20"/>
                <w:szCs w:val="20"/>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уживання великої літери; </w:t>
            </w:r>
          </w:p>
          <w:p w14:paraId="3C557863"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уживання розділових знаків та відмінювання слів у реченні; </w:t>
            </w:r>
          </w:p>
          <w:p w14:paraId="35F84AF4"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використання слова або мовного звороту, запозичених з іншої мови; </w:t>
            </w:r>
          </w:p>
          <w:p w14:paraId="11603614"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застосування правил переносу частини слова з рядка в рядок; </w:t>
            </w:r>
          </w:p>
          <w:p w14:paraId="3D6EBB24"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написання слів разом та/або окремо, та/або через дефіс; </w:t>
            </w:r>
          </w:p>
          <w:p w14:paraId="5C0E2560" w14:textId="77777777" w:rsidR="00717447" w:rsidRPr="005C1120" w:rsidRDefault="00717447" w:rsidP="00BC64F5">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5C1120">
              <w:rPr>
                <w:rFonts w:ascii="Times New Roman" w:eastAsia="Times New Roman" w:hAnsi="Times New Roman"/>
                <w:sz w:val="20"/>
                <w:szCs w:val="20"/>
                <w:lang w:val="uk-UA" w:eastAsia="ru-RU"/>
              </w:rPr>
              <w:lastRenderedPageBreak/>
              <w:t xml:space="preserve">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5C1120" w:rsidRDefault="00717447" w:rsidP="00717447">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Приклади формальних помилок:</w:t>
            </w:r>
          </w:p>
          <w:p w14:paraId="2D868A67" w14:textId="529A686D" w:rsidR="00717447" w:rsidRPr="005C1120" w:rsidRDefault="00CE7D1C"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w:t>
            </w:r>
            <w:r w:rsidR="00CD0E32" w:rsidRPr="005C1120">
              <w:rPr>
                <w:rFonts w:ascii="Times New Roman" w:eastAsia="Times New Roman" w:hAnsi="Times New Roman"/>
                <w:sz w:val="20"/>
                <w:szCs w:val="20"/>
                <w:lang w:val="uk-UA" w:eastAsia="ru-RU"/>
              </w:rPr>
              <w:t>волинська область» замість «Волинська</w:t>
            </w:r>
            <w:r w:rsidRPr="005C1120">
              <w:rPr>
                <w:rFonts w:ascii="Times New Roman" w:eastAsia="Times New Roman" w:hAnsi="Times New Roman"/>
                <w:sz w:val="20"/>
                <w:szCs w:val="20"/>
                <w:lang w:val="uk-UA" w:eastAsia="ru-RU"/>
              </w:rPr>
              <w:t xml:space="preserve"> область» або «місто львів» замість «місто Львів»; </w:t>
            </w:r>
          </w:p>
          <w:p w14:paraId="1D78644B" w14:textId="77777777" w:rsidR="00CE7D1C" w:rsidRPr="005C1120" w:rsidRDefault="00164776"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складі тендерна пропозиція» замість «у складі тендерної пропозиції»</w:t>
            </w:r>
            <w:r w:rsidR="00FD0964" w:rsidRPr="005C1120">
              <w:rPr>
                <w:rFonts w:ascii="Times New Roman" w:eastAsia="Times New Roman" w:hAnsi="Times New Roman"/>
                <w:sz w:val="20"/>
                <w:szCs w:val="20"/>
                <w:lang w:val="uk-UA" w:eastAsia="ru-RU"/>
              </w:rPr>
              <w:t>;</w:t>
            </w:r>
          </w:p>
          <w:p w14:paraId="2EAC40AD" w14:textId="77777777" w:rsidR="00FD0964" w:rsidRPr="005C1120" w:rsidRDefault="00FD0964"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5C1120" w:rsidRDefault="00FD0964"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«тендернапропозиція» замість «тендерна пропозиція»;</w:t>
            </w:r>
          </w:p>
          <w:p w14:paraId="49FFC108" w14:textId="77777777" w:rsidR="00FD0964" w:rsidRPr="005C1120" w:rsidRDefault="00FD0964"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«срток поставки» замість «строк поставки»;</w:t>
            </w:r>
          </w:p>
          <w:p w14:paraId="739D3043" w14:textId="77777777" w:rsidR="00FD0964" w:rsidRPr="005C1120" w:rsidRDefault="00FD0964"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«Довідка» замість «Лист», «Гарантійний лист» замість </w:t>
            </w:r>
            <w:r w:rsidR="00601FFA" w:rsidRPr="005C1120">
              <w:rPr>
                <w:rFonts w:ascii="Times New Roman" w:eastAsia="Times New Roman" w:hAnsi="Times New Roman"/>
                <w:sz w:val="20"/>
                <w:szCs w:val="20"/>
                <w:lang w:val="uk-UA" w:eastAsia="ru-RU"/>
              </w:rPr>
              <w:t>«Довідка», «Лист» замість «Гарантійний лист» тощо;</w:t>
            </w:r>
          </w:p>
          <w:p w14:paraId="70516ACE" w14:textId="77777777" w:rsidR="00601FFA" w:rsidRPr="005C1120" w:rsidRDefault="00601FFA" w:rsidP="00BC64F5">
            <w:pPr>
              <w:pStyle w:val="a4"/>
              <w:numPr>
                <w:ilvl w:val="0"/>
                <w:numId w:val="3"/>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подання документа у форматі  «</w:t>
            </w:r>
            <w:r w:rsidRPr="005C1120">
              <w:rPr>
                <w:rFonts w:ascii="Times New Roman" w:eastAsia="Times New Roman" w:hAnsi="Times New Roman"/>
                <w:sz w:val="20"/>
                <w:szCs w:val="20"/>
                <w:lang w:val="en-US" w:eastAsia="ru-RU"/>
              </w:rPr>
              <w:t>PDF</w:t>
            </w:r>
            <w:r w:rsidRPr="005C1120">
              <w:rPr>
                <w:rFonts w:ascii="Times New Roman" w:eastAsia="Times New Roman" w:hAnsi="Times New Roman"/>
                <w:sz w:val="20"/>
                <w:szCs w:val="20"/>
                <w:lang w:val="uk-UA" w:eastAsia="ru-RU"/>
              </w:rPr>
              <w:t>» замість «JPEG», «JPEG» замість «</w:t>
            </w:r>
            <w:r w:rsidRPr="005C1120">
              <w:rPr>
                <w:rFonts w:ascii="Times New Roman" w:eastAsia="Times New Roman" w:hAnsi="Times New Roman"/>
                <w:sz w:val="20"/>
                <w:szCs w:val="20"/>
                <w:lang w:val="en-US" w:eastAsia="ru-RU"/>
              </w:rPr>
              <w:t>PDF</w:t>
            </w:r>
            <w:r w:rsidRPr="005C1120">
              <w:rPr>
                <w:rFonts w:ascii="Times New Roman" w:eastAsia="Times New Roman" w:hAnsi="Times New Roman"/>
                <w:sz w:val="20"/>
                <w:szCs w:val="20"/>
                <w:lang w:val="uk-UA" w:eastAsia="ru-RU"/>
              </w:rPr>
              <w:t>», «RAR» замість «</w:t>
            </w:r>
            <w:r w:rsidRPr="005C1120">
              <w:rPr>
                <w:rFonts w:ascii="Times New Roman" w:eastAsia="Times New Roman" w:hAnsi="Times New Roman"/>
                <w:sz w:val="20"/>
                <w:szCs w:val="20"/>
                <w:lang w:val="en-US" w:eastAsia="ru-RU"/>
              </w:rPr>
              <w:t>PDF</w:t>
            </w:r>
            <w:r w:rsidRPr="005C1120">
              <w:rPr>
                <w:rFonts w:ascii="Times New Roman" w:eastAsia="Times New Roman" w:hAnsi="Times New Roman"/>
                <w:sz w:val="20"/>
                <w:szCs w:val="20"/>
                <w:lang w:val="uk-UA" w:eastAsia="ru-RU"/>
              </w:rPr>
              <w:t>», «7z» замість «</w:t>
            </w:r>
            <w:r w:rsidRPr="005C1120">
              <w:rPr>
                <w:rFonts w:ascii="Times New Roman" w:eastAsia="Times New Roman" w:hAnsi="Times New Roman"/>
                <w:sz w:val="20"/>
                <w:szCs w:val="20"/>
                <w:lang w:val="en-US" w:eastAsia="ru-RU"/>
              </w:rPr>
              <w:t>PDF</w:t>
            </w:r>
            <w:r w:rsidRPr="005C1120">
              <w:rPr>
                <w:rFonts w:ascii="Times New Roman" w:eastAsia="Times New Roman" w:hAnsi="Times New Roman"/>
                <w:sz w:val="20"/>
                <w:szCs w:val="20"/>
                <w:lang w:val="uk-UA" w:eastAsia="ru-RU"/>
              </w:rPr>
              <w:t>» тощо.</w:t>
            </w:r>
          </w:p>
        </w:tc>
      </w:tr>
      <w:tr w:rsidR="0082608A" w:rsidRPr="005C1120" w14:paraId="247477F4" w14:textId="77777777" w:rsidTr="00936A0A">
        <w:tc>
          <w:tcPr>
            <w:tcW w:w="175" w:type="pct"/>
            <w:shd w:val="clear" w:color="auto" w:fill="FFFFFF"/>
            <w:hideMark/>
          </w:tcPr>
          <w:p w14:paraId="5C3B65EA"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2</w:t>
            </w:r>
          </w:p>
        </w:tc>
        <w:tc>
          <w:tcPr>
            <w:tcW w:w="1163" w:type="pct"/>
            <w:shd w:val="clear" w:color="auto" w:fill="FFFFFF"/>
            <w:hideMark/>
          </w:tcPr>
          <w:p w14:paraId="6DC1B791"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Забезпечення тендерної пропозиції</w:t>
            </w:r>
          </w:p>
        </w:tc>
        <w:tc>
          <w:tcPr>
            <w:tcW w:w="3663" w:type="pct"/>
            <w:shd w:val="clear" w:color="auto" w:fill="FFFFFF"/>
            <w:hideMark/>
          </w:tcPr>
          <w:p w14:paraId="65FDCD6A"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Не вимагається </w:t>
            </w:r>
          </w:p>
          <w:p w14:paraId="56660FAE" w14:textId="4C5F0CC8"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p>
        </w:tc>
      </w:tr>
      <w:tr w:rsidR="0082608A" w:rsidRPr="005C1120" w14:paraId="0C71FFB1" w14:textId="77777777" w:rsidTr="00936A0A">
        <w:tc>
          <w:tcPr>
            <w:tcW w:w="175" w:type="pct"/>
            <w:shd w:val="clear" w:color="auto" w:fill="FFFFFF"/>
            <w:hideMark/>
          </w:tcPr>
          <w:p w14:paraId="232A9B24"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3</w:t>
            </w:r>
          </w:p>
        </w:tc>
        <w:tc>
          <w:tcPr>
            <w:tcW w:w="1163" w:type="pct"/>
            <w:shd w:val="clear" w:color="auto" w:fill="FFFFFF"/>
            <w:hideMark/>
          </w:tcPr>
          <w:p w14:paraId="348E8334"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663" w:type="pct"/>
            <w:shd w:val="clear" w:color="auto" w:fill="FFFFFF"/>
            <w:hideMark/>
          </w:tcPr>
          <w:p w14:paraId="0D9A17E3"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Не вимагається</w:t>
            </w:r>
          </w:p>
          <w:p w14:paraId="2336E814" w14:textId="6C424534" w:rsidR="0082608A" w:rsidRPr="005C1120" w:rsidRDefault="0082608A" w:rsidP="00D86E4C">
            <w:pPr>
              <w:spacing w:before="150" w:after="150" w:line="240" w:lineRule="auto"/>
              <w:jc w:val="both"/>
              <w:rPr>
                <w:rFonts w:ascii="Times New Roman" w:eastAsia="Times New Roman" w:hAnsi="Times New Roman"/>
                <w:sz w:val="20"/>
                <w:szCs w:val="20"/>
                <w:lang w:val="uk-UA" w:eastAsia="ru-RU"/>
              </w:rPr>
            </w:pPr>
          </w:p>
        </w:tc>
      </w:tr>
      <w:tr w:rsidR="0082608A" w:rsidRPr="00936A0A" w14:paraId="4F0E3A87" w14:textId="77777777" w:rsidTr="00936A0A">
        <w:tc>
          <w:tcPr>
            <w:tcW w:w="175" w:type="pct"/>
            <w:shd w:val="clear" w:color="auto" w:fill="FFFFFF"/>
            <w:hideMark/>
          </w:tcPr>
          <w:p w14:paraId="0C6AD42A"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w:t>
            </w:r>
          </w:p>
        </w:tc>
        <w:tc>
          <w:tcPr>
            <w:tcW w:w="1163" w:type="pct"/>
            <w:shd w:val="clear" w:color="auto" w:fill="FFFFFF"/>
            <w:hideMark/>
          </w:tcPr>
          <w:p w14:paraId="7959FED6"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Строк, протягом якого тендерні пропозиції є дійсними</w:t>
            </w:r>
          </w:p>
        </w:tc>
        <w:tc>
          <w:tcPr>
            <w:tcW w:w="3663" w:type="pct"/>
            <w:shd w:val="clear" w:color="auto" w:fill="FFFFFF"/>
            <w:hideMark/>
          </w:tcPr>
          <w:p w14:paraId="0C923EB2"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5C1120" w:rsidRDefault="0082608A" w:rsidP="00BC64F5">
            <w:pPr>
              <w:pStyle w:val="a4"/>
              <w:numPr>
                <w:ilvl w:val="0"/>
                <w:numId w:val="4"/>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5C1120" w:rsidRDefault="0082608A" w:rsidP="00BC64F5">
            <w:pPr>
              <w:pStyle w:val="a4"/>
              <w:numPr>
                <w:ilvl w:val="0"/>
                <w:numId w:val="4"/>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5C1120" w14:paraId="30AB5656" w14:textId="77777777" w:rsidTr="00936A0A">
        <w:tc>
          <w:tcPr>
            <w:tcW w:w="175" w:type="pct"/>
            <w:shd w:val="clear" w:color="auto" w:fill="FFFFFF"/>
            <w:hideMark/>
          </w:tcPr>
          <w:p w14:paraId="6FE83FC1"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5</w:t>
            </w:r>
          </w:p>
        </w:tc>
        <w:tc>
          <w:tcPr>
            <w:tcW w:w="1163" w:type="pct"/>
            <w:shd w:val="clear" w:color="auto" w:fill="FFFFFF"/>
            <w:hideMark/>
          </w:tcPr>
          <w:p w14:paraId="3BE2D2D6" w14:textId="181893D8"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Кваліфікаційні критерії до учасників та вимоги, </w:t>
            </w:r>
            <w:r w:rsidRPr="005C1120">
              <w:rPr>
                <w:rFonts w:ascii="Times New Roman" w:eastAsia="Times New Roman" w:hAnsi="Times New Roman"/>
                <w:sz w:val="20"/>
                <w:szCs w:val="20"/>
                <w:lang w:val="uk-UA" w:eastAsia="ru-RU"/>
              </w:rPr>
              <w:lastRenderedPageBreak/>
              <w:t>встановлені пунктом 47 Особливостей</w:t>
            </w:r>
          </w:p>
        </w:tc>
        <w:tc>
          <w:tcPr>
            <w:tcW w:w="3663" w:type="pct"/>
            <w:shd w:val="clear" w:color="auto" w:fill="FFFFFF"/>
            <w:hideMark/>
          </w:tcPr>
          <w:p w14:paraId="07BF422C" w14:textId="40F1A7E1"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 xml:space="preserve">Кваліфікаційні критерії та інформація про спосіб їх підтвердження викладені у </w:t>
            </w:r>
            <w:r w:rsidR="003C71AD" w:rsidRPr="005C1120">
              <w:rPr>
                <w:rFonts w:ascii="Times New Roman" w:eastAsia="Times New Roman" w:hAnsi="Times New Roman"/>
                <w:sz w:val="20"/>
                <w:szCs w:val="20"/>
                <w:lang w:val="uk-UA" w:eastAsia="ru-RU"/>
              </w:rPr>
              <w:t>Додатку № 2</w:t>
            </w:r>
            <w:r w:rsidRPr="005C1120">
              <w:rPr>
                <w:rFonts w:ascii="Times New Roman" w:eastAsia="Times New Roman" w:hAnsi="Times New Roman"/>
                <w:sz w:val="20"/>
                <w:szCs w:val="20"/>
                <w:lang w:val="uk-UA" w:eastAsia="ru-RU"/>
              </w:rPr>
              <w:t xml:space="preserve"> до тендерної документації.</w:t>
            </w:r>
          </w:p>
          <w:p w14:paraId="4F5A5113" w14:textId="058C749F"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4C1CD1D4" w:rsidR="0082608A" w:rsidRPr="005C1120" w:rsidRDefault="0082608A" w:rsidP="003C71AD">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C71AD" w:rsidRPr="005C1120">
              <w:rPr>
                <w:rFonts w:ascii="Times New Roman" w:eastAsia="Times New Roman" w:hAnsi="Times New Roman"/>
                <w:sz w:val="20"/>
                <w:szCs w:val="20"/>
                <w:lang w:val="uk-UA" w:eastAsia="ru-RU"/>
              </w:rPr>
              <w:t xml:space="preserve"> викладений у Додатку № 4.</w:t>
            </w:r>
          </w:p>
        </w:tc>
      </w:tr>
      <w:tr w:rsidR="0082608A" w:rsidRPr="005C1120" w14:paraId="4B44FD2B" w14:textId="77777777" w:rsidTr="00936A0A">
        <w:tc>
          <w:tcPr>
            <w:tcW w:w="175" w:type="pct"/>
            <w:shd w:val="clear" w:color="auto" w:fill="FFFFFF"/>
            <w:hideMark/>
          </w:tcPr>
          <w:p w14:paraId="381BE43B"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6</w:t>
            </w:r>
          </w:p>
        </w:tc>
        <w:tc>
          <w:tcPr>
            <w:tcW w:w="1163" w:type="pct"/>
            <w:shd w:val="clear" w:color="auto" w:fill="FFFFFF"/>
            <w:hideMark/>
          </w:tcPr>
          <w:p w14:paraId="210F6DBF"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технічні, якісні та кількісні характеристики предмета закупівлі</w:t>
            </w:r>
          </w:p>
        </w:tc>
        <w:tc>
          <w:tcPr>
            <w:tcW w:w="3663" w:type="pct"/>
            <w:shd w:val="clear" w:color="auto" w:fill="FFFFFF"/>
            <w:hideMark/>
          </w:tcPr>
          <w:p w14:paraId="67F208B5"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2608A" w:rsidRPr="005C1120" w14:paraId="108A3B96" w14:textId="77777777" w:rsidTr="00936A0A">
        <w:tc>
          <w:tcPr>
            <w:tcW w:w="175" w:type="pct"/>
            <w:shd w:val="clear" w:color="auto" w:fill="FFFFFF"/>
            <w:hideMark/>
          </w:tcPr>
          <w:p w14:paraId="30B1264D"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7</w:t>
            </w:r>
          </w:p>
        </w:tc>
        <w:tc>
          <w:tcPr>
            <w:tcW w:w="1163" w:type="pct"/>
            <w:shd w:val="clear" w:color="auto" w:fill="FFFFFF"/>
            <w:hideMark/>
          </w:tcPr>
          <w:p w14:paraId="17171CFC"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Інформація про субпідрядника / співвиконавця</w:t>
            </w:r>
          </w:p>
        </w:tc>
        <w:tc>
          <w:tcPr>
            <w:tcW w:w="3663" w:type="pct"/>
            <w:shd w:val="clear" w:color="auto" w:fill="FFFFFF"/>
            <w:hideMark/>
          </w:tcPr>
          <w:p w14:paraId="6CBFAE2F"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36A0A" w14:paraId="41638AD2" w14:textId="77777777" w:rsidTr="00936A0A">
        <w:tc>
          <w:tcPr>
            <w:tcW w:w="175" w:type="pct"/>
            <w:shd w:val="clear" w:color="auto" w:fill="FFFFFF"/>
            <w:hideMark/>
          </w:tcPr>
          <w:p w14:paraId="221C9C5F"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8</w:t>
            </w:r>
          </w:p>
        </w:tc>
        <w:tc>
          <w:tcPr>
            <w:tcW w:w="1163" w:type="pct"/>
            <w:shd w:val="clear" w:color="auto" w:fill="FFFFFF"/>
            <w:hideMark/>
          </w:tcPr>
          <w:p w14:paraId="3EA7A8CD"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Внесення змін або відкликання тендерної пропозиції учасником</w:t>
            </w:r>
          </w:p>
        </w:tc>
        <w:tc>
          <w:tcPr>
            <w:tcW w:w="3663" w:type="pct"/>
            <w:shd w:val="clear" w:color="auto" w:fill="FFFFFF"/>
            <w:hideMark/>
          </w:tcPr>
          <w:p w14:paraId="41039478"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1120" w14:paraId="6513D5F7" w14:textId="77777777" w:rsidTr="00936A0A">
        <w:tc>
          <w:tcPr>
            <w:tcW w:w="175" w:type="pct"/>
            <w:shd w:val="clear" w:color="auto" w:fill="FFFFFF"/>
          </w:tcPr>
          <w:p w14:paraId="22D18237"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9</w:t>
            </w:r>
          </w:p>
        </w:tc>
        <w:tc>
          <w:tcPr>
            <w:tcW w:w="1163" w:type="pct"/>
            <w:shd w:val="clear" w:color="auto" w:fill="FFFFFF"/>
          </w:tcPr>
          <w:p w14:paraId="5A7D4F58" w14:textId="41B145CD"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Ступінь локалізації виробництва</w:t>
            </w:r>
          </w:p>
        </w:tc>
        <w:tc>
          <w:tcPr>
            <w:tcW w:w="3663" w:type="pct"/>
            <w:shd w:val="clear" w:color="auto" w:fill="FFFFFF"/>
          </w:tcPr>
          <w:p w14:paraId="1459DB3B"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Не застосовується </w:t>
            </w:r>
          </w:p>
          <w:p w14:paraId="5DCB8E02" w14:textId="6B020CC8"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p>
        </w:tc>
      </w:tr>
      <w:tr w:rsidR="0082608A" w:rsidRPr="005C1120" w14:paraId="50F7E0A8" w14:textId="77777777" w:rsidTr="00B413F2">
        <w:tc>
          <w:tcPr>
            <w:tcW w:w="5000" w:type="pct"/>
            <w:gridSpan w:val="3"/>
            <w:shd w:val="clear" w:color="auto" w:fill="FFFFFF"/>
            <w:hideMark/>
          </w:tcPr>
          <w:p w14:paraId="45044C82" w14:textId="511DB419" w:rsidR="0082608A" w:rsidRPr="005C1120" w:rsidRDefault="00567A48" w:rsidP="0082608A">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xml:space="preserve">Розділ 4. </w:t>
            </w:r>
            <w:r w:rsidR="0082608A" w:rsidRPr="005C1120">
              <w:rPr>
                <w:rFonts w:ascii="Times New Roman" w:eastAsia="Times New Roman" w:hAnsi="Times New Roman"/>
                <w:b/>
                <w:bCs/>
                <w:sz w:val="20"/>
                <w:szCs w:val="20"/>
                <w:lang w:val="uk-UA" w:eastAsia="ru-RU"/>
              </w:rPr>
              <w:t>Подання та розкриття тендерної пропозиції</w:t>
            </w:r>
          </w:p>
        </w:tc>
      </w:tr>
      <w:tr w:rsidR="0082608A" w:rsidRPr="005C1120" w14:paraId="2301613C" w14:textId="77777777" w:rsidTr="00936A0A">
        <w:tc>
          <w:tcPr>
            <w:tcW w:w="175" w:type="pct"/>
            <w:shd w:val="clear" w:color="auto" w:fill="FFFFFF"/>
            <w:hideMark/>
          </w:tcPr>
          <w:p w14:paraId="5072672B"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4FECCA2A"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Кінцевий строк подання тендерної пропозиції</w:t>
            </w:r>
          </w:p>
        </w:tc>
        <w:tc>
          <w:tcPr>
            <w:tcW w:w="3663" w:type="pct"/>
            <w:shd w:val="clear" w:color="auto" w:fill="FFFFFF"/>
            <w:hideMark/>
          </w:tcPr>
          <w:p w14:paraId="4A149C87" w14:textId="286A33BE" w:rsidR="0082608A" w:rsidRPr="005C1120" w:rsidRDefault="0082608A" w:rsidP="0082608A">
            <w:pPr>
              <w:spacing w:before="150" w:after="150" w:line="240" w:lineRule="auto"/>
              <w:jc w:val="both"/>
              <w:rPr>
                <w:rFonts w:ascii="Times New Roman" w:eastAsia="Times New Roman" w:hAnsi="Times New Roman"/>
                <w:i/>
                <w:iCs/>
                <w:sz w:val="20"/>
                <w:szCs w:val="20"/>
                <w:lang w:val="uk-UA" w:eastAsia="ru-RU"/>
              </w:rPr>
            </w:pPr>
            <w:r w:rsidRPr="005C1120">
              <w:rPr>
                <w:rFonts w:ascii="Times New Roman" w:eastAsia="Times New Roman" w:hAnsi="Times New Roman"/>
                <w:sz w:val="20"/>
                <w:szCs w:val="20"/>
                <w:lang w:val="uk-UA" w:eastAsia="ru-RU"/>
              </w:rPr>
              <w:t xml:space="preserve">Кінцевий строк подання тендерних пропозицій: </w:t>
            </w:r>
            <w:r w:rsidR="00443D34" w:rsidRPr="00443D34">
              <w:rPr>
                <w:rFonts w:ascii="Times New Roman" w:eastAsia="Times New Roman" w:hAnsi="Times New Roman"/>
                <w:sz w:val="20"/>
                <w:szCs w:val="20"/>
                <w:lang w:val="uk-UA" w:eastAsia="ru-RU"/>
              </w:rPr>
              <w:t>13</w:t>
            </w:r>
            <w:r w:rsidR="00E91AEF" w:rsidRPr="00443D34">
              <w:rPr>
                <w:rFonts w:ascii="Times New Roman" w:eastAsia="Times New Roman" w:hAnsi="Times New Roman"/>
                <w:sz w:val="20"/>
                <w:szCs w:val="20"/>
                <w:lang w:val="uk-UA" w:eastAsia="ru-RU"/>
              </w:rPr>
              <w:t>.12</w:t>
            </w:r>
            <w:r w:rsidR="00E34683" w:rsidRPr="00443D34">
              <w:rPr>
                <w:rFonts w:ascii="Times New Roman" w:eastAsia="Times New Roman" w:hAnsi="Times New Roman"/>
                <w:sz w:val="20"/>
                <w:szCs w:val="20"/>
                <w:lang w:val="uk-UA" w:eastAsia="ru-RU"/>
              </w:rPr>
              <w:t>.2023р</w:t>
            </w:r>
            <w:r w:rsidRPr="00443D34">
              <w:rPr>
                <w:rFonts w:ascii="Times New Roman" w:eastAsia="Times New Roman" w:hAnsi="Times New Roman"/>
                <w:i/>
                <w:iCs/>
                <w:sz w:val="20"/>
                <w:szCs w:val="20"/>
                <w:lang w:val="uk-UA" w:eastAsia="ru-RU"/>
              </w:rPr>
              <w:t>.</w:t>
            </w:r>
            <w:r w:rsidR="0087685C" w:rsidRPr="00443D34">
              <w:rPr>
                <w:rFonts w:ascii="Times New Roman" w:eastAsia="Times New Roman" w:hAnsi="Times New Roman"/>
                <w:i/>
                <w:iCs/>
                <w:sz w:val="20"/>
                <w:szCs w:val="20"/>
                <w:lang w:val="uk-UA" w:eastAsia="ru-RU"/>
              </w:rPr>
              <w:t>00.00год.</w:t>
            </w:r>
          </w:p>
          <w:p w14:paraId="13C5B6C5"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36A0A" w14:paraId="0D6A8D54" w14:textId="77777777" w:rsidTr="00936A0A">
        <w:tc>
          <w:tcPr>
            <w:tcW w:w="175" w:type="pct"/>
            <w:shd w:val="clear" w:color="auto" w:fill="FFFFFF"/>
            <w:hideMark/>
          </w:tcPr>
          <w:p w14:paraId="06FC0115"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w:t>
            </w:r>
          </w:p>
        </w:tc>
        <w:tc>
          <w:tcPr>
            <w:tcW w:w="1163" w:type="pct"/>
            <w:shd w:val="clear" w:color="auto" w:fill="FFFFFF"/>
            <w:hideMark/>
          </w:tcPr>
          <w:p w14:paraId="0CC244A5"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Дата та час розкриття тендерної пропозиції</w:t>
            </w:r>
          </w:p>
        </w:tc>
        <w:tc>
          <w:tcPr>
            <w:tcW w:w="3663" w:type="pct"/>
            <w:shd w:val="clear" w:color="auto" w:fill="FFFFFF"/>
            <w:hideMark/>
          </w:tcPr>
          <w:p w14:paraId="08BEF1DF" w14:textId="208BE5D9"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5C1120">
              <w:rPr>
                <w:rFonts w:ascii="Times New Roman" w:eastAsia="Times New Roman" w:hAnsi="Times New Roman"/>
                <w:sz w:val="20"/>
                <w:szCs w:val="20"/>
                <w:lang w:val="uk-UA" w:eastAsia="ru-RU"/>
              </w:rPr>
              <w:lastRenderedPageBreak/>
              <w:t>Закону, і документи, що підтверджують відсутність підстав, визначених пунктом 47 цих особливостей.</w:t>
            </w:r>
          </w:p>
          <w:p w14:paraId="2C532977" w14:textId="32B071DE"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5C1120" w14:paraId="1C80DED9" w14:textId="77777777" w:rsidTr="00B413F2">
        <w:tc>
          <w:tcPr>
            <w:tcW w:w="5000" w:type="pct"/>
            <w:gridSpan w:val="3"/>
            <w:shd w:val="clear" w:color="auto" w:fill="FFFFFF"/>
            <w:hideMark/>
          </w:tcPr>
          <w:p w14:paraId="4BBC93DA" w14:textId="7B930B27" w:rsidR="0082608A" w:rsidRPr="005C1120" w:rsidRDefault="00567A48" w:rsidP="0082608A">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lastRenderedPageBreak/>
              <w:t xml:space="preserve">Розділ 5. </w:t>
            </w:r>
            <w:r w:rsidR="0082608A" w:rsidRPr="005C1120">
              <w:rPr>
                <w:rFonts w:ascii="Times New Roman" w:eastAsia="Times New Roman" w:hAnsi="Times New Roman"/>
                <w:b/>
                <w:bCs/>
                <w:sz w:val="20"/>
                <w:szCs w:val="20"/>
                <w:lang w:val="uk-UA" w:eastAsia="ru-RU"/>
              </w:rPr>
              <w:t>Оцінка тендерної пропозиції</w:t>
            </w:r>
          </w:p>
        </w:tc>
      </w:tr>
      <w:tr w:rsidR="00936A0A" w:rsidRPr="005C1120" w14:paraId="5EDD15CD" w14:textId="77777777" w:rsidTr="00936A0A">
        <w:tc>
          <w:tcPr>
            <w:tcW w:w="175" w:type="pct"/>
            <w:shd w:val="clear" w:color="auto" w:fill="FFFFFF"/>
            <w:hideMark/>
          </w:tcPr>
          <w:p w14:paraId="16F1FDB5" w14:textId="77777777" w:rsidR="00936A0A" w:rsidRPr="005C1120" w:rsidRDefault="00936A0A" w:rsidP="00936A0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5C9EB82F" w14:textId="77777777" w:rsidR="00936A0A" w:rsidRPr="005C1120" w:rsidRDefault="00936A0A" w:rsidP="00936A0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663" w:type="pct"/>
            <w:shd w:val="clear" w:color="auto" w:fill="FFFFFF"/>
            <w:vAlign w:val="center"/>
            <w:hideMark/>
          </w:tcPr>
          <w:p w14:paraId="49DD779F" w14:textId="77777777" w:rsidR="00936A0A" w:rsidRPr="00936A0A" w:rsidRDefault="00936A0A" w:rsidP="00936A0A">
            <w:pPr>
              <w:shd w:val="clear" w:color="auto" w:fill="FFFFFF"/>
              <w:jc w:val="both"/>
              <w:rPr>
                <w:rFonts w:ascii="Times New Roman" w:eastAsia="Times New Roman" w:hAnsi="Times New Roman"/>
                <w:color w:val="000000"/>
                <w:sz w:val="20"/>
                <w:szCs w:val="20"/>
                <w:highlight w:val="white"/>
                <w:lang w:val="uk-UA"/>
              </w:rPr>
            </w:pPr>
            <w:r w:rsidRPr="00936A0A">
              <w:rPr>
                <w:rFonts w:ascii="Times New Roman" w:eastAsia="Times New Roman" w:hAnsi="Times New Roman"/>
                <w:color w:val="000000"/>
                <w:sz w:val="20"/>
                <w:szCs w:val="20"/>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history="1">
              <w:r w:rsidRPr="00936A0A">
                <w:rPr>
                  <w:rFonts w:ascii="Times New Roman" w:eastAsia="Times New Roman" w:hAnsi="Times New Roman"/>
                  <w:color w:val="000000"/>
                  <w:sz w:val="20"/>
                  <w:szCs w:val="20"/>
                  <w:highlight w:val="white"/>
                  <w:u w:val="single"/>
                  <w:lang w:val="uk-UA"/>
                </w:rPr>
                <w:t>шістнадцятої</w:t>
              </w:r>
            </w:hyperlink>
            <w:r w:rsidRPr="00936A0A">
              <w:rPr>
                <w:rFonts w:ascii="Times New Roman" w:eastAsia="Times New Roman" w:hAnsi="Times New Roman"/>
                <w:color w:val="000000"/>
                <w:sz w:val="20"/>
                <w:szCs w:val="20"/>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42F856" w14:textId="77777777" w:rsidR="00936A0A" w:rsidRPr="00936A0A" w:rsidRDefault="00936A0A" w:rsidP="00936A0A">
            <w:pPr>
              <w:widowControl w:val="0"/>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3DD276" w14:textId="77777777" w:rsidR="00936A0A" w:rsidRPr="00936A0A" w:rsidRDefault="00936A0A" w:rsidP="00936A0A">
            <w:pPr>
              <w:widowControl w:val="0"/>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Критерії та методика оцінки визначаються відповідно до статті 29 Закону.</w:t>
            </w:r>
          </w:p>
          <w:p w14:paraId="42BFBCD4" w14:textId="77777777" w:rsidR="00936A0A" w:rsidRPr="00936A0A" w:rsidRDefault="00936A0A" w:rsidP="00936A0A">
            <w:pPr>
              <w:widowControl w:val="0"/>
              <w:jc w:val="both"/>
              <w:rPr>
                <w:rFonts w:ascii="Times New Roman" w:eastAsia="Times New Roman" w:hAnsi="Times New Roman"/>
                <w:b/>
                <w:color w:val="000000"/>
                <w:sz w:val="20"/>
                <w:szCs w:val="20"/>
                <w:highlight w:val="white"/>
              </w:rPr>
            </w:pPr>
            <w:r w:rsidRPr="00936A0A">
              <w:rPr>
                <w:rFonts w:ascii="Times New Roman" w:eastAsia="Times New Roman" w:hAnsi="Times New Roman"/>
                <w:b/>
                <w:color w:val="000000"/>
                <w:sz w:val="20"/>
                <w:szCs w:val="20"/>
                <w:highlight w:val="white"/>
              </w:rPr>
              <w:t>Перелік критеріїв та методика оцінки тендерної пропозиції із зазначенням питомої ваги критерію:</w:t>
            </w:r>
          </w:p>
          <w:p w14:paraId="50BBE130" w14:textId="77777777" w:rsidR="00936A0A" w:rsidRPr="00936A0A" w:rsidRDefault="00936A0A" w:rsidP="00936A0A">
            <w:pPr>
              <w:widowControl w:val="0"/>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BAD5EA" w14:textId="77777777" w:rsidR="00936A0A" w:rsidRPr="00936A0A" w:rsidRDefault="00936A0A" w:rsidP="00936A0A">
            <w:pPr>
              <w:widowControl w:val="0"/>
              <w:jc w:val="both"/>
              <w:rPr>
                <w:rFonts w:ascii="Times New Roman" w:eastAsia="Times New Roman" w:hAnsi="Times New Roman"/>
                <w:i/>
                <w:color w:val="000000"/>
                <w:sz w:val="20"/>
                <w:szCs w:val="20"/>
                <w:highlight w:val="white"/>
              </w:rPr>
            </w:pPr>
            <w:r w:rsidRPr="00936A0A">
              <w:rPr>
                <w:rFonts w:ascii="Times New Roman" w:eastAsia="Times New Roman" w:hAnsi="Times New Roman"/>
                <w:i/>
                <w:color w:val="000000"/>
                <w:sz w:val="20"/>
                <w:szCs w:val="20"/>
                <w:highlight w:val="white"/>
              </w:rPr>
              <w:t>(у разі якщо подано дві і більше тендерних пропозицій).</w:t>
            </w:r>
          </w:p>
          <w:p w14:paraId="64AD45ED" w14:textId="77777777" w:rsidR="00936A0A" w:rsidRPr="00936A0A" w:rsidRDefault="00936A0A" w:rsidP="00936A0A">
            <w:pPr>
              <w:shd w:val="clear" w:color="auto" w:fill="FFFFFF"/>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607FB8" w14:textId="77777777" w:rsidR="00936A0A" w:rsidRPr="00936A0A" w:rsidRDefault="00936A0A" w:rsidP="00936A0A">
            <w:pPr>
              <w:widowControl w:val="0"/>
              <w:jc w:val="both"/>
              <w:rPr>
                <w:rFonts w:ascii="Times New Roman" w:eastAsia="Times New Roman" w:hAnsi="Times New Roman"/>
                <w:i/>
                <w:color w:val="000000"/>
                <w:sz w:val="20"/>
                <w:szCs w:val="20"/>
                <w:highlight w:val="yellow"/>
              </w:rPr>
            </w:pPr>
            <w:r w:rsidRPr="00936A0A">
              <w:rPr>
                <w:rFonts w:ascii="Times New Roman" w:eastAsia="Times New Roman" w:hAnsi="Times New Roman"/>
                <w:color w:val="000000"/>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10A1E5" w14:textId="77777777" w:rsidR="00936A0A" w:rsidRPr="00936A0A" w:rsidRDefault="00936A0A" w:rsidP="00936A0A">
            <w:pPr>
              <w:widowControl w:val="0"/>
              <w:jc w:val="both"/>
              <w:rPr>
                <w:rFonts w:ascii="Times New Roman" w:eastAsia="Times New Roman" w:hAnsi="Times New Roman"/>
                <w:color w:val="000000"/>
                <w:sz w:val="20"/>
                <w:szCs w:val="20"/>
              </w:rPr>
            </w:pPr>
            <w:r w:rsidRPr="00936A0A">
              <w:rPr>
                <w:rFonts w:ascii="Times New Roman" w:eastAsia="Times New Roman" w:hAnsi="Times New Roman"/>
                <w:i/>
                <w:color w:val="000000"/>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1F7ED2" w14:textId="77777777" w:rsidR="00936A0A" w:rsidRPr="00936A0A" w:rsidRDefault="00936A0A" w:rsidP="00936A0A">
            <w:pPr>
              <w:widowControl w:val="0"/>
              <w:jc w:val="both"/>
              <w:rPr>
                <w:rFonts w:ascii="Times New Roman" w:eastAsia="Times New Roman" w:hAnsi="Times New Roman"/>
                <w:b/>
                <w:i/>
                <w:color w:val="000000"/>
                <w:sz w:val="20"/>
                <w:szCs w:val="20"/>
              </w:rPr>
            </w:pPr>
            <w:r w:rsidRPr="00936A0A">
              <w:rPr>
                <w:rFonts w:ascii="Times New Roman" w:eastAsia="Times New Roman" w:hAnsi="Times New Roman"/>
                <w:i/>
                <w:color w:val="000000"/>
                <w:sz w:val="20"/>
                <w:szCs w:val="20"/>
              </w:rPr>
              <w:t xml:space="preserve">До розгляду </w:t>
            </w:r>
            <w:r w:rsidRPr="00936A0A">
              <w:rPr>
                <w:rFonts w:ascii="Times New Roman" w:eastAsia="Times New Roman" w:hAnsi="Times New Roman"/>
                <w:i/>
                <w:color w:val="000000"/>
                <w:sz w:val="20"/>
                <w:szCs w:val="20"/>
                <w:u w:val="single"/>
              </w:rPr>
              <w:t xml:space="preserve">не приймається </w:t>
            </w:r>
            <w:r w:rsidRPr="00936A0A">
              <w:rPr>
                <w:rFonts w:ascii="Times New Roman" w:eastAsia="Times New Roman" w:hAnsi="Times New Roman"/>
                <w:i/>
                <w:color w:val="000000"/>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5113B5" w14:textId="77777777" w:rsidR="00936A0A" w:rsidRPr="00936A0A" w:rsidRDefault="00936A0A" w:rsidP="00936A0A">
            <w:pPr>
              <w:widowControl w:val="0"/>
              <w:jc w:val="both"/>
              <w:rPr>
                <w:rFonts w:ascii="Times New Roman" w:eastAsia="Times New Roman" w:hAnsi="Times New Roman"/>
                <w:color w:val="000000"/>
                <w:sz w:val="20"/>
                <w:szCs w:val="20"/>
              </w:rPr>
            </w:pPr>
            <w:r w:rsidRPr="00936A0A">
              <w:rPr>
                <w:rFonts w:ascii="Times New Roman" w:eastAsia="Times New Roman" w:hAnsi="Times New Roman"/>
                <w:color w:val="000000"/>
                <w:sz w:val="20"/>
                <w:szCs w:val="20"/>
              </w:rPr>
              <w:t>Оцінка тендерних пропозицій здійснюється на основі критерію „Ціна”. Питома вага – 100 %.</w:t>
            </w:r>
          </w:p>
          <w:p w14:paraId="246DE34B" w14:textId="77777777" w:rsidR="00936A0A" w:rsidRPr="00936A0A" w:rsidRDefault="00936A0A" w:rsidP="00936A0A">
            <w:pPr>
              <w:widowControl w:val="0"/>
              <w:jc w:val="both"/>
              <w:rPr>
                <w:rFonts w:ascii="Times New Roman" w:eastAsia="Times New Roman" w:hAnsi="Times New Roman"/>
                <w:color w:val="000000"/>
                <w:sz w:val="20"/>
                <w:szCs w:val="20"/>
              </w:rPr>
            </w:pPr>
            <w:r w:rsidRPr="00936A0A">
              <w:rPr>
                <w:rFonts w:ascii="Times New Roman" w:eastAsia="Times New Roman" w:hAnsi="Times New Roman"/>
                <w:color w:val="000000"/>
                <w:sz w:val="20"/>
                <w:szCs w:val="20"/>
              </w:rPr>
              <w:t xml:space="preserve">Найбільш економічно вигідною пропозицією буде вважатися пропозиція з </w:t>
            </w:r>
            <w:r w:rsidRPr="00936A0A">
              <w:rPr>
                <w:rFonts w:ascii="Times New Roman" w:eastAsia="Times New Roman" w:hAnsi="Times New Roman"/>
                <w:color w:val="000000"/>
                <w:sz w:val="20"/>
                <w:szCs w:val="20"/>
              </w:rPr>
              <w:lastRenderedPageBreak/>
              <w:t>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6B5743D" w14:textId="77777777" w:rsidR="00936A0A" w:rsidRPr="00936A0A" w:rsidRDefault="00936A0A" w:rsidP="00936A0A">
            <w:pPr>
              <w:widowControl w:val="0"/>
              <w:jc w:val="both"/>
              <w:rPr>
                <w:rFonts w:ascii="Times New Roman" w:eastAsia="Times New Roman" w:hAnsi="Times New Roman"/>
                <w:color w:val="000000"/>
                <w:sz w:val="20"/>
                <w:szCs w:val="20"/>
              </w:rPr>
            </w:pPr>
            <w:r w:rsidRPr="00936A0A">
              <w:rPr>
                <w:rFonts w:ascii="Times New Roman" w:eastAsia="Times New Roman" w:hAnsi="Times New Roman"/>
                <w:color w:val="000000"/>
                <w:sz w:val="20"/>
                <w:szCs w:val="20"/>
              </w:rPr>
              <w:t>Оцінка здійснюється щодо предмета закупівлі в цілому.</w:t>
            </w:r>
          </w:p>
          <w:p w14:paraId="1A390049" w14:textId="77777777" w:rsidR="00936A0A" w:rsidRPr="00936A0A" w:rsidRDefault="00936A0A" w:rsidP="00936A0A">
            <w:pPr>
              <w:widowControl w:val="0"/>
              <w:jc w:val="both"/>
              <w:rPr>
                <w:rFonts w:ascii="Times New Roman" w:eastAsia="Times New Roman" w:hAnsi="Times New Roman"/>
                <w:color w:val="000000"/>
                <w:sz w:val="20"/>
                <w:szCs w:val="20"/>
              </w:rPr>
            </w:pPr>
            <w:r w:rsidRPr="00936A0A">
              <w:rPr>
                <w:rFonts w:ascii="Times New Roman" w:eastAsia="Times New Roman" w:hAnsi="Times New Roman"/>
                <w:color w:val="000000"/>
                <w:sz w:val="20"/>
                <w:szCs w:val="20"/>
              </w:rPr>
              <w:t xml:space="preserve">Учасник визначає ціни на </w:t>
            </w:r>
            <w:r w:rsidRPr="00936A0A">
              <w:rPr>
                <w:rFonts w:ascii="Times New Roman" w:eastAsia="Times New Roman" w:hAnsi="Times New Roman"/>
                <w:b/>
                <w:color w:val="000000"/>
                <w:sz w:val="20"/>
                <w:szCs w:val="20"/>
              </w:rPr>
              <w:t>товар</w:t>
            </w:r>
            <w:r w:rsidRPr="00936A0A">
              <w:rPr>
                <w:rFonts w:ascii="Times New Roman" w:eastAsia="Times New Roman" w:hAnsi="Times New Roman"/>
                <w:color w:val="000000"/>
                <w:sz w:val="20"/>
                <w:szCs w:val="20"/>
              </w:rPr>
              <w:t xml:space="preserve">, що він пропонує </w:t>
            </w:r>
            <w:r w:rsidRPr="00936A0A">
              <w:rPr>
                <w:rFonts w:ascii="Times New Roman" w:eastAsia="Times New Roman" w:hAnsi="Times New Roman"/>
                <w:b/>
                <w:color w:val="000000"/>
                <w:sz w:val="20"/>
                <w:szCs w:val="20"/>
              </w:rPr>
              <w:t>поставити</w:t>
            </w:r>
            <w:r w:rsidRPr="00936A0A">
              <w:rPr>
                <w:rFonts w:ascii="Times New Roman" w:eastAsia="Times New Roman" w:hAnsi="Times New Roman"/>
                <w:color w:val="000000"/>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6A0A">
              <w:rPr>
                <w:rFonts w:ascii="Times New Roman" w:eastAsia="Times New Roman" w:hAnsi="Times New Roman"/>
                <w:b/>
                <w:color w:val="000000"/>
                <w:sz w:val="20"/>
                <w:szCs w:val="20"/>
              </w:rPr>
              <w:t>товару</w:t>
            </w:r>
            <w:r w:rsidRPr="00936A0A">
              <w:rPr>
                <w:rFonts w:ascii="Times New Roman" w:eastAsia="Times New Roman" w:hAnsi="Times New Roman"/>
                <w:color w:val="000000"/>
                <w:sz w:val="20"/>
                <w:szCs w:val="20"/>
              </w:rPr>
              <w:t xml:space="preserve"> даного виду.</w:t>
            </w:r>
          </w:p>
          <w:p w14:paraId="17CCA5DF" w14:textId="77777777" w:rsidR="00936A0A" w:rsidRPr="00936A0A" w:rsidRDefault="00936A0A" w:rsidP="00936A0A">
            <w:pPr>
              <w:widowControl w:val="0"/>
              <w:jc w:val="both"/>
              <w:rPr>
                <w:rFonts w:ascii="Times New Roman" w:eastAsia="Times New Roman" w:hAnsi="Times New Roman"/>
                <w:color w:val="000000"/>
                <w:sz w:val="20"/>
                <w:szCs w:val="20"/>
                <w:highlight w:val="yellow"/>
              </w:rPr>
            </w:pPr>
            <w:r w:rsidRPr="00936A0A">
              <w:rPr>
                <w:rFonts w:ascii="Times New Roman" w:eastAsia="Times New Roman" w:hAnsi="Times New Roman"/>
                <w:color w:val="000000"/>
                <w:sz w:val="20"/>
                <w:szCs w:val="20"/>
                <w:highlight w:val="white"/>
              </w:rPr>
              <w:t>Розмір мінімального кроку пониження ціни під час електронного аукціону – 0,5 %.</w:t>
            </w:r>
          </w:p>
          <w:p w14:paraId="21041C14" w14:textId="77777777" w:rsidR="00936A0A" w:rsidRPr="00936A0A" w:rsidRDefault="00936A0A" w:rsidP="00936A0A">
            <w:pPr>
              <w:shd w:val="clear" w:color="auto" w:fill="FFFFFF"/>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B5EA5B" w14:textId="77777777" w:rsidR="00936A0A" w:rsidRPr="00936A0A" w:rsidRDefault="00936A0A" w:rsidP="00936A0A">
            <w:pPr>
              <w:keepNext/>
              <w:shd w:val="clear" w:color="auto" w:fill="FFFFFF"/>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EC7CA7" w14:textId="77777777" w:rsidR="00936A0A" w:rsidRPr="00936A0A" w:rsidRDefault="00936A0A" w:rsidP="00936A0A">
            <w:pPr>
              <w:keepNext/>
              <w:shd w:val="clear" w:color="auto" w:fill="FFFFFF"/>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76D31B" w14:textId="77777777" w:rsidR="00936A0A" w:rsidRPr="00936A0A" w:rsidRDefault="00936A0A" w:rsidP="00936A0A">
            <w:pPr>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8D94BD" w14:textId="77777777" w:rsidR="00936A0A" w:rsidRPr="00936A0A" w:rsidRDefault="00936A0A" w:rsidP="00936A0A">
            <w:pPr>
              <w:jc w:val="both"/>
              <w:rPr>
                <w:rFonts w:ascii="Times New Roman" w:eastAsia="Times New Roman" w:hAnsi="Times New Roman"/>
                <w:strike/>
                <w:color w:val="000000"/>
                <w:sz w:val="20"/>
                <w:szCs w:val="20"/>
                <w:highlight w:val="white"/>
              </w:rPr>
            </w:pPr>
            <w:r w:rsidRPr="00936A0A">
              <w:rPr>
                <w:rFonts w:ascii="Times New Roman" w:eastAsia="Times New Roman" w:hAnsi="Times New Roman"/>
                <w:color w:val="000000"/>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00016" w14:textId="77777777" w:rsidR="00936A0A" w:rsidRPr="00936A0A" w:rsidRDefault="00936A0A" w:rsidP="00936A0A">
            <w:pPr>
              <w:widowControl w:val="0"/>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6A0A">
              <w:rPr>
                <w:rFonts w:ascii="Times New Roman" w:eastAsia="Times New Roman" w:hAnsi="Times New Roman"/>
                <w:b/>
                <w:i/>
                <w:color w:val="000000"/>
                <w:sz w:val="20"/>
                <w:szCs w:val="20"/>
              </w:rPr>
              <w:t>протягом 24 годин</w:t>
            </w:r>
            <w:r w:rsidRPr="00936A0A">
              <w:rPr>
                <w:rFonts w:ascii="Times New Roman" w:eastAsia="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36A0A">
              <w:rPr>
                <w:rFonts w:ascii="Times New Roman" w:eastAsia="Times New Roman" w:hAnsi="Times New Roman"/>
                <w:color w:val="000000"/>
                <w:sz w:val="20"/>
                <w:szCs w:val="20"/>
                <w:highlight w:val="white"/>
              </w:rPr>
              <w:t>лених невідповідностей.</w:t>
            </w:r>
          </w:p>
          <w:p w14:paraId="1F601559" w14:textId="77777777" w:rsidR="00936A0A" w:rsidRPr="00936A0A" w:rsidRDefault="00936A0A" w:rsidP="00936A0A">
            <w:pPr>
              <w:widowControl w:val="0"/>
              <w:jc w:val="both"/>
              <w:rPr>
                <w:rFonts w:ascii="Times New Roman" w:eastAsia="Times New Roman" w:hAnsi="Times New Roman"/>
                <w:color w:val="000000"/>
                <w:sz w:val="20"/>
                <w:szCs w:val="20"/>
                <w:highlight w:val="white"/>
              </w:rPr>
            </w:pPr>
            <w:r w:rsidRPr="00936A0A">
              <w:rPr>
                <w:rFonts w:ascii="Times New Roman" w:eastAsia="Times New Roman" w:hAnsi="Times New Roman"/>
                <w:color w:val="000000"/>
                <w:sz w:val="20"/>
                <w:szCs w:val="20"/>
                <w:highlight w:val="white"/>
              </w:rPr>
              <w:t xml:space="preserve">У разі відхилення тендерної пропозиції з підстави, визначеної підпунктом 3 пункту </w:t>
            </w:r>
            <w:r w:rsidRPr="00936A0A">
              <w:rPr>
                <w:rFonts w:ascii="Times New Roman" w:eastAsia="Times New Roman" w:hAnsi="Times New Roman"/>
                <w:color w:val="000000"/>
                <w:sz w:val="20"/>
                <w:szCs w:val="20"/>
                <w:highlight w:val="white"/>
              </w:rPr>
              <w:lastRenderedPageBreak/>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98901B" w14:textId="441FCA81" w:rsidR="00936A0A" w:rsidRPr="00936A0A" w:rsidRDefault="00936A0A" w:rsidP="00936A0A">
            <w:pPr>
              <w:spacing w:before="150" w:after="150" w:line="240" w:lineRule="auto"/>
              <w:jc w:val="both"/>
              <w:rPr>
                <w:rFonts w:ascii="Times New Roman" w:eastAsia="Times New Roman" w:hAnsi="Times New Roman"/>
                <w:sz w:val="20"/>
                <w:szCs w:val="20"/>
                <w:lang w:val="uk-UA" w:eastAsia="ru-RU"/>
              </w:rPr>
            </w:pPr>
            <w:r w:rsidRPr="00936A0A">
              <w:rPr>
                <w:rFonts w:ascii="Times New Roman" w:eastAsia="Times New Roman" w:hAnsi="Times New Roman"/>
                <w:color w:val="000000"/>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7A48" w:rsidRPr="00936A0A" w14:paraId="3864D9C7" w14:textId="77777777" w:rsidTr="00A02E85">
        <w:tc>
          <w:tcPr>
            <w:tcW w:w="175" w:type="pct"/>
            <w:shd w:val="clear" w:color="auto" w:fill="FFFFFF"/>
            <w:hideMark/>
          </w:tcPr>
          <w:p w14:paraId="629A49F0" w14:textId="77777777" w:rsidR="00567A48" w:rsidRPr="005C1120" w:rsidRDefault="00567A48" w:rsidP="00567A48">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2</w:t>
            </w:r>
          </w:p>
        </w:tc>
        <w:tc>
          <w:tcPr>
            <w:tcW w:w="1163" w:type="pct"/>
            <w:shd w:val="clear" w:color="auto" w:fill="FFFFFF"/>
            <w:hideMark/>
          </w:tcPr>
          <w:p w14:paraId="54136EAD" w14:textId="77777777" w:rsidR="00567A48" w:rsidRPr="005C1120" w:rsidRDefault="00567A48" w:rsidP="00567A48">
            <w:pPr>
              <w:spacing w:before="150" w:after="150" w:line="240" w:lineRule="auto"/>
              <w:rPr>
                <w:rFonts w:ascii="Times New Roman" w:eastAsia="Times New Roman" w:hAnsi="Times New Roman"/>
                <w:sz w:val="20"/>
                <w:szCs w:val="20"/>
                <w:highlight w:val="yellow"/>
                <w:lang w:val="uk-UA" w:eastAsia="ru-RU"/>
              </w:rPr>
            </w:pPr>
            <w:r w:rsidRPr="005C1120">
              <w:rPr>
                <w:rFonts w:ascii="Times New Roman" w:eastAsia="Times New Roman" w:hAnsi="Times New Roman"/>
                <w:sz w:val="20"/>
                <w:szCs w:val="20"/>
                <w:lang w:val="uk-UA" w:eastAsia="ru-RU"/>
              </w:rPr>
              <w:t>Інша інформація</w:t>
            </w:r>
          </w:p>
        </w:tc>
        <w:tc>
          <w:tcPr>
            <w:tcW w:w="3663" w:type="pct"/>
            <w:shd w:val="clear" w:color="auto" w:fill="FFFFFF"/>
            <w:vAlign w:val="center"/>
            <w:hideMark/>
          </w:tcPr>
          <w:p w14:paraId="4EDEF315" w14:textId="77777777" w:rsidR="00567A48" w:rsidRPr="00567A48" w:rsidRDefault="00567A48" w:rsidP="00567A48">
            <w:pPr>
              <w:widowControl w:val="0"/>
              <w:jc w:val="both"/>
              <w:rPr>
                <w:rFonts w:ascii="Times New Roman" w:eastAsia="Times New Roman" w:hAnsi="Times New Roman"/>
                <w:sz w:val="20"/>
                <w:szCs w:val="20"/>
                <w:lang w:val="uk-UA"/>
              </w:rPr>
            </w:pPr>
            <w:r w:rsidRPr="00567A48">
              <w:rPr>
                <w:rFonts w:ascii="Times New Roman" w:eastAsia="Times New Roman" w:hAnsi="Times New Roman"/>
                <w:color w:val="000000"/>
                <w:sz w:val="20"/>
                <w:szCs w:val="20"/>
                <w:lang w:val="uk-UA"/>
              </w:rPr>
              <w:t>Вартість тендерної пропозиції та всі інші ціни повинні бути чітко визначені.</w:t>
            </w:r>
          </w:p>
          <w:p w14:paraId="5A205AEC" w14:textId="77777777" w:rsidR="00567A48" w:rsidRPr="00567A48" w:rsidRDefault="00567A48" w:rsidP="00567A48">
            <w:pPr>
              <w:widowControl w:val="0"/>
              <w:ind w:right="120"/>
              <w:jc w:val="both"/>
              <w:rPr>
                <w:rFonts w:ascii="Times New Roman" w:eastAsia="Times New Roman" w:hAnsi="Times New Roman"/>
                <w:sz w:val="20"/>
                <w:szCs w:val="20"/>
              </w:rPr>
            </w:pPr>
            <w:r w:rsidRPr="00567A48">
              <w:rPr>
                <w:rFonts w:ascii="Times New Roman" w:eastAsia="Times New Roman" w:hAnsi="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4CF7F6"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D1653E"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25E34E"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7A48">
              <w:rPr>
                <w:rFonts w:ascii="Times New Roman" w:eastAsia="Times New Roman" w:hAnsi="Times New Roman"/>
                <w:sz w:val="20"/>
                <w:szCs w:val="20"/>
              </w:rPr>
              <w:t>ею</w:t>
            </w:r>
            <w:r w:rsidRPr="00567A48">
              <w:rPr>
                <w:rFonts w:ascii="Times New Roman" w:eastAsia="Times New Roman" w:hAnsi="Times New Roman"/>
                <w:color w:val="000000"/>
                <w:sz w:val="20"/>
                <w:szCs w:val="20"/>
              </w:rPr>
              <w:t xml:space="preserve"> 358 Кримінального </w:t>
            </w:r>
            <w:r w:rsidRPr="00567A48">
              <w:rPr>
                <w:rFonts w:ascii="Times New Roman" w:eastAsia="Times New Roman" w:hAnsi="Times New Roman"/>
                <w:sz w:val="20"/>
                <w:szCs w:val="20"/>
              </w:rPr>
              <w:t>к</w:t>
            </w:r>
            <w:r w:rsidRPr="00567A48">
              <w:rPr>
                <w:rFonts w:ascii="Times New Roman" w:eastAsia="Times New Roman" w:hAnsi="Times New Roman"/>
                <w:color w:val="000000"/>
                <w:sz w:val="20"/>
                <w:szCs w:val="20"/>
              </w:rPr>
              <w:t>одексу України.</w:t>
            </w:r>
          </w:p>
          <w:p w14:paraId="0D8DCA7B"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b/>
                <w:i/>
                <w:color w:val="000000"/>
                <w:sz w:val="20"/>
                <w:szCs w:val="20"/>
                <w:u w:val="single"/>
              </w:rPr>
              <w:t>Інші умови тендерної документації:</w:t>
            </w:r>
          </w:p>
          <w:p w14:paraId="139D8B6E"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1DFABE06"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7A48">
              <w:rPr>
                <w:rFonts w:ascii="Times New Roman" w:eastAsia="Times New Roman" w:hAnsi="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758B576"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 xml:space="preserve">3.    Документи, що не передбачені законодавством для учасників </w:t>
            </w:r>
            <w:r w:rsidRPr="00567A48">
              <w:rPr>
                <w:rFonts w:ascii="Times New Roman" w:eastAsia="Times New Roman" w:hAnsi="Times New Roman"/>
                <w:sz w:val="20"/>
                <w:szCs w:val="20"/>
              </w:rPr>
              <w:t>—</w:t>
            </w:r>
            <w:r w:rsidRPr="00567A48">
              <w:rPr>
                <w:rFonts w:ascii="Times New Roman" w:eastAsia="Times New Roman" w:hAnsi="Times New Roman"/>
                <w:color w:val="000000"/>
                <w:sz w:val="20"/>
                <w:szCs w:val="20"/>
              </w:rPr>
              <w:t xml:space="preserve"> юридичних, фізичних осіб, у тому числі фізичних осіб </w:t>
            </w:r>
            <w:r w:rsidRPr="00567A48">
              <w:rPr>
                <w:rFonts w:ascii="Times New Roman" w:eastAsia="Times New Roman" w:hAnsi="Times New Roman"/>
                <w:sz w:val="20"/>
                <w:szCs w:val="20"/>
              </w:rPr>
              <w:t>—</w:t>
            </w:r>
            <w:r w:rsidRPr="00567A48">
              <w:rPr>
                <w:rFonts w:ascii="Times New Roman" w:eastAsia="Times New Roman" w:hAnsi="Times New Roman"/>
                <w:color w:val="000000"/>
                <w:sz w:val="20"/>
                <w:szCs w:val="20"/>
              </w:rPr>
              <w:t xml:space="preserve"> підприємців, не подаються ними у складі тендерної пропозиції.</w:t>
            </w:r>
          </w:p>
          <w:p w14:paraId="61363C11"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 xml:space="preserve">4.  Відсутність документів, що не передбачені законодавством для учасників </w:t>
            </w:r>
            <w:r w:rsidRPr="00567A48">
              <w:rPr>
                <w:rFonts w:ascii="Times New Roman" w:eastAsia="Times New Roman" w:hAnsi="Times New Roman"/>
                <w:sz w:val="20"/>
                <w:szCs w:val="20"/>
              </w:rPr>
              <w:t>—</w:t>
            </w:r>
            <w:r w:rsidRPr="00567A48">
              <w:rPr>
                <w:rFonts w:ascii="Times New Roman" w:eastAsia="Times New Roman" w:hAnsi="Times New Roman"/>
                <w:color w:val="000000"/>
                <w:sz w:val="20"/>
                <w:szCs w:val="20"/>
              </w:rPr>
              <w:t xml:space="preserve"> юридичних, фізичних осіб, у тому числі фізичних осіб </w:t>
            </w:r>
            <w:r w:rsidRPr="00567A48">
              <w:rPr>
                <w:rFonts w:ascii="Times New Roman" w:eastAsia="Times New Roman" w:hAnsi="Times New Roman"/>
                <w:sz w:val="20"/>
                <w:szCs w:val="20"/>
              </w:rPr>
              <w:t>—</w:t>
            </w:r>
            <w:r w:rsidRPr="00567A48">
              <w:rPr>
                <w:rFonts w:ascii="Times New Roman" w:eastAsia="Times New Roman" w:hAnsi="Times New Roman"/>
                <w:color w:val="000000"/>
                <w:sz w:val="20"/>
                <w:szCs w:val="20"/>
              </w:rPr>
              <w:t xml:space="preserve"> підприємців, у складі тендерної пропозиції не може бути підставою для її відхилення замовником.</w:t>
            </w:r>
          </w:p>
          <w:p w14:paraId="78AB4DF6"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 xml:space="preserve">5.  Учасники торгів — нерезиденти для виконання вимог щодо подання документів, передбачених </w:t>
            </w:r>
            <w:r w:rsidRPr="00567A48">
              <w:rPr>
                <w:rFonts w:ascii="Times New Roman" w:eastAsia="Times New Roman" w:hAnsi="Times New Roman"/>
                <w:b/>
                <w:i/>
                <w:color w:val="000000"/>
                <w:sz w:val="20"/>
                <w:szCs w:val="20"/>
              </w:rPr>
              <w:t>Додатком  2</w:t>
            </w:r>
            <w:r w:rsidRPr="00567A48">
              <w:rPr>
                <w:rFonts w:ascii="Times New Roman" w:eastAsia="Times New Roman" w:hAnsi="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DAC4E3"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color w:val="000000"/>
                <w:sz w:val="20"/>
                <w:szCs w:val="20"/>
              </w:rPr>
              <w:t xml:space="preserve">6.  Факт подання тендерної пропозиції учасником </w:t>
            </w:r>
            <w:r w:rsidRPr="00567A48">
              <w:rPr>
                <w:rFonts w:ascii="Times New Roman" w:eastAsia="Times New Roman" w:hAnsi="Times New Roman"/>
                <w:sz w:val="20"/>
                <w:szCs w:val="20"/>
              </w:rPr>
              <w:t>—</w:t>
            </w:r>
            <w:r w:rsidRPr="00567A48">
              <w:rPr>
                <w:rFonts w:ascii="Times New Roman" w:eastAsia="Times New Roman" w:hAnsi="Times New Roman"/>
                <w:color w:val="000000"/>
                <w:sz w:val="20"/>
                <w:szCs w:val="20"/>
              </w:rPr>
              <w:t xml:space="preserve"> фізичною особою чи фізичною особою</w:t>
            </w:r>
            <w:r w:rsidRPr="00567A48">
              <w:rPr>
                <w:rFonts w:ascii="Times New Roman" w:eastAsia="Times New Roman" w:hAnsi="Times New Roman"/>
                <w:sz w:val="20"/>
                <w:szCs w:val="20"/>
              </w:rPr>
              <w:t xml:space="preserve"> — </w:t>
            </w:r>
            <w:r w:rsidRPr="00567A48">
              <w:rPr>
                <w:rFonts w:ascii="Times New Roman" w:eastAsia="Times New Roman" w:hAnsi="Times New Roman"/>
                <w:color w:val="000000"/>
                <w:sz w:val="20"/>
                <w:szCs w:val="20"/>
              </w:rPr>
              <w:t xml:space="preserve">підприємцем, яка є суб’єктом персональних даних, вважається </w:t>
            </w:r>
            <w:r w:rsidRPr="00567A48">
              <w:rPr>
                <w:rFonts w:ascii="Times New Roman" w:eastAsia="Times New Roman" w:hAnsi="Times New Roman"/>
                <w:color w:val="000000"/>
                <w:sz w:val="20"/>
                <w:szCs w:val="20"/>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67A48">
              <w:rPr>
                <w:rFonts w:ascii="Times New Roman" w:eastAsia="Times New Roman" w:hAnsi="Times New Roman"/>
                <w:sz w:val="20"/>
                <w:szCs w:val="20"/>
              </w:rPr>
              <w:t>, жодних окремих підтверджень не потрібно подавати в складі тендерної пропозиції.</w:t>
            </w:r>
          </w:p>
          <w:p w14:paraId="09C00F4F"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18112F"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3E57F67D" w14:textId="654A8190"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8. Учасник, який подав тендерну пропозицію, вважається таким, що згодний з про</w:t>
            </w:r>
            <w:r w:rsidRPr="00567A48">
              <w:rPr>
                <w:rFonts w:ascii="Times New Roman" w:eastAsia="Times New Roman" w:hAnsi="Times New Roman"/>
                <w:sz w:val="20"/>
                <w:szCs w:val="20"/>
              </w:rPr>
              <w:t>є</w:t>
            </w:r>
            <w:r w:rsidRPr="00567A48">
              <w:rPr>
                <w:rFonts w:ascii="Times New Roman" w:eastAsia="Times New Roman" w:hAnsi="Times New Roman"/>
                <w:color w:val="000000"/>
                <w:sz w:val="20"/>
                <w:szCs w:val="20"/>
              </w:rPr>
              <w:t xml:space="preserve">ктом договору про закупівлю, викладеним </w:t>
            </w:r>
            <w:r w:rsidRPr="00567A48">
              <w:rPr>
                <w:rFonts w:ascii="Times New Roman" w:eastAsia="Times New Roman" w:hAnsi="Times New Roman"/>
                <w:sz w:val="20"/>
                <w:szCs w:val="20"/>
              </w:rPr>
              <w:t>у</w:t>
            </w:r>
            <w:r w:rsidRPr="00567A48">
              <w:rPr>
                <w:rFonts w:ascii="Times New Roman" w:eastAsia="Times New Roman" w:hAnsi="Times New Roman"/>
                <w:color w:val="000000"/>
                <w:sz w:val="20"/>
                <w:szCs w:val="20"/>
              </w:rPr>
              <w:t xml:space="preserve"> </w:t>
            </w:r>
            <w:r w:rsidRPr="00567A48">
              <w:rPr>
                <w:rFonts w:ascii="Times New Roman" w:eastAsia="Times New Roman" w:hAnsi="Times New Roman"/>
                <w:b/>
                <w:i/>
                <w:color w:val="000000"/>
                <w:sz w:val="20"/>
                <w:szCs w:val="20"/>
              </w:rPr>
              <w:t xml:space="preserve">Додатку </w:t>
            </w:r>
            <w:r>
              <w:rPr>
                <w:rFonts w:ascii="Times New Roman" w:eastAsia="Times New Roman" w:hAnsi="Times New Roman"/>
                <w:b/>
                <w:i/>
                <w:color w:val="000000"/>
                <w:sz w:val="20"/>
                <w:szCs w:val="20"/>
                <w:lang w:val="uk-UA"/>
              </w:rPr>
              <w:t>6</w:t>
            </w:r>
            <w:r w:rsidRPr="00567A48">
              <w:rPr>
                <w:rFonts w:ascii="Times New Roman" w:eastAsia="Times New Roman" w:hAnsi="Times New Roman"/>
                <w:b/>
                <w:i/>
                <w:color w:val="000000"/>
                <w:sz w:val="20"/>
                <w:szCs w:val="20"/>
              </w:rPr>
              <w:t xml:space="preserve"> </w:t>
            </w:r>
            <w:r w:rsidRPr="00567A48">
              <w:rPr>
                <w:rFonts w:ascii="Times New Roman" w:eastAsia="Times New Roman" w:hAnsi="Times New Roman"/>
                <w:color w:val="000000"/>
                <w:sz w:val="20"/>
                <w:szCs w:val="20"/>
              </w:rPr>
              <w:t xml:space="preserve">до цієї тендерної документації, та буде дотримуватися умов своєї тендерної пропозиції протягом строку, встановленого </w:t>
            </w:r>
            <w:r w:rsidRPr="00567A48">
              <w:rPr>
                <w:rFonts w:ascii="Times New Roman" w:eastAsia="Times New Roman" w:hAnsi="Times New Roman"/>
                <w:b/>
                <w:i/>
                <w:color w:val="000000"/>
                <w:sz w:val="20"/>
                <w:szCs w:val="20"/>
              </w:rPr>
              <w:t>в п. 4 Розділу 3</w:t>
            </w:r>
            <w:r w:rsidRPr="00567A48">
              <w:rPr>
                <w:rFonts w:ascii="Times New Roman" w:eastAsia="Times New Roman" w:hAnsi="Times New Roman"/>
                <w:color w:val="000000"/>
                <w:sz w:val="20"/>
                <w:szCs w:val="20"/>
              </w:rPr>
              <w:t xml:space="preserve"> до цієї тендерної документації.</w:t>
            </w:r>
          </w:p>
          <w:p w14:paraId="4F97FF03"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1EFB9F"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 xml:space="preserve">10.Фактом подання тендерної пропозиції учасник підтверджує </w:t>
            </w:r>
            <w:r w:rsidRPr="00567A48">
              <w:rPr>
                <w:rFonts w:ascii="Times New Roman" w:eastAsia="Times New Roman" w:hAnsi="Times New Roman"/>
                <w:sz w:val="20"/>
                <w:szCs w:val="20"/>
              </w:rPr>
              <w:t xml:space="preserve">(жодних окремих підтверджень не потрібно подавати в складі тендерної пропозиції), </w:t>
            </w:r>
            <w:r w:rsidRPr="00567A48">
              <w:rPr>
                <w:rFonts w:ascii="Times New Roman" w:eastAsia="Times New Roman" w:hAnsi="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A7BAF5" w14:textId="77777777" w:rsidR="00567A48" w:rsidRPr="00567A48" w:rsidRDefault="00567A48" w:rsidP="00567A48">
            <w:pPr>
              <w:widowControl w:val="0"/>
              <w:jc w:val="both"/>
              <w:rPr>
                <w:rFonts w:ascii="Times New Roman" w:eastAsia="Times New Roman" w:hAnsi="Times New Roman"/>
                <w:color w:val="000000"/>
                <w:sz w:val="20"/>
                <w:szCs w:val="20"/>
              </w:rPr>
            </w:pPr>
            <w:r w:rsidRPr="00567A48">
              <w:rPr>
                <w:rFonts w:ascii="Times New Roman" w:eastAsia="Times New Roman" w:hAnsi="Times New Roman"/>
                <w:color w:val="000000"/>
                <w:sz w:val="20"/>
                <w:szCs w:val="20"/>
              </w:rPr>
              <w:t xml:space="preserve">11. </w:t>
            </w:r>
            <w:r w:rsidRPr="00567A48">
              <w:rPr>
                <w:rFonts w:ascii="Times New Roman" w:eastAsia="Times New Roman" w:hAnsi="Times New Roman"/>
                <w:sz w:val="20"/>
                <w:szCs w:val="20"/>
              </w:rPr>
              <w:t>Тендерна п</w:t>
            </w:r>
            <w:r w:rsidRPr="00567A48">
              <w:rPr>
                <w:rFonts w:ascii="Times New Roman" w:eastAsia="Times New Roman" w:hAnsi="Times New Roman"/>
                <w:color w:val="000000"/>
                <w:sz w:val="20"/>
                <w:szCs w:val="20"/>
              </w:rPr>
              <w:t>ропозиція учасника може містити документи з водяними знаками.</w:t>
            </w:r>
          </w:p>
          <w:p w14:paraId="1DBC2BB0"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E4BAE1"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sz w:val="20"/>
                <w:szCs w:val="20"/>
              </w:rPr>
              <w:t xml:space="preserve">—   </w:t>
            </w:r>
            <w:r w:rsidRPr="00567A48">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E22F91" w14:textId="77777777" w:rsidR="00567A48" w:rsidRPr="00567A48" w:rsidRDefault="00567A48" w:rsidP="00567A48">
            <w:pPr>
              <w:widowControl w:val="0"/>
              <w:jc w:val="both"/>
              <w:rPr>
                <w:rFonts w:ascii="Times New Roman" w:eastAsia="Times New Roman" w:hAnsi="Times New Roman"/>
                <w:sz w:val="20"/>
                <w:szCs w:val="20"/>
              </w:rPr>
            </w:pPr>
            <w:r w:rsidRPr="00567A48">
              <w:rPr>
                <w:rFonts w:ascii="Times New Roman" w:eastAsia="Times New Roman" w:hAnsi="Times New Roman"/>
                <w:sz w:val="20"/>
                <w:szCs w:val="20"/>
              </w:rPr>
              <w:t xml:space="preserve">—   </w:t>
            </w:r>
            <w:r w:rsidRPr="00567A48">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47A1BF" w14:textId="77777777" w:rsidR="00567A48" w:rsidRPr="00567A48" w:rsidRDefault="00567A48" w:rsidP="00567A48">
            <w:pPr>
              <w:widowControl w:val="0"/>
              <w:jc w:val="both"/>
              <w:rPr>
                <w:rFonts w:ascii="Times New Roman" w:eastAsia="Times New Roman" w:hAnsi="Times New Roman"/>
                <w:i/>
                <w:sz w:val="20"/>
                <w:szCs w:val="20"/>
              </w:rPr>
            </w:pPr>
            <w:r w:rsidRPr="00567A48">
              <w:rPr>
                <w:rFonts w:ascii="Times New Roman" w:eastAsia="Times New Roman" w:hAnsi="Times New Roman"/>
                <w:sz w:val="20"/>
                <w:szCs w:val="20"/>
              </w:rPr>
              <w:t xml:space="preserve">—   </w:t>
            </w:r>
            <w:r w:rsidRPr="00567A48">
              <w:rPr>
                <w:rFonts w:ascii="Times New Roman" w:eastAsia="Times New Roman" w:hAnsi="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2E14EE96" w:rsidR="00567A48" w:rsidRPr="00567A48" w:rsidRDefault="00567A48" w:rsidP="00567A48">
            <w:pPr>
              <w:spacing w:before="150" w:after="150" w:line="240" w:lineRule="auto"/>
              <w:jc w:val="both"/>
              <w:rPr>
                <w:rFonts w:ascii="Times New Roman" w:eastAsia="Times New Roman" w:hAnsi="Times New Roman"/>
                <w:sz w:val="20"/>
                <w:szCs w:val="20"/>
                <w:lang w:val="uk-UA" w:eastAsia="ru-RU"/>
              </w:rPr>
            </w:pPr>
            <w:r w:rsidRPr="00567A48">
              <w:rPr>
                <w:rFonts w:ascii="Times New Roman" w:eastAsia="Times New Roman" w:hAnsi="Times New Roman"/>
                <w:sz w:val="20"/>
                <w:szCs w:val="20"/>
              </w:rPr>
              <w:t xml:space="preserve">А </w:t>
            </w:r>
            <w:r w:rsidRPr="00567A48">
              <w:rPr>
                <w:rFonts w:ascii="Times New Roman" w:eastAsia="Times New Roman" w:hAnsi="Times New Roman"/>
                <w:color w:val="000000"/>
                <w:sz w:val="20"/>
                <w:szCs w:val="20"/>
              </w:rPr>
              <w:t xml:space="preserve">також враховувати, що в Україні </w:t>
            </w:r>
            <w:r w:rsidRPr="00567A48">
              <w:rPr>
                <w:rFonts w:ascii="Times New Roman" w:eastAsia="Times New Roman" w:hAnsi="Times New Roman"/>
                <w:color w:val="000000"/>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567A48">
              <w:rPr>
                <w:rFonts w:ascii="Times New Roman" w:eastAsia="Times New Roman" w:hAnsi="Times New Roman"/>
                <w:color w:val="000000"/>
                <w:sz w:val="20"/>
                <w:szCs w:val="20"/>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2608A" w:rsidRPr="005C1120" w14:paraId="7A610182" w14:textId="77777777" w:rsidTr="00936A0A">
        <w:tc>
          <w:tcPr>
            <w:tcW w:w="175" w:type="pct"/>
            <w:shd w:val="clear" w:color="auto" w:fill="FFFFFF"/>
            <w:hideMark/>
          </w:tcPr>
          <w:p w14:paraId="10038568" w14:textId="77777777" w:rsidR="0082608A" w:rsidRPr="005C1120" w:rsidRDefault="0082608A" w:rsidP="0082608A">
            <w:pPr>
              <w:spacing w:after="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3</w:t>
            </w:r>
          </w:p>
        </w:tc>
        <w:tc>
          <w:tcPr>
            <w:tcW w:w="1163" w:type="pct"/>
            <w:shd w:val="clear" w:color="auto" w:fill="FFFFFF"/>
            <w:hideMark/>
          </w:tcPr>
          <w:p w14:paraId="72219FA6" w14:textId="77777777" w:rsidR="0082608A" w:rsidRPr="005C1120" w:rsidRDefault="0082608A" w:rsidP="0082608A">
            <w:pPr>
              <w:spacing w:after="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Відхилення тендерних пропозицій</w:t>
            </w:r>
          </w:p>
        </w:tc>
        <w:tc>
          <w:tcPr>
            <w:tcW w:w="3663" w:type="pct"/>
            <w:shd w:val="clear" w:color="auto" w:fill="FFFFFF"/>
            <w:hideMark/>
          </w:tcPr>
          <w:p w14:paraId="443AE224" w14:textId="7567C3AD"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5C1120" w:rsidRDefault="0082608A" w:rsidP="0082608A">
            <w:pPr>
              <w:spacing w:after="0" w:line="240" w:lineRule="auto"/>
              <w:jc w:val="both"/>
              <w:rPr>
                <w:rFonts w:ascii="Times New Roman" w:hAnsi="Times New Roman"/>
                <w:sz w:val="20"/>
                <w:szCs w:val="20"/>
                <w:lang w:val="uk-UA"/>
              </w:rPr>
            </w:pPr>
          </w:p>
          <w:p w14:paraId="497C9789" w14:textId="0C26B6AE"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1) учасник процедури закупівлі:</w:t>
            </w:r>
          </w:p>
          <w:p w14:paraId="4BCE40E1" w14:textId="77777777" w:rsidR="0082608A" w:rsidRPr="005C1120" w:rsidRDefault="0082608A" w:rsidP="0082608A">
            <w:pPr>
              <w:spacing w:after="0" w:line="240" w:lineRule="auto"/>
              <w:jc w:val="both"/>
              <w:rPr>
                <w:rFonts w:ascii="Times New Roman" w:hAnsi="Times New Roman"/>
                <w:sz w:val="20"/>
                <w:szCs w:val="20"/>
                <w:lang w:val="uk-UA"/>
              </w:rPr>
            </w:pPr>
          </w:p>
          <w:p w14:paraId="2C91C2F2"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підпадає під підстави, встановлені пунктом 47 цих особливостей;</w:t>
            </w:r>
          </w:p>
          <w:p w14:paraId="6EF07D13"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34D8EF7C"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5C1120" w:rsidRDefault="0082608A" w:rsidP="00BC64F5">
            <w:pPr>
              <w:pStyle w:val="a4"/>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5C1120" w:rsidRDefault="0082608A" w:rsidP="00BC64F5">
            <w:pPr>
              <w:numPr>
                <w:ilvl w:val="0"/>
                <w:numId w:val="7"/>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2) тендерна пропозиція:</w:t>
            </w:r>
          </w:p>
          <w:p w14:paraId="4BD5903D" w14:textId="77777777" w:rsidR="0082608A" w:rsidRPr="005C1120" w:rsidRDefault="0082608A" w:rsidP="0082608A">
            <w:pPr>
              <w:spacing w:after="0" w:line="240" w:lineRule="auto"/>
              <w:jc w:val="both"/>
              <w:rPr>
                <w:rFonts w:ascii="Times New Roman" w:hAnsi="Times New Roman"/>
                <w:sz w:val="20"/>
                <w:szCs w:val="20"/>
                <w:lang w:val="uk-UA"/>
              </w:rPr>
            </w:pPr>
          </w:p>
          <w:p w14:paraId="0DF674DE" w14:textId="77777777" w:rsidR="0082608A" w:rsidRPr="005C1120" w:rsidRDefault="0082608A" w:rsidP="00BC64F5">
            <w:pPr>
              <w:pStyle w:val="a4"/>
              <w:numPr>
                <w:ilvl w:val="0"/>
                <w:numId w:val="8"/>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5C1120" w:rsidRDefault="0082608A" w:rsidP="00BC64F5">
            <w:pPr>
              <w:pStyle w:val="a4"/>
              <w:numPr>
                <w:ilvl w:val="0"/>
                <w:numId w:val="8"/>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є такою, строк дії якої закінчився;</w:t>
            </w:r>
          </w:p>
          <w:p w14:paraId="41BFE00F" w14:textId="77777777" w:rsidR="0082608A" w:rsidRPr="005C1120" w:rsidRDefault="0082608A" w:rsidP="00BC64F5">
            <w:pPr>
              <w:pStyle w:val="a4"/>
              <w:numPr>
                <w:ilvl w:val="0"/>
                <w:numId w:val="8"/>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5C1120" w:rsidRDefault="0082608A" w:rsidP="00BC64F5">
            <w:pPr>
              <w:pStyle w:val="a4"/>
              <w:numPr>
                <w:ilvl w:val="0"/>
                <w:numId w:val="8"/>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5C1120" w:rsidRDefault="0082608A" w:rsidP="0082608A">
            <w:pPr>
              <w:spacing w:after="0" w:line="240" w:lineRule="auto"/>
              <w:jc w:val="both"/>
              <w:rPr>
                <w:rFonts w:ascii="Times New Roman" w:hAnsi="Times New Roman"/>
                <w:sz w:val="20"/>
                <w:szCs w:val="20"/>
                <w:lang w:val="uk-UA"/>
              </w:rPr>
            </w:pPr>
          </w:p>
          <w:p w14:paraId="1B652636" w14:textId="77777777"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3) переможець процедури закупівлі:</w:t>
            </w:r>
          </w:p>
          <w:p w14:paraId="1277AE60" w14:textId="77777777" w:rsidR="0082608A" w:rsidRPr="005C1120" w:rsidRDefault="0082608A" w:rsidP="0082608A">
            <w:pPr>
              <w:spacing w:after="0" w:line="240" w:lineRule="auto"/>
              <w:jc w:val="both"/>
              <w:rPr>
                <w:rFonts w:ascii="Times New Roman" w:hAnsi="Times New Roman"/>
                <w:sz w:val="20"/>
                <w:szCs w:val="20"/>
                <w:lang w:val="uk-UA"/>
              </w:rPr>
            </w:pPr>
          </w:p>
          <w:p w14:paraId="34929214" w14:textId="77777777" w:rsidR="0082608A" w:rsidRPr="005C1120" w:rsidRDefault="0082608A" w:rsidP="00BC64F5">
            <w:pPr>
              <w:pStyle w:val="a4"/>
              <w:numPr>
                <w:ilvl w:val="0"/>
                <w:numId w:val="9"/>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5C1120" w:rsidRDefault="0082608A" w:rsidP="00BC64F5">
            <w:pPr>
              <w:pStyle w:val="a4"/>
              <w:numPr>
                <w:ilvl w:val="0"/>
                <w:numId w:val="9"/>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5C1120" w:rsidRDefault="0082608A" w:rsidP="00BC64F5">
            <w:pPr>
              <w:pStyle w:val="a4"/>
              <w:numPr>
                <w:ilvl w:val="0"/>
                <w:numId w:val="9"/>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5C1120" w:rsidRDefault="0082608A" w:rsidP="00BC64F5">
            <w:pPr>
              <w:pStyle w:val="a4"/>
              <w:numPr>
                <w:ilvl w:val="0"/>
                <w:numId w:val="9"/>
              </w:numPr>
              <w:spacing w:after="0" w:line="240" w:lineRule="auto"/>
              <w:rPr>
                <w:rFonts w:ascii="Times New Roman" w:hAnsi="Times New Roman"/>
                <w:sz w:val="20"/>
                <w:szCs w:val="20"/>
                <w:lang w:val="uk-UA"/>
              </w:rPr>
            </w:pPr>
            <w:r w:rsidRPr="005C1120">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5C1120" w:rsidRDefault="0082608A" w:rsidP="0082608A">
            <w:pPr>
              <w:pStyle w:val="a4"/>
              <w:spacing w:after="0" w:line="240" w:lineRule="auto"/>
              <w:rPr>
                <w:rFonts w:ascii="Times New Roman" w:hAnsi="Times New Roman"/>
                <w:sz w:val="20"/>
                <w:szCs w:val="20"/>
                <w:lang w:val="uk-UA"/>
              </w:rPr>
            </w:pPr>
          </w:p>
          <w:p w14:paraId="0852DBD1" w14:textId="77777777"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5C1120" w:rsidRDefault="0082608A" w:rsidP="0082608A">
            <w:pPr>
              <w:spacing w:after="0" w:line="240" w:lineRule="auto"/>
              <w:jc w:val="both"/>
              <w:rPr>
                <w:rFonts w:ascii="Times New Roman" w:hAnsi="Times New Roman"/>
                <w:sz w:val="20"/>
                <w:szCs w:val="20"/>
                <w:highlight w:val="green"/>
                <w:lang w:val="uk-UA"/>
              </w:rPr>
            </w:pPr>
          </w:p>
          <w:p w14:paraId="5DEBE562" w14:textId="77777777" w:rsidR="0082608A" w:rsidRPr="005C1120" w:rsidRDefault="0082608A" w:rsidP="00BC64F5">
            <w:pPr>
              <w:pStyle w:val="a4"/>
              <w:numPr>
                <w:ilvl w:val="0"/>
                <w:numId w:val="10"/>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5C1120" w:rsidRDefault="0082608A" w:rsidP="00BC64F5">
            <w:pPr>
              <w:numPr>
                <w:ilvl w:val="0"/>
                <w:numId w:val="10"/>
              </w:num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5C1120" w:rsidRDefault="0082608A" w:rsidP="0082608A">
            <w:pPr>
              <w:spacing w:after="0" w:line="240" w:lineRule="auto"/>
              <w:ind w:left="720"/>
              <w:jc w:val="both"/>
              <w:rPr>
                <w:rFonts w:ascii="Times New Roman" w:hAnsi="Times New Roman"/>
                <w:sz w:val="20"/>
                <w:szCs w:val="20"/>
                <w:lang w:val="uk-UA"/>
              </w:rPr>
            </w:pPr>
          </w:p>
          <w:p w14:paraId="1FDF7C1B" w14:textId="48765C22" w:rsidR="0082608A" w:rsidRPr="005C1120" w:rsidRDefault="0082608A" w:rsidP="0082608A">
            <w:pPr>
              <w:spacing w:after="0" w:line="240" w:lineRule="auto"/>
              <w:jc w:val="both"/>
              <w:rPr>
                <w:rFonts w:ascii="Times New Roman" w:hAnsi="Times New Roman"/>
                <w:sz w:val="20"/>
                <w:szCs w:val="20"/>
                <w:lang w:val="uk-UA"/>
              </w:rPr>
            </w:pPr>
            <w:r w:rsidRPr="005C1120">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5C1120" w:rsidRDefault="0082608A" w:rsidP="0082608A">
            <w:pPr>
              <w:spacing w:after="0" w:line="240" w:lineRule="auto"/>
              <w:jc w:val="both"/>
              <w:rPr>
                <w:rFonts w:ascii="Times New Roman" w:hAnsi="Times New Roman"/>
                <w:sz w:val="20"/>
                <w:szCs w:val="20"/>
                <w:lang w:val="uk-UA"/>
              </w:rPr>
            </w:pPr>
          </w:p>
          <w:p w14:paraId="5E2CDE82" w14:textId="5BA8D5B3" w:rsidR="0082608A" w:rsidRPr="005C1120" w:rsidRDefault="0082608A" w:rsidP="0082608A">
            <w:pPr>
              <w:spacing w:after="0" w:line="240" w:lineRule="auto"/>
              <w:jc w:val="both"/>
              <w:rPr>
                <w:rFonts w:ascii="Times New Roman" w:eastAsia="Times New Roman" w:hAnsi="Times New Roman"/>
                <w:sz w:val="20"/>
                <w:szCs w:val="20"/>
                <w:highlight w:val="green"/>
                <w:lang w:val="uk-UA" w:eastAsia="ru-RU"/>
              </w:rPr>
            </w:pPr>
            <w:r w:rsidRPr="005C1120">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5C1120" w14:paraId="37ABCCD2" w14:textId="77777777" w:rsidTr="00B413F2">
        <w:tc>
          <w:tcPr>
            <w:tcW w:w="5000" w:type="pct"/>
            <w:gridSpan w:val="3"/>
            <w:shd w:val="clear" w:color="auto" w:fill="FFFFFF"/>
            <w:hideMark/>
          </w:tcPr>
          <w:p w14:paraId="7683C1B9" w14:textId="531FE2D5" w:rsidR="0082608A" w:rsidRPr="005C1120" w:rsidRDefault="00567A48" w:rsidP="0082608A">
            <w:pPr>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lastRenderedPageBreak/>
              <w:t xml:space="preserve">Розділ 6. </w:t>
            </w:r>
            <w:bookmarkStart w:id="0" w:name="_GoBack"/>
            <w:bookmarkEnd w:id="0"/>
            <w:r w:rsidR="0082608A" w:rsidRPr="005C1120">
              <w:rPr>
                <w:rFonts w:ascii="Times New Roman" w:eastAsia="Times New Roman" w:hAnsi="Times New Roman"/>
                <w:b/>
                <w:bCs/>
                <w:sz w:val="20"/>
                <w:szCs w:val="20"/>
                <w:lang w:val="uk-UA" w:eastAsia="ru-RU"/>
              </w:rPr>
              <w:t>Результати тендеру та укладання договору про закупівлю</w:t>
            </w:r>
          </w:p>
        </w:tc>
      </w:tr>
      <w:tr w:rsidR="0082608A" w:rsidRPr="005C1120" w14:paraId="5CA7BD04" w14:textId="77777777" w:rsidTr="00936A0A">
        <w:tc>
          <w:tcPr>
            <w:tcW w:w="175" w:type="pct"/>
            <w:shd w:val="clear" w:color="auto" w:fill="FFFFFF"/>
            <w:hideMark/>
          </w:tcPr>
          <w:p w14:paraId="54DD5C72"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w:t>
            </w:r>
          </w:p>
        </w:tc>
        <w:tc>
          <w:tcPr>
            <w:tcW w:w="1163" w:type="pct"/>
            <w:shd w:val="clear" w:color="auto" w:fill="FFFFFF"/>
            <w:hideMark/>
          </w:tcPr>
          <w:p w14:paraId="4B30582E" w14:textId="33DE4D82"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Відміна відкритих торгів </w:t>
            </w:r>
          </w:p>
        </w:tc>
        <w:tc>
          <w:tcPr>
            <w:tcW w:w="3663" w:type="pct"/>
            <w:shd w:val="clear" w:color="auto" w:fill="FFFFFF"/>
            <w:hideMark/>
          </w:tcPr>
          <w:p w14:paraId="18B3C397"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Замовник відміняє відкриті торги у разі:</w:t>
            </w:r>
          </w:p>
          <w:p w14:paraId="43633A64"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 відсутності подальшої потреби в закупівлі товарів, робіт чи послуг;</w:t>
            </w:r>
          </w:p>
          <w:p w14:paraId="50C3F38E"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3) скорочення обсягу видатків на здійснення закупівлі товарів, робіт чи послуг;</w:t>
            </w:r>
          </w:p>
          <w:p w14:paraId="6AF17504"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 коли здійснення закупівлі стало неможливим внаслідок дії обставин непереборної сили.</w:t>
            </w:r>
          </w:p>
          <w:p w14:paraId="4C22FB43"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Відкриті торги автоматично відміняються електронною системою закупівель у разі:</w:t>
            </w:r>
          </w:p>
          <w:p w14:paraId="362B3298"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Відкриті торги можуть бути відмінені частково (за лотом).</w:t>
            </w:r>
          </w:p>
          <w:p w14:paraId="6DD3426A" w14:textId="77777777" w:rsidR="0082608A" w:rsidRPr="005C1120" w:rsidRDefault="0082608A" w:rsidP="0082608A">
            <w:pPr>
              <w:spacing w:before="150" w:after="150" w:line="240" w:lineRule="auto"/>
              <w:jc w:val="both"/>
              <w:rPr>
                <w:rFonts w:ascii="Times New Roman" w:eastAsia="Times New Roman" w:hAnsi="Times New Roman"/>
                <w:sz w:val="20"/>
                <w:szCs w:val="20"/>
                <w:lang w:eastAsia="ru-RU"/>
              </w:rPr>
            </w:pPr>
            <w:r w:rsidRPr="005C1120">
              <w:rPr>
                <w:rFonts w:ascii="Times New Roman" w:eastAsia="Times New Roman" w:hAnsi="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5C1120" w14:paraId="6ECFF4AE" w14:textId="77777777" w:rsidTr="00936A0A">
        <w:tc>
          <w:tcPr>
            <w:tcW w:w="175" w:type="pct"/>
            <w:shd w:val="clear" w:color="auto" w:fill="FFFFFF"/>
            <w:hideMark/>
          </w:tcPr>
          <w:p w14:paraId="2A0B1A7F"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2</w:t>
            </w:r>
          </w:p>
        </w:tc>
        <w:tc>
          <w:tcPr>
            <w:tcW w:w="1163" w:type="pct"/>
            <w:shd w:val="clear" w:color="auto" w:fill="FFFFFF"/>
            <w:hideMark/>
          </w:tcPr>
          <w:p w14:paraId="07043E07"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Строк укладання договору про закупівлю</w:t>
            </w:r>
          </w:p>
        </w:tc>
        <w:tc>
          <w:tcPr>
            <w:tcW w:w="3663" w:type="pct"/>
            <w:shd w:val="clear" w:color="auto" w:fill="FFFFFF"/>
            <w:hideMark/>
          </w:tcPr>
          <w:p w14:paraId="48CC3562"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C1120" w14:paraId="027BEBC8" w14:textId="77777777" w:rsidTr="00936A0A">
        <w:tc>
          <w:tcPr>
            <w:tcW w:w="175" w:type="pct"/>
            <w:shd w:val="clear" w:color="auto" w:fill="FFFFFF"/>
            <w:hideMark/>
          </w:tcPr>
          <w:p w14:paraId="3AEAB7DD"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3</w:t>
            </w:r>
          </w:p>
        </w:tc>
        <w:tc>
          <w:tcPr>
            <w:tcW w:w="1163" w:type="pct"/>
            <w:shd w:val="clear" w:color="auto" w:fill="FFFFFF"/>
            <w:hideMark/>
          </w:tcPr>
          <w:p w14:paraId="599C6E7A"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Проект договору про закупівлю</w:t>
            </w:r>
          </w:p>
        </w:tc>
        <w:tc>
          <w:tcPr>
            <w:tcW w:w="3663" w:type="pct"/>
            <w:shd w:val="clear" w:color="auto" w:fill="FFFFFF"/>
            <w:hideMark/>
          </w:tcPr>
          <w:p w14:paraId="61472C50" w14:textId="67A0D0A9"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Проект договору про закупівлю </w:t>
            </w:r>
            <w:r w:rsidR="003C71AD" w:rsidRPr="005C1120">
              <w:rPr>
                <w:rFonts w:ascii="Times New Roman" w:eastAsia="Times New Roman" w:hAnsi="Times New Roman"/>
                <w:sz w:val="20"/>
                <w:szCs w:val="20"/>
                <w:lang w:val="uk-UA" w:eastAsia="ru-RU"/>
              </w:rPr>
              <w:t>викладений у Додатку № 6</w:t>
            </w:r>
            <w:r w:rsidRPr="005C1120">
              <w:rPr>
                <w:rFonts w:ascii="Times New Roman" w:eastAsia="Times New Roman" w:hAnsi="Times New Roman"/>
                <w:sz w:val="20"/>
                <w:szCs w:val="20"/>
                <w:lang w:val="uk-UA" w:eastAsia="ru-RU"/>
              </w:rPr>
              <w:t xml:space="preserve"> до тендерної документації.</w:t>
            </w:r>
          </w:p>
        </w:tc>
      </w:tr>
      <w:tr w:rsidR="0082608A" w:rsidRPr="005C1120" w14:paraId="18211FF2" w14:textId="77777777" w:rsidTr="00936A0A">
        <w:tc>
          <w:tcPr>
            <w:tcW w:w="175" w:type="pct"/>
            <w:shd w:val="clear" w:color="auto" w:fill="FFFFFF"/>
            <w:hideMark/>
          </w:tcPr>
          <w:p w14:paraId="67110EA7"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4</w:t>
            </w:r>
          </w:p>
        </w:tc>
        <w:tc>
          <w:tcPr>
            <w:tcW w:w="1163" w:type="pct"/>
            <w:shd w:val="clear" w:color="auto" w:fill="FFFFFF"/>
            <w:hideMark/>
          </w:tcPr>
          <w:p w14:paraId="146C02F3"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Умови укладання договору про закупівлю</w:t>
            </w:r>
          </w:p>
        </w:tc>
        <w:tc>
          <w:tcPr>
            <w:tcW w:w="3663" w:type="pct"/>
            <w:shd w:val="clear" w:color="auto" w:fill="FFFFFF"/>
            <w:hideMark/>
          </w:tcPr>
          <w:p w14:paraId="04425EDD" w14:textId="65AF6A42"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9F2D09" w:rsidRPr="005C1120">
              <w:rPr>
                <w:rFonts w:ascii="Times New Roman" w:eastAsia="Times New Roman" w:hAnsi="Times New Roman"/>
                <w:sz w:val="20"/>
                <w:szCs w:val="20"/>
                <w:lang w:val="uk-UA" w:eastAsia="ru-RU"/>
              </w:rPr>
              <w:t>О</w:t>
            </w:r>
            <w:r w:rsidRPr="005C1120">
              <w:rPr>
                <w:rFonts w:ascii="Times New Roman" w:eastAsia="Times New Roman" w:hAnsi="Times New Roman"/>
                <w:sz w:val="20"/>
                <w:szCs w:val="20"/>
                <w:lang w:val="uk-UA" w:eastAsia="ru-RU"/>
              </w:rPr>
              <w:t>собливостей.</w:t>
            </w:r>
          </w:p>
          <w:p w14:paraId="06F1ED84" w14:textId="01B43AEA"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5C1120" w:rsidRDefault="0082608A" w:rsidP="00BC64F5">
            <w:pPr>
              <w:pStyle w:val="a4"/>
              <w:numPr>
                <w:ilvl w:val="0"/>
                <w:numId w:val="11"/>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28DC0B5F" w14:textId="36AE0C95" w:rsidR="0082608A" w:rsidRPr="005C1120" w:rsidRDefault="0082608A" w:rsidP="00BC64F5">
            <w:pPr>
              <w:pStyle w:val="a4"/>
              <w:numPr>
                <w:ilvl w:val="0"/>
                <w:numId w:val="11"/>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5C1120" w:rsidRDefault="0082608A" w:rsidP="00BC64F5">
            <w:pPr>
              <w:pStyle w:val="a4"/>
              <w:numPr>
                <w:ilvl w:val="0"/>
                <w:numId w:val="11"/>
              </w:num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5C1120">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5C1120">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2D6BB590" w14:textId="77777777" w:rsidR="0082608A" w:rsidRPr="005C1120" w:rsidRDefault="0082608A" w:rsidP="0082608A">
            <w:pPr>
              <w:spacing w:before="150" w:after="150" w:line="240" w:lineRule="auto"/>
              <w:jc w:val="both"/>
              <w:rPr>
                <w:rFonts w:ascii="Times New Roman" w:eastAsia="Times New Roman" w:hAnsi="Times New Roman"/>
                <w:sz w:val="20"/>
                <w:szCs w:val="20"/>
                <w:highlight w:val="green"/>
                <w:lang w:val="uk-UA" w:eastAsia="ru-RU"/>
              </w:rPr>
            </w:pPr>
            <w:r w:rsidRPr="005C1120">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5C1120" w14:paraId="0C39B6A3" w14:textId="77777777" w:rsidTr="00936A0A">
        <w:tc>
          <w:tcPr>
            <w:tcW w:w="175" w:type="pct"/>
            <w:shd w:val="clear" w:color="auto" w:fill="FFFFFF"/>
            <w:hideMark/>
          </w:tcPr>
          <w:p w14:paraId="49D33718"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5</w:t>
            </w:r>
          </w:p>
        </w:tc>
        <w:tc>
          <w:tcPr>
            <w:tcW w:w="1163" w:type="pct"/>
            <w:shd w:val="clear" w:color="auto" w:fill="FFFFFF"/>
            <w:hideMark/>
          </w:tcPr>
          <w:p w14:paraId="46F565B1"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 xml:space="preserve">Дії замовника при відмові переможця процедури закупівлі від </w:t>
            </w:r>
            <w:r w:rsidRPr="005C1120">
              <w:rPr>
                <w:rFonts w:ascii="Times New Roman" w:eastAsia="Times New Roman" w:hAnsi="Times New Roman"/>
                <w:sz w:val="20"/>
                <w:szCs w:val="20"/>
                <w:lang w:val="uk-UA" w:eastAsia="ru-RU"/>
              </w:rPr>
              <w:lastRenderedPageBreak/>
              <w:t>підписання договір про закупівлю</w:t>
            </w:r>
          </w:p>
        </w:tc>
        <w:tc>
          <w:tcPr>
            <w:tcW w:w="3663" w:type="pct"/>
            <w:shd w:val="clear" w:color="auto" w:fill="FFFFFF"/>
            <w:hideMark/>
          </w:tcPr>
          <w:p w14:paraId="4F4B0633" w14:textId="6864DDC8"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5C1120">
              <w:rPr>
                <w:rFonts w:ascii="Times New Roman" w:eastAsia="Times New Roman" w:hAnsi="Times New Roman"/>
                <w:sz w:val="20"/>
                <w:szCs w:val="20"/>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1120" w14:paraId="067D03A3" w14:textId="77777777" w:rsidTr="00936A0A">
        <w:tc>
          <w:tcPr>
            <w:tcW w:w="175" w:type="pct"/>
            <w:shd w:val="clear" w:color="auto" w:fill="FFFFFF"/>
            <w:hideMark/>
          </w:tcPr>
          <w:p w14:paraId="1D20321B" w14:textId="77777777" w:rsidR="0082608A" w:rsidRPr="005C1120" w:rsidRDefault="0082608A" w:rsidP="0082608A">
            <w:pPr>
              <w:spacing w:before="150" w:after="150" w:line="240" w:lineRule="auto"/>
              <w:jc w:val="center"/>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lastRenderedPageBreak/>
              <w:t>6</w:t>
            </w:r>
          </w:p>
        </w:tc>
        <w:tc>
          <w:tcPr>
            <w:tcW w:w="1163" w:type="pct"/>
            <w:shd w:val="clear" w:color="auto" w:fill="FFFFFF"/>
            <w:hideMark/>
          </w:tcPr>
          <w:p w14:paraId="772EF3B2"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Забезпечення виконання договору про закупівлю</w:t>
            </w:r>
          </w:p>
        </w:tc>
        <w:tc>
          <w:tcPr>
            <w:tcW w:w="3663" w:type="pct"/>
            <w:shd w:val="clear" w:color="auto" w:fill="FFFFFF"/>
            <w:hideMark/>
          </w:tcPr>
          <w:p w14:paraId="5F47F537" w14:textId="77777777" w:rsidR="0082608A" w:rsidRPr="005C1120" w:rsidRDefault="0082608A" w:rsidP="0082608A">
            <w:pPr>
              <w:spacing w:before="150" w:after="150" w:line="240" w:lineRule="auto"/>
              <w:rPr>
                <w:rFonts w:ascii="Times New Roman" w:eastAsia="Times New Roman" w:hAnsi="Times New Roman"/>
                <w:sz w:val="20"/>
                <w:szCs w:val="20"/>
                <w:lang w:val="uk-UA" w:eastAsia="ru-RU"/>
              </w:rPr>
            </w:pPr>
            <w:r w:rsidRPr="005C1120">
              <w:rPr>
                <w:rFonts w:ascii="Times New Roman" w:eastAsia="Times New Roman" w:hAnsi="Times New Roman"/>
                <w:sz w:val="20"/>
                <w:szCs w:val="20"/>
                <w:lang w:val="uk-UA" w:eastAsia="ru-RU"/>
              </w:rPr>
              <w:t>Не вимагається.</w:t>
            </w:r>
          </w:p>
          <w:p w14:paraId="7FF21E30" w14:textId="202C99C7" w:rsidR="0082608A" w:rsidRPr="005C1120" w:rsidRDefault="0082608A" w:rsidP="0082608A">
            <w:pPr>
              <w:spacing w:before="150" w:after="150" w:line="240" w:lineRule="auto"/>
              <w:jc w:val="both"/>
              <w:rPr>
                <w:rFonts w:ascii="Times New Roman" w:eastAsia="Times New Roman" w:hAnsi="Times New Roman"/>
                <w:sz w:val="20"/>
                <w:szCs w:val="20"/>
                <w:lang w:val="uk-UA" w:eastAsia="ru-RU"/>
              </w:rPr>
            </w:pPr>
          </w:p>
        </w:tc>
      </w:tr>
    </w:tbl>
    <w:p w14:paraId="050142C9" w14:textId="77777777" w:rsidR="00EA2F86" w:rsidRPr="005D29D0" w:rsidRDefault="00EA2F86">
      <w:pPr>
        <w:rPr>
          <w:lang w:val="uk-UA"/>
        </w:rPr>
      </w:pPr>
    </w:p>
    <w:p w14:paraId="4114E036" w14:textId="77777777" w:rsidR="00E629C9" w:rsidRDefault="00E629C9" w:rsidP="00E629C9">
      <w:pPr>
        <w:rPr>
          <w:rFonts w:ascii="Times New Roman" w:hAnsi="Times New Roman"/>
          <w:b/>
          <w:bCs/>
          <w:sz w:val="24"/>
          <w:szCs w:val="24"/>
          <w:u w:val="single"/>
          <w:lang w:val="uk-UA"/>
        </w:rPr>
      </w:pPr>
      <w:r w:rsidRPr="0073160B">
        <w:rPr>
          <w:rFonts w:ascii="Times New Roman" w:hAnsi="Times New Roman"/>
          <w:b/>
          <w:bCs/>
          <w:sz w:val="24"/>
          <w:szCs w:val="24"/>
          <w:u w:val="single"/>
          <w:lang w:val="uk-UA"/>
        </w:rPr>
        <w:t>Додатки до тендерної документації :</w:t>
      </w:r>
    </w:p>
    <w:p w14:paraId="1872F0D1" w14:textId="1FE4B1EF" w:rsidR="003C71AD" w:rsidRDefault="003C71AD" w:rsidP="00E629C9">
      <w:pPr>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№1</w:t>
      </w:r>
      <w:r w:rsidRPr="0073160B">
        <w:rPr>
          <w:rFonts w:ascii="Times New Roman" w:hAnsi="Times New Roman"/>
          <w:sz w:val="24"/>
          <w:szCs w:val="24"/>
          <w:u w:val="single"/>
          <w:lang w:val="uk-UA"/>
        </w:rPr>
        <w:t xml:space="preserve"> </w:t>
      </w:r>
      <w:r>
        <w:rPr>
          <w:rFonts w:ascii="Times New Roman" w:hAnsi="Times New Roman"/>
          <w:sz w:val="24"/>
          <w:szCs w:val="24"/>
          <w:u w:val="single"/>
          <w:lang w:val="uk-UA"/>
        </w:rPr>
        <w:t xml:space="preserve">Тендерна пропозиція </w:t>
      </w:r>
      <w:r w:rsidRPr="0073160B">
        <w:rPr>
          <w:rFonts w:ascii="Times New Roman" w:hAnsi="Times New Roman"/>
          <w:sz w:val="24"/>
          <w:szCs w:val="24"/>
          <w:u w:val="single"/>
          <w:lang w:val="uk-UA"/>
        </w:rPr>
        <w:t>(в окремому файлі)</w:t>
      </w:r>
    </w:p>
    <w:p w14:paraId="58EA4D1C" w14:textId="2C98F7D5" w:rsidR="00E629C9" w:rsidRDefault="003C71AD" w:rsidP="00E629C9">
      <w:pPr>
        <w:rPr>
          <w:rFonts w:ascii="Times New Roman" w:hAnsi="Times New Roman"/>
          <w:sz w:val="24"/>
          <w:szCs w:val="24"/>
          <w:u w:val="single"/>
          <w:lang w:val="uk-UA"/>
        </w:rPr>
      </w:pPr>
      <w:r>
        <w:rPr>
          <w:rFonts w:ascii="Times New Roman" w:hAnsi="Times New Roman"/>
          <w:b/>
          <w:bCs/>
          <w:sz w:val="24"/>
          <w:szCs w:val="24"/>
          <w:u w:val="single"/>
          <w:lang w:val="uk-UA"/>
        </w:rPr>
        <w:t>Додаток №2</w:t>
      </w:r>
      <w:r w:rsidR="00E629C9" w:rsidRPr="0073160B">
        <w:rPr>
          <w:rFonts w:ascii="Times New Roman" w:hAnsi="Times New Roman"/>
          <w:sz w:val="24"/>
          <w:szCs w:val="24"/>
          <w:u w:val="single"/>
          <w:lang w:val="uk-UA"/>
        </w:rPr>
        <w:t xml:space="preserve"> Кваліфікаційні критерії(в окремому файлі)</w:t>
      </w:r>
    </w:p>
    <w:p w14:paraId="7D9812BA" w14:textId="3AD78390" w:rsidR="003C71AD" w:rsidRPr="0073160B" w:rsidRDefault="003C71AD" w:rsidP="00E629C9">
      <w:pPr>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№3</w:t>
      </w:r>
      <w:r w:rsidRPr="0073160B">
        <w:rPr>
          <w:rFonts w:ascii="Times New Roman" w:hAnsi="Times New Roman"/>
          <w:sz w:val="24"/>
          <w:szCs w:val="24"/>
          <w:u w:val="single"/>
          <w:lang w:val="uk-UA"/>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 окремому файлі)</w:t>
      </w:r>
    </w:p>
    <w:p w14:paraId="2F9D0EAE" w14:textId="3998B4E9" w:rsidR="00E629C9" w:rsidRPr="0073160B" w:rsidRDefault="003C71AD" w:rsidP="00E629C9">
      <w:pPr>
        <w:rPr>
          <w:rFonts w:ascii="Times New Roman" w:hAnsi="Times New Roman"/>
          <w:sz w:val="24"/>
          <w:szCs w:val="24"/>
          <w:u w:val="single"/>
          <w:lang w:val="uk-UA"/>
        </w:rPr>
      </w:pPr>
      <w:r>
        <w:rPr>
          <w:rFonts w:ascii="Times New Roman" w:hAnsi="Times New Roman"/>
          <w:b/>
          <w:bCs/>
          <w:sz w:val="24"/>
          <w:szCs w:val="24"/>
          <w:u w:val="single"/>
          <w:lang w:val="uk-UA"/>
        </w:rPr>
        <w:t>Додаток №4</w:t>
      </w:r>
      <w:r w:rsidR="00E629C9" w:rsidRPr="0073160B">
        <w:rPr>
          <w:rFonts w:ascii="Times New Roman" w:hAnsi="Times New Roman"/>
          <w:sz w:val="24"/>
          <w:szCs w:val="24"/>
          <w:u w:val="single"/>
          <w:lang w:val="uk-UA"/>
        </w:rPr>
        <w:t xml:space="preserve"> Підстави для відмови в участі у процедурі закупівлі(в окремому файлі)</w:t>
      </w:r>
    </w:p>
    <w:p w14:paraId="3748E514" w14:textId="0BC02E5F" w:rsidR="00E629C9" w:rsidRPr="0073160B" w:rsidRDefault="00AA5014" w:rsidP="00E629C9">
      <w:pPr>
        <w:contextualSpacing/>
        <w:rPr>
          <w:rFonts w:ascii="Times New Roman" w:hAnsi="Times New Roman"/>
          <w:sz w:val="24"/>
          <w:szCs w:val="24"/>
          <w:u w:val="single"/>
          <w:lang w:val="uk-UA"/>
        </w:rPr>
      </w:pPr>
      <w:r>
        <w:rPr>
          <w:rFonts w:ascii="Times New Roman" w:hAnsi="Times New Roman"/>
          <w:b/>
          <w:bCs/>
          <w:sz w:val="24"/>
          <w:szCs w:val="24"/>
          <w:u w:val="single"/>
          <w:lang w:val="uk-UA"/>
        </w:rPr>
        <w:t>Додаток №5</w:t>
      </w:r>
      <w:r w:rsidR="00E629C9" w:rsidRPr="0073160B">
        <w:rPr>
          <w:rFonts w:ascii="Times New Roman" w:hAnsi="Times New Roman"/>
          <w:sz w:val="24"/>
          <w:szCs w:val="24"/>
          <w:u w:val="single"/>
          <w:lang w:val="uk-UA"/>
        </w:rPr>
        <w:t xml:space="preserve"> </w:t>
      </w:r>
      <w:r w:rsidR="003C71AD">
        <w:rPr>
          <w:rFonts w:ascii="Times New Roman" w:hAnsi="Times New Roman"/>
          <w:sz w:val="24"/>
          <w:szCs w:val="24"/>
          <w:u w:val="single"/>
          <w:lang w:val="uk-UA"/>
        </w:rPr>
        <w:t>Перелік документів, які необхідно подати у складі тендерної про</w:t>
      </w:r>
      <w:r>
        <w:rPr>
          <w:rFonts w:ascii="Times New Roman" w:hAnsi="Times New Roman"/>
          <w:sz w:val="24"/>
          <w:szCs w:val="24"/>
          <w:u w:val="single"/>
          <w:lang w:val="uk-UA"/>
        </w:rPr>
        <w:t>позиції</w:t>
      </w:r>
      <w:r w:rsidR="00E629C9" w:rsidRPr="0073160B">
        <w:rPr>
          <w:rFonts w:ascii="Times New Roman" w:hAnsi="Times New Roman"/>
          <w:sz w:val="24"/>
          <w:szCs w:val="24"/>
          <w:u w:val="single"/>
          <w:lang w:val="uk-UA"/>
        </w:rPr>
        <w:t xml:space="preserve"> (в окремому файлі)</w:t>
      </w:r>
    </w:p>
    <w:p w14:paraId="19FE0010" w14:textId="5BE95B86" w:rsidR="00FB3B4B" w:rsidRDefault="00E629C9" w:rsidP="003C1378">
      <w:pPr>
        <w:pStyle w:val="Standard"/>
        <w:widowControl/>
        <w:spacing w:line="240" w:lineRule="atLeast"/>
        <w:rPr>
          <w:rFonts w:ascii="Times New Roman" w:hAnsi="Times New Roman"/>
          <w:b/>
          <w:bCs/>
          <w:lang w:val="uk-UA"/>
        </w:rPr>
      </w:pPr>
      <w:r w:rsidRPr="0073160B">
        <w:rPr>
          <w:rFonts w:ascii="Times New Roman" w:hAnsi="Times New Roman"/>
          <w:b/>
          <w:bCs/>
          <w:u w:val="single"/>
          <w:lang w:val="uk-UA"/>
        </w:rPr>
        <w:t>Додат</w:t>
      </w:r>
      <w:r w:rsidR="003C71AD">
        <w:rPr>
          <w:rFonts w:ascii="Times New Roman" w:hAnsi="Times New Roman"/>
          <w:b/>
          <w:bCs/>
          <w:u w:val="single"/>
          <w:lang w:val="uk-UA"/>
        </w:rPr>
        <w:t>ок №6</w:t>
      </w:r>
      <w:r w:rsidRPr="0073160B">
        <w:rPr>
          <w:rFonts w:ascii="Times New Roman" w:hAnsi="Times New Roman"/>
          <w:u w:val="single"/>
          <w:lang w:val="uk-UA"/>
        </w:rPr>
        <w:t xml:space="preserve"> </w:t>
      </w:r>
      <w:r w:rsidRPr="0073160B">
        <w:rPr>
          <w:rFonts w:ascii="Times New Roman" w:eastAsia="Arial" w:hAnsi="Times New Roman" w:cs="Times New Roman"/>
          <w:kern w:val="0"/>
          <w:u w:val="single"/>
          <w:shd w:val="clear" w:color="auto" w:fill="FFFFFF"/>
          <w:lang w:val="uk-UA" w:eastAsia="ar-SA" w:bidi="ar-SA"/>
        </w:rPr>
        <w:t>Проєкт договору про закупівлю (в окремому файлі)</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240E1E4E" w14:textId="4CAD5640" w:rsidR="00876E38" w:rsidRDefault="00876E38" w:rsidP="00E04EC5">
      <w:pPr>
        <w:rPr>
          <w:rFonts w:ascii="Times New Roman" w:hAnsi="Times New Roman"/>
          <w:b/>
          <w:bCs/>
          <w:sz w:val="24"/>
          <w:szCs w:val="24"/>
          <w:lang w:val="uk-UA"/>
        </w:rPr>
      </w:pPr>
    </w:p>
    <w:p w14:paraId="30D2ACC4" w14:textId="1D3ABB0A" w:rsidR="00876E38" w:rsidRDefault="00876E38" w:rsidP="00E04EC5">
      <w:pPr>
        <w:rPr>
          <w:rFonts w:ascii="Times New Roman" w:hAnsi="Times New Roman"/>
          <w:b/>
          <w:bCs/>
          <w:sz w:val="24"/>
          <w:szCs w:val="24"/>
          <w:lang w:val="uk-UA"/>
        </w:rPr>
      </w:pPr>
    </w:p>
    <w:p w14:paraId="71262E52" w14:textId="60CBE8C3" w:rsidR="00876E38" w:rsidRDefault="00876E38" w:rsidP="00E04EC5">
      <w:pPr>
        <w:rPr>
          <w:rFonts w:ascii="Times New Roman" w:hAnsi="Times New Roman"/>
          <w:b/>
          <w:bCs/>
          <w:sz w:val="24"/>
          <w:szCs w:val="24"/>
          <w:lang w:val="uk-UA"/>
        </w:rPr>
      </w:pPr>
    </w:p>
    <w:p w14:paraId="09AD6D1D" w14:textId="5D3FB711" w:rsidR="00876E38" w:rsidRDefault="00876E38" w:rsidP="00E04EC5">
      <w:pPr>
        <w:rPr>
          <w:rFonts w:ascii="Times New Roman" w:hAnsi="Times New Roman"/>
          <w:b/>
          <w:bCs/>
          <w:sz w:val="24"/>
          <w:szCs w:val="24"/>
          <w:lang w:val="uk-UA"/>
        </w:rPr>
      </w:pPr>
    </w:p>
    <w:p w14:paraId="705EF697" w14:textId="062702E2" w:rsidR="00876E38" w:rsidRDefault="00876E38" w:rsidP="00E04EC5">
      <w:pPr>
        <w:rPr>
          <w:rFonts w:ascii="Times New Roman" w:hAnsi="Times New Roman"/>
          <w:b/>
          <w:bCs/>
          <w:sz w:val="24"/>
          <w:szCs w:val="24"/>
          <w:lang w:val="uk-UA"/>
        </w:rPr>
      </w:pPr>
    </w:p>
    <w:p w14:paraId="21A64DAD" w14:textId="03FEBAD2" w:rsidR="00876E38" w:rsidRDefault="00876E38" w:rsidP="00E04EC5">
      <w:pPr>
        <w:rPr>
          <w:rFonts w:ascii="Times New Roman" w:hAnsi="Times New Roman"/>
          <w:b/>
          <w:bCs/>
          <w:sz w:val="24"/>
          <w:szCs w:val="24"/>
          <w:lang w:val="uk-UA"/>
        </w:rPr>
      </w:pPr>
    </w:p>
    <w:p w14:paraId="76035E6A" w14:textId="7A49F29A" w:rsidR="00876E38" w:rsidRDefault="00876E38" w:rsidP="00E04EC5">
      <w:pPr>
        <w:rPr>
          <w:rFonts w:ascii="Times New Roman" w:hAnsi="Times New Roman"/>
          <w:b/>
          <w:bCs/>
          <w:sz w:val="24"/>
          <w:szCs w:val="24"/>
          <w:lang w:val="uk-UA"/>
        </w:rPr>
      </w:pPr>
    </w:p>
    <w:sectPr w:rsidR="00876E38" w:rsidSect="00E629C9">
      <w:pgSz w:w="11906" w:h="16838"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2362F" w14:textId="77777777" w:rsidR="000E0300" w:rsidRDefault="000E0300" w:rsidP="00886FC5">
      <w:pPr>
        <w:spacing w:after="0" w:line="240" w:lineRule="auto"/>
      </w:pPr>
      <w:r>
        <w:separator/>
      </w:r>
    </w:p>
  </w:endnote>
  <w:endnote w:type="continuationSeparator" w:id="0">
    <w:p w14:paraId="12AA8670" w14:textId="77777777" w:rsidR="000E0300" w:rsidRDefault="000E0300" w:rsidP="008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68F1" w14:textId="77777777" w:rsidR="000E0300" w:rsidRDefault="000E0300" w:rsidP="00886FC5">
      <w:pPr>
        <w:spacing w:after="0" w:line="240" w:lineRule="auto"/>
      </w:pPr>
      <w:r>
        <w:separator/>
      </w:r>
    </w:p>
  </w:footnote>
  <w:footnote w:type="continuationSeparator" w:id="0">
    <w:p w14:paraId="50F27171" w14:textId="77777777" w:rsidR="000E0300" w:rsidRDefault="000E0300" w:rsidP="0088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14D"/>
    <w:multiLevelType w:val="hybridMultilevel"/>
    <w:tmpl w:val="A18275EC"/>
    <w:lvl w:ilvl="0" w:tplc="6958B296">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11"/>
  </w:num>
  <w:num w:numId="7">
    <w:abstractNumId w:val="3"/>
  </w:num>
  <w:num w:numId="8">
    <w:abstractNumId w:val="10"/>
  </w:num>
  <w:num w:numId="9">
    <w:abstractNumId w:val="5"/>
  </w:num>
  <w:num w:numId="10">
    <w:abstractNumId w:val="6"/>
  </w:num>
  <w:num w:numId="11">
    <w:abstractNumId w:val="13"/>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0D0EE8"/>
    <w:rsid w:val="000E0300"/>
    <w:rsid w:val="00105394"/>
    <w:rsid w:val="00106232"/>
    <w:rsid w:val="001151D2"/>
    <w:rsid w:val="00121488"/>
    <w:rsid w:val="00127A6C"/>
    <w:rsid w:val="0014671E"/>
    <w:rsid w:val="00157BF2"/>
    <w:rsid w:val="00161284"/>
    <w:rsid w:val="00164776"/>
    <w:rsid w:val="00180555"/>
    <w:rsid w:val="00185CD0"/>
    <w:rsid w:val="00185F08"/>
    <w:rsid w:val="00187503"/>
    <w:rsid w:val="001B5F21"/>
    <w:rsid w:val="00234975"/>
    <w:rsid w:val="002364CB"/>
    <w:rsid w:val="00244F88"/>
    <w:rsid w:val="00254E3E"/>
    <w:rsid w:val="002550B0"/>
    <w:rsid w:val="00262241"/>
    <w:rsid w:val="002626D5"/>
    <w:rsid w:val="0026733D"/>
    <w:rsid w:val="002768B6"/>
    <w:rsid w:val="002832F6"/>
    <w:rsid w:val="002D1828"/>
    <w:rsid w:val="002D63A5"/>
    <w:rsid w:val="002F33C6"/>
    <w:rsid w:val="0030172A"/>
    <w:rsid w:val="00306C48"/>
    <w:rsid w:val="00312EED"/>
    <w:rsid w:val="0033797E"/>
    <w:rsid w:val="00342C15"/>
    <w:rsid w:val="00350F5D"/>
    <w:rsid w:val="0035513C"/>
    <w:rsid w:val="0035634B"/>
    <w:rsid w:val="00363150"/>
    <w:rsid w:val="0036554D"/>
    <w:rsid w:val="00367CBF"/>
    <w:rsid w:val="00367F71"/>
    <w:rsid w:val="00372964"/>
    <w:rsid w:val="003A00C6"/>
    <w:rsid w:val="003C1378"/>
    <w:rsid w:val="003C71AD"/>
    <w:rsid w:val="003D7AA7"/>
    <w:rsid w:val="003E1AEF"/>
    <w:rsid w:val="003E6BD0"/>
    <w:rsid w:val="003F4B3A"/>
    <w:rsid w:val="00413ADB"/>
    <w:rsid w:val="00414422"/>
    <w:rsid w:val="00427DE2"/>
    <w:rsid w:val="00437700"/>
    <w:rsid w:val="004411EC"/>
    <w:rsid w:val="00443D34"/>
    <w:rsid w:val="004529C0"/>
    <w:rsid w:val="00481EE1"/>
    <w:rsid w:val="004A2161"/>
    <w:rsid w:val="004B3D0D"/>
    <w:rsid w:val="004C22C5"/>
    <w:rsid w:val="004C45C5"/>
    <w:rsid w:val="004E52BB"/>
    <w:rsid w:val="00501481"/>
    <w:rsid w:val="00502948"/>
    <w:rsid w:val="0051176B"/>
    <w:rsid w:val="0051624F"/>
    <w:rsid w:val="00520942"/>
    <w:rsid w:val="00523D79"/>
    <w:rsid w:val="00530901"/>
    <w:rsid w:val="0053614C"/>
    <w:rsid w:val="00537068"/>
    <w:rsid w:val="00551302"/>
    <w:rsid w:val="005654A2"/>
    <w:rsid w:val="00567A48"/>
    <w:rsid w:val="00577947"/>
    <w:rsid w:val="005926E4"/>
    <w:rsid w:val="005B0C07"/>
    <w:rsid w:val="005C1120"/>
    <w:rsid w:val="005C2098"/>
    <w:rsid w:val="005C7632"/>
    <w:rsid w:val="005D29D0"/>
    <w:rsid w:val="005E78B2"/>
    <w:rsid w:val="00601FFA"/>
    <w:rsid w:val="00621D5A"/>
    <w:rsid w:val="00624182"/>
    <w:rsid w:val="00631416"/>
    <w:rsid w:val="0063244A"/>
    <w:rsid w:val="0067548D"/>
    <w:rsid w:val="0068071F"/>
    <w:rsid w:val="006863B7"/>
    <w:rsid w:val="00690483"/>
    <w:rsid w:val="00690BE8"/>
    <w:rsid w:val="006930DF"/>
    <w:rsid w:val="00696A46"/>
    <w:rsid w:val="006B5337"/>
    <w:rsid w:val="006B5D83"/>
    <w:rsid w:val="006B6135"/>
    <w:rsid w:val="006D0931"/>
    <w:rsid w:val="006D666D"/>
    <w:rsid w:val="006E3C33"/>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36C1"/>
    <w:rsid w:val="007A75D9"/>
    <w:rsid w:val="007D22E6"/>
    <w:rsid w:val="007D32D6"/>
    <w:rsid w:val="007D3370"/>
    <w:rsid w:val="007F1012"/>
    <w:rsid w:val="007F6144"/>
    <w:rsid w:val="008179FF"/>
    <w:rsid w:val="0082608A"/>
    <w:rsid w:val="0084730F"/>
    <w:rsid w:val="00857932"/>
    <w:rsid w:val="00862DB0"/>
    <w:rsid w:val="0087685C"/>
    <w:rsid w:val="00876E38"/>
    <w:rsid w:val="00877A5C"/>
    <w:rsid w:val="00883C78"/>
    <w:rsid w:val="00886FC5"/>
    <w:rsid w:val="00897BF9"/>
    <w:rsid w:val="008A42A0"/>
    <w:rsid w:val="008A7395"/>
    <w:rsid w:val="008F54BC"/>
    <w:rsid w:val="008F7BC0"/>
    <w:rsid w:val="009016D3"/>
    <w:rsid w:val="00910120"/>
    <w:rsid w:val="00934632"/>
    <w:rsid w:val="00936A0A"/>
    <w:rsid w:val="00956D08"/>
    <w:rsid w:val="00960019"/>
    <w:rsid w:val="00974177"/>
    <w:rsid w:val="009751B8"/>
    <w:rsid w:val="009A1E06"/>
    <w:rsid w:val="009A7F70"/>
    <w:rsid w:val="009C2108"/>
    <w:rsid w:val="009C2934"/>
    <w:rsid w:val="009C75F6"/>
    <w:rsid w:val="009D17F4"/>
    <w:rsid w:val="009E1573"/>
    <w:rsid w:val="009F2D09"/>
    <w:rsid w:val="009F6480"/>
    <w:rsid w:val="00A07139"/>
    <w:rsid w:val="00A24EF9"/>
    <w:rsid w:val="00A54A66"/>
    <w:rsid w:val="00A56AE3"/>
    <w:rsid w:val="00A57464"/>
    <w:rsid w:val="00A74884"/>
    <w:rsid w:val="00A76D61"/>
    <w:rsid w:val="00A91173"/>
    <w:rsid w:val="00A97FB4"/>
    <w:rsid w:val="00AA5014"/>
    <w:rsid w:val="00AA6430"/>
    <w:rsid w:val="00AA750D"/>
    <w:rsid w:val="00AC2592"/>
    <w:rsid w:val="00B011F4"/>
    <w:rsid w:val="00B060FF"/>
    <w:rsid w:val="00B2720B"/>
    <w:rsid w:val="00B40590"/>
    <w:rsid w:val="00B413F2"/>
    <w:rsid w:val="00B501BA"/>
    <w:rsid w:val="00B7164D"/>
    <w:rsid w:val="00B72A71"/>
    <w:rsid w:val="00B93CE1"/>
    <w:rsid w:val="00BB10AB"/>
    <w:rsid w:val="00BC64F5"/>
    <w:rsid w:val="00BD54BF"/>
    <w:rsid w:val="00BD6C65"/>
    <w:rsid w:val="00BE6E41"/>
    <w:rsid w:val="00C03522"/>
    <w:rsid w:val="00C07DFA"/>
    <w:rsid w:val="00C42478"/>
    <w:rsid w:val="00C47A1F"/>
    <w:rsid w:val="00C535CC"/>
    <w:rsid w:val="00C61E4E"/>
    <w:rsid w:val="00C773A1"/>
    <w:rsid w:val="00C90B9D"/>
    <w:rsid w:val="00C961FE"/>
    <w:rsid w:val="00CA6B5C"/>
    <w:rsid w:val="00CB1DF9"/>
    <w:rsid w:val="00CD0E32"/>
    <w:rsid w:val="00CE50DC"/>
    <w:rsid w:val="00CE7D1C"/>
    <w:rsid w:val="00D03E3F"/>
    <w:rsid w:val="00D0542B"/>
    <w:rsid w:val="00D15F4A"/>
    <w:rsid w:val="00D24F3A"/>
    <w:rsid w:val="00D44F73"/>
    <w:rsid w:val="00D56CB5"/>
    <w:rsid w:val="00D63F7D"/>
    <w:rsid w:val="00D6537C"/>
    <w:rsid w:val="00D86E4C"/>
    <w:rsid w:val="00DB7BA1"/>
    <w:rsid w:val="00DC0363"/>
    <w:rsid w:val="00DC30C8"/>
    <w:rsid w:val="00E01EE1"/>
    <w:rsid w:val="00E04EC5"/>
    <w:rsid w:val="00E1119C"/>
    <w:rsid w:val="00E34683"/>
    <w:rsid w:val="00E55C9E"/>
    <w:rsid w:val="00E57308"/>
    <w:rsid w:val="00E629C9"/>
    <w:rsid w:val="00E65A65"/>
    <w:rsid w:val="00E743A1"/>
    <w:rsid w:val="00E91AEF"/>
    <w:rsid w:val="00E94849"/>
    <w:rsid w:val="00E94A4F"/>
    <w:rsid w:val="00EA2F86"/>
    <w:rsid w:val="00EF1BCD"/>
    <w:rsid w:val="00EF2002"/>
    <w:rsid w:val="00F10451"/>
    <w:rsid w:val="00F424BC"/>
    <w:rsid w:val="00F51D22"/>
    <w:rsid w:val="00F606EE"/>
    <w:rsid w:val="00F67975"/>
    <w:rsid w:val="00F73AF6"/>
    <w:rsid w:val="00F74F77"/>
    <w:rsid w:val="00F84E59"/>
    <w:rsid w:val="00FB3B4B"/>
    <w:rsid w:val="00FD0964"/>
    <w:rsid w:val="00FD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B67CA7F8-D035-47E5-8344-9DF398C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 w:type="paragraph" w:styleId="af6">
    <w:name w:val="Title"/>
    <w:basedOn w:val="a"/>
    <w:link w:val="af7"/>
    <w:qFormat/>
    <w:rsid w:val="00B2720B"/>
    <w:pPr>
      <w:widowControl w:val="0"/>
      <w:spacing w:after="0" w:line="240" w:lineRule="auto"/>
      <w:ind w:left="320"/>
      <w:jc w:val="center"/>
    </w:pPr>
    <w:rPr>
      <w:rFonts w:ascii="Arial" w:eastAsia="Times New Roman" w:hAnsi="Arial"/>
      <w:b/>
      <w:snapToGrid w:val="0"/>
      <w:sz w:val="18"/>
      <w:szCs w:val="20"/>
      <w:lang w:val="uk-UA"/>
    </w:rPr>
  </w:style>
  <w:style w:type="character" w:customStyle="1" w:styleId="af7">
    <w:name w:val="Название Знак"/>
    <w:basedOn w:val="a0"/>
    <w:link w:val="af6"/>
    <w:rsid w:val="00B2720B"/>
    <w:rPr>
      <w:rFonts w:ascii="Arial" w:eastAsia="Times New Roman" w:hAnsi="Arial"/>
      <w:b/>
      <w:snapToGrid w:val="0"/>
      <w:sz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51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44796535">
      <w:bodyDiv w:val="1"/>
      <w:marLeft w:val="0"/>
      <w:marRight w:val="0"/>
      <w:marTop w:val="0"/>
      <w:marBottom w:val="0"/>
      <w:divBdr>
        <w:top w:val="none" w:sz="0" w:space="0" w:color="auto"/>
        <w:left w:val="none" w:sz="0" w:space="0" w:color="auto"/>
        <w:bottom w:val="none" w:sz="0" w:space="0" w:color="auto"/>
        <w:right w:val="none" w:sz="0" w:space="0" w:color="auto"/>
      </w:divBdr>
    </w:div>
    <w:div w:id="1171488221">
      <w:bodyDiv w:val="1"/>
      <w:marLeft w:val="0"/>
      <w:marRight w:val="0"/>
      <w:marTop w:val="0"/>
      <w:marBottom w:val="0"/>
      <w:divBdr>
        <w:top w:val="none" w:sz="0" w:space="0" w:color="auto"/>
        <w:left w:val="none" w:sz="0" w:space="0" w:color="auto"/>
        <w:bottom w:val="none" w:sz="0" w:space="0" w:color="auto"/>
        <w:right w:val="none" w:sz="0" w:space="0" w:color="auto"/>
      </w:divBdr>
      <w:divsChild>
        <w:div w:id="56710502">
          <w:marLeft w:val="-284"/>
          <w:marRight w:val="0"/>
          <w:marTop w:val="0"/>
          <w:marBottom w:val="0"/>
          <w:divBdr>
            <w:top w:val="none" w:sz="0" w:space="0" w:color="auto"/>
            <w:left w:val="none" w:sz="0" w:space="0" w:color="auto"/>
            <w:bottom w:val="none" w:sz="0" w:space="0" w:color="auto"/>
            <w:right w:val="none" w:sz="0" w:space="0" w:color="auto"/>
          </w:divBdr>
        </w:div>
        <w:div w:id="1281500118">
          <w:marLeft w:val="-743"/>
          <w:marRight w:val="0"/>
          <w:marTop w:val="0"/>
          <w:marBottom w:val="0"/>
          <w:divBdr>
            <w:top w:val="none" w:sz="0" w:space="0" w:color="auto"/>
            <w:left w:val="none" w:sz="0" w:space="0" w:color="auto"/>
            <w:bottom w:val="none" w:sz="0" w:space="0" w:color="auto"/>
            <w:right w:val="none" w:sz="0" w:space="0" w:color="auto"/>
          </w:divBdr>
        </w:div>
        <w:div w:id="205720250">
          <w:marLeft w:val="-284"/>
          <w:marRight w:val="0"/>
          <w:marTop w:val="0"/>
          <w:marBottom w:val="0"/>
          <w:divBdr>
            <w:top w:val="none" w:sz="0" w:space="0" w:color="auto"/>
            <w:left w:val="none" w:sz="0" w:space="0" w:color="auto"/>
            <w:bottom w:val="none" w:sz="0" w:space="0" w:color="auto"/>
            <w:right w:val="none" w:sz="0" w:space="0" w:color="auto"/>
          </w:divBdr>
        </w:div>
        <w:div w:id="870068886">
          <w:marLeft w:val="-284"/>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29371</Words>
  <Characters>16742</Characters>
  <Application>Microsoft Office Word</Application>
  <DocSecurity>0</DocSecurity>
  <Lines>139</Lines>
  <Paragraphs>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46021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2023-11-29T13:04:00Z</dcterms:created>
  <dcterms:modified xsi:type="dcterms:W3CDTF">2023-12-05T09:30:00Z</dcterms:modified>
</cp:coreProperties>
</file>