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CD" w:rsidRPr="004D2288" w:rsidRDefault="008530F1">
      <w:pPr>
        <w:widowControl w:val="0"/>
        <w:spacing w:line="240" w:lineRule="auto"/>
        <w:jc w:val="right"/>
        <w:rPr>
          <w:b/>
          <w:bCs/>
          <w:color w:val="auto"/>
          <w:lang w:val="uk-UA" w:eastAsia="uk-UA"/>
        </w:rPr>
      </w:pPr>
      <w:r w:rsidRPr="004D2288">
        <w:rPr>
          <w:b/>
          <w:bCs/>
          <w:color w:val="auto"/>
          <w:lang w:val="uk-UA"/>
        </w:rPr>
        <w:t>Додаток 1</w:t>
      </w:r>
    </w:p>
    <w:p w:rsidR="008933CD" w:rsidRPr="004D2288" w:rsidRDefault="008530F1">
      <w:pPr>
        <w:widowControl w:val="0"/>
        <w:spacing w:line="240" w:lineRule="auto"/>
        <w:jc w:val="center"/>
        <w:rPr>
          <w:b/>
          <w:bCs/>
          <w:color w:val="auto"/>
          <w:sz w:val="24"/>
          <w:szCs w:val="24"/>
          <w:lang w:val="uk-UA" w:eastAsia="uk-UA"/>
        </w:rPr>
      </w:pPr>
      <w:r w:rsidRPr="004D2288">
        <w:rPr>
          <w:b/>
          <w:bCs/>
          <w:color w:val="auto"/>
          <w:sz w:val="24"/>
          <w:szCs w:val="24"/>
          <w:lang w:val="uk-UA" w:eastAsia="uk-UA"/>
        </w:rPr>
        <w:t>ПЕРЕЛІК ДОКУМЕНТІВ НА ПІДТВЕРДЖЕННЯ</w:t>
      </w:r>
    </w:p>
    <w:p w:rsidR="008933CD" w:rsidRPr="004D2288" w:rsidRDefault="008530F1">
      <w:pPr>
        <w:widowControl w:val="0"/>
        <w:spacing w:line="240" w:lineRule="auto"/>
        <w:jc w:val="center"/>
        <w:rPr>
          <w:b/>
          <w:bCs/>
          <w:color w:val="auto"/>
          <w:sz w:val="24"/>
          <w:szCs w:val="24"/>
          <w:lang w:val="uk-UA" w:eastAsia="uk-UA"/>
        </w:rPr>
      </w:pPr>
      <w:r w:rsidRPr="004D2288">
        <w:rPr>
          <w:b/>
          <w:bCs/>
          <w:color w:val="auto"/>
          <w:sz w:val="24"/>
          <w:szCs w:val="24"/>
          <w:lang w:val="uk-UA" w:eastAsia="uk-UA"/>
        </w:rPr>
        <w:t xml:space="preserve">ВІДПОВІДНОСТІ ПРОПОЗИЦІЇ УЧАСНИКА ВИМОГАМ ТЕНДЕРНОЇ ДОКУМЕНТАЦІЇ </w:t>
      </w:r>
    </w:p>
    <w:p w:rsidR="008933CD" w:rsidRPr="004D2288" w:rsidRDefault="008933CD">
      <w:pPr>
        <w:spacing w:line="240" w:lineRule="auto"/>
        <w:jc w:val="center"/>
        <w:rPr>
          <w:i/>
          <w:iCs/>
          <w:lang w:val="uk-UA"/>
        </w:rPr>
      </w:pPr>
    </w:p>
    <w:p w:rsidR="008933CD" w:rsidRPr="004D2288" w:rsidRDefault="008530F1">
      <w:pPr>
        <w:keepNext/>
        <w:spacing w:line="240" w:lineRule="auto"/>
        <w:rPr>
          <w:b/>
          <w:bCs/>
          <w:color w:val="auto"/>
          <w:lang w:val="uk-UA"/>
        </w:rPr>
      </w:pPr>
      <w:r w:rsidRPr="004D2288">
        <w:rPr>
          <w:b/>
          <w:bCs/>
          <w:color w:val="auto"/>
          <w:lang w:val="uk-UA"/>
        </w:rPr>
        <w:t>Таблиця 1. Кваліфікаційні вимоги до учасників процедури закупівлі</w:t>
      </w:r>
    </w:p>
    <w:tbl>
      <w:tblPr>
        <w:tblW w:w="9735" w:type="dxa"/>
        <w:jc w:val="center"/>
        <w:tblLayout w:type="fixed"/>
        <w:tblLook w:val="0000" w:firstRow="0" w:lastRow="0" w:firstColumn="0" w:lastColumn="0" w:noHBand="0" w:noVBand="0"/>
      </w:tblPr>
      <w:tblGrid>
        <w:gridCol w:w="2834"/>
        <w:gridCol w:w="6901"/>
      </w:tblGrid>
      <w:tr w:rsidR="008933CD" w:rsidRPr="004D2288" w:rsidTr="002448CB">
        <w:trPr>
          <w:trHeight w:val="20"/>
          <w:jc w:val="center"/>
        </w:trPr>
        <w:tc>
          <w:tcPr>
            <w:tcW w:w="2834" w:type="dxa"/>
            <w:tcBorders>
              <w:top w:val="single" w:sz="4" w:space="0" w:color="000000"/>
              <w:left w:val="single" w:sz="4" w:space="0" w:color="000000"/>
              <w:bottom w:val="single" w:sz="4" w:space="0" w:color="000000"/>
              <w:right w:val="single" w:sz="4" w:space="0" w:color="000000"/>
            </w:tcBorders>
          </w:tcPr>
          <w:p w:rsidR="008933CD" w:rsidRPr="004D2288" w:rsidRDefault="008530F1">
            <w:pPr>
              <w:keepNext/>
              <w:widowControl w:val="0"/>
              <w:spacing w:line="240" w:lineRule="auto"/>
              <w:jc w:val="center"/>
              <w:rPr>
                <w:b/>
                <w:color w:val="auto"/>
                <w:lang w:val="uk-UA"/>
              </w:rPr>
            </w:pPr>
            <w:r w:rsidRPr="004D2288">
              <w:rPr>
                <w:b/>
                <w:color w:val="auto"/>
                <w:lang w:val="uk-UA"/>
              </w:rPr>
              <w:t>Вимога</w:t>
            </w:r>
          </w:p>
        </w:tc>
        <w:tc>
          <w:tcPr>
            <w:tcW w:w="6901" w:type="dxa"/>
            <w:tcBorders>
              <w:top w:val="single" w:sz="4" w:space="0" w:color="000000"/>
              <w:left w:val="single" w:sz="4" w:space="0" w:color="000000"/>
              <w:bottom w:val="single" w:sz="4" w:space="0" w:color="000000"/>
              <w:right w:val="single" w:sz="4" w:space="0" w:color="000000"/>
            </w:tcBorders>
          </w:tcPr>
          <w:p w:rsidR="008933CD" w:rsidRPr="004D2288" w:rsidRDefault="008530F1">
            <w:pPr>
              <w:keepNext/>
              <w:widowControl w:val="0"/>
              <w:spacing w:line="240" w:lineRule="auto"/>
              <w:jc w:val="center"/>
              <w:rPr>
                <w:b/>
                <w:color w:val="auto"/>
                <w:lang w:val="uk-UA"/>
              </w:rPr>
            </w:pPr>
            <w:r w:rsidRPr="004D2288">
              <w:rPr>
                <w:b/>
                <w:color w:val="auto"/>
                <w:lang w:val="uk-UA"/>
              </w:rPr>
              <w:t>Документи щодо підтвердження інформації про відповідність вимогам</w:t>
            </w:r>
          </w:p>
        </w:tc>
      </w:tr>
      <w:tr w:rsidR="008933CD" w:rsidRPr="00B111B5" w:rsidTr="002448CB">
        <w:trPr>
          <w:trHeight w:val="20"/>
          <w:jc w:val="center"/>
        </w:trPr>
        <w:tc>
          <w:tcPr>
            <w:tcW w:w="2834" w:type="dxa"/>
            <w:tcBorders>
              <w:top w:val="single" w:sz="4" w:space="0" w:color="000000"/>
              <w:left w:val="single" w:sz="4" w:space="0" w:color="000000"/>
              <w:bottom w:val="single" w:sz="4" w:space="0" w:color="000000"/>
              <w:right w:val="single" w:sz="4" w:space="0" w:color="000000"/>
            </w:tcBorders>
          </w:tcPr>
          <w:p w:rsidR="008933CD" w:rsidRPr="004D2288" w:rsidRDefault="001C464A" w:rsidP="008530F1">
            <w:pPr>
              <w:widowControl w:val="0"/>
              <w:spacing w:line="240" w:lineRule="auto"/>
              <w:rPr>
                <w:color w:val="auto"/>
                <w:lang w:val="uk-UA"/>
              </w:rPr>
            </w:pPr>
            <w:r>
              <w:rPr>
                <w:color w:val="auto"/>
                <w:lang w:val="uk-UA"/>
              </w:rPr>
              <w:t>1</w:t>
            </w:r>
            <w:r w:rsidR="008530F1" w:rsidRPr="004D2288">
              <w:rPr>
                <w:color w:val="auto"/>
                <w:lang w:val="uk-UA"/>
              </w:rPr>
              <w:t>. Наявність в учасника процедури закупівлі працівників відповідної кваліфікації, які мають необхідні знання та досвід</w:t>
            </w:r>
          </w:p>
        </w:tc>
        <w:tc>
          <w:tcPr>
            <w:tcW w:w="6901" w:type="dxa"/>
            <w:tcBorders>
              <w:top w:val="single" w:sz="4" w:space="0" w:color="000000"/>
              <w:left w:val="single" w:sz="4" w:space="0" w:color="000000"/>
              <w:bottom w:val="single" w:sz="4" w:space="0" w:color="000000"/>
              <w:right w:val="single" w:sz="4" w:space="0" w:color="000000"/>
            </w:tcBorders>
          </w:tcPr>
          <w:p w:rsidR="00ED489D" w:rsidRPr="004D2288" w:rsidRDefault="001C464A" w:rsidP="00FD1086">
            <w:pPr>
              <w:widowControl w:val="0"/>
              <w:spacing w:line="240" w:lineRule="auto"/>
              <w:jc w:val="both"/>
              <w:rPr>
                <w:b/>
                <w:bCs/>
                <w:color w:val="auto"/>
                <w:lang w:val="uk-UA"/>
              </w:rPr>
            </w:pPr>
            <w:r>
              <w:rPr>
                <w:color w:val="auto"/>
                <w:lang w:val="uk-UA"/>
              </w:rPr>
              <w:t>1</w:t>
            </w:r>
            <w:r w:rsidR="008530F1" w:rsidRPr="004D2288">
              <w:rPr>
                <w:color w:val="auto"/>
                <w:lang w:val="uk-UA"/>
              </w:rPr>
              <w:t xml:space="preserve">.1. Інформаційна довідка  щодо наявності працівників відповідної кваліфікації, які мають необхідні знання та досвід </w:t>
            </w:r>
            <w:r w:rsidR="00B23198" w:rsidRPr="004D2288">
              <w:rPr>
                <w:color w:val="auto"/>
                <w:lang w:val="uk-UA"/>
              </w:rPr>
              <w:t xml:space="preserve">за формою розміщеною у </w:t>
            </w:r>
            <w:r w:rsidR="00B23198" w:rsidRPr="004D2288">
              <w:rPr>
                <w:b/>
                <w:bCs/>
                <w:color w:val="auto"/>
                <w:lang w:val="uk-UA"/>
              </w:rPr>
              <w:t>Додатку</w:t>
            </w:r>
            <w:r w:rsidR="008530F1" w:rsidRPr="004D2288">
              <w:rPr>
                <w:b/>
                <w:bCs/>
                <w:color w:val="auto"/>
                <w:lang w:val="uk-UA"/>
              </w:rPr>
              <w:t xml:space="preserve"> 1.5</w:t>
            </w:r>
          </w:p>
          <w:p w:rsidR="001C0FF3" w:rsidRPr="004D2288" w:rsidRDefault="001C0FF3" w:rsidP="00FD1086">
            <w:pPr>
              <w:widowControl w:val="0"/>
              <w:spacing w:line="240" w:lineRule="auto"/>
              <w:jc w:val="both"/>
              <w:rPr>
                <w:color w:val="auto"/>
                <w:lang w:val="uk-UA"/>
              </w:rPr>
            </w:pPr>
          </w:p>
        </w:tc>
      </w:tr>
      <w:tr w:rsidR="008933CD" w:rsidRPr="004D2288" w:rsidTr="002448CB">
        <w:trPr>
          <w:trHeight w:val="20"/>
          <w:jc w:val="center"/>
        </w:trPr>
        <w:tc>
          <w:tcPr>
            <w:tcW w:w="2834" w:type="dxa"/>
            <w:tcBorders>
              <w:top w:val="single" w:sz="4" w:space="0" w:color="000000"/>
              <w:left w:val="single" w:sz="4" w:space="0" w:color="000000"/>
              <w:bottom w:val="single" w:sz="4" w:space="0" w:color="000000"/>
              <w:right w:val="single" w:sz="4" w:space="0" w:color="000000"/>
            </w:tcBorders>
          </w:tcPr>
          <w:p w:rsidR="008933CD" w:rsidRPr="004D2288" w:rsidRDefault="001C464A" w:rsidP="008530F1">
            <w:pPr>
              <w:widowControl w:val="0"/>
              <w:spacing w:line="240" w:lineRule="auto"/>
              <w:rPr>
                <w:color w:val="auto"/>
                <w:lang w:val="uk-UA"/>
              </w:rPr>
            </w:pPr>
            <w:r>
              <w:rPr>
                <w:color w:val="auto"/>
                <w:lang w:val="uk-UA"/>
              </w:rPr>
              <w:t>2</w:t>
            </w:r>
            <w:r w:rsidR="008530F1" w:rsidRPr="004D2288">
              <w:rPr>
                <w:color w:val="auto"/>
                <w:lang w:val="uk-UA"/>
              </w:rPr>
              <w:t>. </w:t>
            </w:r>
            <w:r w:rsidR="008530F1" w:rsidRPr="004D2288">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01" w:type="dxa"/>
            <w:tcBorders>
              <w:top w:val="single" w:sz="4" w:space="0" w:color="000000"/>
              <w:left w:val="single" w:sz="4" w:space="0" w:color="000000"/>
              <w:bottom w:val="single" w:sz="4" w:space="0" w:color="000000"/>
              <w:right w:val="single" w:sz="4" w:space="0" w:color="000000"/>
            </w:tcBorders>
          </w:tcPr>
          <w:p w:rsidR="008933CD" w:rsidRPr="004D2288" w:rsidRDefault="001C464A" w:rsidP="009715BC">
            <w:pPr>
              <w:widowControl w:val="0"/>
              <w:spacing w:line="240" w:lineRule="auto"/>
              <w:jc w:val="both"/>
              <w:rPr>
                <w:color w:val="auto"/>
                <w:lang w:val="uk-UA"/>
              </w:rPr>
            </w:pPr>
            <w:r>
              <w:rPr>
                <w:color w:val="auto"/>
                <w:lang w:val="uk-UA"/>
              </w:rPr>
              <w:t>2</w:t>
            </w:r>
            <w:r w:rsidR="008530F1" w:rsidRPr="004D2288">
              <w:rPr>
                <w:color w:val="auto"/>
                <w:lang w:val="uk-UA"/>
              </w:rPr>
              <w:t xml:space="preserve">.1. Довідка із зазначенням </w:t>
            </w:r>
            <w:proofErr w:type="spellStart"/>
            <w:r w:rsidR="008530F1" w:rsidRPr="004D2288">
              <w:rPr>
                <w:color w:val="auto"/>
                <w:lang w:val="uk-UA"/>
              </w:rPr>
              <w:t>cуб’єкта</w:t>
            </w:r>
            <w:proofErr w:type="spellEnd"/>
            <w:r w:rsidR="008530F1" w:rsidRPr="004D2288">
              <w:rPr>
                <w:color w:val="auto"/>
                <w:lang w:val="uk-UA"/>
              </w:rPr>
              <w:t xml:space="preserve"> господарювання, з яким укладався аналогічний договір (договори). </w:t>
            </w:r>
            <w:r w:rsidR="008530F1" w:rsidRPr="004D2288">
              <w:rPr>
                <w:b/>
                <w:color w:val="auto"/>
                <w:lang w:val="uk-UA"/>
              </w:rPr>
              <w:t>Додаток 1.6</w:t>
            </w:r>
          </w:p>
          <w:p w:rsidR="00ED3B13" w:rsidRPr="004D2288" w:rsidRDefault="008530F1" w:rsidP="009715BC">
            <w:pPr>
              <w:pStyle w:val="af2"/>
              <w:widowControl w:val="0"/>
              <w:spacing w:beforeAutospacing="0" w:after="0"/>
              <w:jc w:val="both"/>
              <w:rPr>
                <w:rFonts w:ascii="Arial" w:hAnsi="Arial" w:cs="Arial"/>
                <w:sz w:val="22"/>
                <w:szCs w:val="22"/>
                <w:lang w:val="uk-UA"/>
              </w:rPr>
            </w:pPr>
            <w:r w:rsidRPr="004D2288">
              <w:rPr>
                <w:rFonts w:ascii="Arial" w:hAnsi="Arial" w:cs="Arial"/>
                <w:sz w:val="22"/>
                <w:szCs w:val="22"/>
                <w:lang w:val="uk-UA"/>
              </w:rPr>
              <w:t>Вимоги до аналогічного Договору:  Аналогічний договір – це Договір про надання послуг, що стосуєтьс</w:t>
            </w:r>
            <w:r w:rsidR="00B111B5">
              <w:rPr>
                <w:rFonts w:ascii="Arial" w:hAnsi="Arial" w:cs="Arial"/>
                <w:sz w:val="22"/>
                <w:szCs w:val="22"/>
                <w:lang w:val="uk-UA"/>
              </w:rPr>
              <w:t xml:space="preserve">я предмету закупівлі- </w:t>
            </w:r>
            <w:r w:rsidR="00B111B5" w:rsidRPr="00B111B5">
              <w:rPr>
                <w:rFonts w:ascii="Arial" w:hAnsi="Arial" w:cs="Arial"/>
                <w:sz w:val="22"/>
                <w:szCs w:val="22"/>
                <w:lang w:val="uk-UA"/>
              </w:rPr>
              <w:t>- Послуги з виготовлення схеми організації дорожнього руху</w:t>
            </w:r>
            <w:bookmarkStart w:id="0" w:name="_GoBack"/>
            <w:bookmarkEnd w:id="0"/>
            <w:r w:rsidR="00B111B5">
              <w:rPr>
                <w:rFonts w:ascii="Arial" w:hAnsi="Arial" w:cs="Arial"/>
                <w:sz w:val="22"/>
                <w:szCs w:val="22"/>
                <w:lang w:val="uk-UA"/>
              </w:rPr>
              <w:t>.</w:t>
            </w:r>
            <w:r w:rsidR="00943B1A">
              <w:rPr>
                <w:rFonts w:ascii="Arial" w:hAnsi="Arial" w:cs="Arial"/>
                <w:sz w:val="22"/>
                <w:szCs w:val="22"/>
                <w:lang w:val="uk-UA"/>
              </w:rPr>
              <w:t xml:space="preserve"> </w:t>
            </w:r>
            <w:r w:rsidR="00943B1A" w:rsidRPr="009715BC">
              <w:rPr>
                <w:rFonts w:ascii="Arial" w:hAnsi="Arial" w:cs="Arial"/>
                <w:sz w:val="22"/>
                <w:szCs w:val="22"/>
                <w:lang w:val="uk-UA"/>
              </w:rPr>
              <w:t>Учасник подає  аналогічний Договір, який вже виконаний.</w:t>
            </w:r>
          </w:p>
          <w:p w:rsidR="008933CD" w:rsidRPr="004D2288" w:rsidRDefault="001C464A" w:rsidP="009715BC">
            <w:pPr>
              <w:pStyle w:val="af2"/>
              <w:widowControl w:val="0"/>
              <w:spacing w:beforeAutospacing="0" w:after="0"/>
              <w:jc w:val="both"/>
              <w:rPr>
                <w:rFonts w:ascii="Arial" w:hAnsi="Arial" w:cs="Arial"/>
                <w:sz w:val="22"/>
                <w:szCs w:val="22"/>
                <w:lang w:val="uk-UA"/>
              </w:rPr>
            </w:pPr>
            <w:r>
              <w:rPr>
                <w:rFonts w:ascii="Arial" w:hAnsi="Arial" w:cs="Arial"/>
                <w:sz w:val="22"/>
                <w:szCs w:val="22"/>
                <w:lang w:val="uk-UA"/>
              </w:rPr>
              <w:t>2</w:t>
            </w:r>
            <w:r w:rsidR="008530F1" w:rsidRPr="004D2288">
              <w:rPr>
                <w:rFonts w:ascii="Arial" w:hAnsi="Arial" w:cs="Arial"/>
                <w:sz w:val="22"/>
                <w:szCs w:val="22"/>
                <w:lang w:val="uk-UA"/>
              </w:rPr>
              <w:t>.2. Учасник має надати договір (договори), указаний у довідці з Додатками, якщо такі Додатки зазначені в умовах Договору.</w:t>
            </w:r>
          </w:p>
          <w:p w:rsidR="008933CD" w:rsidRPr="004D2288" w:rsidRDefault="001C464A" w:rsidP="009715BC">
            <w:pPr>
              <w:widowControl w:val="0"/>
              <w:spacing w:line="240" w:lineRule="auto"/>
              <w:jc w:val="both"/>
              <w:rPr>
                <w:color w:val="auto"/>
                <w:lang w:val="uk-UA"/>
              </w:rPr>
            </w:pPr>
            <w:r>
              <w:rPr>
                <w:color w:val="auto"/>
                <w:lang w:val="uk-UA"/>
              </w:rPr>
              <w:t>2</w:t>
            </w:r>
            <w:r w:rsidR="008530F1" w:rsidRPr="004D2288">
              <w:rPr>
                <w:color w:val="auto"/>
                <w:lang w:val="uk-UA"/>
              </w:rPr>
              <w:t xml:space="preserve">.3. Відгук від </w:t>
            </w:r>
            <w:proofErr w:type="spellStart"/>
            <w:r w:rsidR="008530F1" w:rsidRPr="004D2288">
              <w:rPr>
                <w:color w:val="auto"/>
                <w:lang w:val="uk-UA"/>
              </w:rPr>
              <w:t>cуб’єкта</w:t>
            </w:r>
            <w:proofErr w:type="spellEnd"/>
            <w:r w:rsidR="008530F1" w:rsidRPr="004D2288">
              <w:rPr>
                <w:color w:val="auto"/>
                <w:lang w:val="uk-UA"/>
              </w:rPr>
              <w:t xml:space="preserve"> господарювання щодо виконання аналогічного договору.</w:t>
            </w:r>
          </w:p>
          <w:p w:rsidR="008933CD" w:rsidRPr="004D2288" w:rsidRDefault="001C464A" w:rsidP="001C464A">
            <w:pPr>
              <w:spacing w:line="240" w:lineRule="auto"/>
              <w:jc w:val="both"/>
              <w:rPr>
                <w:rFonts w:eastAsia="Arial"/>
                <w:lang w:val="uk-UA"/>
              </w:rPr>
            </w:pPr>
            <w:r>
              <w:rPr>
                <w:lang w:val="uk-UA"/>
              </w:rPr>
              <w:t>2</w:t>
            </w:r>
            <w:r w:rsidR="008530F1" w:rsidRPr="004D2288">
              <w:rPr>
                <w:lang w:val="uk-UA"/>
              </w:rPr>
              <w:t>.4. Учасник повинен завантажити</w:t>
            </w:r>
            <w:r w:rsidR="00C37A04" w:rsidRPr="004D2288">
              <w:rPr>
                <w:lang w:val="uk-UA"/>
              </w:rPr>
              <w:t xml:space="preserve"> </w:t>
            </w:r>
            <w:r w:rsidR="008530F1" w:rsidRPr="004D2288">
              <w:rPr>
                <w:lang w:val="uk-UA"/>
              </w:rPr>
              <w:t xml:space="preserve"> </w:t>
            </w:r>
            <w:r>
              <w:rPr>
                <w:lang w:val="uk-UA"/>
              </w:rPr>
              <w:t>акти</w:t>
            </w:r>
            <w:r w:rsidR="00C37A04" w:rsidRPr="004D2288">
              <w:rPr>
                <w:lang w:val="uk-UA"/>
              </w:rPr>
              <w:t xml:space="preserve"> про вартість </w:t>
            </w:r>
            <w:r>
              <w:rPr>
                <w:lang w:val="uk-UA"/>
              </w:rPr>
              <w:t>виконаних робіт/наданих послуг</w:t>
            </w:r>
            <w:r w:rsidR="00C37A04" w:rsidRPr="004D2288">
              <w:rPr>
                <w:lang w:val="uk-UA"/>
              </w:rPr>
              <w:t xml:space="preserve"> за предметом закупівлі </w:t>
            </w:r>
            <w:r w:rsidR="008530F1" w:rsidRPr="004D2288">
              <w:rPr>
                <w:lang w:val="uk-UA"/>
              </w:rPr>
              <w:t>та документ(документи) який підтверджує оплату вказаних послуг</w:t>
            </w:r>
            <w:r w:rsidR="005A6750" w:rsidRPr="004D2288">
              <w:rPr>
                <w:lang w:val="uk-UA"/>
              </w:rPr>
              <w:t xml:space="preserve"> (квитанція, платіжна інструкція тощо</w:t>
            </w:r>
            <w:r w:rsidR="00203CE7" w:rsidRPr="004D2288">
              <w:rPr>
                <w:lang w:val="uk-UA"/>
              </w:rPr>
              <w:t>) відповідно до укладеного договору/укладених договорів вказаних у довідці</w:t>
            </w:r>
            <w:r w:rsidR="008530F1" w:rsidRPr="004D2288">
              <w:rPr>
                <w:lang w:val="uk-UA"/>
              </w:rPr>
              <w:t xml:space="preserve"> (якщо аналогічний договір укладався із Замовником процедури закупівлі, Учасник може не подавати вищезазначені документи на підтвердження виконання та оплати договору).</w:t>
            </w:r>
          </w:p>
        </w:tc>
      </w:tr>
    </w:tbl>
    <w:p w:rsidR="002448CB" w:rsidRPr="004D2288" w:rsidRDefault="002448CB" w:rsidP="00D911CC">
      <w:pPr>
        <w:keepNext/>
        <w:spacing w:line="240" w:lineRule="auto"/>
        <w:jc w:val="both"/>
        <w:rPr>
          <w:bCs/>
          <w:color w:val="auto"/>
          <w:lang w:val="uk-UA"/>
        </w:rPr>
      </w:pPr>
      <w:r w:rsidRPr="004D2288">
        <w:rPr>
          <w:bCs/>
          <w:color w:val="auto"/>
          <w:lang w:val="uk-UA"/>
        </w:rPr>
        <w:t>1</w:t>
      </w:r>
      <w:r w:rsidR="009B6BC7" w:rsidRPr="004D2288">
        <w:rPr>
          <w:bCs/>
          <w:color w:val="auto"/>
          <w:lang w:val="uk-UA"/>
        </w:rPr>
        <w:t>.</w:t>
      </w:r>
      <w:r w:rsidRPr="004D2288">
        <w:rPr>
          <w:bCs/>
          <w:color w:val="auto"/>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48CB" w:rsidRPr="004D2288" w:rsidRDefault="002448CB" w:rsidP="00D911CC">
      <w:pPr>
        <w:keepNext/>
        <w:spacing w:line="240" w:lineRule="auto"/>
        <w:jc w:val="both"/>
        <w:rPr>
          <w:bCs/>
          <w:color w:val="auto"/>
          <w:lang w:val="uk-UA"/>
        </w:rPr>
      </w:pPr>
      <w:r w:rsidRPr="004D2288">
        <w:rPr>
          <w:bCs/>
          <w:color w:val="auto"/>
          <w:lang w:val="uk-UA"/>
        </w:rPr>
        <w:t>2</w:t>
      </w:r>
      <w:r w:rsidR="009B6BC7" w:rsidRPr="004D2288">
        <w:rPr>
          <w:bCs/>
          <w:color w:val="auto"/>
          <w:lang w:val="uk-UA"/>
        </w:rPr>
        <w:t>.</w:t>
      </w:r>
      <w:r w:rsidRPr="004D2288">
        <w:rPr>
          <w:bCs/>
          <w:color w:val="auto"/>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2448CB" w:rsidRPr="004D2288" w:rsidRDefault="002448CB" w:rsidP="008530F1">
      <w:pPr>
        <w:keepNext/>
        <w:spacing w:line="240" w:lineRule="auto"/>
        <w:rPr>
          <w:b/>
          <w:bCs/>
          <w:color w:val="auto"/>
          <w:lang w:val="uk-UA"/>
        </w:rPr>
      </w:pPr>
    </w:p>
    <w:p w:rsidR="008933CD" w:rsidRPr="004D2288" w:rsidRDefault="008530F1" w:rsidP="008530F1">
      <w:pPr>
        <w:keepNext/>
        <w:spacing w:line="240" w:lineRule="auto"/>
        <w:rPr>
          <w:b/>
          <w:color w:val="auto"/>
          <w:lang w:val="uk-UA"/>
        </w:rPr>
      </w:pPr>
      <w:r w:rsidRPr="004D2288">
        <w:rPr>
          <w:b/>
          <w:bCs/>
          <w:color w:val="auto"/>
          <w:lang w:val="uk-UA"/>
        </w:rPr>
        <w:t>Таблиця 2. Інші документи, що вимагаються замовником</w:t>
      </w:r>
    </w:p>
    <w:tbl>
      <w:tblPr>
        <w:tblW w:w="5000" w:type="pct"/>
        <w:jc w:val="center"/>
        <w:tblLayout w:type="fixed"/>
        <w:tblLook w:val="0000" w:firstRow="0" w:lastRow="0" w:firstColumn="0" w:lastColumn="0" w:noHBand="0" w:noVBand="0"/>
      </w:tblPr>
      <w:tblGrid>
        <w:gridCol w:w="2900"/>
        <w:gridCol w:w="6727"/>
      </w:tblGrid>
      <w:tr w:rsidR="008933CD" w:rsidRPr="004D2288" w:rsidTr="00B70C93">
        <w:trPr>
          <w:trHeight w:val="20"/>
          <w:jc w:val="center"/>
        </w:trPr>
        <w:tc>
          <w:tcPr>
            <w:tcW w:w="2900" w:type="dxa"/>
            <w:tcBorders>
              <w:top w:val="single" w:sz="4" w:space="0" w:color="000000"/>
              <w:left w:val="single" w:sz="4" w:space="0" w:color="000000"/>
              <w:bottom w:val="single" w:sz="4" w:space="0" w:color="000000"/>
              <w:right w:val="single" w:sz="4" w:space="0" w:color="000000"/>
            </w:tcBorders>
          </w:tcPr>
          <w:p w:rsidR="008933CD" w:rsidRPr="004D2288" w:rsidRDefault="008530F1" w:rsidP="008530F1">
            <w:pPr>
              <w:keepNext/>
              <w:widowControl w:val="0"/>
              <w:spacing w:line="240" w:lineRule="auto"/>
              <w:jc w:val="center"/>
              <w:rPr>
                <w:b/>
                <w:color w:val="auto"/>
                <w:lang w:val="uk-UA"/>
              </w:rPr>
            </w:pPr>
            <w:r w:rsidRPr="004D2288">
              <w:rPr>
                <w:b/>
                <w:color w:val="auto"/>
                <w:lang w:val="uk-UA"/>
              </w:rPr>
              <w:t>Вимога</w:t>
            </w:r>
          </w:p>
        </w:tc>
        <w:tc>
          <w:tcPr>
            <w:tcW w:w="6727" w:type="dxa"/>
            <w:tcBorders>
              <w:top w:val="single" w:sz="4" w:space="0" w:color="000000"/>
              <w:left w:val="single" w:sz="4" w:space="0" w:color="000000"/>
              <w:bottom w:val="single" w:sz="4" w:space="0" w:color="000000"/>
              <w:right w:val="single" w:sz="4" w:space="0" w:color="000000"/>
            </w:tcBorders>
          </w:tcPr>
          <w:p w:rsidR="008933CD" w:rsidRPr="004D2288" w:rsidRDefault="008530F1" w:rsidP="008530F1">
            <w:pPr>
              <w:keepNext/>
              <w:widowControl w:val="0"/>
              <w:spacing w:line="240" w:lineRule="auto"/>
              <w:jc w:val="center"/>
              <w:rPr>
                <w:b/>
                <w:color w:val="auto"/>
                <w:lang w:val="uk-UA"/>
              </w:rPr>
            </w:pPr>
            <w:r w:rsidRPr="004D2288">
              <w:rPr>
                <w:b/>
                <w:color w:val="auto"/>
                <w:lang w:val="uk-UA"/>
              </w:rPr>
              <w:t>Документи щодо підтвердження інформації про відповідність вимогам</w:t>
            </w:r>
          </w:p>
        </w:tc>
      </w:tr>
      <w:tr w:rsidR="00B70C93" w:rsidRPr="00B111B5" w:rsidTr="00B70C93">
        <w:trPr>
          <w:trHeight w:val="701"/>
          <w:jc w:val="center"/>
        </w:trPr>
        <w:tc>
          <w:tcPr>
            <w:tcW w:w="2900" w:type="dxa"/>
            <w:tcBorders>
              <w:top w:val="single" w:sz="4" w:space="0" w:color="000000"/>
              <w:left w:val="single" w:sz="4" w:space="0" w:color="000000"/>
              <w:bottom w:val="single" w:sz="4" w:space="0" w:color="000000"/>
              <w:right w:val="single" w:sz="4" w:space="0" w:color="000000"/>
            </w:tcBorders>
          </w:tcPr>
          <w:p w:rsidR="00B70C93" w:rsidRPr="004D2288" w:rsidRDefault="00B70C93" w:rsidP="00B70C93">
            <w:pPr>
              <w:widowControl w:val="0"/>
              <w:spacing w:line="240" w:lineRule="auto"/>
              <w:rPr>
                <w:color w:val="auto"/>
                <w:lang w:val="uk-UA"/>
              </w:rPr>
            </w:pPr>
            <w:r w:rsidRPr="004D2288">
              <w:rPr>
                <w:color w:val="auto"/>
                <w:lang w:val="uk-UA"/>
              </w:rPr>
              <w:t>Інформація про учасника</w:t>
            </w:r>
          </w:p>
        </w:tc>
        <w:tc>
          <w:tcPr>
            <w:tcW w:w="6727" w:type="dxa"/>
            <w:tcBorders>
              <w:top w:val="single" w:sz="4" w:space="0" w:color="000000"/>
              <w:left w:val="single" w:sz="4" w:space="0" w:color="000000"/>
              <w:bottom w:val="single" w:sz="4" w:space="0" w:color="000000"/>
              <w:right w:val="single" w:sz="4" w:space="0" w:color="000000"/>
            </w:tcBorders>
          </w:tcPr>
          <w:p w:rsidR="00B70C93" w:rsidRPr="008F75D4" w:rsidRDefault="00B70C93" w:rsidP="00B70C93">
            <w:pPr>
              <w:pStyle w:val="a0"/>
              <w:widowControl w:val="0"/>
              <w:numPr>
                <w:ilvl w:val="0"/>
                <w:numId w:val="0"/>
              </w:numPr>
              <w:spacing w:after="0"/>
              <w:rPr>
                <w:rFonts w:ascii="Arial" w:hAnsi="Arial" w:cs="Arial"/>
                <w:sz w:val="22"/>
                <w:szCs w:val="22"/>
              </w:rPr>
            </w:pPr>
            <w:r w:rsidRPr="008F75D4">
              <w:rPr>
                <w:rFonts w:ascii="Arial" w:hAnsi="Arial" w:cs="Arial"/>
                <w:iCs/>
                <w:sz w:val="22"/>
                <w:szCs w:val="22"/>
              </w:rPr>
              <w:t>1. </w:t>
            </w:r>
            <w:r w:rsidRPr="008F75D4">
              <w:rPr>
                <w:rFonts w:ascii="Arial" w:hAnsi="Arial" w:cs="Arial"/>
                <w:sz w:val="22"/>
                <w:szCs w:val="22"/>
              </w:rPr>
              <w:t xml:space="preserve">Інформаційна довідка про учасника. </w:t>
            </w:r>
            <w:r w:rsidRPr="008F75D4">
              <w:rPr>
                <w:rFonts w:ascii="Arial" w:hAnsi="Arial" w:cs="Arial"/>
                <w:b/>
                <w:sz w:val="22"/>
                <w:szCs w:val="22"/>
              </w:rPr>
              <w:t>Додаток 1.7</w:t>
            </w:r>
          </w:p>
          <w:p w:rsidR="00B70C93" w:rsidRPr="008F75D4" w:rsidRDefault="00B70C93" w:rsidP="00B70C93">
            <w:pPr>
              <w:widowControl w:val="0"/>
              <w:tabs>
                <w:tab w:val="left" w:pos="372"/>
              </w:tabs>
              <w:spacing w:line="240" w:lineRule="auto"/>
              <w:jc w:val="both"/>
              <w:rPr>
                <w:lang w:val="uk-UA"/>
              </w:rPr>
            </w:pPr>
            <w:r w:rsidRPr="008F75D4">
              <w:rPr>
                <w:lang w:val="uk-UA"/>
              </w:rPr>
              <w:t>2. Тендерна пропозиція (Додаток 2 Тендерної документації).</w:t>
            </w:r>
          </w:p>
          <w:p w:rsidR="00B70C93" w:rsidRPr="008F75D4" w:rsidRDefault="00B70C93" w:rsidP="00B70C93">
            <w:pPr>
              <w:widowControl w:val="0"/>
              <w:tabs>
                <w:tab w:val="left" w:pos="372"/>
              </w:tabs>
              <w:spacing w:line="240" w:lineRule="auto"/>
              <w:jc w:val="both"/>
              <w:rPr>
                <w:lang w:val="uk-UA"/>
              </w:rPr>
            </w:pPr>
            <w:r w:rsidRPr="008F75D4">
              <w:rPr>
                <w:lang w:val="uk-UA"/>
              </w:rPr>
              <w:t>3. Інформація про необхідні технічні, якісні та кількісні характеристики предмета закупівлі (лоту) (Додаток 4 Тендерної документації).</w:t>
            </w:r>
          </w:p>
          <w:p w:rsidR="00B70C93" w:rsidRPr="008F75D4" w:rsidRDefault="00B70C93" w:rsidP="00B70C93">
            <w:pPr>
              <w:widowControl w:val="0"/>
              <w:spacing w:line="240" w:lineRule="auto"/>
              <w:jc w:val="both"/>
              <w:rPr>
                <w:lang w:val="uk-UA"/>
              </w:rPr>
            </w:pPr>
            <w:r w:rsidRPr="008F75D4">
              <w:rPr>
                <w:lang w:val="uk-UA"/>
              </w:rPr>
              <w:t xml:space="preserve">4. </w:t>
            </w:r>
            <w:proofErr w:type="spellStart"/>
            <w:r w:rsidRPr="008F75D4">
              <w:rPr>
                <w:lang w:val="uk-UA"/>
              </w:rPr>
              <w:t>Проєкт</w:t>
            </w:r>
            <w:proofErr w:type="spellEnd"/>
            <w:r w:rsidRPr="008F75D4">
              <w:rPr>
                <w:lang w:val="uk-UA"/>
              </w:rPr>
              <w:t xml:space="preserve"> договору  (Додаток 3 Тендерної документації).</w:t>
            </w:r>
          </w:p>
          <w:p w:rsidR="00B70C93" w:rsidRPr="008F75D4" w:rsidRDefault="00B70C93" w:rsidP="00B70C93">
            <w:pPr>
              <w:widowControl w:val="0"/>
              <w:spacing w:line="240" w:lineRule="auto"/>
              <w:jc w:val="both"/>
              <w:rPr>
                <w:lang w:val="uk-UA"/>
              </w:rPr>
            </w:pPr>
            <w:r w:rsidRPr="008F75D4">
              <w:rPr>
                <w:lang w:val="uk-UA"/>
              </w:rPr>
              <w:t xml:space="preserve">Кожна сторінка проекту договору повинна бути засвідчена написом “З умовами договору згідні” , підписом уповноваженої особи із зазначенням посади, прізвища та ініціалів, скріплена </w:t>
            </w:r>
            <w:r w:rsidR="001C464A">
              <w:rPr>
                <w:lang w:val="uk-UA"/>
              </w:rPr>
              <w:t>печаткою (за наявності).</w:t>
            </w:r>
          </w:p>
          <w:p w:rsidR="00B70C93" w:rsidRPr="008F75D4" w:rsidRDefault="00B70C93" w:rsidP="00B70C93">
            <w:pPr>
              <w:pStyle w:val="rvps2"/>
              <w:widowControl w:val="0"/>
              <w:shd w:val="clear" w:color="auto" w:fill="FFFFFF"/>
              <w:spacing w:beforeAutospacing="0" w:afterAutospacing="0"/>
              <w:jc w:val="both"/>
              <w:rPr>
                <w:rFonts w:ascii="Arial" w:hAnsi="Arial" w:cs="Arial"/>
                <w:color w:val="000000"/>
                <w:sz w:val="22"/>
                <w:szCs w:val="22"/>
                <w:lang w:eastAsia="ru-RU"/>
              </w:rPr>
            </w:pPr>
            <w:r w:rsidRPr="008F75D4">
              <w:rPr>
                <w:rFonts w:ascii="Arial" w:hAnsi="Arial" w:cs="Arial"/>
                <w:color w:val="000000"/>
                <w:sz w:val="22"/>
                <w:szCs w:val="22"/>
                <w:lang w:eastAsia="ru-RU"/>
              </w:rPr>
              <w:t xml:space="preserve">5. Довідка у довільній формі із зазначенням учасником у тендерній пропозиції  інформації про повне найменування, код ЄДРПОУ, місцезнаходження та види робіт/послуг, які </w:t>
            </w:r>
            <w:proofErr w:type="spellStart"/>
            <w:r w:rsidRPr="008F75D4">
              <w:rPr>
                <w:rFonts w:ascii="Arial" w:hAnsi="Arial" w:cs="Arial"/>
                <w:color w:val="000000"/>
                <w:sz w:val="22"/>
                <w:szCs w:val="22"/>
                <w:lang w:eastAsia="ru-RU"/>
              </w:rPr>
              <w:t>доручатимуться</w:t>
            </w:r>
            <w:proofErr w:type="spellEnd"/>
            <w:r w:rsidRPr="008F75D4">
              <w:rPr>
                <w:rFonts w:ascii="Arial" w:hAnsi="Arial" w:cs="Arial"/>
                <w:color w:val="000000"/>
                <w:sz w:val="22"/>
                <w:szCs w:val="22"/>
                <w:lang w:eastAsia="ru-RU"/>
              </w:rPr>
              <w:t xml:space="preserve"> йому, щодо кожного суб’єкта господарювання, якого  учасник планує залучати до закупівлі робіт чи послуг в обсязі не менш ніж 20 відсотків від вартості договору про </w:t>
            </w:r>
            <w:r w:rsidRPr="008F75D4">
              <w:rPr>
                <w:rFonts w:ascii="Arial" w:hAnsi="Arial" w:cs="Arial"/>
                <w:color w:val="000000"/>
                <w:sz w:val="22"/>
                <w:szCs w:val="22"/>
                <w:lang w:eastAsia="ru-RU"/>
              </w:rPr>
              <w:lastRenderedPageBreak/>
              <w:t>закупівлю.</w:t>
            </w:r>
          </w:p>
          <w:p w:rsidR="00B70C93" w:rsidRPr="008F75D4" w:rsidRDefault="00B70C93" w:rsidP="00B70C93">
            <w:pPr>
              <w:pStyle w:val="af2"/>
              <w:widowControl w:val="0"/>
              <w:spacing w:beforeAutospacing="0" w:after="0"/>
              <w:jc w:val="both"/>
              <w:rPr>
                <w:rFonts w:ascii="Arial" w:hAnsi="Arial" w:cs="Arial"/>
                <w:color w:val="000000"/>
                <w:sz w:val="22"/>
                <w:szCs w:val="22"/>
                <w:lang w:val="uk-UA"/>
              </w:rPr>
            </w:pPr>
            <w:r w:rsidRPr="008F75D4">
              <w:rPr>
                <w:rFonts w:ascii="Arial" w:hAnsi="Arial" w:cs="Arial"/>
                <w:color w:val="000000"/>
                <w:sz w:val="22"/>
                <w:szCs w:val="22"/>
                <w:lang w:val="uk-UA"/>
              </w:rPr>
              <w:t>У разі залучення Учасником субпідрядників/співвиконавців в обсязі не менш ніж 20 відсотків від вартості договору про закупівлю для підтвердження своєї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а саме наявність обладнання, матеріально-технічної бази та технологій та працівників відповідної кваліфікації, які мають необхідні знання та досвід, Учасник подає інформаційну(ні) довідки складену(ні) в довільній формі субпідрядником/співвиконавцем, адресовану Учаснику, щодо наявності необхідного обладнання та матеріально-технічної бази необхідної для виконання робіт/надання послуг та працівників відповідної кваліфікації, що мають необхідні знання та досвід, які можуть бути залучені до виконання робіт/надання послуг, та відсутності підстав</w:t>
            </w:r>
            <w:r>
              <w:rPr>
                <w:rFonts w:ascii="Arial" w:hAnsi="Arial" w:cs="Arial"/>
                <w:color w:val="000000"/>
                <w:sz w:val="22"/>
                <w:szCs w:val="22"/>
                <w:lang w:val="uk-UA"/>
              </w:rPr>
              <w:t>, визначених пунктом 47</w:t>
            </w:r>
            <w:r w:rsidRPr="008F75D4">
              <w:rPr>
                <w:rFonts w:ascii="Arial" w:hAnsi="Arial" w:cs="Arial"/>
                <w:color w:val="000000"/>
                <w:sz w:val="22"/>
                <w:szCs w:val="22"/>
                <w:lang w:val="uk-UA"/>
              </w:rPr>
              <w:t xml:space="preserve"> Особливостей.</w:t>
            </w:r>
          </w:p>
          <w:p w:rsidR="00B70C93" w:rsidRPr="008F75D4" w:rsidRDefault="00B70C93" w:rsidP="00B70C93">
            <w:pPr>
              <w:pStyle w:val="af2"/>
              <w:widowControl w:val="0"/>
              <w:spacing w:beforeAutospacing="0" w:after="0"/>
              <w:jc w:val="both"/>
              <w:rPr>
                <w:rFonts w:ascii="Arial" w:hAnsi="Arial" w:cs="Arial"/>
                <w:color w:val="000000"/>
                <w:sz w:val="22"/>
                <w:szCs w:val="22"/>
                <w:lang w:val="uk-UA" w:eastAsia="uk-UA"/>
              </w:rPr>
            </w:pPr>
            <w:r w:rsidRPr="008F75D4">
              <w:rPr>
                <w:rFonts w:ascii="Arial" w:hAnsi="Arial" w:cs="Arial"/>
                <w:color w:val="000000"/>
                <w:sz w:val="22"/>
                <w:szCs w:val="22"/>
                <w:lang w:val="uk-UA" w:eastAsia="uk-UA"/>
              </w:rPr>
              <w:t>У випадку якщо учасник процедури закупівлі не планує залучати спроможності субпідрядника/співвиконавця в обсязі не менш ніж 20 відсотків від вартості договору учасник процедури може не подавати вказану у даному пункті інформацію</w:t>
            </w:r>
            <w:r w:rsidRPr="008F75D4">
              <w:rPr>
                <w:rFonts w:ascii="Arial" w:hAnsi="Arial" w:cs="Arial"/>
                <w:color w:val="000000"/>
                <w:sz w:val="22"/>
                <w:szCs w:val="22"/>
                <w:lang w:val="uk-UA"/>
              </w:rPr>
              <w:t>.</w:t>
            </w:r>
          </w:p>
          <w:p w:rsidR="00B70C93" w:rsidRPr="008F75D4"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8F75D4">
              <w:rPr>
                <w:rFonts w:ascii="Arial" w:hAnsi="Arial" w:cs="Arial"/>
                <w:color w:val="000000"/>
                <w:sz w:val="22"/>
                <w:szCs w:val="22"/>
              </w:rPr>
              <w:t>6. Довідка в довільній формі про застосовування заходів пов’язаних із зменшенням впливу на навколишнє середовище (заходів із захисту довкілля).</w:t>
            </w:r>
          </w:p>
          <w:p w:rsidR="00B70C93"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8F75D4">
              <w:rPr>
                <w:rFonts w:ascii="Arial" w:hAnsi="Arial" w:cs="Arial"/>
                <w:color w:val="000000"/>
                <w:sz w:val="22"/>
                <w:szCs w:val="22"/>
              </w:rPr>
              <w:t>7.</w:t>
            </w:r>
            <w:r w:rsidRPr="008F75D4">
              <w:rPr>
                <w:rFonts w:ascii="Arial" w:hAnsi="Arial" w:cs="Arial"/>
                <w:sz w:val="22"/>
                <w:szCs w:val="22"/>
              </w:rPr>
              <w:t xml:space="preserve"> </w:t>
            </w:r>
            <w:r w:rsidRPr="008F75D4">
              <w:rPr>
                <w:rFonts w:ascii="Arial" w:hAnsi="Arial" w:cs="Arial"/>
                <w:b/>
                <w:color w:val="000000"/>
                <w:sz w:val="22"/>
                <w:szCs w:val="22"/>
              </w:rPr>
              <w:t>Інформація</w:t>
            </w:r>
            <w:r w:rsidRPr="008F75D4">
              <w:rPr>
                <w:rFonts w:ascii="Arial" w:hAnsi="Arial" w:cs="Arial"/>
                <w:color w:val="000000"/>
                <w:sz w:val="22"/>
                <w:szCs w:val="22"/>
              </w:rPr>
              <w:t xml:space="preserve"> в довільній формі про те, що учасник процедури закупівлі не є:</w:t>
            </w:r>
          </w:p>
          <w:p w:rsidR="00B70C93" w:rsidRPr="006F1E21"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6F1E21">
              <w:rPr>
                <w:rFonts w:ascii="Arial" w:hAnsi="Arial" w:cs="Arial"/>
                <w:color w:val="000000"/>
                <w:sz w:val="22"/>
                <w:szCs w:val="22"/>
              </w:rPr>
              <w:t>- громадянином Російської Федерації/Республіки Білорусь (крім того, що проживає на території України на законних підставах);</w:t>
            </w:r>
          </w:p>
          <w:p w:rsidR="00B70C93" w:rsidRPr="006F1E21"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6F1E21">
              <w:rPr>
                <w:rFonts w:ascii="Arial" w:hAnsi="Arial" w:cs="Arial"/>
                <w:color w:val="000000"/>
                <w:sz w:val="22"/>
                <w:szCs w:val="22"/>
              </w:rPr>
              <w:t>- юридичною особою, утвореною та зареєстрованою відповідно до законодавства Російської Федерації/Республіки Білорусь;</w:t>
            </w:r>
          </w:p>
          <w:p w:rsidR="00B70C93" w:rsidRPr="008F75D4"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6F1E21">
              <w:rPr>
                <w:rFonts w:ascii="Arial" w:hAnsi="Arial" w:cs="Arial"/>
                <w:color w:val="000000"/>
                <w:sz w:val="22"/>
                <w:szCs w:val="22"/>
              </w:rPr>
              <w:t xml:space="preserve">- юридичною особою, утвореною та зареєстрованою відповідно до законодавства України, кінцевим </w:t>
            </w:r>
            <w:proofErr w:type="spellStart"/>
            <w:r w:rsidRPr="006F1E21">
              <w:rPr>
                <w:rFonts w:ascii="Arial" w:hAnsi="Arial" w:cs="Arial"/>
                <w:color w:val="000000"/>
                <w:sz w:val="22"/>
                <w:szCs w:val="22"/>
              </w:rPr>
              <w:t>бенефіціарним</w:t>
            </w:r>
            <w:proofErr w:type="spellEnd"/>
            <w:r w:rsidRPr="006F1E21">
              <w:rPr>
                <w:rFonts w:ascii="Arial" w:hAnsi="Arial" w:cs="Arial"/>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70C93" w:rsidRPr="008F75D4"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8F75D4">
              <w:rPr>
                <w:rFonts w:ascii="Arial" w:hAnsi="Arial" w:cs="Arial"/>
                <w:color w:val="000000"/>
                <w:sz w:val="22"/>
                <w:szCs w:val="22"/>
              </w:rPr>
              <w:t xml:space="preserve">8. </w:t>
            </w:r>
            <w:r w:rsidRPr="008F75D4">
              <w:rPr>
                <w:rFonts w:ascii="Arial" w:hAnsi="Arial" w:cs="Arial"/>
                <w:b/>
                <w:color w:val="000000"/>
                <w:sz w:val="22"/>
                <w:szCs w:val="22"/>
              </w:rPr>
              <w:t>Інформація</w:t>
            </w:r>
            <w:r w:rsidRPr="008F75D4">
              <w:rPr>
                <w:rFonts w:ascii="Arial" w:hAnsi="Arial" w:cs="Arial"/>
                <w:color w:val="000000"/>
                <w:sz w:val="22"/>
                <w:szCs w:val="22"/>
              </w:rPr>
              <w:t xml:space="preserve"> в довільній формі про те, що Учасник процедури закупівлі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70C93" w:rsidRPr="008F75D4" w:rsidRDefault="00B70C93" w:rsidP="00B70C93">
            <w:pPr>
              <w:pStyle w:val="rvps2"/>
              <w:widowControl w:val="0"/>
              <w:shd w:val="clear" w:color="auto" w:fill="FFFFFF"/>
              <w:spacing w:beforeAutospacing="0" w:afterAutospacing="0"/>
              <w:jc w:val="both"/>
              <w:rPr>
                <w:rFonts w:ascii="Arial" w:hAnsi="Arial" w:cs="Arial"/>
                <w:color w:val="000000"/>
                <w:sz w:val="22"/>
                <w:szCs w:val="22"/>
              </w:rPr>
            </w:pPr>
            <w:r w:rsidRPr="008F75D4">
              <w:rPr>
                <w:rFonts w:ascii="Arial" w:hAnsi="Arial" w:cs="Arial"/>
                <w:color w:val="000000"/>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B70C93" w:rsidRDefault="00B70C93" w:rsidP="00B70C93">
      <w:pPr>
        <w:ind w:left="4536"/>
        <w:jc w:val="right"/>
        <w:rPr>
          <w:b/>
          <w:bCs/>
          <w:color w:val="auto"/>
          <w:lang w:val="uk-UA"/>
        </w:rPr>
      </w:pPr>
    </w:p>
    <w:p w:rsidR="00B70C93" w:rsidRDefault="00B70C93" w:rsidP="00B70C93">
      <w:pPr>
        <w:ind w:left="4536"/>
        <w:jc w:val="right"/>
        <w:rPr>
          <w:b/>
          <w:bCs/>
          <w:color w:val="auto"/>
          <w:lang w:val="uk-UA"/>
        </w:rPr>
      </w:pPr>
    </w:p>
    <w:p w:rsidR="00B70C93" w:rsidRPr="008F75D4" w:rsidRDefault="00B70C93" w:rsidP="00B70C93">
      <w:pPr>
        <w:ind w:left="4536"/>
        <w:jc w:val="both"/>
        <w:rPr>
          <w:bCs/>
          <w:i/>
          <w:lang w:val="uk-UA"/>
        </w:rPr>
      </w:pPr>
      <w:r w:rsidRPr="008F75D4">
        <w:rPr>
          <w:b/>
          <w:lang w:val="uk-UA"/>
        </w:rPr>
        <w:tab/>
      </w:r>
      <w:r w:rsidRPr="008F75D4">
        <w:rPr>
          <w:b/>
          <w:lang w:val="uk-UA"/>
        </w:rPr>
        <w:tab/>
      </w:r>
      <w:r w:rsidRPr="008F75D4">
        <w:rPr>
          <w:b/>
          <w:lang w:val="uk-UA"/>
        </w:rPr>
        <w:tab/>
      </w:r>
      <w:r w:rsidRPr="008F75D4">
        <w:rPr>
          <w:b/>
          <w:lang w:val="uk-UA"/>
        </w:rPr>
        <w:tab/>
      </w:r>
      <w:r w:rsidRPr="008F75D4">
        <w:rPr>
          <w:b/>
          <w:lang w:val="uk-UA"/>
        </w:rPr>
        <w:tab/>
      </w:r>
      <w:r w:rsidRPr="008F75D4">
        <w:rPr>
          <w:b/>
          <w:bCs/>
          <w:color w:val="auto"/>
          <w:lang w:val="uk-UA"/>
        </w:rPr>
        <w:t>Додаток 1.4</w:t>
      </w:r>
      <w:r w:rsidRPr="008F75D4">
        <w:rPr>
          <w:b/>
          <w:lang w:val="uk-UA"/>
        </w:rPr>
        <w:t xml:space="preserve">                 </w:t>
      </w:r>
      <w:r w:rsidRPr="008F75D4">
        <w:rPr>
          <w:bCs/>
          <w:i/>
          <w:lang w:val="uk-UA"/>
        </w:rPr>
        <w:t xml:space="preserve">     </w:t>
      </w:r>
    </w:p>
    <w:p w:rsidR="00B70C93" w:rsidRPr="008F75D4" w:rsidRDefault="00B70C93" w:rsidP="00B70C93">
      <w:pPr>
        <w:spacing w:line="240" w:lineRule="auto"/>
        <w:jc w:val="center"/>
        <w:rPr>
          <w:highlight w:val="yellow"/>
          <w:lang w:val="uk-UA"/>
        </w:rPr>
      </w:pPr>
      <w:r w:rsidRPr="008F75D4">
        <w:rPr>
          <w:b/>
          <w:lang w:val="uk-UA"/>
        </w:rPr>
        <w:t>Інформація, щодо відповідності учасника</w:t>
      </w:r>
    </w:p>
    <w:p w:rsidR="00B70C93" w:rsidRPr="008F75D4" w:rsidRDefault="00B70C93" w:rsidP="00B70C93">
      <w:pPr>
        <w:spacing w:before="20" w:after="20" w:line="240" w:lineRule="auto"/>
        <w:jc w:val="center"/>
        <w:rPr>
          <w:lang w:val="uk-UA"/>
        </w:rPr>
      </w:pPr>
      <w:r w:rsidRPr="008F75D4">
        <w:rPr>
          <w:lang w:val="uk-UA"/>
        </w:rPr>
        <w:t>(в тому числі для об’єднання учасників як учасника процедури)</w:t>
      </w:r>
    </w:p>
    <w:p w:rsidR="00B70C93" w:rsidRPr="008F75D4" w:rsidRDefault="00B70C93" w:rsidP="00B70C93">
      <w:pPr>
        <w:spacing w:before="20" w:after="20" w:line="240" w:lineRule="auto"/>
        <w:jc w:val="center"/>
        <w:rPr>
          <w:lang w:val="uk-UA"/>
        </w:rPr>
      </w:pPr>
      <w:r w:rsidRPr="008F75D4">
        <w:rPr>
          <w:lang w:val="uk-UA"/>
        </w:rPr>
        <w:t>вимогам, визн</w:t>
      </w:r>
      <w:r>
        <w:rPr>
          <w:lang w:val="uk-UA"/>
        </w:rPr>
        <w:t>аченим у пункті 47</w:t>
      </w:r>
      <w:r w:rsidRPr="008F75D4">
        <w:rPr>
          <w:lang w:val="uk-UA"/>
        </w:rPr>
        <w:t xml:space="preserve"> Особливостей.</w:t>
      </w:r>
    </w:p>
    <w:p w:rsidR="00B70C93" w:rsidRPr="008F75D4" w:rsidRDefault="00B70C93" w:rsidP="00B70C93">
      <w:pPr>
        <w:spacing w:line="240" w:lineRule="auto"/>
        <w:jc w:val="center"/>
        <w:rPr>
          <w:lang w:val="uk-UA"/>
        </w:rPr>
      </w:pPr>
    </w:p>
    <w:p w:rsidR="00B70C93" w:rsidRDefault="00B70C93" w:rsidP="00B70C93">
      <w:pPr>
        <w:pStyle w:val="afa"/>
        <w:widowControl w:val="0"/>
        <w:spacing w:before="0"/>
        <w:ind w:firstLine="425"/>
        <w:jc w:val="both"/>
        <w:rPr>
          <w:rFonts w:ascii="Arial" w:hAnsi="Arial" w:cs="Arial"/>
          <w:sz w:val="22"/>
          <w:szCs w:val="22"/>
        </w:rPr>
      </w:pPr>
      <w:r w:rsidRPr="0042623C">
        <w:rPr>
          <w:rFonts w:ascii="Arial" w:hAnsi="Arial" w:cs="Arial"/>
          <w:sz w:val="22"/>
          <w:szCs w:val="22"/>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Arial" w:hAnsi="Arial" w:cs="Arial"/>
          <w:sz w:val="22"/>
          <w:szCs w:val="22"/>
        </w:rPr>
        <w:t xml:space="preserve"> 47 Особливостей</w:t>
      </w:r>
      <w:r w:rsidRPr="0042623C">
        <w:rPr>
          <w:rFonts w:ascii="Arial" w:hAnsi="Arial" w:cs="Arial"/>
          <w:sz w:val="22"/>
          <w:szCs w:val="22"/>
        </w:rPr>
        <w:t xml:space="preserve">), шляхом самостійного декларування відсутності таких підстав в електронній системі </w:t>
      </w:r>
      <w:proofErr w:type="spellStart"/>
      <w:r w:rsidRPr="0042623C">
        <w:rPr>
          <w:rFonts w:ascii="Arial" w:hAnsi="Arial" w:cs="Arial"/>
          <w:sz w:val="22"/>
          <w:szCs w:val="22"/>
        </w:rPr>
        <w:t>закупівель</w:t>
      </w:r>
      <w:proofErr w:type="spellEnd"/>
      <w:r w:rsidRPr="0042623C">
        <w:rPr>
          <w:rFonts w:ascii="Arial" w:hAnsi="Arial" w:cs="Arial"/>
          <w:sz w:val="22"/>
          <w:szCs w:val="22"/>
        </w:rPr>
        <w:t xml:space="preserve"> під час подання тендерної пропозиції.</w:t>
      </w:r>
    </w:p>
    <w:p w:rsidR="00B70C93" w:rsidRPr="008F75D4" w:rsidRDefault="00B70C93" w:rsidP="00B70C93">
      <w:pPr>
        <w:pStyle w:val="afa"/>
        <w:widowControl w:val="0"/>
        <w:spacing w:before="0"/>
        <w:ind w:firstLine="425"/>
        <w:jc w:val="both"/>
        <w:rPr>
          <w:rFonts w:ascii="Arial" w:hAnsi="Arial" w:cs="Arial"/>
          <w:sz w:val="22"/>
          <w:szCs w:val="22"/>
        </w:rPr>
      </w:pPr>
      <w:r w:rsidRPr="0042623C">
        <w:rPr>
          <w:rFonts w:ascii="Arial" w:hAnsi="Arial" w:cs="Arial"/>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623C">
        <w:rPr>
          <w:rFonts w:ascii="Arial" w:hAnsi="Arial" w:cs="Arial"/>
          <w:sz w:val="22"/>
          <w:szCs w:val="22"/>
        </w:rPr>
        <w:t>закупівель</w:t>
      </w:r>
      <w:proofErr w:type="spellEnd"/>
      <w:r w:rsidRPr="0042623C">
        <w:rPr>
          <w:rFonts w:ascii="Arial" w:hAnsi="Arial" w:cs="Arial"/>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w:t>
      </w:r>
      <w:r>
        <w:rPr>
          <w:rFonts w:ascii="Arial" w:hAnsi="Arial" w:cs="Arial"/>
          <w:sz w:val="22"/>
          <w:szCs w:val="22"/>
        </w:rPr>
        <w:t>но до абзацу шістнадцятого</w:t>
      </w:r>
      <w:r w:rsidRPr="0042623C">
        <w:rPr>
          <w:rFonts w:ascii="Arial" w:hAnsi="Arial" w:cs="Arial"/>
          <w:sz w:val="22"/>
          <w:szCs w:val="22"/>
        </w:rPr>
        <w:t xml:space="preserve"> пункту</w:t>
      </w:r>
      <w:r>
        <w:rPr>
          <w:rFonts w:ascii="Arial" w:hAnsi="Arial" w:cs="Arial"/>
          <w:sz w:val="22"/>
          <w:szCs w:val="22"/>
        </w:rPr>
        <w:t xml:space="preserve"> 47 Особливостей</w:t>
      </w:r>
      <w:r w:rsidRPr="0042623C">
        <w:rPr>
          <w:rFonts w:ascii="Arial" w:hAnsi="Arial" w:cs="Arial"/>
          <w:sz w:val="22"/>
          <w:szCs w:val="22"/>
        </w:rPr>
        <w:t>.</w:t>
      </w:r>
    </w:p>
    <w:p w:rsidR="00B70C93" w:rsidRPr="008F75D4" w:rsidRDefault="00B70C93" w:rsidP="00B70C93">
      <w:pPr>
        <w:pStyle w:val="afa"/>
        <w:widowControl w:val="0"/>
        <w:spacing w:before="0"/>
        <w:ind w:firstLine="425"/>
        <w:jc w:val="both"/>
        <w:rPr>
          <w:rFonts w:ascii="Arial" w:hAnsi="Arial" w:cs="Arial"/>
          <w:sz w:val="22"/>
          <w:szCs w:val="22"/>
        </w:rPr>
      </w:pPr>
      <w:r w:rsidRPr="0042623C">
        <w:rPr>
          <w:rFonts w:ascii="Arial" w:hAnsi="Arial" w:cs="Arial"/>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623C">
        <w:rPr>
          <w:rFonts w:ascii="Arial" w:hAnsi="Arial" w:cs="Arial"/>
          <w:sz w:val="22"/>
          <w:szCs w:val="22"/>
        </w:rPr>
        <w:t>закупівель</w:t>
      </w:r>
      <w:proofErr w:type="spellEnd"/>
      <w:r w:rsidRPr="0042623C">
        <w:rPr>
          <w:rFonts w:ascii="Arial" w:hAnsi="Arial" w:cs="Arial"/>
          <w:sz w:val="22"/>
          <w:szCs w:val="22"/>
        </w:rPr>
        <w:t xml:space="preserve"> відсутність в учасника процедури закупівлі підстав, ви</w:t>
      </w:r>
      <w:r>
        <w:rPr>
          <w:rFonts w:ascii="Arial" w:hAnsi="Arial" w:cs="Arial"/>
          <w:sz w:val="22"/>
          <w:szCs w:val="22"/>
        </w:rPr>
        <w:t>значених підпунктами 1 і 7</w:t>
      </w:r>
      <w:r w:rsidRPr="0042623C">
        <w:rPr>
          <w:rFonts w:ascii="Arial" w:hAnsi="Arial" w:cs="Arial"/>
          <w:sz w:val="22"/>
          <w:szCs w:val="22"/>
        </w:rPr>
        <w:t xml:space="preserve"> пункту</w:t>
      </w:r>
      <w:r>
        <w:rPr>
          <w:rFonts w:ascii="Arial" w:hAnsi="Arial" w:cs="Arial"/>
          <w:sz w:val="22"/>
          <w:szCs w:val="22"/>
        </w:rPr>
        <w:t xml:space="preserve"> 47 Особливостей</w:t>
      </w:r>
      <w:r w:rsidRPr="0042623C">
        <w:rPr>
          <w:rFonts w:ascii="Arial" w:hAnsi="Arial" w:cs="Arial"/>
          <w:sz w:val="22"/>
          <w:szCs w:val="22"/>
        </w:rPr>
        <w:t>.</w:t>
      </w:r>
    </w:p>
    <w:p w:rsidR="00B70C93" w:rsidRPr="008F75D4" w:rsidRDefault="00B70C93" w:rsidP="00B70C93">
      <w:pPr>
        <w:pStyle w:val="afa"/>
        <w:widowControl w:val="0"/>
        <w:spacing w:before="0"/>
        <w:ind w:firstLine="425"/>
        <w:jc w:val="both"/>
        <w:rPr>
          <w:rFonts w:ascii="Arial" w:hAnsi="Arial" w:cs="Arial"/>
          <w:b/>
          <w:color w:val="000000"/>
          <w:spacing w:val="-6"/>
          <w:sz w:val="22"/>
          <w:szCs w:val="22"/>
        </w:rPr>
      </w:pPr>
      <w:r w:rsidRPr="008F75D4">
        <w:rPr>
          <w:rFonts w:ascii="Arial" w:hAnsi="Arial" w:cs="Arial"/>
          <w:b/>
          <w:color w:val="000000"/>
          <w:spacing w:val="-6"/>
          <w:sz w:val="22"/>
          <w:szCs w:val="22"/>
        </w:rPr>
        <w:t>Учасник  повинен надати довідку у довільній формі</w:t>
      </w:r>
      <w:r>
        <w:rPr>
          <w:rFonts w:ascii="Arial" w:hAnsi="Arial" w:cs="Arial"/>
          <w:b/>
          <w:color w:val="000000"/>
          <w:spacing w:val="-6"/>
          <w:sz w:val="22"/>
          <w:szCs w:val="22"/>
        </w:rPr>
        <w:t>,</w:t>
      </w:r>
      <w:r w:rsidRPr="008F75D4">
        <w:rPr>
          <w:rFonts w:ascii="Arial" w:hAnsi="Arial" w:cs="Arial"/>
          <w:b/>
          <w:color w:val="000000"/>
          <w:spacing w:val="-6"/>
          <w:sz w:val="22"/>
          <w:szCs w:val="22"/>
        </w:rPr>
        <w:t xml:space="preserve"> щодо відсутності підстави для  відмови учаснику процедури закупівлі в участі у відкритих торгах, вс</w:t>
      </w:r>
      <w:r>
        <w:rPr>
          <w:rFonts w:ascii="Arial" w:hAnsi="Arial" w:cs="Arial"/>
          <w:b/>
          <w:color w:val="000000"/>
          <w:spacing w:val="-6"/>
          <w:sz w:val="22"/>
          <w:szCs w:val="22"/>
        </w:rPr>
        <w:t>тановленої в абзаці 14 пункту 47</w:t>
      </w:r>
      <w:r w:rsidRPr="008F75D4">
        <w:rPr>
          <w:rFonts w:ascii="Arial" w:hAnsi="Arial" w:cs="Arial"/>
          <w:b/>
          <w:color w:val="000000"/>
          <w:spacing w:val="-6"/>
          <w:sz w:val="22"/>
          <w:szCs w:val="22"/>
        </w:rPr>
        <w:t xml:space="preserve"> Особливостей</w:t>
      </w:r>
      <w:r>
        <w:rPr>
          <w:rFonts w:ascii="Arial" w:hAnsi="Arial" w:cs="Arial"/>
          <w:b/>
          <w:color w:val="000000"/>
          <w:spacing w:val="-6"/>
          <w:sz w:val="22"/>
          <w:szCs w:val="22"/>
        </w:rPr>
        <w:t>, або Учасник,</w:t>
      </w:r>
      <w:r w:rsidRPr="008F75D4">
        <w:rPr>
          <w:rFonts w:ascii="Arial" w:hAnsi="Arial" w:cs="Arial"/>
          <w:b/>
          <w:color w:val="000000"/>
          <w:spacing w:val="-6"/>
          <w:sz w:val="22"/>
          <w:szCs w:val="22"/>
        </w:rPr>
        <w:t xml:space="preserve">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C93" w:rsidRPr="008F75D4" w:rsidRDefault="00B70C93" w:rsidP="00B70C93">
      <w:pPr>
        <w:pStyle w:val="afa"/>
        <w:widowControl w:val="0"/>
        <w:spacing w:before="0"/>
        <w:ind w:firstLine="425"/>
        <w:jc w:val="both"/>
        <w:rPr>
          <w:rFonts w:ascii="Arial" w:hAnsi="Arial" w:cs="Arial"/>
          <w:color w:val="000000"/>
          <w:spacing w:val="-6"/>
          <w:sz w:val="22"/>
          <w:szCs w:val="22"/>
        </w:rPr>
      </w:pPr>
      <w:r w:rsidRPr="008F75D4">
        <w:rPr>
          <w:rFonts w:ascii="Arial" w:hAnsi="Arial" w:cs="Arial"/>
          <w:color w:val="000000"/>
          <w:spacing w:val="-6"/>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w:t>
      </w:r>
      <w:r>
        <w:rPr>
          <w:rFonts w:ascii="Arial" w:hAnsi="Arial" w:cs="Arial"/>
          <w:color w:val="000000"/>
          <w:spacing w:val="-6"/>
          <w:sz w:val="22"/>
          <w:szCs w:val="22"/>
        </w:rPr>
        <w:t xml:space="preserve">утність підстав, визначених </w:t>
      </w:r>
      <w:r w:rsidRPr="008F75D4">
        <w:rPr>
          <w:rFonts w:ascii="Arial" w:hAnsi="Arial" w:cs="Arial"/>
          <w:color w:val="000000"/>
          <w:spacing w:val="-6"/>
          <w:sz w:val="22"/>
          <w:szCs w:val="22"/>
        </w:rPr>
        <w:t>пунктом</w:t>
      </w:r>
      <w:r>
        <w:rPr>
          <w:rFonts w:ascii="Arial" w:hAnsi="Arial" w:cs="Arial"/>
          <w:color w:val="000000"/>
          <w:spacing w:val="-6"/>
          <w:sz w:val="22"/>
          <w:szCs w:val="22"/>
        </w:rPr>
        <w:t xml:space="preserve"> 47 Особливостей</w:t>
      </w:r>
      <w:r w:rsidRPr="008F75D4">
        <w:rPr>
          <w:rFonts w:ascii="Arial" w:hAnsi="Arial" w:cs="Arial"/>
          <w:color w:val="000000"/>
          <w:spacing w:val="-6"/>
          <w:sz w:val="22"/>
          <w:szCs w:val="22"/>
        </w:rPr>
        <w:t>.</w:t>
      </w:r>
    </w:p>
    <w:p w:rsidR="00B70C93" w:rsidRPr="008F75D4" w:rsidRDefault="00B70C93" w:rsidP="00B70C93">
      <w:pPr>
        <w:pStyle w:val="rvps2"/>
        <w:widowControl w:val="0"/>
        <w:shd w:val="clear" w:color="auto" w:fill="FFFFFF"/>
        <w:spacing w:before="280" w:after="280"/>
        <w:jc w:val="center"/>
        <w:rPr>
          <w:rFonts w:ascii="Arial" w:hAnsi="Arial" w:cs="Arial"/>
          <w:b/>
          <w:sz w:val="22"/>
          <w:szCs w:val="22"/>
        </w:rPr>
      </w:pPr>
      <w:r w:rsidRPr="008F75D4">
        <w:rPr>
          <w:rFonts w:ascii="Arial" w:eastAsiaTheme="minorHAnsi" w:hAnsi="Arial" w:cs="Arial"/>
          <w:b/>
          <w:sz w:val="22"/>
          <w:szCs w:val="22"/>
          <w:lang w:eastAsia="en-US"/>
        </w:rPr>
        <w:t>Перелік документів та інформації  для підтвердження відповідності Переможця</w:t>
      </w:r>
      <w:r>
        <w:rPr>
          <w:rFonts w:ascii="Arial" w:eastAsiaTheme="minorHAnsi" w:hAnsi="Arial" w:cs="Arial"/>
          <w:b/>
          <w:sz w:val="22"/>
          <w:szCs w:val="22"/>
          <w:lang w:eastAsia="en-US"/>
        </w:rPr>
        <w:t xml:space="preserve"> вимогам, визначеним у пункті 47</w:t>
      </w:r>
      <w:r w:rsidRPr="008F75D4">
        <w:rPr>
          <w:rFonts w:ascii="Arial" w:eastAsiaTheme="minorHAnsi" w:hAnsi="Arial" w:cs="Arial"/>
          <w:b/>
          <w:sz w:val="22"/>
          <w:szCs w:val="22"/>
          <w:lang w:eastAsia="en-US"/>
        </w:rPr>
        <w:t xml:space="preserve"> Особливостей </w:t>
      </w:r>
    </w:p>
    <w:tbl>
      <w:tblPr>
        <w:tblW w:w="9639" w:type="dxa"/>
        <w:tblInd w:w="-5" w:type="dxa"/>
        <w:tblLayout w:type="fixed"/>
        <w:tblCellMar>
          <w:top w:w="15" w:type="dxa"/>
          <w:left w:w="15" w:type="dxa"/>
          <w:bottom w:w="15" w:type="dxa"/>
          <w:right w:w="15" w:type="dxa"/>
        </w:tblCellMar>
        <w:tblLook w:val="04A0" w:firstRow="1" w:lastRow="0" w:firstColumn="1" w:lastColumn="0" w:noHBand="0" w:noVBand="1"/>
      </w:tblPr>
      <w:tblGrid>
        <w:gridCol w:w="567"/>
        <w:gridCol w:w="4678"/>
        <w:gridCol w:w="4394"/>
      </w:tblGrid>
      <w:tr w:rsidR="00B70C93" w:rsidRPr="00B111B5"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0C93" w:rsidRPr="008F75D4" w:rsidRDefault="00B70C93" w:rsidP="008E78FD">
            <w:pPr>
              <w:suppressAutoHyphens w:val="0"/>
              <w:spacing w:line="240" w:lineRule="auto"/>
              <w:jc w:val="center"/>
              <w:rPr>
                <w:color w:val="auto"/>
                <w:lang w:val="uk-UA"/>
              </w:rPr>
            </w:pPr>
            <w:r w:rsidRPr="008F75D4">
              <w:rPr>
                <w:b/>
                <w:bCs/>
                <w:color w:val="auto"/>
                <w:lang w:val="uk-UA"/>
              </w:rPr>
              <w:t>№ п/п</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0C93" w:rsidRPr="008F75D4" w:rsidRDefault="00B70C93" w:rsidP="008E78FD">
            <w:pPr>
              <w:suppressAutoHyphens w:val="0"/>
              <w:spacing w:line="240" w:lineRule="auto"/>
              <w:jc w:val="center"/>
              <w:rPr>
                <w:color w:val="auto"/>
                <w:lang w:val="uk-UA"/>
              </w:rPr>
            </w:pPr>
            <w:r>
              <w:rPr>
                <w:b/>
                <w:bCs/>
                <w:color w:val="auto"/>
                <w:lang w:val="uk-UA"/>
              </w:rPr>
              <w:t>Вимоги згідно пункту 47</w:t>
            </w:r>
            <w:r w:rsidRPr="008F75D4">
              <w:rPr>
                <w:b/>
                <w:bCs/>
                <w:color w:val="auto"/>
                <w:lang w:val="uk-UA"/>
              </w:rPr>
              <w:t xml:space="preserve"> Особливостей</w:t>
            </w:r>
          </w:p>
          <w:p w:rsidR="00B70C93" w:rsidRPr="008F75D4" w:rsidRDefault="00B70C93" w:rsidP="008E78FD">
            <w:pPr>
              <w:suppressAutoHyphens w:val="0"/>
              <w:spacing w:line="240" w:lineRule="auto"/>
              <w:rPr>
                <w:color w:val="auto"/>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0C93" w:rsidRPr="008F75D4" w:rsidRDefault="00B70C93" w:rsidP="008E78FD">
            <w:pPr>
              <w:suppressAutoHyphens w:val="0"/>
              <w:spacing w:line="240" w:lineRule="auto"/>
              <w:jc w:val="center"/>
              <w:rPr>
                <w:color w:val="auto"/>
                <w:lang w:val="uk-UA"/>
              </w:rPr>
            </w:pPr>
            <w:r w:rsidRPr="008F75D4">
              <w:rPr>
                <w:b/>
                <w:bCs/>
                <w:color w:val="auto"/>
                <w:lang w:val="uk-UA"/>
              </w:rPr>
              <w:t>Переможець торгів на в</w:t>
            </w:r>
            <w:r>
              <w:rPr>
                <w:b/>
                <w:bCs/>
                <w:color w:val="auto"/>
                <w:lang w:val="uk-UA"/>
              </w:rPr>
              <w:t>иконання вимоги згідно пункту 47</w:t>
            </w:r>
            <w:r w:rsidRPr="008F75D4">
              <w:rPr>
                <w:b/>
                <w:bCs/>
                <w:color w:val="auto"/>
                <w:lang w:val="uk-UA"/>
              </w:rPr>
              <w:t xml:space="preserve"> Особливостей (підтвердження відсутності підстав) повинен надати таку інформацію </w:t>
            </w:r>
            <w:r w:rsidRPr="008F75D4">
              <w:rPr>
                <w:b/>
                <w:lang w:val="uk-UA"/>
              </w:rPr>
              <w:t xml:space="preserve">у строк, що не перевищує чотири дні з дати оприлюднення в електронній системі </w:t>
            </w:r>
            <w:proofErr w:type="spellStart"/>
            <w:r w:rsidRPr="008F75D4">
              <w:rPr>
                <w:b/>
                <w:lang w:val="uk-UA"/>
              </w:rPr>
              <w:t>закупівель</w:t>
            </w:r>
            <w:proofErr w:type="spellEnd"/>
            <w:r w:rsidRPr="008F75D4">
              <w:rPr>
                <w:b/>
                <w:lang w:val="uk-UA"/>
              </w:rPr>
              <w:t xml:space="preserve"> повідомлення про намір укласти договір про закупівлю</w:t>
            </w:r>
            <w:r w:rsidRPr="008F75D4">
              <w:rPr>
                <w:b/>
                <w:bCs/>
                <w:color w:val="auto"/>
                <w:lang w:val="uk-UA"/>
              </w:rPr>
              <w:t>:</w:t>
            </w:r>
          </w:p>
        </w:tc>
      </w:tr>
      <w:tr w:rsidR="00B70C93" w:rsidRPr="00B111B5"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lang w:val="uk-UA"/>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b/>
                <w:color w:val="auto"/>
                <w:lang w:val="uk-UA"/>
              </w:rPr>
              <w:t>пункт 3 пункту 47</w:t>
            </w:r>
            <w:r w:rsidRPr="008F75D4">
              <w:rPr>
                <w:b/>
                <w:color w:val="auto"/>
                <w:lang w:val="uk-UA"/>
              </w:rPr>
              <w:t xml:space="preserve"> Особливостей</w:t>
            </w:r>
            <w:r w:rsidRPr="008F75D4">
              <w:rPr>
                <w:color w:val="auto"/>
                <w:lang w:val="uk-UA"/>
              </w:rPr>
              <w: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E55609" w:rsidP="008E78FD">
            <w:pPr>
              <w:tabs>
                <w:tab w:val="left" w:pos="4031"/>
                <w:tab w:val="left" w:pos="4313"/>
                <w:tab w:val="left" w:pos="4740"/>
              </w:tabs>
              <w:suppressAutoHyphens w:val="0"/>
              <w:spacing w:line="240" w:lineRule="auto"/>
              <w:rPr>
                <w:rFonts w:eastAsia="Calibri"/>
                <w:color w:val="0000FF"/>
                <w:u w:val="single"/>
                <w:lang w:val="uk-UA" w:eastAsia="en-US"/>
              </w:rPr>
            </w:pPr>
            <w:r>
              <w:rPr>
                <w:color w:val="auto"/>
                <w:shd w:val="clear" w:color="auto" w:fill="FFFFFF"/>
                <w:lang w:val="uk-UA"/>
              </w:rPr>
              <w:t>В</w:t>
            </w:r>
            <w:r w:rsidR="00B70C93" w:rsidRPr="008F75D4">
              <w:rPr>
                <w:color w:val="auto"/>
                <w:shd w:val="clear" w:color="auto" w:fill="FFFFFF"/>
                <w:lang w:val="uk-UA"/>
              </w:rPr>
              <w:t xml:space="preserve">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(дану довідку можна </w:t>
            </w:r>
            <w:r w:rsidR="00B70C93" w:rsidRPr="008F75D4">
              <w:rPr>
                <w:color w:val="auto"/>
                <w:shd w:val="clear" w:color="auto" w:fill="FFFFFF"/>
                <w:lang w:val="uk-UA"/>
              </w:rPr>
              <w:lastRenderedPageBreak/>
              <w:t xml:space="preserve">отримати за посиланням </w:t>
            </w:r>
            <w:hyperlink r:id="rId5" w:history="1">
              <w:r w:rsidR="00B70C93" w:rsidRPr="008F75D4">
                <w:rPr>
                  <w:rStyle w:val="a6"/>
                  <w:rFonts w:eastAsia="Calibri" w:cs="Arial"/>
                  <w:i/>
                  <w:lang w:val="uk-UA" w:eastAsia="en-US"/>
                </w:rPr>
                <w:t>https://corruptinfo.nazk.gov.ua/reference/getpersonalreference/individual</w:t>
              </w:r>
            </w:hyperlink>
            <w:r w:rsidR="00B70C93" w:rsidRPr="008F75D4">
              <w:rPr>
                <w:rFonts w:eastAsia="Calibri"/>
                <w:i/>
                <w:color w:val="0000FF"/>
                <w:u w:val="single"/>
                <w:lang w:val="uk-UA" w:eastAsia="en-US"/>
              </w:rPr>
              <w:t>)</w:t>
            </w:r>
          </w:p>
          <w:p w:rsidR="00B70C93" w:rsidRPr="008F75D4" w:rsidRDefault="00B70C93" w:rsidP="008E78FD">
            <w:pPr>
              <w:tabs>
                <w:tab w:val="left" w:pos="4031"/>
                <w:tab w:val="left" w:pos="4313"/>
                <w:tab w:val="left" w:pos="4740"/>
              </w:tabs>
              <w:suppressAutoHyphens w:val="0"/>
              <w:spacing w:line="240" w:lineRule="auto"/>
              <w:rPr>
                <w:rFonts w:eastAsia="Calibri"/>
                <w:i/>
                <w:color w:val="0000FF"/>
                <w:u w:val="single"/>
                <w:lang w:val="uk-UA" w:eastAsia="en-US"/>
              </w:rPr>
            </w:pPr>
            <w:r w:rsidRPr="008F75D4">
              <w:rPr>
                <w:color w:val="auto"/>
                <w:shd w:val="clear" w:color="auto" w:fill="FFFFFF"/>
                <w:lang w:val="uk-UA"/>
              </w:rPr>
              <w:t>У разі відсутності технічної можливості отримати витяг чи довідку, надати інформацію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0C93" w:rsidRPr="008F75D4"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lang w:val="uk-UA"/>
              </w:rPr>
              <w:lastRenderedPageBreak/>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pacing w:line="240" w:lineRule="auto"/>
              <w:rPr>
                <w:rFonts w:eastAsiaTheme="minorHAnsi"/>
                <w:lang w:val="uk-UA" w:eastAsia="en-US"/>
              </w:rPr>
            </w:pPr>
            <w:r w:rsidRPr="008F75D4">
              <w:rPr>
                <w:rFonts w:eastAsiaTheme="minorHAnsi"/>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(для фізичних осіб чи фізичних осіб-підприємців)</w:t>
            </w:r>
          </w:p>
          <w:p w:rsidR="00B70C93" w:rsidRPr="008F75D4" w:rsidRDefault="00B70C93" w:rsidP="008E78FD">
            <w:pPr>
              <w:suppressAutoHyphens w:val="0"/>
              <w:spacing w:line="240" w:lineRule="auto"/>
              <w:jc w:val="both"/>
              <w:rPr>
                <w:color w:val="auto"/>
                <w:lang w:val="uk-UA"/>
              </w:rPr>
            </w:pPr>
            <w:r>
              <w:rPr>
                <w:rFonts w:eastAsiaTheme="minorHAnsi"/>
                <w:b/>
                <w:lang w:val="uk-UA" w:eastAsia="en-US"/>
              </w:rPr>
              <w:t>(підпункт 5 пункту 47</w:t>
            </w:r>
            <w:r w:rsidRPr="008F75D4">
              <w:rPr>
                <w:rFonts w:eastAsiaTheme="minorHAnsi"/>
                <w:b/>
                <w:lang w:val="uk-UA" w:eastAsia="en-US"/>
              </w:rPr>
              <w:t xml:space="preserve"> Особливостей)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rPr>
                <w:color w:val="auto"/>
                <w:shd w:val="clear" w:color="auto" w:fill="FFFFFF"/>
                <w:lang w:val="uk-UA"/>
              </w:rPr>
            </w:pPr>
            <w:r w:rsidRPr="008F75D4">
              <w:rPr>
                <w:color w:val="auto"/>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5D4">
              <w:rPr>
                <w:b/>
                <w:color w:val="auto"/>
                <w:shd w:val="clear" w:color="auto" w:fill="FFFFFF"/>
                <w:lang w:val="uk-UA"/>
              </w:rPr>
              <w:t>фізичної особи, яка є Переможцем</w:t>
            </w:r>
            <w:r w:rsidRPr="008F75D4">
              <w:rPr>
                <w:color w:val="auto"/>
                <w:shd w:val="clear" w:color="auto" w:fill="FFFFFF"/>
                <w:lang w:val="uk-UA"/>
              </w:rPr>
              <w:t xml:space="preserve">. </w:t>
            </w:r>
          </w:p>
          <w:p w:rsidR="00B70C93" w:rsidRPr="008F75D4" w:rsidRDefault="00B70C93" w:rsidP="008E78FD">
            <w:pPr>
              <w:suppressAutoHyphens w:val="0"/>
              <w:spacing w:line="240" w:lineRule="auto"/>
              <w:rPr>
                <w:color w:val="auto"/>
                <w:shd w:val="clear" w:color="auto" w:fill="FFFFFF"/>
                <w:lang w:val="uk-UA"/>
              </w:rPr>
            </w:pPr>
            <w:r w:rsidRPr="008F75D4">
              <w:rPr>
                <w:color w:val="auto"/>
                <w:shd w:val="clear" w:color="auto" w:fill="FFFFFF"/>
                <w:lang w:val="uk-UA"/>
              </w:rPr>
              <w:t>Термін цієї довідки становить не більше 30 календарних днів з дня її видачі.</w:t>
            </w:r>
          </w:p>
        </w:tc>
      </w:tr>
      <w:tr w:rsidR="00B70C93" w:rsidRPr="008F75D4"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lang w:val="uk-UA"/>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pacing w:line="240" w:lineRule="auto"/>
              <w:rPr>
                <w:rFonts w:eastAsiaTheme="minorHAnsi"/>
                <w:lang w:val="uk-UA" w:eastAsia="en-US"/>
              </w:rPr>
            </w:pPr>
            <w:r w:rsidRPr="008F75D4">
              <w:rPr>
                <w:rFonts w:eastAsiaTheme="minorHAnsi"/>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(для юридичних осіб)</w:t>
            </w:r>
          </w:p>
          <w:p w:rsidR="00B70C93" w:rsidRPr="008F75D4" w:rsidRDefault="00B70C93" w:rsidP="008E78FD">
            <w:pPr>
              <w:spacing w:line="240" w:lineRule="auto"/>
              <w:rPr>
                <w:rFonts w:eastAsiaTheme="minorHAnsi"/>
                <w:b/>
                <w:lang w:val="uk-UA" w:eastAsia="en-US"/>
              </w:rPr>
            </w:pPr>
            <w:r>
              <w:rPr>
                <w:rFonts w:eastAsiaTheme="minorHAnsi"/>
                <w:b/>
                <w:lang w:val="uk-UA" w:eastAsia="en-US"/>
              </w:rPr>
              <w:t>(підпункт 6 пункту 47</w:t>
            </w:r>
            <w:r w:rsidRPr="008F75D4">
              <w:rPr>
                <w:rFonts w:eastAsiaTheme="minorHAnsi"/>
                <w:b/>
                <w:lang w:val="uk-UA" w:eastAsia="en-US"/>
              </w:rPr>
              <w:t xml:space="preserve"> Особливостей)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rPr>
                <w:color w:val="auto"/>
                <w:shd w:val="clear" w:color="auto" w:fill="FFFFFF"/>
                <w:lang w:val="uk-UA"/>
              </w:rPr>
            </w:pPr>
            <w:r w:rsidRPr="008F75D4">
              <w:rPr>
                <w:color w:val="auto"/>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8F75D4">
              <w:rPr>
                <w:b/>
                <w:color w:val="auto"/>
                <w:shd w:val="clear" w:color="auto" w:fill="FFFFFF"/>
                <w:lang w:val="uk-UA"/>
              </w:rPr>
              <w:t>юридичної особи Переможця</w:t>
            </w:r>
            <w:r w:rsidRPr="008F75D4">
              <w:rPr>
                <w:color w:val="auto"/>
                <w:shd w:val="clear" w:color="auto" w:fill="FFFFFF"/>
                <w:lang w:val="uk-UA"/>
              </w:rPr>
              <w:t xml:space="preserve">.   </w:t>
            </w:r>
          </w:p>
          <w:p w:rsidR="00B70C93" w:rsidRPr="008F75D4" w:rsidRDefault="00B70C93" w:rsidP="008E78FD">
            <w:pPr>
              <w:suppressAutoHyphens w:val="0"/>
              <w:spacing w:line="240" w:lineRule="auto"/>
              <w:rPr>
                <w:iCs/>
                <w:color w:val="0D0D0D"/>
                <w:lang w:val="uk-UA"/>
              </w:rPr>
            </w:pPr>
            <w:r w:rsidRPr="008F75D4">
              <w:rPr>
                <w:color w:val="auto"/>
                <w:shd w:val="clear" w:color="auto" w:fill="FFFFFF"/>
                <w:lang w:val="uk-UA"/>
              </w:rPr>
              <w:t>Термін цієї довідки становить не більше 30 календарних днів з дня її видачі.</w:t>
            </w:r>
          </w:p>
        </w:tc>
      </w:tr>
      <w:tr w:rsidR="00B70C93" w:rsidRPr="008F75D4"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lang w:val="uk-UA"/>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pacing w:line="240" w:lineRule="auto"/>
              <w:rPr>
                <w:rFonts w:eastAsiaTheme="minorHAnsi"/>
                <w:lang w:val="uk-UA" w:eastAsia="en-US"/>
              </w:rPr>
            </w:pPr>
            <w:r w:rsidRPr="008F75D4">
              <w:rPr>
                <w:rFonts w:eastAsiaTheme="minorHAnsi"/>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C93" w:rsidRPr="008F75D4" w:rsidRDefault="00B70C93" w:rsidP="008E78FD">
            <w:pPr>
              <w:spacing w:line="240" w:lineRule="auto"/>
              <w:rPr>
                <w:rFonts w:eastAsiaTheme="minorHAnsi"/>
                <w:b/>
                <w:lang w:val="uk-UA" w:eastAsia="en-US"/>
              </w:rPr>
            </w:pPr>
            <w:r>
              <w:rPr>
                <w:rFonts w:eastAsiaTheme="minorHAnsi"/>
                <w:b/>
                <w:lang w:val="uk-UA" w:eastAsia="en-US"/>
              </w:rPr>
              <w:t>(підпункт 12 пункту 47</w:t>
            </w:r>
            <w:r w:rsidRPr="008F75D4">
              <w:rPr>
                <w:rFonts w:eastAsiaTheme="minorHAnsi"/>
                <w:b/>
                <w:lang w:val="uk-UA" w:eastAsia="en-US"/>
              </w:rPr>
              <w:t xml:space="preserve"> Особливостей)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pacing w:line="240" w:lineRule="auto"/>
              <w:rPr>
                <w:rFonts w:eastAsiaTheme="minorHAnsi"/>
                <w:lang w:val="uk-UA" w:eastAsia="en-US"/>
              </w:rPr>
            </w:pPr>
            <w:r w:rsidRPr="008F75D4">
              <w:rPr>
                <w:bCs/>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5D4">
              <w:rPr>
                <w:b/>
                <w:bCs/>
                <w:lang w:val="uk-UA" w:eastAsia="uk-UA"/>
              </w:rPr>
              <w:t xml:space="preserve">фізичної особи </w:t>
            </w:r>
            <w:r w:rsidRPr="008F75D4">
              <w:rPr>
                <w:rFonts w:eastAsiaTheme="minorHAnsi"/>
                <w:lang w:val="uk-UA" w:eastAsia="en-US"/>
              </w:rPr>
              <w:t>(для фізичної особи чи фізичної особи-підприємця)</w:t>
            </w:r>
          </w:p>
          <w:p w:rsidR="00B70C93" w:rsidRPr="008F75D4" w:rsidRDefault="00B70C93" w:rsidP="008E78FD">
            <w:pPr>
              <w:suppressAutoHyphens w:val="0"/>
              <w:spacing w:line="240" w:lineRule="auto"/>
              <w:rPr>
                <w:b/>
                <w:spacing w:val="-6"/>
                <w:lang w:val="uk-UA"/>
              </w:rPr>
            </w:pPr>
            <w:r w:rsidRPr="008F75D4">
              <w:rPr>
                <w:b/>
                <w:bCs/>
                <w:lang w:val="uk-UA" w:eastAsia="uk-UA"/>
              </w:rPr>
              <w:t xml:space="preserve"> або керівника юридичної </w:t>
            </w:r>
            <w:r w:rsidRPr="008F75D4">
              <w:rPr>
                <w:b/>
                <w:spacing w:val="-6"/>
                <w:lang w:val="uk-UA"/>
              </w:rPr>
              <w:t xml:space="preserve">особи </w:t>
            </w:r>
            <w:r w:rsidRPr="008F75D4">
              <w:rPr>
                <w:rFonts w:eastAsiaTheme="minorHAnsi"/>
                <w:lang w:val="uk-UA" w:eastAsia="en-US"/>
              </w:rPr>
              <w:t>(для юридичною особи)</w:t>
            </w:r>
            <w:r w:rsidRPr="008F75D4">
              <w:rPr>
                <w:spacing w:val="-6"/>
                <w:lang w:val="uk-UA"/>
              </w:rPr>
              <w:t xml:space="preserve"> </w:t>
            </w:r>
            <w:r w:rsidRPr="008F75D4">
              <w:rPr>
                <w:b/>
                <w:spacing w:val="-6"/>
                <w:lang w:val="uk-UA"/>
              </w:rPr>
              <w:t>Переможця.</w:t>
            </w:r>
          </w:p>
          <w:p w:rsidR="00B70C93" w:rsidRPr="008F75D4" w:rsidRDefault="00B70C93" w:rsidP="008E78FD">
            <w:pPr>
              <w:suppressAutoHyphens w:val="0"/>
              <w:spacing w:line="240" w:lineRule="auto"/>
              <w:rPr>
                <w:b/>
                <w:spacing w:val="-6"/>
                <w:lang w:val="uk-UA"/>
              </w:rPr>
            </w:pPr>
            <w:r w:rsidRPr="008F75D4">
              <w:rPr>
                <w:lang w:val="uk-UA"/>
              </w:rPr>
              <w:t>Термін цієї довідки становить не більше 30 календарних днів з дня її видачі.</w:t>
            </w:r>
          </w:p>
          <w:p w:rsidR="00B70C93" w:rsidRPr="008F75D4" w:rsidRDefault="00B70C93" w:rsidP="008E78FD">
            <w:pPr>
              <w:suppressAutoHyphens w:val="0"/>
              <w:spacing w:line="240" w:lineRule="auto"/>
              <w:rPr>
                <w:color w:val="auto"/>
                <w:lang w:val="uk-UA"/>
              </w:rPr>
            </w:pPr>
          </w:p>
        </w:tc>
      </w:tr>
      <w:tr w:rsidR="00B70C93" w:rsidRPr="00B111B5" w:rsidTr="008E78F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uppressAutoHyphens w:val="0"/>
              <w:spacing w:line="240" w:lineRule="auto"/>
              <w:jc w:val="both"/>
              <w:rPr>
                <w:color w:val="auto"/>
                <w:lang w:val="uk-UA"/>
              </w:rPr>
            </w:pPr>
            <w:r w:rsidRPr="008F75D4">
              <w:rPr>
                <w:color w:val="auto"/>
                <w:lang w:val="uk-UA"/>
              </w:rPr>
              <w:lastRenderedPageBreak/>
              <w:t>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8E78FD">
            <w:pPr>
              <w:shd w:val="clear" w:color="auto" w:fill="FFFFFF"/>
              <w:suppressAutoHyphens w:val="0"/>
              <w:spacing w:line="240" w:lineRule="auto"/>
              <w:jc w:val="both"/>
              <w:rPr>
                <w:color w:val="auto"/>
                <w:lang w:val="uk-UA"/>
              </w:rPr>
            </w:pPr>
            <w:r w:rsidRPr="008F75D4">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C93" w:rsidRPr="008F75D4" w:rsidRDefault="00B70C93" w:rsidP="008E78FD">
            <w:pPr>
              <w:shd w:val="clear" w:color="auto" w:fill="FFFFFF"/>
              <w:suppressAutoHyphens w:val="0"/>
              <w:spacing w:line="240" w:lineRule="auto"/>
              <w:jc w:val="both"/>
              <w:rPr>
                <w:b/>
                <w:color w:val="auto"/>
                <w:lang w:val="uk-UA"/>
              </w:rPr>
            </w:pPr>
            <w:r>
              <w:rPr>
                <w:b/>
                <w:color w:val="auto"/>
                <w:lang w:val="uk-UA"/>
              </w:rPr>
              <w:t>(абзац 14 пункту 47</w:t>
            </w:r>
            <w:r w:rsidRPr="008F75D4">
              <w:rPr>
                <w:b/>
                <w:color w:val="auto"/>
                <w:lang w:val="uk-UA"/>
              </w:rPr>
              <w:t xml:space="preserve"> Особливостей)</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0C93" w:rsidRPr="008F75D4" w:rsidRDefault="00B70C93" w:rsidP="00E00E0A">
            <w:pPr>
              <w:pStyle w:val="afa"/>
              <w:widowControl w:val="0"/>
              <w:spacing w:before="0"/>
              <w:ind w:firstLine="0"/>
              <w:jc w:val="both"/>
              <w:rPr>
                <w:rFonts w:ascii="Arial" w:hAnsi="Arial" w:cs="Arial"/>
                <w:sz w:val="22"/>
                <w:szCs w:val="22"/>
              </w:rPr>
            </w:pPr>
            <w:r w:rsidRPr="008F75D4">
              <w:rPr>
                <w:rFonts w:ascii="Arial" w:eastAsiaTheme="minorHAnsi" w:hAnsi="Arial" w:cs="Arial"/>
                <w:b/>
                <w:sz w:val="22"/>
                <w:szCs w:val="22"/>
                <w:lang w:eastAsia="en-US"/>
              </w:rPr>
              <w:t>Довідка в довільній формі</w:t>
            </w:r>
            <w:r w:rsidRPr="008F75D4">
              <w:rPr>
                <w:rFonts w:ascii="Arial" w:eastAsiaTheme="minorHAnsi" w:hAnsi="Arial" w:cs="Arial"/>
                <w:sz w:val="22"/>
                <w:szCs w:val="22"/>
                <w:lang w:eastAsia="en-US"/>
              </w:rPr>
              <w:t xml:space="preserve">, </w:t>
            </w:r>
            <w:r w:rsidRPr="008F75D4">
              <w:rPr>
                <w:rFonts w:ascii="Arial" w:hAnsi="Arial" w:cs="Arial"/>
                <w:color w:val="000000"/>
                <w:spacing w:val="-6"/>
                <w:sz w:val="22"/>
                <w:szCs w:val="22"/>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70C93" w:rsidRPr="008F75D4" w:rsidRDefault="00B70C93" w:rsidP="00B70C93">
      <w:pPr>
        <w:pStyle w:val="af6"/>
        <w:jc w:val="both"/>
        <w:rPr>
          <w:rFonts w:ascii="Arial" w:hAnsi="Arial" w:cs="Arial"/>
          <w:color w:val="000000"/>
          <w:sz w:val="22"/>
          <w:szCs w:val="22"/>
          <w:lang w:val="uk-UA"/>
        </w:rPr>
      </w:pPr>
    </w:p>
    <w:p w:rsidR="00B70C93" w:rsidRPr="008F75D4" w:rsidRDefault="00B70C93" w:rsidP="00B70C93">
      <w:pPr>
        <w:pStyle w:val="afa"/>
        <w:widowControl w:val="0"/>
        <w:ind w:firstLine="426"/>
        <w:jc w:val="both"/>
        <w:rPr>
          <w:rFonts w:ascii="Arial" w:hAnsi="Arial" w:cs="Arial"/>
          <w:b/>
          <w:sz w:val="22"/>
          <w:szCs w:val="22"/>
        </w:rPr>
      </w:pPr>
      <w:r w:rsidRPr="008F75D4">
        <w:rPr>
          <w:rFonts w:ascii="Arial" w:hAnsi="Arial" w:cs="Arial"/>
          <w:b/>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8F75D4">
        <w:rPr>
          <w:rFonts w:ascii="Arial" w:hAnsi="Arial" w:cs="Arial"/>
          <w:b/>
          <w:sz w:val="22"/>
          <w:szCs w:val="22"/>
        </w:rPr>
        <w:t>закупівель</w:t>
      </w:r>
      <w:proofErr w:type="spellEnd"/>
      <w:r w:rsidRPr="008F75D4">
        <w:rPr>
          <w:rFonts w:ascii="Arial" w:hAnsi="Arial" w:cs="Arial"/>
          <w:b/>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75D4">
        <w:rPr>
          <w:rFonts w:ascii="Arial" w:hAnsi="Arial" w:cs="Arial"/>
          <w:b/>
          <w:sz w:val="22"/>
          <w:szCs w:val="22"/>
        </w:rPr>
        <w:t>закупівель</w:t>
      </w:r>
      <w:proofErr w:type="spellEnd"/>
      <w:r w:rsidRPr="008F75D4">
        <w:rPr>
          <w:rFonts w:ascii="Arial" w:hAnsi="Arial" w:cs="Arial"/>
          <w:b/>
          <w:sz w:val="22"/>
          <w:szCs w:val="22"/>
        </w:rPr>
        <w:t xml:space="preserve"> документи, що підтверджують відсутність підстав, зазначених у підпунктах 3, 5, 6 і 12 та в</w:t>
      </w:r>
      <w:r>
        <w:rPr>
          <w:rFonts w:ascii="Arial" w:hAnsi="Arial" w:cs="Arial"/>
          <w:b/>
          <w:sz w:val="22"/>
          <w:szCs w:val="22"/>
        </w:rPr>
        <w:t xml:space="preserve"> абзаці чотирнадцятому пункту 47 О</w:t>
      </w:r>
      <w:r w:rsidRPr="008F75D4">
        <w:rPr>
          <w:rFonts w:ascii="Arial" w:hAnsi="Arial" w:cs="Arial"/>
          <w:b/>
          <w:sz w:val="22"/>
          <w:szCs w:val="22"/>
        </w:rPr>
        <w:t xml:space="preserve">собливостей. </w:t>
      </w:r>
    </w:p>
    <w:p w:rsidR="00B70C93" w:rsidRDefault="00B70C93" w:rsidP="00B70C93">
      <w:pPr>
        <w:pStyle w:val="afa"/>
        <w:widowControl w:val="0"/>
        <w:ind w:firstLine="426"/>
        <w:jc w:val="both"/>
        <w:rPr>
          <w:rFonts w:ascii="Arial" w:hAnsi="Arial" w:cs="Arial"/>
          <w:sz w:val="22"/>
          <w:szCs w:val="22"/>
        </w:rPr>
      </w:pPr>
      <w:r w:rsidRPr="008F75D4">
        <w:rPr>
          <w:rFonts w:ascii="Arial" w:hAnsi="Arial" w:cs="Arial"/>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F75D4">
        <w:rPr>
          <w:rFonts w:ascii="Arial" w:hAnsi="Arial" w:cs="Arial"/>
          <w:sz w:val="22"/>
          <w:szCs w:val="22"/>
          <w:lang w:eastAsia="en-US"/>
        </w:rPr>
        <w:t>публічних електронних реєстрах</w:t>
      </w:r>
      <w:r w:rsidRPr="008F75D4">
        <w:rPr>
          <w:rFonts w:ascii="Arial" w:hAnsi="Arial" w:cs="Arial"/>
          <w:sz w:val="22"/>
          <w:szCs w:val="22"/>
        </w:rPr>
        <w:t xml:space="preserve">, доступ до яких є вільним, або публічної інформації, що є доступною в електронній системі </w:t>
      </w:r>
      <w:proofErr w:type="spellStart"/>
      <w:r w:rsidRPr="008F75D4">
        <w:rPr>
          <w:rFonts w:ascii="Arial" w:hAnsi="Arial" w:cs="Arial"/>
          <w:sz w:val="22"/>
          <w:szCs w:val="22"/>
        </w:rPr>
        <w:t>закупівель</w:t>
      </w:r>
      <w:proofErr w:type="spellEnd"/>
      <w:r w:rsidRPr="008F75D4">
        <w:rPr>
          <w:rFonts w:ascii="Arial" w:hAnsi="Arial" w:cs="Arial"/>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B70C93" w:rsidRPr="008F75D4" w:rsidRDefault="00B70C93" w:rsidP="00B70C93">
      <w:pPr>
        <w:pStyle w:val="afa"/>
        <w:widowControl w:val="0"/>
        <w:ind w:firstLine="426"/>
        <w:jc w:val="both"/>
        <w:rPr>
          <w:rFonts w:ascii="Arial" w:hAnsi="Arial" w:cs="Arial"/>
          <w:sz w:val="22"/>
          <w:szCs w:val="22"/>
        </w:rPr>
      </w:pPr>
      <w:r w:rsidRPr="0042623C">
        <w:rPr>
          <w:rFonts w:ascii="Arial" w:hAnsi="Arial" w:cs="Arial"/>
          <w:sz w:val="22"/>
          <w:szCs w:val="22"/>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Pr>
          <w:rFonts w:ascii="Arial" w:hAnsi="Arial" w:cs="Arial"/>
          <w:sz w:val="22"/>
          <w:szCs w:val="22"/>
        </w:rPr>
        <w:t>О</w:t>
      </w:r>
      <w:r w:rsidRPr="0042623C">
        <w:rPr>
          <w:rFonts w:ascii="Arial" w:hAnsi="Arial" w:cs="Arial"/>
          <w:sz w:val="22"/>
          <w:szCs w:val="22"/>
        </w:rPr>
        <w:t>собливостей.</w:t>
      </w:r>
    </w:p>
    <w:p w:rsidR="00B70C93" w:rsidRPr="008F75D4" w:rsidRDefault="00B70C93" w:rsidP="00B70C93">
      <w:pPr>
        <w:widowControl w:val="0"/>
        <w:spacing w:line="240" w:lineRule="auto"/>
        <w:jc w:val="right"/>
        <w:rPr>
          <w:b/>
          <w:bCs/>
          <w:color w:val="auto"/>
          <w:lang w:val="uk-UA"/>
        </w:rPr>
      </w:pPr>
    </w:p>
    <w:p w:rsidR="00B70C93" w:rsidRPr="008F75D4" w:rsidRDefault="00B70C93" w:rsidP="00B70C93">
      <w:pPr>
        <w:widowControl w:val="0"/>
        <w:spacing w:line="240" w:lineRule="auto"/>
        <w:jc w:val="right"/>
        <w:rPr>
          <w:b/>
          <w:bCs/>
          <w:color w:val="auto"/>
          <w:lang w:val="uk-UA"/>
        </w:rPr>
      </w:pPr>
      <w:r w:rsidRPr="008F75D4">
        <w:rPr>
          <w:b/>
          <w:bCs/>
          <w:color w:val="auto"/>
          <w:lang w:val="uk-UA"/>
        </w:rPr>
        <w:t>Додаток 1.5</w:t>
      </w:r>
    </w:p>
    <w:p w:rsidR="00B70C93" w:rsidRPr="008F75D4" w:rsidRDefault="00B70C93" w:rsidP="00B70C93">
      <w:pPr>
        <w:spacing w:line="240" w:lineRule="auto"/>
        <w:jc w:val="center"/>
        <w:rPr>
          <w:b/>
          <w:color w:val="auto"/>
          <w:lang w:val="uk-UA"/>
        </w:rPr>
      </w:pPr>
      <w:r w:rsidRPr="008F75D4">
        <w:rPr>
          <w:b/>
          <w:color w:val="auto"/>
          <w:lang w:val="uk-UA"/>
        </w:rPr>
        <w:t>Довідка про наявність працівників відповідної кваліфікації, які мають необхідні знання та досвід</w:t>
      </w:r>
    </w:p>
    <w:p w:rsidR="00B70C93" w:rsidRPr="008F75D4" w:rsidRDefault="00B70C93" w:rsidP="00B7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F75D4">
        <w:rPr>
          <w:lang w:val="uk-UA"/>
        </w:rPr>
        <w:t>(форма, яка подається на фірмовому бланку)</w:t>
      </w:r>
    </w:p>
    <w:tbl>
      <w:tblPr>
        <w:tblW w:w="9128" w:type="dxa"/>
        <w:tblLayout w:type="fixed"/>
        <w:tblLook w:val="01E0" w:firstRow="1" w:lastRow="1" w:firstColumn="1" w:lastColumn="1" w:noHBand="0" w:noVBand="0"/>
      </w:tblPr>
      <w:tblGrid>
        <w:gridCol w:w="524"/>
        <w:gridCol w:w="2886"/>
        <w:gridCol w:w="3188"/>
        <w:gridCol w:w="2530"/>
      </w:tblGrid>
      <w:tr w:rsidR="00B70C93" w:rsidRPr="008F75D4" w:rsidTr="008E78FD">
        <w:tc>
          <w:tcPr>
            <w:tcW w:w="523"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w:t>
            </w:r>
          </w:p>
          <w:p w:rsidR="00B70C93" w:rsidRPr="008F75D4" w:rsidRDefault="00B70C93" w:rsidP="008E78FD">
            <w:pPr>
              <w:widowControl w:val="0"/>
              <w:spacing w:line="240" w:lineRule="auto"/>
              <w:jc w:val="center"/>
              <w:rPr>
                <w:color w:val="auto"/>
                <w:lang w:val="uk-UA"/>
              </w:rPr>
            </w:pPr>
            <w:r w:rsidRPr="008F75D4">
              <w:rPr>
                <w:color w:val="auto"/>
                <w:lang w:val="uk-UA"/>
              </w:rPr>
              <w:t>з/п</w:t>
            </w:r>
          </w:p>
        </w:tc>
        <w:tc>
          <w:tcPr>
            <w:tcW w:w="2886"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Прізвище, ініціали</w:t>
            </w:r>
          </w:p>
        </w:tc>
        <w:tc>
          <w:tcPr>
            <w:tcW w:w="3188"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Посада</w:t>
            </w:r>
          </w:p>
        </w:tc>
        <w:tc>
          <w:tcPr>
            <w:tcW w:w="2530"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Досвід роботи</w:t>
            </w:r>
          </w:p>
        </w:tc>
      </w:tr>
      <w:tr w:rsidR="00B70C93" w:rsidRPr="008F75D4" w:rsidTr="008E78FD">
        <w:tc>
          <w:tcPr>
            <w:tcW w:w="523"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2886"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3188"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2530"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bl>
    <w:p w:rsidR="00B70C93" w:rsidRPr="008F75D4" w:rsidRDefault="00B70C93" w:rsidP="00B70C93">
      <w:pPr>
        <w:widowControl w:val="0"/>
        <w:spacing w:line="240" w:lineRule="auto"/>
        <w:rPr>
          <w:b/>
          <w:i/>
          <w:color w:val="auto"/>
          <w:lang w:val="uk-UA"/>
        </w:rPr>
      </w:pPr>
    </w:p>
    <w:p w:rsidR="00B70C93" w:rsidRPr="008F75D4" w:rsidRDefault="00B70C93" w:rsidP="00B70C93">
      <w:pPr>
        <w:widowControl w:val="0"/>
        <w:jc w:val="both"/>
        <w:rPr>
          <w:i/>
          <w:lang w:val="uk-UA"/>
        </w:rPr>
      </w:pPr>
      <w:r w:rsidRPr="008F75D4">
        <w:rPr>
          <w:b/>
          <w:i/>
          <w:lang w:val="uk-UA"/>
        </w:rPr>
        <w:t xml:space="preserve">Керівник або уповноважена особа </w:t>
      </w:r>
      <w:r w:rsidRPr="008F75D4">
        <w:rPr>
          <w:i/>
          <w:lang w:val="uk-UA"/>
        </w:rPr>
        <w:t>(назва посади, прізвище,</w:t>
      </w:r>
    </w:p>
    <w:p w:rsidR="00B70C93" w:rsidRPr="008A67DB" w:rsidRDefault="00B70C93" w:rsidP="008A67DB">
      <w:pPr>
        <w:widowControl w:val="0"/>
        <w:jc w:val="both"/>
        <w:rPr>
          <w:bCs/>
          <w:lang w:val="uk-UA" w:eastAsia="uk-UA"/>
        </w:rPr>
      </w:pPr>
      <w:r w:rsidRPr="008F75D4">
        <w:rPr>
          <w:i/>
          <w:lang w:val="uk-UA"/>
        </w:rPr>
        <w:t xml:space="preserve"> ініціали, підпис, відбиток печатки (у разі наявності) Учасника)</w:t>
      </w:r>
    </w:p>
    <w:p w:rsidR="00B70C93" w:rsidRPr="008F75D4" w:rsidRDefault="00B70C93" w:rsidP="00B70C93">
      <w:pPr>
        <w:widowControl w:val="0"/>
        <w:spacing w:line="240" w:lineRule="auto"/>
        <w:jc w:val="right"/>
        <w:rPr>
          <w:b/>
          <w:bCs/>
          <w:color w:val="auto"/>
          <w:lang w:val="uk-UA"/>
        </w:rPr>
      </w:pPr>
    </w:p>
    <w:p w:rsidR="00B70C93" w:rsidRPr="008F75D4" w:rsidRDefault="00B70C93" w:rsidP="00B70C93">
      <w:pPr>
        <w:widowControl w:val="0"/>
        <w:spacing w:line="240" w:lineRule="auto"/>
        <w:jc w:val="right"/>
        <w:rPr>
          <w:b/>
          <w:bCs/>
          <w:color w:val="auto"/>
          <w:lang w:val="uk-UA" w:eastAsia="uk-UA"/>
        </w:rPr>
      </w:pPr>
      <w:r w:rsidRPr="008F75D4">
        <w:rPr>
          <w:b/>
          <w:bCs/>
          <w:color w:val="auto"/>
          <w:lang w:val="uk-UA"/>
        </w:rPr>
        <w:t>Додаток 1.6</w:t>
      </w:r>
    </w:p>
    <w:p w:rsidR="00B70C93" w:rsidRPr="008F75D4" w:rsidRDefault="00B70C93" w:rsidP="00B70C93">
      <w:pPr>
        <w:spacing w:line="240" w:lineRule="auto"/>
        <w:jc w:val="center"/>
        <w:rPr>
          <w:b/>
          <w:color w:val="auto"/>
          <w:lang w:val="uk-UA"/>
        </w:rPr>
      </w:pPr>
      <w:r w:rsidRPr="008F75D4">
        <w:rPr>
          <w:b/>
          <w:color w:val="auto"/>
          <w:lang w:val="uk-UA"/>
        </w:rPr>
        <w:t>Довідка про досвід виконання аналогічного договору (договорів)</w:t>
      </w:r>
    </w:p>
    <w:p w:rsidR="00B70C93" w:rsidRPr="008F75D4" w:rsidRDefault="00B70C93" w:rsidP="00B7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F75D4">
        <w:rPr>
          <w:lang w:val="uk-UA"/>
        </w:rPr>
        <w:t>(форма, яка подається на фірмовому бланку)</w:t>
      </w:r>
    </w:p>
    <w:tbl>
      <w:tblPr>
        <w:tblW w:w="8970" w:type="dxa"/>
        <w:tblInd w:w="97" w:type="dxa"/>
        <w:tblLayout w:type="fixed"/>
        <w:tblLook w:val="00A0" w:firstRow="1" w:lastRow="0" w:firstColumn="1" w:lastColumn="0" w:noHBand="0" w:noVBand="0"/>
      </w:tblPr>
      <w:tblGrid>
        <w:gridCol w:w="541"/>
        <w:gridCol w:w="2192"/>
        <w:gridCol w:w="2872"/>
        <w:gridCol w:w="1522"/>
        <w:gridCol w:w="1843"/>
      </w:tblGrid>
      <w:tr w:rsidR="00B70C93" w:rsidRPr="008F75D4" w:rsidTr="008E78FD">
        <w:tc>
          <w:tcPr>
            <w:tcW w:w="541"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 з/п</w:t>
            </w:r>
          </w:p>
        </w:tc>
        <w:tc>
          <w:tcPr>
            <w:tcW w:w="2192"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Замовник, адреса, телефон, ПІБ керівника</w:t>
            </w:r>
          </w:p>
        </w:tc>
        <w:tc>
          <w:tcPr>
            <w:tcW w:w="2872"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Предмет договору</w:t>
            </w:r>
          </w:p>
        </w:tc>
        <w:tc>
          <w:tcPr>
            <w:tcW w:w="1522"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Сума договору,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B70C93" w:rsidRPr="008F75D4" w:rsidRDefault="00B70C93" w:rsidP="008E78FD">
            <w:pPr>
              <w:widowControl w:val="0"/>
              <w:spacing w:line="240" w:lineRule="auto"/>
              <w:jc w:val="center"/>
              <w:rPr>
                <w:color w:val="auto"/>
                <w:lang w:val="uk-UA"/>
              </w:rPr>
            </w:pPr>
            <w:r w:rsidRPr="008F75D4">
              <w:rPr>
                <w:color w:val="auto"/>
                <w:lang w:val="uk-UA"/>
              </w:rPr>
              <w:t>Дата та номер Договору</w:t>
            </w:r>
          </w:p>
        </w:tc>
      </w:tr>
      <w:tr w:rsidR="00B70C93" w:rsidRPr="008F75D4" w:rsidTr="008E78FD">
        <w:trPr>
          <w:trHeight w:val="824"/>
        </w:trPr>
        <w:tc>
          <w:tcPr>
            <w:tcW w:w="541"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219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287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152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c>
          <w:tcPr>
            <w:tcW w:w="1843"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bl>
    <w:p w:rsidR="00B70C93" w:rsidRPr="008F75D4" w:rsidRDefault="00B70C93" w:rsidP="00B70C93">
      <w:pPr>
        <w:widowControl w:val="0"/>
        <w:spacing w:line="240" w:lineRule="auto"/>
        <w:jc w:val="right"/>
        <w:rPr>
          <w:b/>
          <w:bCs/>
          <w:color w:val="auto"/>
          <w:lang w:val="uk-UA"/>
        </w:rPr>
      </w:pPr>
    </w:p>
    <w:p w:rsidR="00B70C93" w:rsidRPr="008F75D4" w:rsidRDefault="00B70C93" w:rsidP="00B70C93">
      <w:pPr>
        <w:widowControl w:val="0"/>
        <w:jc w:val="both"/>
        <w:rPr>
          <w:i/>
          <w:lang w:val="uk-UA"/>
        </w:rPr>
      </w:pPr>
      <w:r w:rsidRPr="008F75D4">
        <w:rPr>
          <w:b/>
          <w:i/>
          <w:lang w:val="uk-UA"/>
        </w:rPr>
        <w:t xml:space="preserve">Керівник або уповноважена особа </w:t>
      </w:r>
      <w:r w:rsidRPr="008F75D4">
        <w:rPr>
          <w:i/>
          <w:lang w:val="uk-UA"/>
        </w:rPr>
        <w:t>(назва посади, прізвище,</w:t>
      </w:r>
    </w:p>
    <w:p w:rsidR="00B70C93" w:rsidRPr="008F75D4" w:rsidRDefault="00B70C93" w:rsidP="00B70C93">
      <w:pPr>
        <w:widowControl w:val="0"/>
        <w:jc w:val="both"/>
        <w:rPr>
          <w:bCs/>
          <w:lang w:val="uk-UA" w:eastAsia="uk-UA"/>
        </w:rPr>
      </w:pPr>
      <w:r w:rsidRPr="008F75D4">
        <w:rPr>
          <w:i/>
          <w:lang w:val="uk-UA"/>
        </w:rPr>
        <w:t xml:space="preserve"> ініціали, підпис, відбиток печатки (у разі наявності) Учасника)</w:t>
      </w:r>
    </w:p>
    <w:p w:rsidR="00B70C93" w:rsidRPr="008F75D4" w:rsidRDefault="00B70C93" w:rsidP="00B70C93">
      <w:pPr>
        <w:widowControl w:val="0"/>
        <w:spacing w:line="240" w:lineRule="auto"/>
        <w:jc w:val="right"/>
        <w:rPr>
          <w:b/>
          <w:bCs/>
          <w:color w:val="auto"/>
          <w:lang w:val="uk-UA"/>
        </w:rPr>
      </w:pPr>
    </w:p>
    <w:p w:rsidR="00B70C93" w:rsidRPr="008F75D4" w:rsidRDefault="00B70C93" w:rsidP="00B70C93">
      <w:pPr>
        <w:widowControl w:val="0"/>
        <w:spacing w:line="240" w:lineRule="auto"/>
        <w:jc w:val="right"/>
        <w:rPr>
          <w:b/>
          <w:bCs/>
          <w:color w:val="auto"/>
          <w:lang w:val="uk-UA"/>
        </w:rPr>
      </w:pPr>
      <w:r w:rsidRPr="008F75D4">
        <w:rPr>
          <w:b/>
          <w:bCs/>
          <w:color w:val="auto"/>
          <w:lang w:val="uk-UA"/>
        </w:rPr>
        <w:t>Додаток 1.7</w:t>
      </w:r>
    </w:p>
    <w:p w:rsidR="00B70C93" w:rsidRPr="008F75D4" w:rsidRDefault="00B70C93" w:rsidP="00B70C93">
      <w:pPr>
        <w:spacing w:line="240" w:lineRule="auto"/>
        <w:ind w:firstLine="589"/>
        <w:jc w:val="center"/>
        <w:rPr>
          <w:b/>
          <w:bCs/>
          <w:color w:val="auto"/>
          <w:lang w:val="uk-UA"/>
        </w:rPr>
      </w:pPr>
    </w:p>
    <w:p w:rsidR="00B70C93" w:rsidRPr="008F75D4" w:rsidRDefault="00B70C93" w:rsidP="00B70C93">
      <w:pPr>
        <w:spacing w:line="240" w:lineRule="auto"/>
        <w:ind w:firstLine="589"/>
        <w:jc w:val="center"/>
        <w:rPr>
          <w:b/>
          <w:bCs/>
          <w:color w:val="auto"/>
          <w:lang w:val="uk-UA"/>
        </w:rPr>
      </w:pPr>
      <w:r w:rsidRPr="008F75D4">
        <w:rPr>
          <w:b/>
          <w:bCs/>
          <w:color w:val="auto"/>
          <w:lang w:val="uk-UA"/>
        </w:rPr>
        <w:t>ЗАГАЛЬНІ ВІДОМОСТІ ПРО УЧАСНИКА</w:t>
      </w:r>
    </w:p>
    <w:p w:rsidR="00B70C93" w:rsidRPr="008F75D4" w:rsidRDefault="00B70C93" w:rsidP="00B7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F75D4">
        <w:rPr>
          <w:lang w:val="uk-UA"/>
        </w:rPr>
        <w:t>(форма, яка подається на фірмовому бланку)</w:t>
      </w:r>
    </w:p>
    <w:tbl>
      <w:tblPr>
        <w:tblW w:w="10031" w:type="dxa"/>
        <w:tblLayout w:type="fixed"/>
        <w:tblLook w:val="01E0" w:firstRow="1" w:lastRow="1" w:firstColumn="1" w:lastColumn="1" w:noHBand="0" w:noVBand="0"/>
      </w:tblPr>
      <w:tblGrid>
        <w:gridCol w:w="675"/>
        <w:gridCol w:w="6094"/>
        <w:gridCol w:w="3262"/>
      </w:tblGrid>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center"/>
              <w:rPr>
                <w:color w:val="auto"/>
                <w:lang w:val="uk-UA"/>
              </w:rPr>
            </w:pPr>
            <w:r w:rsidRPr="008F75D4">
              <w:rPr>
                <w:color w:val="auto"/>
                <w:lang w:val="uk-UA"/>
              </w:rPr>
              <w:t>№ з/п</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center"/>
              <w:rPr>
                <w:color w:val="auto"/>
                <w:lang w:val="uk-UA"/>
              </w:rPr>
            </w:pPr>
            <w:r w:rsidRPr="008F75D4">
              <w:rPr>
                <w:color w:val="auto"/>
                <w:lang w:val="uk-UA"/>
              </w:rPr>
              <w:t>Найменування відомостей</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center"/>
              <w:rPr>
                <w:color w:val="auto"/>
                <w:lang w:val="uk-UA"/>
              </w:rPr>
            </w:pPr>
            <w:r w:rsidRPr="008F75D4">
              <w:rPr>
                <w:color w:val="auto"/>
                <w:lang w:val="uk-UA"/>
              </w:rPr>
              <w:t>Інформація учасника</w:t>
            </w: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1</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 xml:space="preserve">Повне найменування Учасника (для юридичних осіб) або прізвище, ім`я, по батькові (для фізичних осіб) </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2</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Місцезнаходження (для юридичних осіб) або місце проживання (для фізичних осіб)</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3</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Поштова адреса</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4</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Ідентифікаційний код ЄДРПОУ (реєстраційний номер облікової картки платника податків)</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B111B5"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5</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Банківські реквізити (рахунок IBAN, банк, МФО)</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6</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eastAsia="he-IL" w:bidi="he-IL"/>
              </w:rPr>
              <w:t>Номер свідоцтва про реєстрацію платника податку на додану вартість</w:t>
            </w:r>
            <w:r w:rsidRPr="008F75D4">
              <w:rPr>
                <w:i/>
                <w:iCs/>
                <w:color w:val="auto"/>
                <w:lang w:val="uk-UA"/>
              </w:rPr>
              <w:t xml:space="preserve">– </w:t>
            </w:r>
            <w:r w:rsidRPr="008F75D4">
              <w:rPr>
                <w:color w:val="auto"/>
                <w:lang w:val="uk-UA"/>
              </w:rPr>
              <w:t>для учасника, який є платником податку на додану вартість</w:t>
            </w:r>
            <w:r w:rsidRPr="008F75D4">
              <w:rPr>
                <w:color w:val="auto"/>
                <w:lang w:val="uk-UA" w:eastAsia="he-IL" w:bidi="he-IL"/>
              </w:rPr>
              <w:t xml:space="preserve"> та індивідуальний податковий номер </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E78FD">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7</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Телефон, факс, e-</w:t>
            </w:r>
            <w:proofErr w:type="spellStart"/>
            <w:r w:rsidRPr="008F75D4">
              <w:rPr>
                <w:color w:val="auto"/>
                <w:lang w:val="uk-UA"/>
              </w:rPr>
              <w:t>mail</w:t>
            </w:r>
            <w:proofErr w:type="spellEnd"/>
            <w:r w:rsidRPr="008F75D4">
              <w:rPr>
                <w:color w:val="auto"/>
                <w:lang w:val="uk-UA" w:eastAsia="he-IL" w:bidi="he-IL"/>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r w:rsidR="00B70C93" w:rsidRPr="008F75D4" w:rsidTr="008415D3">
        <w:trPr>
          <w:trHeight w:val="1130"/>
        </w:trPr>
        <w:tc>
          <w:tcPr>
            <w:tcW w:w="675"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r w:rsidRPr="008F75D4">
              <w:rPr>
                <w:color w:val="auto"/>
                <w:lang w:val="uk-UA"/>
              </w:rPr>
              <w:t>8</w:t>
            </w:r>
          </w:p>
        </w:tc>
        <w:tc>
          <w:tcPr>
            <w:tcW w:w="6094"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eastAsia="he-IL" w:bidi="he-IL"/>
              </w:rPr>
            </w:pPr>
            <w:r w:rsidRPr="008F75D4">
              <w:rPr>
                <w:color w:val="auto"/>
                <w:lang w:val="uk-UA" w:eastAsia="he-IL" w:bidi="he-IL"/>
              </w:rPr>
              <w:t xml:space="preserve">Відомості про керівника учасника-юридичної особи, </w:t>
            </w:r>
            <w:r w:rsidRPr="008F75D4">
              <w:rPr>
                <w:lang w:val="uk-UA"/>
              </w:rPr>
              <w:t>підписанта договору та підписанта документів тендерної пропозиції</w:t>
            </w:r>
          </w:p>
          <w:p w:rsidR="00B70C93" w:rsidRPr="008F75D4" w:rsidRDefault="00B70C93" w:rsidP="008E78FD">
            <w:pPr>
              <w:widowControl w:val="0"/>
              <w:spacing w:line="240" w:lineRule="auto"/>
              <w:jc w:val="both"/>
              <w:rPr>
                <w:color w:val="auto"/>
                <w:lang w:val="uk-UA"/>
              </w:rPr>
            </w:pPr>
            <w:r w:rsidRPr="008F75D4">
              <w:rPr>
                <w:color w:val="auto"/>
                <w:lang w:val="uk-UA" w:eastAsia="he-IL" w:bidi="he-IL"/>
              </w:rPr>
              <w:t>(Прізвище, ім’я по батькові, посада, контактний телефон)</w:t>
            </w:r>
          </w:p>
        </w:tc>
        <w:tc>
          <w:tcPr>
            <w:tcW w:w="3262" w:type="dxa"/>
            <w:tcBorders>
              <w:top w:val="single" w:sz="4" w:space="0" w:color="000000"/>
              <w:left w:val="single" w:sz="4" w:space="0" w:color="000000"/>
              <w:bottom w:val="single" w:sz="4" w:space="0" w:color="000000"/>
              <w:right w:val="single" w:sz="4" w:space="0" w:color="000000"/>
            </w:tcBorders>
          </w:tcPr>
          <w:p w:rsidR="00B70C93" w:rsidRPr="008F75D4" w:rsidRDefault="00B70C93" w:rsidP="008E78FD">
            <w:pPr>
              <w:widowControl w:val="0"/>
              <w:spacing w:line="240" w:lineRule="auto"/>
              <w:jc w:val="both"/>
              <w:rPr>
                <w:color w:val="auto"/>
                <w:lang w:val="uk-UA"/>
              </w:rPr>
            </w:pPr>
          </w:p>
        </w:tc>
      </w:tr>
    </w:tbl>
    <w:p w:rsidR="00B70C93" w:rsidRPr="008F75D4" w:rsidRDefault="00B70C93" w:rsidP="00B70C93">
      <w:pPr>
        <w:widowControl w:val="0"/>
        <w:jc w:val="both"/>
        <w:rPr>
          <w:i/>
          <w:lang w:val="uk-UA"/>
        </w:rPr>
      </w:pPr>
      <w:r w:rsidRPr="008F75D4">
        <w:rPr>
          <w:b/>
          <w:i/>
          <w:lang w:val="uk-UA"/>
        </w:rPr>
        <w:t xml:space="preserve">Керівник або уповноважена особа </w:t>
      </w:r>
      <w:r w:rsidRPr="008F75D4">
        <w:rPr>
          <w:i/>
          <w:lang w:val="uk-UA"/>
        </w:rPr>
        <w:t>(назва посади, прізвище,</w:t>
      </w:r>
    </w:p>
    <w:p w:rsidR="008933CD" w:rsidRPr="00B70C93" w:rsidRDefault="00B70C93" w:rsidP="008A67DB">
      <w:pPr>
        <w:widowControl w:val="0"/>
        <w:jc w:val="both"/>
        <w:rPr>
          <w:i/>
          <w:lang w:val="uk-UA"/>
        </w:rPr>
      </w:pPr>
      <w:r w:rsidRPr="008F75D4">
        <w:rPr>
          <w:i/>
          <w:lang w:val="uk-UA"/>
        </w:rPr>
        <w:t xml:space="preserve"> ініціали, підпис, відбиток печатки (у разі наявності) Учасника)</w:t>
      </w:r>
    </w:p>
    <w:sectPr w:rsidR="008933CD" w:rsidRPr="00B70C93" w:rsidSect="007C763C">
      <w:pgSz w:w="11906" w:h="16838"/>
      <w:pgMar w:top="851" w:right="851" w:bottom="1134"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tiqu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962A9"/>
    <w:multiLevelType w:val="multilevel"/>
    <w:tmpl w:val="9072D1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FD5AEF"/>
    <w:multiLevelType w:val="multilevel"/>
    <w:tmpl w:val="9D9C0162"/>
    <w:lvl w:ilvl="0">
      <w:numFmt w:val="bullet"/>
      <w:pStyle w:val="a"/>
      <w:lvlText w:val="–"/>
      <w:lvlJc w:val="left"/>
      <w:pPr>
        <w:tabs>
          <w:tab w:val="num" w:pos="0"/>
        </w:tabs>
        <w:ind w:left="284" w:hanging="284"/>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32937E13"/>
    <w:multiLevelType w:val="multilevel"/>
    <w:tmpl w:val="0114AEA4"/>
    <w:lvl w:ilvl="0">
      <w:start w:val="7"/>
      <w:numFmt w:val="bullet"/>
      <w:lvlText w:val="-"/>
      <w:lvlJc w:val="left"/>
      <w:pPr>
        <w:tabs>
          <w:tab w:val="num" w:pos="0"/>
        </w:tabs>
        <w:ind w:left="-180" w:hanging="360"/>
      </w:pPr>
      <w:rPr>
        <w:rFonts w:ascii="Times New Roman" w:hAnsi="Times New Roman" w:cs="Times New Roman"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cs="Wingdings" w:hint="default"/>
      </w:rPr>
    </w:lvl>
    <w:lvl w:ilvl="3">
      <w:start w:val="1"/>
      <w:numFmt w:val="bullet"/>
      <w:lvlText w:val=""/>
      <w:lvlJc w:val="left"/>
      <w:pPr>
        <w:tabs>
          <w:tab w:val="num" w:pos="1980"/>
        </w:tabs>
        <w:ind w:left="1980" w:hanging="360"/>
      </w:pPr>
      <w:rPr>
        <w:rFonts w:ascii="Symbol" w:hAnsi="Symbol" w:cs="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cs="Wingdings" w:hint="default"/>
      </w:rPr>
    </w:lvl>
    <w:lvl w:ilvl="6">
      <w:start w:val="1"/>
      <w:numFmt w:val="bullet"/>
      <w:lvlText w:val=""/>
      <w:lvlJc w:val="left"/>
      <w:pPr>
        <w:tabs>
          <w:tab w:val="num" w:pos="4140"/>
        </w:tabs>
        <w:ind w:left="4140" w:hanging="360"/>
      </w:pPr>
      <w:rPr>
        <w:rFonts w:ascii="Symbol" w:hAnsi="Symbol" w:cs="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cs="Wingdings" w:hint="default"/>
      </w:rPr>
    </w:lvl>
  </w:abstractNum>
  <w:abstractNum w:abstractNumId="3">
    <w:nsid w:val="385B2DCA"/>
    <w:multiLevelType w:val="multilevel"/>
    <w:tmpl w:val="B8C04528"/>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CD"/>
    <w:rsid w:val="000418C1"/>
    <w:rsid w:val="000A3528"/>
    <w:rsid w:val="000D0CB2"/>
    <w:rsid w:val="000D571C"/>
    <w:rsid w:val="000E7537"/>
    <w:rsid w:val="000F429C"/>
    <w:rsid w:val="001A2201"/>
    <w:rsid w:val="001B72CA"/>
    <w:rsid w:val="001C0FF3"/>
    <w:rsid w:val="001C464A"/>
    <w:rsid w:val="001E0CE8"/>
    <w:rsid w:val="001E2F66"/>
    <w:rsid w:val="00203CE7"/>
    <w:rsid w:val="00215B4E"/>
    <w:rsid w:val="002448CB"/>
    <w:rsid w:val="00281F29"/>
    <w:rsid w:val="002B7036"/>
    <w:rsid w:val="002F1668"/>
    <w:rsid w:val="00355B44"/>
    <w:rsid w:val="003801C0"/>
    <w:rsid w:val="00387440"/>
    <w:rsid w:val="00394A6B"/>
    <w:rsid w:val="003A37A6"/>
    <w:rsid w:val="003C2751"/>
    <w:rsid w:val="003D6311"/>
    <w:rsid w:val="003E4FE1"/>
    <w:rsid w:val="003E7DA5"/>
    <w:rsid w:val="00405A1C"/>
    <w:rsid w:val="004068AF"/>
    <w:rsid w:val="00411AA4"/>
    <w:rsid w:val="0041572E"/>
    <w:rsid w:val="00447CA8"/>
    <w:rsid w:val="004639B2"/>
    <w:rsid w:val="004802B3"/>
    <w:rsid w:val="004C52C4"/>
    <w:rsid w:val="004D2288"/>
    <w:rsid w:val="005245BA"/>
    <w:rsid w:val="005741A5"/>
    <w:rsid w:val="005A6750"/>
    <w:rsid w:val="005D2E6A"/>
    <w:rsid w:val="005D4C98"/>
    <w:rsid w:val="006064A2"/>
    <w:rsid w:val="00657A66"/>
    <w:rsid w:val="0066543C"/>
    <w:rsid w:val="006D143E"/>
    <w:rsid w:val="00703067"/>
    <w:rsid w:val="00710C12"/>
    <w:rsid w:val="00750E5B"/>
    <w:rsid w:val="007958D8"/>
    <w:rsid w:val="007C0239"/>
    <w:rsid w:val="007C763C"/>
    <w:rsid w:val="007F0ADA"/>
    <w:rsid w:val="008415D3"/>
    <w:rsid w:val="008530F1"/>
    <w:rsid w:val="00860EFD"/>
    <w:rsid w:val="008933CD"/>
    <w:rsid w:val="008A67DB"/>
    <w:rsid w:val="008B10C1"/>
    <w:rsid w:val="008F6146"/>
    <w:rsid w:val="009028CE"/>
    <w:rsid w:val="009231BF"/>
    <w:rsid w:val="009235C2"/>
    <w:rsid w:val="00943B1A"/>
    <w:rsid w:val="00945424"/>
    <w:rsid w:val="009715BC"/>
    <w:rsid w:val="00974EF8"/>
    <w:rsid w:val="009817EC"/>
    <w:rsid w:val="009A1CC8"/>
    <w:rsid w:val="009B530B"/>
    <w:rsid w:val="009B6BC7"/>
    <w:rsid w:val="00A07E50"/>
    <w:rsid w:val="00A910D7"/>
    <w:rsid w:val="00A958AC"/>
    <w:rsid w:val="00A96F79"/>
    <w:rsid w:val="00AD56FD"/>
    <w:rsid w:val="00AE4AB8"/>
    <w:rsid w:val="00B111B5"/>
    <w:rsid w:val="00B2107A"/>
    <w:rsid w:val="00B23198"/>
    <w:rsid w:val="00B27B68"/>
    <w:rsid w:val="00B30187"/>
    <w:rsid w:val="00B469C5"/>
    <w:rsid w:val="00B70C93"/>
    <w:rsid w:val="00B866C1"/>
    <w:rsid w:val="00B876B7"/>
    <w:rsid w:val="00B9522A"/>
    <w:rsid w:val="00BD0CF6"/>
    <w:rsid w:val="00BE637F"/>
    <w:rsid w:val="00C251E2"/>
    <w:rsid w:val="00C26115"/>
    <w:rsid w:val="00C33047"/>
    <w:rsid w:val="00C37A04"/>
    <w:rsid w:val="00C66977"/>
    <w:rsid w:val="00C778EB"/>
    <w:rsid w:val="00CE6B36"/>
    <w:rsid w:val="00D37F45"/>
    <w:rsid w:val="00D52247"/>
    <w:rsid w:val="00D557CA"/>
    <w:rsid w:val="00D911CC"/>
    <w:rsid w:val="00D93C23"/>
    <w:rsid w:val="00DD3323"/>
    <w:rsid w:val="00E00E0A"/>
    <w:rsid w:val="00E010BC"/>
    <w:rsid w:val="00E1691D"/>
    <w:rsid w:val="00E41911"/>
    <w:rsid w:val="00E43A57"/>
    <w:rsid w:val="00E55609"/>
    <w:rsid w:val="00E56809"/>
    <w:rsid w:val="00EB123C"/>
    <w:rsid w:val="00EB3870"/>
    <w:rsid w:val="00ED3B13"/>
    <w:rsid w:val="00ED489D"/>
    <w:rsid w:val="00EE4AA3"/>
    <w:rsid w:val="00F23609"/>
    <w:rsid w:val="00F7754D"/>
    <w:rsid w:val="00FC2B9E"/>
    <w:rsid w:val="00FD1086"/>
    <w:rsid w:val="00FF093E"/>
    <w:rsid w:val="00FF60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B4E0B-C7FF-479E-94F5-5279EDDB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3698"/>
    <w:pPr>
      <w:spacing w:line="276" w:lineRule="auto"/>
    </w:pPr>
    <w:rPr>
      <w:rFonts w:ascii="Arial" w:hAnsi="Arial" w:cs="Arial"/>
      <w:color w:val="000000"/>
    </w:rPr>
  </w:style>
  <w:style w:type="paragraph" w:styleId="1">
    <w:name w:val="heading 1"/>
    <w:basedOn w:val="a1"/>
    <w:next w:val="a1"/>
    <w:link w:val="10"/>
    <w:uiPriority w:val="99"/>
    <w:qFormat/>
    <w:locked/>
    <w:rsid w:val="000D1035"/>
    <w:pPr>
      <w:keepNext/>
      <w:spacing w:before="240" w:after="60"/>
      <w:outlineLvl w:val="0"/>
    </w:pPr>
    <w:rPr>
      <w:rFonts w:cs="Times New Roman"/>
      <w:b/>
      <w:kern w:val="2"/>
      <w:sz w:val="32"/>
      <w:szCs w:val="20"/>
    </w:rPr>
  </w:style>
  <w:style w:type="paragraph" w:styleId="3">
    <w:name w:val="heading 3"/>
    <w:basedOn w:val="a1"/>
    <w:next w:val="a1"/>
    <w:link w:val="30"/>
    <w:uiPriority w:val="99"/>
    <w:qFormat/>
    <w:rsid w:val="00C93698"/>
    <w:pPr>
      <w:keepNext/>
      <w:keepLines/>
      <w:spacing w:before="280" w:after="80"/>
      <w:contextualSpacing/>
      <w:outlineLvl w:val="2"/>
    </w:pPr>
    <w:rPr>
      <w:rFonts w:cs="Times New Roman"/>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locked/>
    <w:rsid w:val="000D1035"/>
    <w:rPr>
      <w:rFonts w:ascii="Arial" w:hAnsi="Arial" w:cs="Times New Roman"/>
      <w:b/>
      <w:color w:val="000000"/>
      <w:kern w:val="2"/>
      <w:sz w:val="32"/>
      <w:lang w:val="ru-RU" w:eastAsia="ru-RU"/>
    </w:rPr>
  </w:style>
  <w:style w:type="character" w:customStyle="1" w:styleId="30">
    <w:name w:val="Заголовок 3 Знак"/>
    <w:basedOn w:val="a2"/>
    <w:link w:val="3"/>
    <w:uiPriority w:val="99"/>
    <w:qFormat/>
    <w:locked/>
    <w:rsid w:val="00C93698"/>
    <w:rPr>
      <w:rFonts w:ascii="Arial" w:hAnsi="Arial" w:cs="Times New Roman"/>
      <w:b/>
      <w:color w:val="000000"/>
      <w:sz w:val="28"/>
      <w:lang w:val="ru-RU" w:eastAsia="ru-RU"/>
    </w:rPr>
  </w:style>
  <w:style w:type="character" w:customStyle="1" w:styleId="a5">
    <w:name w:val="Основний текст з відступом Знак"/>
    <w:basedOn w:val="a2"/>
    <w:uiPriority w:val="99"/>
    <w:qFormat/>
    <w:locked/>
    <w:rsid w:val="00C93698"/>
    <w:rPr>
      <w:rFonts w:ascii="Times New Roman CYR" w:hAnsi="Times New Roman CYR" w:cs="Times New Roman"/>
      <w:sz w:val="24"/>
      <w:lang w:val="ru-RU" w:eastAsia="ru-RU"/>
    </w:rPr>
  </w:style>
  <w:style w:type="character" w:customStyle="1" w:styleId="rvts0">
    <w:name w:val="rvts0"/>
    <w:uiPriority w:val="99"/>
    <w:qFormat/>
    <w:rsid w:val="00C93698"/>
  </w:style>
  <w:style w:type="character" w:styleId="a6">
    <w:name w:val="Hyperlink"/>
    <w:basedOn w:val="a2"/>
    <w:uiPriority w:val="99"/>
    <w:rsid w:val="00C93698"/>
    <w:rPr>
      <w:rFonts w:cs="Times New Roman"/>
      <w:color w:val="0000FF"/>
      <w:u w:val="single"/>
    </w:rPr>
  </w:style>
  <w:style w:type="character" w:customStyle="1" w:styleId="a7">
    <w:name w:val="Схема документа Знак"/>
    <w:basedOn w:val="a2"/>
    <w:uiPriority w:val="99"/>
    <w:semiHidden/>
    <w:qFormat/>
    <w:locked/>
    <w:rsid w:val="00E5399F"/>
    <w:rPr>
      <w:rFonts w:cs="Times New Roman"/>
      <w:color w:val="000000"/>
      <w:sz w:val="2"/>
    </w:rPr>
  </w:style>
  <w:style w:type="character" w:customStyle="1" w:styleId="apple-converted-space">
    <w:name w:val="apple-converted-space"/>
    <w:uiPriority w:val="99"/>
    <w:qFormat/>
    <w:rsid w:val="007B51AF"/>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0030D2"/>
    <w:rPr>
      <w:rFonts w:ascii="Times New Roman CYR" w:hAnsi="Times New Roman CYR"/>
      <w:sz w:val="24"/>
      <w:lang w:val="ru-RU" w:eastAsia="ru-RU"/>
    </w:rPr>
  </w:style>
  <w:style w:type="character" w:customStyle="1" w:styleId="a9">
    <w:name w:val="Текст у виносці Знак"/>
    <w:basedOn w:val="a2"/>
    <w:uiPriority w:val="99"/>
    <w:semiHidden/>
    <w:qFormat/>
    <w:locked/>
    <w:rsid w:val="00B91F05"/>
    <w:rPr>
      <w:rFonts w:cs="Times New Roman"/>
      <w:color w:val="000000"/>
      <w:sz w:val="2"/>
    </w:rPr>
  </w:style>
  <w:style w:type="character" w:customStyle="1" w:styleId="aa">
    <w:name w:val="Другое_"/>
    <w:uiPriority w:val="99"/>
    <w:qFormat/>
    <w:locked/>
    <w:rsid w:val="0001350A"/>
  </w:style>
  <w:style w:type="character" w:customStyle="1" w:styleId="11">
    <w:name w:val="Гіперпосилання1"/>
    <w:uiPriority w:val="99"/>
    <w:semiHidden/>
    <w:qFormat/>
    <w:rsid w:val="003C1F99"/>
    <w:rPr>
      <w:color w:val="0000FF"/>
      <w:u w:val="single"/>
    </w:rPr>
  </w:style>
  <w:style w:type="character" w:customStyle="1" w:styleId="description">
    <w:name w:val="description"/>
    <w:uiPriority w:val="99"/>
    <w:qFormat/>
    <w:rsid w:val="00197C6C"/>
  </w:style>
  <w:style w:type="character" w:customStyle="1" w:styleId="BodyText2Char">
    <w:name w:val="Body Text 2 Char"/>
    <w:basedOn w:val="a2"/>
    <w:uiPriority w:val="99"/>
    <w:semiHidden/>
    <w:qFormat/>
    <w:locked/>
    <w:rsid w:val="00C16848"/>
    <w:rPr>
      <w:rFonts w:ascii="Arial" w:hAnsi="Arial" w:cs="Times New Roman"/>
      <w:color w:val="000000"/>
    </w:rPr>
  </w:style>
  <w:style w:type="character" w:customStyle="1" w:styleId="2">
    <w:name w:val="Основний текст 2 Знак"/>
    <w:uiPriority w:val="99"/>
    <w:semiHidden/>
    <w:qFormat/>
    <w:locked/>
    <w:rsid w:val="0080153F"/>
    <w:rPr>
      <w:rFonts w:ascii="Calibri" w:hAnsi="Calibri"/>
      <w:sz w:val="22"/>
      <w:lang w:eastAsia="en-US"/>
    </w:rPr>
  </w:style>
  <w:style w:type="character" w:customStyle="1" w:styleId="ab">
    <w:name w:val="Абзац списку Знак"/>
    <w:uiPriority w:val="34"/>
    <w:qFormat/>
    <w:locked/>
    <w:rsid w:val="00CC27A2"/>
    <w:rPr>
      <w:rFonts w:ascii="Calibri" w:hAnsi="Calibri"/>
      <w:lang w:val="uk-UA" w:eastAsia="en-US"/>
    </w:rPr>
  </w:style>
  <w:style w:type="paragraph" w:customStyle="1" w:styleId="ac">
    <w:name w:val="Заголовок"/>
    <w:basedOn w:val="a1"/>
    <w:next w:val="ad"/>
    <w:qFormat/>
    <w:pPr>
      <w:keepNext/>
      <w:spacing w:before="240" w:after="120"/>
    </w:pPr>
    <w:rPr>
      <w:rFonts w:ascii="Liberation Sans" w:eastAsia="Microsoft YaHei" w:hAnsi="Liberation Sans"/>
      <w:sz w:val="28"/>
      <w:szCs w:val="28"/>
    </w:rPr>
  </w:style>
  <w:style w:type="paragraph" w:styleId="ad">
    <w:name w:val="Body Text"/>
    <w:basedOn w:val="a1"/>
    <w:pPr>
      <w:spacing w:after="140"/>
    </w:pPr>
  </w:style>
  <w:style w:type="paragraph" w:styleId="ae">
    <w:name w:val="List"/>
    <w:basedOn w:val="ad"/>
  </w:style>
  <w:style w:type="paragraph" w:styleId="af">
    <w:name w:val="caption"/>
    <w:basedOn w:val="a1"/>
    <w:qFormat/>
    <w:pPr>
      <w:suppressLineNumbers/>
      <w:spacing w:before="120" w:after="120"/>
    </w:pPr>
    <w:rPr>
      <w:i/>
      <w:iCs/>
      <w:sz w:val="24"/>
      <w:szCs w:val="24"/>
    </w:rPr>
  </w:style>
  <w:style w:type="paragraph" w:customStyle="1" w:styleId="af0">
    <w:name w:val="Покажчик"/>
    <w:basedOn w:val="a1"/>
    <w:qFormat/>
    <w:pPr>
      <w:suppressLineNumbers/>
    </w:pPr>
  </w:style>
  <w:style w:type="paragraph" w:styleId="af1">
    <w:name w:val="Body Text Indent"/>
    <w:basedOn w:val="a1"/>
    <w:uiPriority w:val="99"/>
    <w:rsid w:val="00C93698"/>
    <w:pPr>
      <w:widowControl w:val="0"/>
      <w:spacing w:after="120" w:line="240" w:lineRule="auto"/>
      <w:ind w:left="283"/>
    </w:pPr>
    <w:rPr>
      <w:rFonts w:ascii="Times New Roman CYR" w:hAnsi="Times New Roman CYR" w:cs="Times New Roman"/>
      <w:color w:val="auto"/>
      <w:sz w:val="24"/>
      <w:szCs w:val="20"/>
    </w:rPr>
  </w:style>
  <w:style w:type="paragraph" w:customStyle="1" w:styleId="a">
    <w:name w:val="Стандарт"/>
    <w:uiPriority w:val="99"/>
    <w:qFormat/>
    <w:rsid w:val="00C93698"/>
    <w:pPr>
      <w:numPr>
        <w:numId w:val="1"/>
      </w:numPr>
      <w:ind w:firstLine="709"/>
      <w:jc w:val="both"/>
    </w:pPr>
    <w:rPr>
      <w:sz w:val="28"/>
      <w:lang w:val="uk-UA"/>
    </w:rPr>
  </w:style>
  <w:style w:type="paragraph" w:customStyle="1" w:styleId="a0">
    <w:name w:val="_тире"/>
    <w:basedOn w:val="a1"/>
    <w:uiPriority w:val="99"/>
    <w:qFormat/>
    <w:rsid w:val="00C93698"/>
    <w:pPr>
      <w:numPr>
        <w:numId w:val="2"/>
      </w:numPr>
      <w:spacing w:after="120" w:line="240" w:lineRule="auto"/>
      <w:jc w:val="both"/>
    </w:pPr>
    <w:rPr>
      <w:rFonts w:ascii="Times New Roman" w:hAnsi="Times New Roman" w:cs="Times New Roman"/>
      <w:color w:val="auto"/>
      <w:sz w:val="24"/>
      <w:szCs w:val="24"/>
      <w:lang w:val="uk-UA"/>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к,Знак17,Знак18 Знак,Зна"/>
    <w:basedOn w:val="a1"/>
    <w:qFormat/>
    <w:rsid w:val="00C93698"/>
    <w:pPr>
      <w:spacing w:beforeAutospacing="1" w:after="119" w:line="240" w:lineRule="auto"/>
    </w:pPr>
    <w:rPr>
      <w:rFonts w:ascii="Times New Roman CYR" w:hAnsi="Times New Roman CYR" w:cs="Times New Roman"/>
      <w:color w:val="auto"/>
      <w:sz w:val="24"/>
      <w:szCs w:val="20"/>
    </w:rPr>
  </w:style>
  <w:style w:type="paragraph" w:styleId="af3">
    <w:name w:val="Document Map"/>
    <w:basedOn w:val="a1"/>
    <w:uiPriority w:val="99"/>
    <w:semiHidden/>
    <w:qFormat/>
    <w:rsid w:val="00C93698"/>
    <w:pPr>
      <w:shd w:val="clear" w:color="auto" w:fill="000080"/>
    </w:pPr>
    <w:rPr>
      <w:rFonts w:ascii="Times New Roman" w:hAnsi="Times New Roman" w:cs="Times New Roman"/>
      <w:sz w:val="2"/>
      <w:szCs w:val="20"/>
    </w:rPr>
  </w:style>
  <w:style w:type="paragraph" w:styleId="af4">
    <w:name w:val="Balloon Text"/>
    <w:basedOn w:val="a1"/>
    <w:uiPriority w:val="99"/>
    <w:semiHidden/>
    <w:qFormat/>
    <w:rsid w:val="003D4439"/>
    <w:rPr>
      <w:rFonts w:ascii="Times New Roman" w:hAnsi="Times New Roman" w:cs="Times New Roman"/>
      <w:sz w:val="2"/>
      <w:szCs w:val="20"/>
    </w:rPr>
  </w:style>
  <w:style w:type="paragraph" w:styleId="af5">
    <w:name w:val="List Paragraph"/>
    <w:basedOn w:val="a1"/>
    <w:uiPriority w:val="34"/>
    <w:qFormat/>
    <w:rsid w:val="00115136"/>
    <w:pPr>
      <w:spacing w:after="160" w:line="259" w:lineRule="auto"/>
      <w:ind w:left="720"/>
      <w:contextualSpacing/>
    </w:pPr>
    <w:rPr>
      <w:rFonts w:ascii="Calibri" w:hAnsi="Calibri" w:cs="Times New Roman"/>
      <w:color w:val="auto"/>
      <w:lang w:val="uk-UA" w:eastAsia="en-US"/>
    </w:rPr>
  </w:style>
  <w:style w:type="paragraph" w:customStyle="1" w:styleId="rvps2">
    <w:name w:val="rvps2"/>
    <w:basedOn w:val="a1"/>
    <w:qFormat/>
    <w:rsid w:val="00AF7351"/>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6">
    <w:name w:val="Другое"/>
    <w:basedOn w:val="a1"/>
    <w:uiPriority w:val="99"/>
    <w:qFormat/>
    <w:rsid w:val="0001350A"/>
    <w:pPr>
      <w:widowControl w:val="0"/>
      <w:spacing w:line="240" w:lineRule="auto"/>
    </w:pPr>
    <w:rPr>
      <w:rFonts w:ascii="Times New Roman" w:hAnsi="Times New Roman" w:cs="Times New Roman"/>
      <w:color w:val="auto"/>
      <w:sz w:val="20"/>
      <w:szCs w:val="20"/>
    </w:rPr>
  </w:style>
  <w:style w:type="paragraph" w:customStyle="1" w:styleId="12">
    <w:name w:val="Обычный1"/>
    <w:uiPriority w:val="99"/>
    <w:qFormat/>
    <w:rsid w:val="004523ED"/>
    <w:pPr>
      <w:spacing w:line="276" w:lineRule="auto"/>
    </w:pPr>
    <w:rPr>
      <w:rFonts w:ascii="Arial" w:hAnsi="Arial" w:cs="Arial"/>
      <w:color w:val="000000"/>
    </w:rPr>
  </w:style>
  <w:style w:type="paragraph" w:customStyle="1" w:styleId="20">
    <w:name w:val="Основной текст 2 Знак"/>
    <w:link w:val="21"/>
    <w:uiPriority w:val="99"/>
    <w:qFormat/>
    <w:rsid w:val="0084263E"/>
    <w:pPr>
      <w:spacing w:line="276" w:lineRule="auto"/>
    </w:pPr>
    <w:rPr>
      <w:rFonts w:ascii="Arial" w:hAnsi="Arial" w:cs="Arial"/>
      <w:color w:val="000000"/>
    </w:rPr>
  </w:style>
  <w:style w:type="paragraph" w:styleId="21">
    <w:name w:val="Body Text 2"/>
    <w:basedOn w:val="a1"/>
    <w:link w:val="20"/>
    <w:uiPriority w:val="99"/>
    <w:semiHidden/>
    <w:qFormat/>
    <w:rsid w:val="0080153F"/>
    <w:pPr>
      <w:spacing w:after="120" w:line="480" w:lineRule="auto"/>
    </w:pPr>
    <w:rPr>
      <w:rFonts w:ascii="Calibri" w:hAnsi="Calibri" w:cs="Times New Roman"/>
      <w:color w:val="auto"/>
      <w:szCs w:val="20"/>
      <w:lang w:eastAsia="en-US"/>
    </w:rPr>
  </w:style>
  <w:style w:type="paragraph" w:customStyle="1" w:styleId="22">
    <w:name w:val="Обычный2"/>
    <w:uiPriority w:val="99"/>
    <w:qFormat/>
    <w:rsid w:val="004A5676"/>
    <w:pPr>
      <w:suppressAutoHyphens w:val="0"/>
      <w:spacing w:line="276" w:lineRule="auto"/>
    </w:pPr>
    <w:rPr>
      <w:rFonts w:ascii="Arial" w:hAnsi="Arial" w:cs="Arial"/>
      <w:color w:val="000000"/>
    </w:rPr>
  </w:style>
  <w:style w:type="paragraph" w:customStyle="1" w:styleId="rvps17">
    <w:name w:val="rvps17"/>
    <w:basedOn w:val="a1"/>
    <w:uiPriority w:val="99"/>
    <w:qFormat/>
    <w:rsid w:val="00CC27A2"/>
    <w:pPr>
      <w:suppressAutoHyphens w:val="0"/>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7">
    <w:name w:val="a"/>
    <w:basedOn w:val="a1"/>
    <w:uiPriority w:val="99"/>
    <w:qFormat/>
    <w:rsid w:val="006D143E"/>
    <w:pPr>
      <w:suppressAutoHyphens w:val="0"/>
      <w:spacing w:before="100" w:beforeAutospacing="1" w:after="100" w:afterAutospacing="1" w:line="240" w:lineRule="auto"/>
    </w:pPr>
    <w:rPr>
      <w:rFonts w:ascii="Times New Roman" w:hAnsi="Times New Roman" w:cs="Times New Roman"/>
      <w:color w:val="auto"/>
      <w:sz w:val="24"/>
      <w:szCs w:val="24"/>
    </w:rPr>
  </w:style>
  <w:style w:type="paragraph" w:styleId="af8">
    <w:name w:val="No Spacing"/>
    <w:uiPriority w:val="1"/>
    <w:qFormat/>
    <w:rsid w:val="006D143E"/>
    <w:pPr>
      <w:suppressAutoHyphens w:val="0"/>
    </w:pPr>
    <w:rPr>
      <w:rFonts w:ascii="Calibri" w:eastAsia="Calibri" w:hAnsi="Calibri"/>
      <w:lang w:val="uk-UA" w:eastAsia="en-US"/>
    </w:rPr>
  </w:style>
  <w:style w:type="character" w:styleId="af9">
    <w:name w:val="Emphasis"/>
    <w:basedOn w:val="a2"/>
    <w:uiPriority w:val="20"/>
    <w:qFormat/>
    <w:locked/>
    <w:rsid w:val="008B10C1"/>
    <w:rPr>
      <w:i/>
      <w:iCs/>
    </w:rPr>
  </w:style>
  <w:style w:type="paragraph" w:customStyle="1" w:styleId="afa">
    <w:name w:val="Нормальний текст"/>
    <w:basedOn w:val="a1"/>
    <w:rsid w:val="004802B3"/>
    <w:pPr>
      <w:suppressAutoHyphens w:val="0"/>
      <w:spacing w:before="120" w:line="240" w:lineRule="auto"/>
      <w:ind w:firstLine="567"/>
    </w:pPr>
    <w:rPr>
      <w:rFonts w:ascii="Antiqua" w:hAnsi="Antiqua" w:cs="Times New Roman"/>
      <w:color w:val="auto"/>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TotalTime>
  <Pages>6</Pages>
  <Words>2505</Words>
  <Characters>14284</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Microsoft</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ПК</dc:creator>
  <dc:description/>
  <cp:lastModifiedBy>Пользователь Windows</cp:lastModifiedBy>
  <cp:revision>66</cp:revision>
  <cp:lastPrinted>2023-02-14T08:44:00Z</cp:lastPrinted>
  <dcterms:created xsi:type="dcterms:W3CDTF">2021-12-09T14:54:00Z</dcterms:created>
  <dcterms:modified xsi:type="dcterms:W3CDTF">2023-10-23T11:11:00Z</dcterms:modified>
  <dc:language>uk-UA</dc:language>
</cp:coreProperties>
</file>