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AF" w:rsidRPr="00041063" w:rsidRDefault="00DE1EAF" w:rsidP="00DE1EAF">
      <w:pPr>
        <w:spacing w:after="0" w:line="100" w:lineRule="atLeast"/>
        <w:ind w:firstLine="567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0410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ЗАТВЕРДЖЕНО</w:t>
      </w:r>
    </w:p>
    <w:p w:rsidR="00DE1EAF" w:rsidRPr="00041063" w:rsidRDefault="00DE1EAF" w:rsidP="00DE1EAF">
      <w:pPr>
        <w:spacing w:after="0" w:line="100" w:lineRule="atLeast"/>
        <w:ind w:firstLine="567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410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Рішенням </w:t>
      </w:r>
    </w:p>
    <w:p w:rsidR="00DE1EAF" w:rsidRPr="00B450A2" w:rsidRDefault="00DE1EAF" w:rsidP="00DE1EAF">
      <w:pPr>
        <w:spacing w:after="0" w:line="100" w:lineRule="atLeast"/>
        <w:ind w:firstLine="567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10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уповноваженої особи №</w:t>
      </w:r>
      <w:r w:rsidR="00235B97" w:rsidRPr="00235B97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235B97" w:rsidRPr="00B450A2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</w:p>
    <w:p w:rsidR="00DE1EAF" w:rsidRPr="00041063" w:rsidRDefault="00DE1EAF" w:rsidP="00DE1EAF">
      <w:pPr>
        <w:spacing w:after="0" w:line="100" w:lineRule="atLeast"/>
        <w:ind w:firstLine="567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410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« </w:t>
      </w:r>
      <w:r w:rsidR="00235B97" w:rsidRPr="00B450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 </w:t>
      </w:r>
      <w:r w:rsidRPr="0004106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 липня  2022 року</w:t>
      </w:r>
    </w:p>
    <w:p w:rsidR="00DE1EAF" w:rsidRDefault="00DE1EAF" w:rsidP="000F4563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F4563" w:rsidRPr="00CB1C6E" w:rsidRDefault="000F4563" w:rsidP="000F4563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1C6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Оголошення про проведення спрощеної закупівлі</w:t>
      </w:r>
    </w:p>
    <w:p w:rsidR="000F4563" w:rsidRDefault="000F4563" w:rsidP="000F4563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Головне управління Пенсійного фонду України в Хмельницькій області, 29013, Україна, Хмельницька область, м. Хмельницький, вул. Гната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Чекірди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>, буд. 10, код ЄДРПОУ 21318350, орган соціального страхування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0F4563" w:rsidRPr="00623BCC" w:rsidRDefault="000F4563" w:rsidP="000F4563">
      <w:pPr>
        <w:autoSpaceDE w:val="0"/>
        <w:spacing w:after="0" w:line="200" w:lineRule="atLeast"/>
        <w:ind w:firstLine="750"/>
        <w:jc w:val="both"/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</w:pPr>
      <w:r w:rsidRPr="009406BF"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>ДК 021:2015</w:t>
      </w:r>
      <w:r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 xml:space="preserve"> 30190000-7: </w:t>
      </w:r>
      <w:r w:rsidRPr="006F4FA1"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>Офісне устаткування та приладдя різне</w:t>
      </w:r>
      <w:r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3BC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(Лот № 1: Папір </w:t>
      </w:r>
      <w:proofErr w:type="spellStart"/>
      <w:r w:rsidRPr="00623BC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ксероксний</w:t>
      </w:r>
      <w:proofErr w:type="spellEnd"/>
      <w:r w:rsidRPr="00623BC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А4; </w:t>
      </w:r>
      <w:proofErr w:type="spellStart"/>
      <w:r w:rsidRPr="00623BC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термоетикетка</w:t>
      </w:r>
      <w:proofErr w:type="spellEnd"/>
      <w:r w:rsidRPr="00623BCC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>; Лот № 2: Штемпельна фарба; Лот № 3: Конверти)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6F4FA1"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 xml:space="preserve">Лот №1: </w:t>
      </w:r>
      <w:r w:rsidRPr="009406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>30197630-1 Папір для друку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6F4FA1"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 xml:space="preserve">Папір </w:t>
      </w:r>
      <w:proofErr w:type="spellStart"/>
      <w:r w:rsidRPr="006F4FA1"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>ксероксний</w:t>
      </w:r>
      <w:proofErr w:type="spellEnd"/>
      <w:r w:rsidRPr="006F4FA1"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 xml:space="preserve"> А4</w:t>
      </w:r>
      <w:r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>)</w:t>
      </w:r>
      <w:r w:rsidRPr="006F4FA1"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 xml:space="preserve"> 30197641-</w:t>
      </w:r>
      <w:r w:rsidRPr="009406BF"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 xml:space="preserve">1 Папір для термографічного друку </w:t>
      </w:r>
      <w:r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9406BF"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>термоетикетка</w:t>
      </w:r>
      <w:proofErr w:type="spellEnd"/>
      <w:r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>)</w:t>
      </w:r>
      <w:r w:rsidRPr="006F4FA1"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>;</w:t>
      </w:r>
      <w:r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 xml:space="preserve">- Лот № 2: </w:t>
      </w:r>
      <w:r w:rsidRPr="009406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30192110-5 Чорнила та пов’язана продукція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>штемпельна</w:t>
      </w:r>
      <w:r w:rsidR="00280A0C" w:rsidRPr="00280A0C">
        <w:t xml:space="preserve"> </w:t>
      </w:r>
      <w:r w:rsidR="00280A0C"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>ф</w:t>
      </w:r>
      <w:r w:rsidR="00280A0C" w:rsidRPr="00280A0C"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>арба</w:t>
      </w:r>
      <w:r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>);</w:t>
      </w:r>
    </w:p>
    <w:p w:rsidR="000F4563" w:rsidRPr="009406BF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ng-binding"/>
          <w:rFonts w:eastAsia="Arial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406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Лот № 3: 30199230-1 Конверти 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Pr="009406B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Конверти</w:t>
      </w: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3) Інформація про технічні, якісні та інші характеристики предмета закупівлі: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Відповідно до Додатку № 3 “Інформація про необхідні технічні, якісні та кількісні характеристики предмета закупівлі”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4) Кількість та місце поставки товарів або обсяг і місце виконання робіт чи надання послуг:</w:t>
      </w:r>
    </w:p>
    <w:p w:rsidR="000F4563" w:rsidRPr="006F4FA1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 w:rsidRPr="006F4FA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Відповідно до Додатку №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3</w:t>
      </w:r>
      <w:r w:rsidRPr="006F4FA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“Інформація про необхідні технічні, якісні та кількісні характеристики предмета закупівлі”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 xml:space="preserve">5) Термін поставки товарів, виконання робіт, надання послуг: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з дати підписання договору </w:t>
      </w:r>
      <w:r w:rsidRPr="002A45D2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до 15.09.2022 р. включно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 w:rsidRPr="00E666EB">
        <w:rPr>
          <w:rFonts w:ascii="Times New Roman" w:eastAsia="Arial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 xml:space="preserve">) Умови оплати: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оплата послуг здійснюється протягом 5 (п’яти) робочих днів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val="uk-UA"/>
        </w:rPr>
        <w:t>ісля підписання акту наданих послуг</w:t>
      </w:r>
    </w:p>
    <w:p w:rsidR="000F4563" w:rsidRPr="009406BF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 w:rsidRPr="00E666EB">
        <w:rPr>
          <w:rFonts w:ascii="Times New Roman" w:eastAsia="Arial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) Очікувана вартість предмета закупі</w:t>
      </w:r>
      <w:proofErr w:type="gramStart"/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вл</w:t>
      </w:r>
      <w:proofErr w:type="gramEnd"/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і</w:t>
      </w:r>
      <w:r w:rsidRPr="00474C8E"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9406BF">
        <w:rPr>
          <w:rFonts w:ascii="Times New Roman" w:eastAsia="Arial" w:hAnsi="Times New Roman" w:cs="Times New Roman"/>
          <w:bCs/>
          <w:sz w:val="28"/>
          <w:szCs w:val="28"/>
          <w:lang w:val="uk-UA"/>
        </w:rPr>
        <w:t>складає 199200,00 грн.</w:t>
      </w:r>
      <w:r w:rsidRPr="009406B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9406BF">
        <w:rPr>
          <w:rFonts w:ascii="Times New Roman" w:eastAsia="Arial" w:hAnsi="Times New Roman" w:cs="Times New Roman"/>
          <w:bCs/>
          <w:sz w:val="28"/>
          <w:szCs w:val="28"/>
          <w:lang w:val="uk-UA"/>
        </w:rPr>
        <w:t>(сто дев’яносто</w:t>
      </w:r>
      <w:r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 </w:t>
      </w:r>
      <w:r w:rsidRPr="009406BF">
        <w:rPr>
          <w:rFonts w:ascii="Times New Roman" w:eastAsia="Arial" w:hAnsi="Times New Roman" w:cs="Times New Roman"/>
          <w:bCs/>
          <w:sz w:val="28"/>
          <w:szCs w:val="28"/>
          <w:lang w:val="uk-UA"/>
        </w:rPr>
        <w:t>дев</w:t>
      </w:r>
      <w:r>
        <w:rPr>
          <w:rFonts w:ascii="Times New Roman" w:eastAsia="Arial" w:hAnsi="Times New Roman" w:cs="Times New Roman"/>
          <w:bCs/>
          <w:sz w:val="28"/>
          <w:szCs w:val="28"/>
          <w:lang w:val="uk-UA"/>
        </w:rPr>
        <w:t>’</w:t>
      </w:r>
      <w:r w:rsidRPr="009406BF">
        <w:rPr>
          <w:rFonts w:ascii="Times New Roman" w:eastAsia="Arial" w:hAnsi="Times New Roman" w:cs="Times New Roman"/>
          <w:bCs/>
          <w:sz w:val="28"/>
          <w:szCs w:val="28"/>
          <w:lang w:val="uk-UA"/>
        </w:rPr>
        <w:t>ять тисяч двісті грн. 00 коп.) з ПДВ</w:t>
      </w:r>
      <w:r>
        <w:rPr>
          <w:rFonts w:ascii="Times New Roman" w:eastAsia="Arial" w:hAnsi="Times New Roman" w:cs="Times New Roman"/>
          <w:bCs/>
          <w:sz w:val="28"/>
          <w:szCs w:val="28"/>
          <w:lang w:val="uk-UA"/>
        </w:rPr>
        <w:t>, в т.ч.</w:t>
      </w:r>
      <w:r w:rsidRPr="009406BF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 </w:t>
      </w:r>
    </w:p>
    <w:p w:rsidR="000F4563" w:rsidRPr="009406BF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  <w:r w:rsidRPr="009406BF">
        <w:rPr>
          <w:rFonts w:ascii="Times New Roman" w:eastAsia="Arial" w:hAnsi="Times New Roman" w:cs="Times New Roman"/>
          <w:bCs/>
          <w:sz w:val="28"/>
          <w:szCs w:val="28"/>
          <w:lang w:val="uk-UA"/>
        </w:rPr>
        <w:t>Лот №1 – 190000,00 грн.</w:t>
      </w:r>
      <w:r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 </w:t>
      </w:r>
      <w:r w:rsidRPr="009406BF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(з ПДВ); </w:t>
      </w:r>
    </w:p>
    <w:p w:rsidR="000F4563" w:rsidRPr="009406BF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  <w:r w:rsidRPr="009406BF">
        <w:rPr>
          <w:rFonts w:ascii="Times New Roman" w:eastAsia="Arial" w:hAnsi="Times New Roman" w:cs="Times New Roman"/>
          <w:bCs/>
          <w:sz w:val="28"/>
          <w:szCs w:val="28"/>
          <w:lang w:val="uk-UA"/>
        </w:rPr>
        <w:t>Лот № 2 – 3700,00 грн. (з ПДВ);</w:t>
      </w:r>
    </w:p>
    <w:p w:rsidR="000F4563" w:rsidRPr="009406BF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  <w:r w:rsidRPr="009406BF">
        <w:rPr>
          <w:rFonts w:ascii="Times New Roman" w:eastAsia="Arial" w:hAnsi="Times New Roman" w:cs="Times New Roman"/>
          <w:bCs/>
          <w:sz w:val="28"/>
          <w:szCs w:val="28"/>
          <w:lang w:val="uk-UA"/>
        </w:rPr>
        <w:t>Лот № 3 – 5500,00 грн. (з ПДВ).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E666EB">
        <w:rPr>
          <w:rFonts w:ascii="Times New Roman" w:eastAsia="Arial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 xml:space="preserve">) Період уточнення інформації </w:t>
      </w:r>
      <w:proofErr w:type="gramStart"/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про</w:t>
      </w:r>
      <w:proofErr w:type="gramEnd"/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 xml:space="preserve"> закупівлю: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Не менше трьох робочих днів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 xml:space="preserve">з дня оприлюднення оголошення про проведення спрощеної закупівлі в електронній системі </w:t>
      </w:r>
      <w:r w:rsidRPr="000F573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 xml:space="preserve">закупівель – </w:t>
      </w:r>
      <w:r w:rsidR="00D6024F" w:rsidRPr="00D6024F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20</w:t>
      </w:r>
      <w:r w:rsidRPr="000F573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.07.2022</w:t>
      </w:r>
      <w:r w:rsidRPr="00714AB3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  <w:lang w:val="uk-UA"/>
        </w:rPr>
        <w:t>.</w:t>
      </w:r>
    </w:p>
    <w:p w:rsidR="000F4563" w:rsidRDefault="000F4563" w:rsidP="000F4563">
      <w:pPr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25FD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) Кінцевий строк подання пропозицій:</w:t>
      </w:r>
    </w:p>
    <w:p w:rsidR="000F4563" w:rsidRDefault="000F4563" w:rsidP="000F4563">
      <w:pPr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Строк для подання пропозицій не може бути менше ніж два робочі дні з дня закінчення періоду уточнення інформації про закупівлю</w:t>
      </w:r>
      <w:r w:rsidRPr="007572E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573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- 2</w:t>
      </w:r>
      <w:r w:rsidR="004D274C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/>
        </w:rPr>
        <w:t>5</w:t>
      </w:r>
      <w:r w:rsidRPr="000F573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Pr="000F573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7</w:t>
      </w:r>
      <w:r w:rsidRPr="000F5735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uk-UA"/>
        </w:rPr>
        <w:t>.2022.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1</w:t>
      </w:r>
      <w:r w:rsidRPr="00E666EB">
        <w:rPr>
          <w:rFonts w:ascii="Times New Roman" w:eastAsia="Arial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) Перелік критеріїв та методика оцінки пропозицій із зазначенням питомої ваги критеріїв:</w:t>
      </w:r>
    </w:p>
    <w:p w:rsidR="000F4563" w:rsidRDefault="000F4563" w:rsidP="000F4563">
      <w:pPr>
        <w:autoSpaceDE w:val="0"/>
        <w:spacing w:after="0" w:line="200" w:lineRule="atLeast"/>
        <w:ind w:firstLine="74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Перелік критеріїв та методика оцінки пропозиції із зазначенням питомої ваги критерію:</w:t>
      </w:r>
    </w:p>
    <w:p w:rsidR="000F4563" w:rsidRDefault="000F4563" w:rsidP="000F4563">
      <w:pPr>
        <w:autoSpaceDE w:val="0"/>
        <w:spacing w:after="0" w:line="200" w:lineRule="atLeast"/>
        <w:ind w:firstLine="74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Оцінка пропозицій проводиться автоматично електронною системою закупівель на основі критеріїв і методики оцінки, зазначених замовником у цьому оголошенні, шляхом застосування електронного аукціону.</w:t>
      </w:r>
    </w:p>
    <w:p w:rsidR="000F4563" w:rsidRDefault="000F4563" w:rsidP="000F4563">
      <w:pPr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Оцінка пропозицій здійснюється на основі критерію „Ціна”. Питома вага – 100%.</w:t>
      </w:r>
    </w:p>
    <w:p w:rsidR="000F4563" w:rsidRDefault="000F4563" w:rsidP="000F4563">
      <w:pPr>
        <w:autoSpaceDE w:val="0"/>
        <w:spacing w:after="0" w:line="200" w:lineRule="atLeast"/>
        <w:ind w:firstLine="74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- у разі, якщо Учасник  не є платником ПДВ.</w:t>
      </w:r>
    </w:p>
    <w:p w:rsidR="000F4563" w:rsidRDefault="000F4563" w:rsidP="000F4563">
      <w:pPr>
        <w:autoSpaceDE w:val="0"/>
        <w:spacing w:after="0" w:line="200" w:lineRule="atLeast"/>
        <w:ind w:firstLine="748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Оцінка здійснюється щодо предмета закупівлі в цілому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1</w:t>
      </w:r>
      <w:r w:rsidRPr="00E666EB">
        <w:rPr>
          <w:rFonts w:ascii="Times New Roman" w:eastAsia="Arial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) Розмір та умови надання забезпечення пропозицій учасників (якщо замовник вимагає його надати):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Не вимагається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1</w:t>
      </w:r>
      <w:r w:rsidRPr="00E666EB">
        <w:rPr>
          <w:rFonts w:ascii="Times New Roman" w:eastAsia="Arial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>) Розмір та умови надання забезпечення виконання договору про закупівлю (якщо замовник вимагає його надати):</w:t>
      </w:r>
    </w:p>
    <w:p w:rsidR="000F4563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Не вимагається</w:t>
      </w:r>
    </w:p>
    <w:p w:rsidR="000F4563" w:rsidRPr="00E666EB" w:rsidRDefault="000F4563" w:rsidP="000F4563">
      <w:pPr>
        <w:autoSpaceDE w:val="0"/>
        <w:spacing w:after="0" w:line="200" w:lineRule="atLeast"/>
        <w:ind w:firstLine="750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</w:pPr>
      <w:r w:rsidRPr="00E666E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 xml:space="preserve"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E666EB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0,5 % </w:t>
      </w:r>
    </w:p>
    <w:p w:rsidR="000F4563" w:rsidRPr="00DE08F2" w:rsidRDefault="000F4563" w:rsidP="000F4563">
      <w:pPr>
        <w:pStyle w:val="a3"/>
        <w:autoSpaceDE w:val="0"/>
        <w:spacing w:after="0" w:line="200" w:lineRule="atLeast"/>
        <w:ind w:left="709"/>
        <w:jc w:val="both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  <w:r w:rsidRPr="00DE08F2"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DE08F2">
        <w:rPr>
          <w:rFonts w:ascii="Times New Roman" w:eastAsia="Arial" w:hAnsi="Times New Roman" w:cs="Times New Roman"/>
          <w:bCs/>
          <w:sz w:val="28"/>
          <w:szCs w:val="28"/>
          <w:lang w:val="uk-UA"/>
        </w:rPr>
        <w:t>Лот № 1 – 950,00 грн.;</w:t>
      </w:r>
    </w:p>
    <w:p w:rsidR="000F4563" w:rsidRPr="00DE08F2" w:rsidRDefault="000F4563" w:rsidP="000F4563">
      <w:pPr>
        <w:pStyle w:val="a3"/>
        <w:autoSpaceDE w:val="0"/>
        <w:spacing w:after="0" w:line="200" w:lineRule="atLeast"/>
        <w:ind w:left="709"/>
        <w:jc w:val="both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  <w:r w:rsidRPr="00DE08F2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  Лот № 2 – 18,50 грн.;</w:t>
      </w:r>
    </w:p>
    <w:p w:rsidR="000F4563" w:rsidRPr="00DE08F2" w:rsidRDefault="000F4563" w:rsidP="000F4563">
      <w:pPr>
        <w:pStyle w:val="a3"/>
        <w:autoSpaceDE w:val="0"/>
        <w:spacing w:after="0" w:line="200" w:lineRule="atLeast"/>
        <w:ind w:left="709"/>
        <w:jc w:val="both"/>
        <w:rPr>
          <w:rFonts w:ascii="Times New Roman" w:eastAsia="Arial" w:hAnsi="Times New Roman" w:cs="Times New Roman"/>
          <w:bCs/>
          <w:sz w:val="28"/>
          <w:szCs w:val="28"/>
          <w:lang w:val="uk-UA"/>
        </w:rPr>
      </w:pPr>
      <w:r w:rsidRPr="00DE08F2">
        <w:rPr>
          <w:rFonts w:ascii="Times New Roman" w:eastAsia="Arial" w:hAnsi="Times New Roman" w:cs="Times New Roman"/>
          <w:bCs/>
          <w:sz w:val="28"/>
          <w:szCs w:val="28"/>
          <w:lang w:val="uk-UA"/>
        </w:rPr>
        <w:t xml:space="preserve">  Лот № 3 – 27,50 грн.</w:t>
      </w:r>
    </w:p>
    <w:p w:rsidR="000F4563" w:rsidRPr="00D567B4" w:rsidRDefault="000F4563" w:rsidP="000F4563">
      <w:pPr>
        <w:pStyle w:val="a3"/>
        <w:numPr>
          <w:ilvl w:val="0"/>
          <w:numId w:val="1"/>
        </w:numPr>
        <w:autoSpaceDE w:val="0"/>
        <w:spacing w:after="0" w:line="200" w:lineRule="atLeast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567B4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Джерело фінансування:</w:t>
      </w:r>
    </w:p>
    <w:p w:rsidR="000F4563" w:rsidRDefault="000F4563" w:rsidP="000F4563">
      <w:pPr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Кошти Пенсійного фонду України</w:t>
      </w:r>
    </w:p>
    <w:p w:rsidR="000F4563" w:rsidRDefault="000F4563" w:rsidP="000F4563">
      <w:pPr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Pr="00E666E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) Мова, якою повинні готуватися пропозиції:</w:t>
      </w:r>
    </w:p>
    <w:p w:rsidR="000F4563" w:rsidRDefault="000F4563" w:rsidP="000F4563">
      <w:pPr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Українська</w:t>
      </w:r>
    </w:p>
    <w:p w:rsidR="000F4563" w:rsidRPr="00B7691A" w:rsidRDefault="000F4563" w:rsidP="000F4563">
      <w:pPr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>1</w:t>
      </w:r>
      <w:r w:rsidRPr="00E666EB">
        <w:rPr>
          <w:rFonts w:ascii="Times New Roman" w:eastAsia="Arial" w:hAnsi="Times New Roman" w:cs="Times New Roman"/>
          <w:b/>
          <w:sz w:val="28"/>
          <w:szCs w:val="28"/>
        </w:rPr>
        <w:t>6</w:t>
      </w: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)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Додаток</w:t>
      </w:r>
      <w:r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№ 2 «</w:t>
      </w:r>
      <w:r w:rsidRPr="00B769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Вимоги до кваліфікації учасників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F4563" w:rsidRDefault="000F4563" w:rsidP="000F4563">
      <w:pPr>
        <w:autoSpaceDE w:val="0"/>
        <w:spacing w:after="0" w:line="200" w:lineRule="atLeast"/>
        <w:ind w:firstLine="709"/>
        <w:jc w:val="both"/>
        <w:rPr>
          <w:lang w:val="uk-UA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Pr="00E666EB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Кожен учасник має право подати тільки одну пропозицію (у тому числі до визначеної в оголошенні частини предмета закупівлі (лота) (у разі здійснення закупівлі за лотами)). У разі подання більше ніж однієї пропозиції (у тому числі до визначеної в оголошенні частини предмета закупівлі (лота) (у разі здійснення закупівлі за лотами)) замовник відхиляє пропозицію учасника згідно з пунктом 1 часини 13 статті 14 Закону, а саме: замовник відхиляє пропозицію в разі, якщо пропозиція учасника не відповідає умовам, визначеним в оголошенні про проведення спрощеної закупівлі, та вимогам до предмета закупівлі.</w:t>
      </w:r>
    </w:p>
    <w:p w:rsidR="000F4563" w:rsidRDefault="000F4563" w:rsidP="000F4563">
      <w:pPr>
        <w:autoSpaceDE w:val="0"/>
        <w:spacing w:after="0" w:line="200" w:lineRule="atLeast"/>
        <w:jc w:val="both"/>
        <w:rPr>
          <w:lang w:val="uk-UA"/>
        </w:rPr>
      </w:pPr>
    </w:p>
    <w:p w:rsidR="000F4563" w:rsidRPr="00474C8E" w:rsidRDefault="000F4563" w:rsidP="000F4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C8E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474C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4C8E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474C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4563" w:rsidRPr="00474C8E" w:rsidRDefault="000F4563" w:rsidP="000F4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C8E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74C8E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 учасника спрощеної закупі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4C8E">
        <w:rPr>
          <w:rFonts w:ascii="Times New Roman" w:hAnsi="Times New Roman" w:cs="Times New Roman"/>
          <w:sz w:val="28"/>
          <w:szCs w:val="28"/>
        </w:rPr>
        <w:t>;</w:t>
      </w:r>
    </w:p>
    <w:p w:rsidR="000F4563" w:rsidRPr="00BD3E1C" w:rsidRDefault="000F4563" w:rsidP="000F4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4C8E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74C8E">
        <w:rPr>
          <w:rFonts w:ascii="Times New Roman" w:hAnsi="Times New Roman" w:cs="Times New Roman"/>
          <w:sz w:val="28"/>
          <w:szCs w:val="28"/>
        </w:rPr>
        <w:t xml:space="preserve"> № 2 </w:t>
      </w:r>
      <w:r w:rsidRPr="00BD3E1C">
        <w:rPr>
          <w:rFonts w:ascii="Times New Roman" w:hAnsi="Times New Roman" w:cs="Times New Roman"/>
          <w:bCs/>
          <w:sz w:val="28"/>
          <w:szCs w:val="28"/>
          <w:lang w:val="uk-UA"/>
        </w:rPr>
        <w:t>Вимоги до кваліфікації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D3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4563" w:rsidRPr="00474C8E" w:rsidRDefault="000F4563" w:rsidP="000F4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C8E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474C8E">
        <w:rPr>
          <w:rFonts w:ascii="Times New Roman" w:hAnsi="Times New Roman" w:cs="Times New Roman"/>
          <w:sz w:val="28"/>
          <w:szCs w:val="28"/>
        </w:rPr>
        <w:t xml:space="preserve"> № 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необхідні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ічні, якісні та кількісні характеристики предмета закупівлі</w:t>
      </w:r>
      <w:r w:rsidRPr="00474C8E">
        <w:rPr>
          <w:rFonts w:ascii="Times New Roman" w:hAnsi="Times New Roman" w:cs="Times New Roman"/>
          <w:sz w:val="28"/>
          <w:szCs w:val="28"/>
        </w:rPr>
        <w:t>;</w:t>
      </w:r>
    </w:p>
    <w:p w:rsidR="000F4563" w:rsidRPr="00474C8E" w:rsidRDefault="000F4563" w:rsidP="000F4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C8E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74C8E">
        <w:rPr>
          <w:rFonts w:ascii="Times New Roman" w:hAnsi="Times New Roman" w:cs="Times New Roman"/>
          <w:sz w:val="28"/>
          <w:szCs w:val="28"/>
        </w:rPr>
        <w:t xml:space="preserve"> № 4</w:t>
      </w:r>
      <w:proofErr w:type="gramStart"/>
      <w:r w:rsidRPr="00474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4C8E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Pr="00474C8E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0F4563" w:rsidRDefault="000F4563" w:rsidP="000F4563">
      <w:pPr>
        <w:widowControl w:val="0"/>
        <w:spacing w:after="0" w:line="200" w:lineRule="atLeast"/>
        <w:jc w:val="both"/>
      </w:pPr>
    </w:p>
    <w:p w:rsidR="000F4563" w:rsidRDefault="000F4563" w:rsidP="000F4563">
      <w:pPr>
        <w:widowControl w:val="0"/>
        <w:spacing w:after="0" w:line="200" w:lineRule="atLeast"/>
        <w:jc w:val="both"/>
        <w:rPr>
          <w:color w:val="000000"/>
          <w:sz w:val="24"/>
          <w:szCs w:val="24"/>
          <w:lang w:val="uk-UA"/>
        </w:rPr>
      </w:pPr>
    </w:p>
    <w:p w:rsidR="008F6900" w:rsidRPr="000F4563" w:rsidRDefault="000F4563" w:rsidP="000F4563">
      <w:pPr>
        <w:jc w:val="both"/>
        <w:rPr>
          <w:lang w:val="uk-UA"/>
        </w:rPr>
      </w:pPr>
      <w:proofErr w:type="spellStart"/>
      <w:r w:rsidRPr="00223229">
        <w:rPr>
          <w:rFonts w:ascii="Times New Roman" w:hAnsi="Times New Roman" w:cs="Times New Roman"/>
          <w:b/>
          <w:bCs/>
          <w:sz w:val="28"/>
          <w:szCs w:val="28"/>
        </w:rPr>
        <w:t>Уповноважена</w:t>
      </w:r>
      <w:proofErr w:type="spellEnd"/>
      <w:r w:rsidRPr="00223229">
        <w:rPr>
          <w:rFonts w:ascii="Times New Roman" w:hAnsi="Times New Roman" w:cs="Times New Roman"/>
          <w:b/>
          <w:bCs/>
          <w:sz w:val="28"/>
          <w:szCs w:val="28"/>
        </w:rPr>
        <w:t xml:space="preserve"> особа</w:t>
      </w:r>
      <w:r w:rsidRPr="002232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32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32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32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32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322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2232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232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Оксана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ЛИСЕНКО</w:t>
      </w:r>
    </w:p>
    <w:sectPr w:rsidR="008F6900" w:rsidRPr="000F4563" w:rsidSect="000F456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28EF"/>
    <w:multiLevelType w:val="hybridMultilevel"/>
    <w:tmpl w:val="037E7382"/>
    <w:lvl w:ilvl="0" w:tplc="FB847EC6">
      <w:start w:val="14"/>
      <w:numFmt w:val="decimal"/>
      <w:lvlText w:val="%1)"/>
      <w:lvlJc w:val="left"/>
      <w:pPr>
        <w:ind w:left="1140" w:hanging="3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63"/>
    <w:rsid w:val="00041063"/>
    <w:rsid w:val="000F4563"/>
    <w:rsid w:val="000F5735"/>
    <w:rsid w:val="00235B97"/>
    <w:rsid w:val="00280A0C"/>
    <w:rsid w:val="004D274C"/>
    <w:rsid w:val="0074131F"/>
    <w:rsid w:val="008F6900"/>
    <w:rsid w:val="00B450A2"/>
    <w:rsid w:val="00C971E4"/>
    <w:rsid w:val="00D6024F"/>
    <w:rsid w:val="00D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63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0F4563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0F4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63"/>
    <w:pPr>
      <w:suppressAutoHyphens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rsid w:val="000F4563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0F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2022-07-14T11:22:00Z</dcterms:created>
  <dcterms:modified xsi:type="dcterms:W3CDTF">2022-07-14T15:02:00Z</dcterms:modified>
</cp:coreProperties>
</file>