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AE5D" w14:textId="77777777" w:rsidR="003C159A" w:rsidRDefault="003C159A" w:rsidP="0022430B">
      <w:pPr>
        <w:jc w:val="center"/>
        <w:textAlignment w:val="top"/>
        <w:rPr>
          <w:rFonts w:eastAsia="Times New Roman"/>
          <w:b/>
        </w:rPr>
      </w:pPr>
    </w:p>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520"/>
      </w:tblGrid>
      <w:tr w:rsidR="007E003B" w:rsidRPr="007E003B" w14:paraId="35C185FE" w14:textId="77777777" w:rsidTr="00CA7A61">
        <w:tc>
          <w:tcPr>
            <w:tcW w:w="3147" w:type="dxa"/>
            <w:vAlign w:val="center"/>
            <w:hideMark/>
          </w:tcPr>
          <w:p w14:paraId="2135E934" w14:textId="77777777" w:rsidR="00EB3C09" w:rsidRPr="007E003B" w:rsidRDefault="00EB3C09" w:rsidP="000E0563">
            <w:pPr>
              <w:textAlignment w:val="top"/>
              <w:rPr>
                <w:rFonts w:eastAsia="Times New Roman"/>
                <w:bCs/>
              </w:rPr>
            </w:pPr>
            <w:r w:rsidRPr="007E003B">
              <w:rPr>
                <w:rFonts w:eastAsia="Times New Roman"/>
                <w:bCs/>
              </w:rPr>
              <w:t>1. Найменування замовника:</w:t>
            </w:r>
          </w:p>
        </w:tc>
        <w:tc>
          <w:tcPr>
            <w:tcW w:w="6520" w:type="dxa"/>
            <w:vAlign w:val="center"/>
          </w:tcPr>
          <w:p w14:paraId="2C4031C1" w14:textId="76D34581" w:rsidR="00EB3C09" w:rsidRPr="007E003B" w:rsidRDefault="008D14BE" w:rsidP="000E0563">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CE4DEB" w:rsidRPr="00CE4DEB" w14:paraId="724D8749" w14:textId="77777777" w:rsidTr="00CA7A61">
        <w:tc>
          <w:tcPr>
            <w:tcW w:w="3147" w:type="dxa"/>
            <w:vAlign w:val="center"/>
            <w:hideMark/>
          </w:tcPr>
          <w:p w14:paraId="5C3E22AF" w14:textId="77777777" w:rsidR="00EB3C09" w:rsidRPr="00CE4DEB" w:rsidRDefault="00EB3C09"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520" w:type="dxa"/>
            <w:vAlign w:val="center"/>
          </w:tcPr>
          <w:p w14:paraId="56C5835E" w14:textId="2F588E6C" w:rsidR="00EB3C09" w:rsidRPr="00CE4DEB" w:rsidRDefault="008D14BE" w:rsidP="000E0563">
            <w:pPr>
              <w:tabs>
                <w:tab w:val="left" w:pos="2160"/>
                <w:tab w:val="left" w:pos="3600"/>
              </w:tabs>
              <w:jc w:val="both"/>
              <w:rPr>
                <w:bCs/>
              </w:rPr>
            </w:pPr>
            <w:r w:rsidRPr="00CE4DEB">
              <w:rPr>
                <w:b/>
              </w:rPr>
              <w:t>Україна, 21029, м. Вінниця, Хмельницьке шосе, 84</w:t>
            </w:r>
          </w:p>
        </w:tc>
      </w:tr>
      <w:tr w:rsidR="00CE4DEB" w:rsidRPr="00CE4DEB" w14:paraId="4EE48718" w14:textId="77777777" w:rsidTr="00CA7A61">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520" w:type="dxa"/>
            <w:vAlign w:val="center"/>
          </w:tcPr>
          <w:p w14:paraId="3238FA3B" w14:textId="0EF1C860" w:rsidR="00A96B26" w:rsidRPr="00CE4DEB" w:rsidRDefault="008D14BE" w:rsidP="000E0563">
            <w:pPr>
              <w:rPr>
                <w:rFonts w:eastAsia="Times New Roman"/>
                <w:lang w:eastAsia="ru-RU"/>
              </w:rPr>
            </w:pPr>
            <w:r w:rsidRPr="00CE4DEB">
              <w:rPr>
                <w:b/>
              </w:rPr>
              <w:t>05484161</w:t>
            </w:r>
          </w:p>
        </w:tc>
      </w:tr>
      <w:tr w:rsidR="00CE4DEB" w:rsidRPr="00CE4DEB" w14:paraId="0A187650" w14:textId="77777777" w:rsidTr="00CA7A61">
        <w:tc>
          <w:tcPr>
            <w:tcW w:w="3147" w:type="dxa"/>
            <w:vAlign w:val="center"/>
            <w:hideMark/>
          </w:tcPr>
          <w:p w14:paraId="301F7F82"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520" w:type="dxa"/>
            <w:vAlign w:val="center"/>
          </w:tcPr>
          <w:p w14:paraId="436B6542" w14:textId="3043A7E6" w:rsidR="00A96B26" w:rsidRPr="00CE4DEB" w:rsidRDefault="008D14BE" w:rsidP="000E0563">
            <w:pPr>
              <w:pStyle w:val="rvps2"/>
              <w:shd w:val="clear" w:color="auto" w:fill="FFFFFF"/>
              <w:spacing w:before="0" w:beforeAutospacing="0" w:after="0" w:afterAutospacing="0"/>
              <w:jc w:val="both"/>
              <w:textAlignment w:val="baseline"/>
              <w:rPr>
                <w:lang w:val="uk-UA"/>
              </w:rPr>
            </w:pPr>
            <w:r w:rsidRPr="00CE4DEB">
              <w:rPr>
                <w:b/>
                <w:lang w:val="uk-UA"/>
              </w:rPr>
              <w:t>Підприємства, установи, організації, зазначені у пункті 3 частини першої статті 2 Закону України «Про публічні закупівлі»</w:t>
            </w:r>
            <w:r w:rsidRPr="00CE4DEB">
              <w:rPr>
                <w:b/>
                <w:shd w:val="clear" w:color="auto" w:fill="FFFFFF"/>
                <w:lang w:val="uk-UA"/>
              </w:rPr>
              <w:t>.</w:t>
            </w:r>
          </w:p>
        </w:tc>
      </w:tr>
      <w:tr w:rsidR="00CE4DEB" w:rsidRPr="00CE4DEB" w14:paraId="0B4D01F6" w14:textId="77777777" w:rsidTr="00CA7A61">
        <w:tc>
          <w:tcPr>
            <w:tcW w:w="3147" w:type="dxa"/>
            <w:vAlign w:val="center"/>
            <w:hideMark/>
          </w:tcPr>
          <w:p w14:paraId="677F8CAA" w14:textId="6EC83EBD" w:rsidR="006A2878" w:rsidRPr="00CE4DEB" w:rsidRDefault="002A2C8F" w:rsidP="000E0563">
            <w:pPr>
              <w:textAlignment w:val="top"/>
              <w:rPr>
                <w:rFonts w:eastAsia="Times New Roman"/>
                <w:bCs/>
              </w:rPr>
            </w:pPr>
            <w:r>
              <w:rPr>
                <w:rFonts w:eastAsia="Times New Roman"/>
                <w:bCs/>
              </w:rPr>
              <w:t>2. Назва предмету закупівлі</w:t>
            </w:r>
            <w:r w:rsidR="006A2878" w:rsidRPr="00CE4DEB">
              <w:rPr>
                <w:rFonts w:eastAsia="Times New Roman"/>
                <w:bCs/>
              </w:rPr>
              <w:t>:</w:t>
            </w:r>
          </w:p>
        </w:tc>
        <w:tc>
          <w:tcPr>
            <w:tcW w:w="6520" w:type="dxa"/>
            <w:vAlign w:val="center"/>
          </w:tcPr>
          <w:p w14:paraId="63877BB8" w14:textId="2EA2B3CC" w:rsidR="000C298B" w:rsidRDefault="000C298B" w:rsidP="000C298B">
            <w:pPr>
              <w:jc w:val="both"/>
              <w:rPr>
                <w:rFonts w:eastAsia="Times New Roman"/>
              </w:rPr>
            </w:pPr>
            <w:bookmarkStart w:id="0" w:name="_Hlk133222910"/>
            <w:r>
              <w:rPr>
                <w:b/>
              </w:rPr>
              <w:t xml:space="preserve">код ДК 021:2015 - 33690000-3 «Лікарські засоби різні» </w:t>
            </w:r>
            <w:r>
              <w:rPr>
                <w:bCs/>
              </w:rPr>
              <w:t>(код ДК 021:2015 -33690000-</w:t>
            </w:r>
            <w:r w:rsidR="009D6CEB" w:rsidRPr="009D6CEB">
              <w:rPr>
                <w:bCs/>
              </w:rPr>
              <w:t>3</w:t>
            </w:r>
            <w:r>
              <w:rPr>
                <w:bCs/>
              </w:rPr>
              <w:t xml:space="preserve"> «Лікарські засоби різні</w:t>
            </w:r>
            <w:bookmarkEnd w:id="0"/>
            <w:r>
              <w:rPr>
                <w:bCs/>
              </w:rPr>
              <w:t xml:space="preserve">»: </w:t>
            </w:r>
            <w:r>
              <w:t>код НК 024:2019 «Класифікатор медичних виробів» - 47349 - D-</w:t>
            </w:r>
            <w:proofErr w:type="spellStart"/>
            <w:r>
              <w:t>димер</w:t>
            </w:r>
            <w:proofErr w:type="spellEnd"/>
            <w:r>
              <w:t xml:space="preserve"> IVD, реагент; код НК 024:2019 «Класифікатор медичних виробів» - 30591 - Набір реагентів для вимірювання </w:t>
            </w:r>
            <w:proofErr w:type="spellStart"/>
            <w:r>
              <w:t>протромбінового</w:t>
            </w:r>
            <w:proofErr w:type="spellEnd"/>
            <w:r>
              <w:t xml:space="preserve"> часу (ПЧ) IVD; код НК 024:2019 «Класифікатор медичних виробів» - 55981 -Активований частковий </w:t>
            </w:r>
            <w:proofErr w:type="spellStart"/>
            <w:r>
              <w:t>тромбопластиновий</w:t>
            </w:r>
            <w:proofErr w:type="spellEnd"/>
            <w:r>
              <w:t xml:space="preserve"> час ІВД, набір, аналіз утворення згустку; код НК 024:2019 «Класифікатор медичних виробів» - 55997- Фібриноген (фактор I) ІВД, набір, аналіз утворення згустку; код НК 024:2019 «Класифікатор медичних виробів» - 55997 - Фібриноген (фактор I) ІВД, набір, аналіз утворення згустку (розчин </w:t>
            </w:r>
            <w:proofErr w:type="spellStart"/>
            <w:r>
              <w:t>імідазолу</w:t>
            </w:r>
            <w:proofErr w:type="spellEnd"/>
            <w:r>
              <w:t xml:space="preserve">); код НК 024:2019 «Класифікатор медичних виробів» -30593-Кальцію хлорид. Реагент для аналізу утворення згустку IVD; код НК 024:2019 «Класифікатор медичних виробів» - 63377 - Засіб очищення приладу/аналізатора ІВД; код НК 024:2019 «Класифікатор медичних виробів» - 63377 - Засіб очищення приладу/аналізатора ІВД; код НК 024:2019 «Класифікатор медичних виробів» - 63377 - Засіб очищення приладу/аналізатора ІВД; код НК 024:2019 «Класифікатор медичних виробів»- 63377-Засіб очищення приладу/аналізатора ІВД; код НК 024:2019 «Класифікатор медичних виробів» - 55996 - Численні фактори згортання ІВД, набір, аналіз утворення згустку; код НК 024:2019 «Класифікатор медичних виробів» - 46623 - Розріджувач крові; код НК 024:2019 «Класифікатор медичних виробів» - 61165 - Реагент для лізису клітин крові IVD; код НК 024:2019 «Класифікатор медичних виробів» - 63377 - Засіб очищення приладу/аналізатора ІВД; код НК 024:2019 «Класифікатор медичних виробів» - 63377 - Засіб очищення приладу/аналізатора ІВД; код НК 024:2019 «Класифікатор медичних виробів» - 63377 - Засіб очищення приладу/аналізатора ІВД; код НК 024:2019 «Класифікатор медичних виробів» - 55866 - Підрахунок клітин крові ІВД, контрольний матеріал; код НК 024:2019 «Класифікатор медичних виробів» - 52861 - Множинні </w:t>
            </w:r>
            <w:proofErr w:type="spellStart"/>
            <w:r>
              <w:t>аналіти</w:t>
            </w:r>
            <w:proofErr w:type="spellEnd"/>
            <w:r>
              <w:t xml:space="preserve"> газів крові/ </w:t>
            </w:r>
            <w:proofErr w:type="spellStart"/>
            <w:r>
              <w:t>гемоксиметрія</w:t>
            </w:r>
            <w:proofErr w:type="spellEnd"/>
            <w:r>
              <w:t xml:space="preserve">/ електроліти IVD, реагент; код НК 024:2019 «Класифікатор медичних виробів» - 52868- Множинні електроліти IVD, контрольний матеріал; код НК 024:2019 «Класифікатор медичних виробів» - 63377-Засіб очищення приладу/аналізатора ІВД; код НК 024:2019 «Класифікатор медичних виробів» - 63377-Засіб очищення приладу/аналізатора ІВД; код НК 024:2019 «Класифікатор медичних виробів» - 52532 - Анти-A групове </w:t>
            </w:r>
            <w:proofErr w:type="spellStart"/>
            <w:r>
              <w:t>типування</w:t>
            </w:r>
            <w:proofErr w:type="spellEnd"/>
            <w:r>
              <w:t xml:space="preserve"> </w:t>
            </w:r>
            <w:r>
              <w:lastRenderedPageBreak/>
              <w:t xml:space="preserve">еритроцитів IVD, антитіла; код НК 024:2019 «Класифікатор медичних виробів» - 52538 - Анти-B групове </w:t>
            </w:r>
            <w:proofErr w:type="spellStart"/>
            <w:r>
              <w:t>типування</w:t>
            </w:r>
            <w:proofErr w:type="spellEnd"/>
            <w:r>
              <w:t xml:space="preserve"> еритроцитів IVD, антитіла; код НК 024:2019 «Класифікатор медичних виробів» - 52556 - Анти-</w:t>
            </w:r>
            <w:proofErr w:type="spellStart"/>
            <w:r>
              <w:t>Данту</w:t>
            </w:r>
            <w:proofErr w:type="spellEnd"/>
            <w:r>
              <w:t xml:space="preserve"> (</w:t>
            </w:r>
            <w:proofErr w:type="spellStart"/>
            <w:r>
              <w:t>Dantu</w:t>
            </w:r>
            <w:proofErr w:type="spellEnd"/>
            <w:r>
              <w:t xml:space="preserve">) групове </w:t>
            </w:r>
            <w:proofErr w:type="spellStart"/>
            <w:r>
              <w:t>типування</w:t>
            </w:r>
            <w:proofErr w:type="spellEnd"/>
            <w:r>
              <w:t xml:space="preserve"> еритроцитів IVD, антитіла; код НК 024:2019 «Класифікатор медичних виробів» - 55866 (Підрахунок клітин крові IVD,</w:t>
            </w:r>
          </w:p>
          <w:p w14:paraId="5FA23036" w14:textId="77777777" w:rsidR="000C298B" w:rsidRDefault="000C298B" w:rsidP="000C298B">
            <w:pPr>
              <w:jc w:val="both"/>
            </w:pPr>
            <w:r>
              <w:t>контрольний матеріал); код НК 024:2019 «Класифікатор медичних виробів» - 55866 (Підрахунок клітин крові IVD, контрольний матеріал); код НК 024:2019 «Класифікатор медичних виробів» - 41400 (Контроль гемоглобіну); код НК 024:2019 «Класифікатор медичних виробів» - 54012 (</w:t>
            </w:r>
            <w:proofErr w:type="spellStart"/>
            <w:r>
              <w:t>Тропонін</w:t>
            </w:r>
            <w:proofErr w:type="spellEnd"/>
            <w:r>
              <w:t xml:space="preserve"> I IVD, контрольний матеріал); код НК 024:2019 «Класифікатор медичних виробів» - 54012 (</w:t>
            </w:r>
            <w:proofErr w:type="spellStart"/>
            <w:r>
              <w:t>Тропонін</w:t>
            </w:r>
            <w:proofErr w:type="spellEnd"/>
            <w:r>
              <w:t xml:space="preserve"> I IVD, контрольний матеріал); код НК 024:2019 «Класифікатор медичних виробів» - 61389 (D-</w:t>
            </w:r>
            <w:proofErr w:type="spellStart"/>
            <w:r>
              <w:t>димер</w:t>
            </w:r>
            <w:proofErr w:type="spellEnd"/>
            <w:r>
              <w:t xml:space="preserve"> ІВД, набір, реакція </w:t>
            </w:r>
            <w:proofErr w:type="spellStart"/>
            <w:r>
              <w:t>імунофлюоресценції</w:t>
            </w:r>
            <w:proofErr w:type="spellEnd"/>
            <w:r>
              <w:t>); код НК 024:2019 «Класифікатор медичних виробів» - 47347 (D-</w:t>
            </w:r>
            <w:proofErr w:type="spellStart"/>
            <w:r>
              <w:t>димер</w:t>
            </w:r>
            <w:proofErr w:type="spellEnd"/>
            <w:r>
              <w:t xml:space="preserve"> IVD, контроль); код НК 024:2019 «Класифікатор медичних виробів» - 47347 (D-</w:t>
            </w:r>
            <w:proofErr w:type="spellStart"/>
            <w:r>
              <w:t>димер</w:t>
            </w:r>
            <w:proofErr w:type="spellEnd"/>
            <w:r>
              <w:t xml:space="preserve"> IVD, контроль); код НК 024:2019 «Класифікатор медичних виробів» - 54313 (</w:t>
            </w:r>
            <w:proofErr w:type="spellStart"/>
            <w:r>
              <w:t>Прокальцитонін</w:t>
            </w:r>
            <w:proofErr w:type="spellEnd"/>
            <w:r>
              <w:t xml:space="preserve"> IVD, набір, </w:t>
            </w:r>
            <w:proofErr w:type="spellStart"/>
            <w:r>
              <w:t>імунофлюоресцентний</w:t>
            </w:r>
            <w:proofErr w:type="spellEnd"/>
            <w:r>
              <w:t xml:space="preserve"> аналіз); код НК 024:2019 «Класифікатор медичних виробів» - 54315 (</w:t>
            </w:r>
            <w:proofErr w:type="spellStart"/>
            <w:r>
              <w:t>Прокальцитонін</w:t>
            </w:r>
            <w:proofErr w:type="spellEnd"/>
            <w:r>
              <w:t xml:space="preserve"> IVD, контрольний матеріал); код НК 024:2019 «Класифікатор медичних виробів» - 54315 (</w:t>
            </w:r>
            <w:proofErr w:type="spellStart"/>
            <w:r>
              <w:t>Прокальцитонін</w:t>
            </w:r>
            <w:proofErr w:type="spellEnd"/>
            <w:r>
              <w:t xml:space="preserve"> IVD, контрольний матеріал).</w:t>
            </w:r>
          </w:p>
          <w:p w14:paraId="2344390A" w14:textId="3972821D" w:rsidR="006A2878" w:rsidRPr="00486349" w:rsidRDefault="006A2878" w:rsidP="000E0563">
            <w:pPr>
              <w:pStyle w:val="Default"/>
              <w:ind w:right="142"/>
              <w:jc w:val="both"/>
              <w:rPr>
                <w:bCs/>
                <w:color w:val="auto"/>
                <w:lang w:val="uk-UA"/>
              </w:rPr>
            </w:pPr>
          </w:p>
        </w:tc>
      </w:tr>
      <w:tr w:rsidR="00CE4DEB" w:rsidRPr="00CE4DEB" w14:paraId="34EFBA1A" w14:textId="77777777" w:rsidTr="00CA7A61">
        <w:tc>
          <w:tcPr>
            <w:tcW w:w="3147" w:type="dxa"/>
            <w:vAlign w:val="center"/>
            <w:hideMark/>
          </w:tcPr>
          <w:p w14:paraId="2450FF3A" w14:textId="77777777" w:rsidR="00EC1376" w:rsidRPr="00CE4DEB" w:rsidRDefault="00EC1376" w:rsidP="000E0563">
            <w:pPr>
              <w:jc w:val="both"/>
              <w:textAlignment w:val="top"/>
              <w:rPr>
                <w:rFonts w:eastAsia="Times New Roman"/>
                <w:bCs/>
              </w:rPr>
            </w:pPr>
            <w:r w:rsidRPr="00CE4DEB">
              <w:rPr>
                <w:rFonts w:eastAsia="Times New Roman"/>
                <w:bCs/>
              </w:rPr>
              <w:lastRenderedPageBreak/>
              <w:t>3. Кількість товарів або обсяг виконання робіт чи надання послуг:</w:t>
            </w:r>
          </w:p>
        </w:tc>
        <w:tc>
          <w:tcPr>
            <w:tcW w:w="6520" w:type="dxa"/>
            <w:vAlign w:val="center"/>
          </w:tcPr>
          <w:p w14:paraId="525C2B23" w14:textId="77777777" w:rsidR="00CB73B3" w:rsidRPr="00CE4DEB" w:rsidRDefault="00CC2367" w:rsidP="000E0563">
            <w:pPr>
              <w:rPr>
                <w:rFonts w:eastAsia="Times New Roman"/>
                <w:b/>
                <w:bCs/>
                <w:lang w:eastAsia="ru-RU"/>
              </w:rPr>
            </w:pPr>
            <w:r w:rsidRPr="00CE4DEB">
              <w:rPr>
                <w:b/>
              </w:rPr>
              <w:t>кількість та обсяг товару зазначені у Додатку 2 до тендерної документації.</w:t>
            </w:r>
          </w:p>
        </w:tc>
      </w:tr>
      <w:tr w:rsidR="00CE4DEB" w:rsidRPr="00CE4DEB" w14:paraId="086F6859" w14:textId="77777777" w:rsidTr="00CA7A61">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520" w:type="dxa"/>
            <w:vAlign w:val="center"/>
          </w:tcPr>
          <w:p w14:paraId="3EDB91A6" w14:textId="14A7FFA1" w:rsidR="00EC1376" w:rsidRPr="00CE4DEB" w:rsidRDefault="008D14BE" w:rsidP="000E0563">
            <w:r w:rsidRPr="00CE4DEB">
              <w:rPr>
                <w:b/>
              </w:rPr>
              <w:t>21029, м. Вінниця,  вул. Хмельницьке шосе, 84</w:t>
            </w:r>
          </w:p>
        </w:tc>
      </w:tr>
      <w:tr w:rsidR="00440457" w:rsidRPr="00CE4DEB" w14:paraId="7D332A90" w14:textId="77777777" w:rsidTr="00CA7A61">
        <w:trPr>
          <w:trHeight w:val="656"/>
        </w:trPr>
        <w:tc>
          <w:tcPr>
            <w:tcW w:w="3147" w:type="dxa"/>
            <w:vAlign w:val="center"/>
            <w:hideMark/>
          </w:tcPr>
          <w:p w14:paraId="3502C60C" w14:textId="77777777" w:rsidR="00440457" w:rsidRPr="00CE4DEB" w:rsidRDefault="00440457" w:rsidP="00440457">
            <w:pPr>
              <w:jc w:val="both"/>
              <w:textAlignment w:val="top"/>
              <w:rPr>
                <w:rFonts w:eastAsia="Times New Roman"/>
                <w:bCs/>
              </w:rPr>
            </w:pPr>
            <w:r w:rsidRPr="00CE4DEB">
              <w:rPr>
                <w:rFonts w:eastAsia="Times New Roman"/>
                <w:bCs/>
              </w:rPr>
              <w:t>4. Очікувана вартість закупівлі:</w:t>
            </w:r>
          </w:p>
        </w:tc>
        <w:tc>
          <w:tcPr>
            <w:tcW w:w="6520" w:type="dxa"/>
            <w:vAlign w:val="center"/>
          </w:tcPr>
          <w:p w14:paraId="4674782D" w14:textId="7514CA9E" w:rsidR="00440457" w:rsidRPr="008576B0" w:rsidRDefault="000C298B" w:rsidP="00B53FCA">
            <w:pPr>
              <w:pStyle w:val="rvps2"/>
              <w:shd w:val="clear" w:color="auto" w:fill="FFFFFF"/>
              <w:spacing w:before="0" w:beforeAutospacing="0" w:after="0" w:afterAutospacing="0"/>
              <w:jc w:val="both"/>
              <w:textAlignment w:val="baseline"/>
              <w:rPr>
                <w:b/>
                <w:lang w:val="uk-UA"/>
              </w:rPr>
            </w:pPr>
            <w:r>
              <w:rPr>
                <w:b/>
                <w:lang w:val="uk-UA"/>
              </w:rPr>
              <w:t>67</w:t>
            </w:r>
            <w:r w:rsidR="00667D8B">
              <w:rPr>
                <w:b/>
                <w:lang w:val="uk-UA"/>
              </w:rPr>
              <w:t>8</w:t>
            </w:r>
            <w:r w:rsidR="00B53FCA">
              <w:rPr>
                <w:b/>
                <w:lang w:val="uk-UA"/>
              </w:rPr>
              <w:t xml:space="preserve"> 000</w:t>
            </w:r>
            <w:r w:rsidR="00024F5D">
              <w:rPr>
                <w:b/>
                <w:lang w:val="uk-UA"/>
              </w:rPr>
              <w:t>,00</w:t>
            </w:r>
            <w:r w:rsidR="00440457">
              <w:rPr>
                <w:b/>
                <w:lang w:val="uk-UA"/>
              </w:rPr>
              <w:t xml:space="preserve"> </w:t>
            </w:r>
            <w:r w:rsidR="00440457" w:rsidRPr="003A2CF7">
              <w:rPr>
                <w:b/>
                <w:lang w:val="uk-UA"/>
              </w:rPr>
              <w:t>(</w:t>
            </w:r>
            <w:r>
              <w:rPr>
                <w:b/>
                <w:lang w:val="uk-UA"/>
              </w:rPr>
              <w:t xml:space="preserve">шістсот сімдесят </w:t>
            </w:r>
            <w:r w:rsidR="00667D8B">
              <w:rPr>
                <w:b/>
                <w:lang w:val="uk-UA"/>
              </w:rPr>
              <w:t>вісім</w:t>
            </w:r>
            <w:r w:rsidR="00486349">
              <w:rPr>
                <w:b/>
                <w:lang w:val="uk-UA"/>
              </w:rPr>
              <w:t xml:space="preserve"> </w:t>
            </w:r>
            <w:r w:rsidR="00440457">
              <w:rPr>
                <w:b/>
                <w:lang w:val="uk-UA"/>
              </w:rPr>
              <w:t>тисяч</w:t>
            </w:r>
            <w:r w:rsidR="00440457" w:rsidRPr="003A2CF7">
              <w:rPr>
                <w:b/>
                <w:lang w:val="uk-UA"/>
              </w:rPr>
              <w:t xml:space="preserve"> гривень </w:t>
            </w:r>
            <w:r w:rsidR="00440457">
              <w:rPr>
                <w:b/>
                <w:lang w:val="uk-UA"/>
              </w:rPr>
              <w:t>0</w:t>
            </w:r>
            <w:r w:rsidR="00440457" w:rsidRPr="003A2CF7">
              <w:rPr>
                <w:b/>
                <w:lang w:val="uk-UA"/>
              </w:rPr>
              <w:t>0 копійок) з ПДВ</w:t>
            </w:r>
          </w:p>
        </w:tc>
      </w:tr>
      <w:tr w:rsidR="00440457" w:rsidRPr="00CE4DEB" w14:paraId="460A0D33" w14:textId="77777777" w:rsidTr="00CA7A61">
        <w:tc>
          <w:tcPr>
            <w:tcW w:w="3147" w:type="dxa"/>
            <w:vAlign w:val="center"/>
            <w:hideMark/>
          </w:tcPr>
          <w:p w14:paraId="2EF4DCCF" w14:textId="77777777" w:rsidR="00440457" w:rsidRPr="00CE4DEB" w:rsidRDefault="00440457" w:rsidP="00440457">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520" w:type="dxa"/>
            <w:vAlign w:val="center"/>
          </w:tcPr>
          <w:p w14:paraId="02C7CCD7" w14:textId="21D7775C" w:rsidR="00440457" w:rsidRPr="008576B0" w:rsidRDefault="002A2C8F" w:rsidP="002A2C8F">
            <w:pPr>
              <w:rPr>
                <w:rStyle w:val="a3"/>
                <w:rFonts w:eastAsia="Times New Roman"/>
              </w:rPr>
            </w:pPr>
            <w:r w:rsidRPr="008576B0">
              <w:rPr>
                <w:rFonts w:eastAsia="Times New Roman"/>
                <w:b/>
                <w:lang w:eastAsia="ru-RU"/>
              </w:rPr>
              <w:t>Д</w:t>
            </w:r>
            <w:r w:rsidR="00440457" w:rsidRPr="008576B0">
              <w:rPr>
                <w:rFonts w:eastAsia="Times New Roman"/>
                <w:b/>
                <w:lang w:eastAsia="ru-RU"/>
              </w:rPr>
              <w:t>о</w:t>
            </w:r>
            <w:r>
              <w:rPr>
                <w:rFonts w:eastAsia="Times New Roman"/>
                <w:b/>
                <w:lang w:eastAsia="ru-RU"/>
              </w:rPr>
              <w:t xml:space="preserve"> </w:t>
            </w:r>
            <w:r w:rsidR="00096E46">
              <w:rPr>
                <w:rFonts w:eastAsia="Times New Roman"/>
                <w:b/>
                <w:lang w:eastAsia="ru-RU"/>
              </w:rPr>
              <w:t>0</w:t>
            </w:r>
            <w:r>
              <w:rPr>
                <w:rFonts w:eastAsia="Times New Roman"/>
                <w:b/>
                <w:lang w:eastAsia="ru-RU"/>
              </w:rPr>
              <w:t>1</w:t>
            </w:r>
            <w:r w:rsidR="00440457" w:rsidRPr="008576B0">
              <w:rPr>
                <w:rFonts w:eastAsia="Times New Roman"/>
                <w:b/>
                <w:lang w:eastAsia="ru-RU"/>
              </w:rPr>
              <w:t>.12.2023 року</w:t>
            </w:r>
          </w:p>
        </w:tc>
      </w:tr>
      <w:tr w:rsidR="00B57E15" w:rsidRPr="00CE4DEB" w14:paraId="40E8C104" w14:textId="77777777" w:rsidTr="00CA7A61">
        <w:tc>
          <w:tcPr>
            <w:tcW w:w="3147" w:type="dxa"/>
            <w:vAlign w:val="center"/>
            <w:hideMark/>
          </w:tcPr>
          <w:p w14:paraId="0AA9471B" w14:textId="77777777" w:rsidR="00B57E15" w:rsidRPr="00CE4DEB" w:rsidRDefault="00B57E15" w:rsidP="00B57E15">
            <w:pPr>
              <w:textAlignment w:val="top"/>
              <w:rPr>
                <w:rFonts w:eastAsia="Times New Roman"/>
                <w:bCs/>
              </w:rPr>
            </w:pPr>
            <w:r w:rsidRPr="00CE4DEB">
              <w:rPr>
                <w:rFonts w:eastAsia="Times New Roman"/>
                <w:bCs/>
              </w:rPr>
              <w:t>6. Кінцевий строк подання тендерних пропозицій:</w:t>
            </w:r>
          </w:p>
        </w:tc>
        <w:tc>
          <w:tcPr>
            <w:tcW w:w="6520" w:type="dxa"/>
            <w:vAlign w:val="center"/>
          </w:tcPr>
          <w:p w14:paraId="0F3B3808" w14:textId="7555C172" w:rsidR="00B57E15" w:rsidRPr="00B57E15" w:rsidRDefault="00B57E15" w:rsidP="00B57E15">
            <w:pPr>
              <w:pStyle w:val="ab"/>
              <w:spacing w:before="0" w:after="0"/>
              <w:jc w:val="both"/>
              <w:rPr>
                <w:b/>
                <w:strike/>
              </w:rPr>
            </w:pPr>
            <w:r w:rsidRPr="00B57E15">
              <w:rPr>
                <w:b/>
                <w:strike/>
              </w:rPr>
              <w:t xml:space="preserve">                               </w:t>
            </w:r>
          </w:p>
          <w:p w14:paraId="1B199EAB" w14:textId="36AAA4A2" w:rsidR="00B57E15" w:rsidRPr="008576B0" w:rsidRDefault="00B57E15" w:rsidP="00CA7A61">
            <w:pPr>
              <w:pStyle w:val="ab"/>
              <w:spacing w:before="0" w:after="0"/>
              <w:ind w:right="119"/>
              <w:jc w:val="both"/>
              <w:rPr>
                <w:b/>
              </w:rPr>
            </w:pPr>
            <w:r w:rsidRPr="00CA7A61">
              <w:rPr>
                <w:b/>
              </w:rPr>
              <w:t>«</w:t>
            </w:r>
            <w:r w:rsidR="00BC083E" w:rsidRPr="00CA7A61">
              <w:rPr>
                <w:b/>
              </w:rPr>
              <w:t>0</w:t>
            </w:r>
            <w:r w:rsidR="00667D8B" w:rsidRPr="00CA7A61">
              <w:rPr>
                <w:b/>
                <w:lang w:val="ru-RU"/>
              </w:rPr>
              <w:t>4</w:t>
            </w:r>
            <w:r w:rsidRPr="00CA7A61">
              <w:rPr>
                <w:b/>
              </w:rPr>
              <w:t xml:space="preserve">» </w:t>
            </w:r>
            <w:r w:rsidR="00BC083E" w:rsidRPr="00CA7A61">
              <w:rPr>
                <w:b/>
              </w:rPr>
              <w:t>травня</w:t>
            </w:r>
            <w:r w:rsidRPr="00CA7A61">
              <w:rPr>
                <w:b/>
              </w:rPr>
              <w:t xml:space="preserve"> 2023 року до 16:00 год.</w:t>
            </w:r>
          </w:p>
        </w:tc>
      </w:tr>
      <w:tr w:rsidR="00B57E15" w:rsidRPr="00CE4DEB" w14:paraId="52DD7D58" w14:textId="77777777" w:rsidTr="00CA7A61">
        <w:tc>
          <w:tcPr>
            <w:tcW w:w="3147" w:type="dxa"/>
            <w:vAlign w:val="center"/>
            <w:hideMark/>
          </w:tcPr>
          <w:p w14:paraId="3C418773" w14:textId="77777777" w:rsidR="00B57E15" w:rsidRPr="00CE4DEB" w:rsidRDefault="00B57E15" w:rsidP="00B57E15">
            <w:pPr>
              <w:textAlignment w:val="top"/>
              <w:rPr>
                <w:rFonts w:eastAsia="Times New Roman"/>
                <w:bCs/>
              </w:rPr>
            </w:pPr>
            <w:r w:rsidRPr="00CE4DEB">
              <w:rPr>
                <w:rFonts w:eastAsia="Times New Roman"/>
                <w:bCs/>
              </w:rPr>
              <w:t>7. Умови оплати:</w:t>
            </w:r>
          </w:p>
        </w:tc>
        <w:tc>
          <w:tcPr>
            <w:tcW w:w="6520" w:type="dxa"/>
            <w:vAlign w:val="center"/>
          </w:tcPr>
          <w:p w14:paraId="38F62E2E" w14:textId="77777777" w:rsidR="00B57E15" w:rsidRPr="009249EB" w:rsidRDefault="00B57E15" w:rsidP="00B57E15">
            <w:pPr>
              <w:jc w:val="both"/>
              <w:textAlignment w:val="top"/>
              <w:rPr>
                <w:rFonts w:eastAsia="Times New Roman"/>
                <w:b/>
                <w:bCs/>
              </w:rPr>
            </w:pPr>
            <w:r w:rsidRPr="009249EB">
              <w:rPr>
                <w:rFonts w:eastAsia="Times New Roman"/>
                <w:b/>
                <w:bCs/>
              </w:rPr>
              <w:t xml:space="preserve">Тип: </w:t>
            </w:r>
            <w:proofErr w:type="spellStart"/>
            <w:r w:rsidRPr="009249EB">
              <w:rPr>
                <w:rFonts w:eastAsia="Times New Roman"/>
                <w:b/>
                <w:bCs/>
              </w:rPr>
              <w:t>післяоплата</w:t>
            </w:r>
            <w:proofErr w:type="spellEnd"/>
            <w:r w:rsidRPr="009249EB">
              <w:rPr>
                <w:rFonts w:eastAsia="Times New Roman"/>
                <w:b/>
                <w:bCs/>
              </w:rPr>
              <w:t xml:space="preserve">; </w:t>
            </w:r>
          </w:p>
          <w:p w14:paraId="575667A9" w14:textId="77777777" w:rsidR="00B57E15" w:rsidRPr="009249EB" w:rsidRDefault="00B57E15" w:rsidP="00B57E15">
            <w:pPr>
              <w:jc w:val="both"/>
              <w:textAlignment w:val="top"/>
              <w:rPr>
                <w:rFonts w:eastAsia="Times New Roman"/>
                <w:b/>
                <w:bCs/>
              </w:rPr>
            </w:pPr>
            <w:r w:rsidRPr="009249EB">
              <w:rPr>
                <w:rFonts w:eastAsia="Times New Roman"/>
                <w:b/>
                <w:bCs/>
              </w:rPr>
              <w:t xml:space="preserve">Період та тип днів: 30 календарних днів; </w:t>
            </w:r>
          </w:p>
          <w:p w14:paraId="28D3AD24" w14:textId="77777777" w:rsidR="00B57E15" w:rsidRPr="009249EB" w:rsidRDefault="00B57E15" w:rsidP="00B57E15">
            <w:pPr>
              <w:jc w:val="both"/>
              <w:textAlignment w:val="top"/>
              <w:rPr>
                <w:rFonts w:eastAsia="Times New Roman"/>
                <w:b/>
                <w:bCs/>
              </w:rPr>
            </w:pPr>
            <w:r w:rsidRPr="009249EB">
              <w:rPr>
                <w:rFonts w:eastAsia="Times New Roman"/>
                <w:b/>
                <w:bCs/>
              </w:rPr>
              <w:t xml:space="preserve">Розмір оплати: 100%; </w:t>
            </w:r>
          </w:p>
          <w:p w14:paraId="0ADCC77B" w14:textId="25A44050" w:rsidR="00B57E15" w:rsidRPr="009249EB" w:rsidRDefault="00B57E15" w:rsidP="00B57E15">
            <w:pPr>
              <w:jc w:val="both"/>
              <w:textAlignment w:val="top"/>
              <w:rPr>
                <w:rStyle w:val="a3"/>
              </w:rPr>
            </w:pPr>
            <w:r w:rsidRPr="009249EB">
              <w:rPr>
                <w:rFonts w:eastAsia="Times New Roman"/>
                <w:b/>
                <w:bCs/>
              </w:rPr>
              <w:t xml:space="preserve">Примітка: </w:t>
            </w:r>
            <w:r w:rsidRPr="009249EB">
              <w:t xml:space="preserve">Розрахунки за Договором проводяться на підставі накладних шляхом перерахування грошових коштів на розрахунковий рахунок Постачальника. </w:t>
            </w:r>
            <w:r w:rsidRPr="009249EB">
              <w:rPr>
                <w:bCs/>
              </w:rPr>
              <w:t>Розрахунки проводяться протягом 30 календарних днів з моменту отримання товару</w:t>
            </w:r>
            <w:r w:rsidRPr="009249EB">
              <w:rPr>
                <w:rFonts w:eastAsia="Times New Roman"/>
                <w:b/>
                <w:bCs/>
              </w:rPr>
              <w:t>.</w:t>
            </w:r>
          </w:p>
        </w:tc>
      </w:tr>
      <w:tr w:rsidR="00B57E15" w:rsidRPr="00CE4DEB" w14:paraId="1EF71133" w14:textId="77777777" w:rsidTr="00CA7A61">
        <w:tc>
          <w:tcPr>
            <w:tcW w:w="3147" w:type="dxa"/>
            <w:vAlign w:val="center"/>
            <w:hideMark/>
          </w:tcPr>
          <w:p w14:paraId="161E73A3" w14:textId="77777777" w:rsidR="00B57E15" w:rsidRPr="00CE4DEB" w:rsidRDefault="00B57E15" w:rsidP="00B57E15">
            <w:pPr>
              <w:textAlignment w:val="top"/>
              <w:rPr>
                <w:rFonts w:eastAsia="Times New Roman"/>
                <w:bCs/>
              </w:rPr>
            </w:pPr>
            <w:r w:rsidRPr="00CE4DEB">
              <w:rPr>
                <w:rFonts w:eastAsia="Times New Roman"/>
                <w:bCs/>
              </w:rPr>
              <w:t>8. Мова (мови), якою (якими) повинні готуватися тендерні пропозиції</w:t>
            </w:r>
          </w:p>
        </w:tc>
        <w:tc>
          <w:tcPr>
            <w:tcW w:w="6520" w:type="dxa"/>
            <w:vAlign w:val="center"/>
          </w:tcPr>
          <w:p w14:paraId="2946DF73" w14:textId="32C0BFDD" w:rsidR="00B57E15" w:rsidRPr="00CE4DEB" w:rsidRDefault="00B57E15" w:rsidP="00B57E15">
            <w:pPr>
              <w:jc w:val="both"/>
              <w:textAlignment w:val="top"/>
              <w:rPr>
                <w:rStyle w:val="a3"/>
              </w:rPr>
            </w:pPr>
            <w:r w:rsidRPr="00CE4DEB">
              <w:rPr>
                <w:rStyle w:val="a3"/>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встановлене тендерною документацією</w:t>
            </w:r>
          </w:p>
        </w:tc>
      </w:tr>
      <w:tr w:rsidR="00B57E15" w:rsidRPr="00CE4DEB" w14:paraId="67F3229C" w14:textId="77777777" w:rsidTr="00CA7A61">
        <w:tc>
          <w:tcPr>
            <w:tcW w:w="3147" w:type="dxa"/>
            <w:vAlign w:val="center"/>
            <w:hideMark/>
          </w:tcPr>
          <w:p w14:paraId="075BA3E1" w14:textId="77777777" w:rsidR="00B57E15" w:rsidRPr="00CE4DEB" w:rsidRDefault="00B57E15" w:rsidP="00B57E15">
            <w:pPr>
              <w:jc w:val="both"/>
              <w:textAlignment w:val="top"/>
              <w:rPr>
                <w:rFonts w:eastAsia="Times New Roman"/>
                <w:bCs/>
              </w:rPr>
            </w:pPr>
            <w:r w:rsidRPr="00CE4DEB">
              <w:rPr>
                <w:rFonts w:eastAsia="Times New Roman"/>
                <w:bCs/>
              </w:rPr>
              <w:t xml:space="preserve">9.Розмір, вид та умови надання забезпечення тендерних пропозицій (якщо замовник вимагає його </w:t>
            </w:r>
            <w:r w:rsidRPr="00CE4DEB">
              <w:rPr>
                <w:rFonts w:eastAsia="Times New Roman"/>
                <w:bCs/>
              </w:rPr>
              <w:lastRenderedPageBreak/>
              <w:t>надати):</w:t>
            </w:r>
          </w:p>
        </w:tc>
        <w:tc>
          <w:tcPr>
            <w:tcW w:w="6520" w:type="dxa"/>
            <w:vAlign w:val="center"/>
          </w:tcPr>
          <w:p w14:paraId="61AA93C0" w14:textId="77777777" w:rsidR="00B57E15" w:rsidRPr="00CE4DEB" w:rsidRDefault="00B57E15" w:rsidP="00B57E15">
            <w:pPr>
              <w:jc w:val="both"/>
              <w:textAlignment w:val="top"/>
              <w:rPr>
                <w:rStyle w:val="a3"/>
              </w:rPr>
            </w:pPr>
            <w:r w:rsidRPr="00CE4DEB">
              <w:rPr>
                <w:rStyle w:val="a3"/>
              </w:rPr>
              <w:lastRenderedPageBreak/>
              <w:t>Забезпечення тендерної пропозиції не вимагається</w:t>
            </w:r>
          </w:p>
        </w:tc>
      </w:tr>
      <w:tr w:rsidR="00B57E15" w:rsidRPr="00CE4DEB" w14:paraId="0F048076" w14:textId="77777777" w:rsidTr="00CA7A61">
        <w:tc>
          <w:tcPr>
            <w:tcW w:w="3147" w:type="dxa"/>
            <w:vAlign w:val="center"/>
            <w:hideMark/>
          </w:tcPr>
          <w:p w14:paraId="7583B028" w14:textId="77777777" w:rsidR="00B57E15" w:rsidRPr="00CE4DEB" w:rsidRDefault="00B57E15" w:rsidP="00B57E15">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520" w:type="dxa"/>
            <w:vAlign w:val="center"/>
          </w:tcPr>
          <w:p w14:paraId="5809E78A" w14:textId="311BAF0C" w:rsidR="00B57E15" w:rsidRPr="00CE4DEB" w:rsidRDefault="00B57E15" w:rsidP="00B57E15">
            <w:pPr>
              <w:jc w:val="both"/>
              <w:textAlignment w:val="top"/>
              <w:rPr>
                <w:rStyle w:val="a3"/>
              </w:rPr>
            </w:pPr>
            <w:r w:rsidRPr="00CE4DEB">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B57E15" w:rsidRPr="00CE4DEB" w14:paraId="61BBBEA1" w14:textId="77777777" w:rsidTr="00CA7A61">
        <w:tc>
          <w:tcPr>
            <w:tcW w:w="3147" w:type="dxa"/>
            <w:vAlign w:val="center"/>
            <w:hideMark/>
          </w:tcPr>
          <w:p w14:paraId="72A0AE5D" w14:textId="7BC76E62" w:rsidR="00B57E15" w:rsidRPr="00CE4DEB" w:rsidRDefault="00B57E15" w:rsidP="00B57E15">
            <w:pPr>
              <w:jc w:val="both"/>
              <w:textAlignment w:val="top"/>
              <w:rPr>
                <w:rFonts w:eastAsia="Times New Roman"/>
                <w:bCs/>
              </w:rPr>
            </w:pPr>
            <w:r w:rsidRPr="00CE4DEB">
              <w:rPr>
                <w:rFonts w:eastAsia="Times New Roman"/>
                <w:bCs/>
              </w:rPr>
              <w:t>1</w:t>
            </w:r>
            <w:r>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520" w:type="dxa"/>
            <w:vAlign w:val="center"/>
          </w:tcPr>
          <w:p w14:paraId="194E08FE" w14:textId="77777777" w:rsidR="00B57E15" w:rsidRPr="00CE4DEB" w:rsidRDefault="00B57E15" w:rsidP="00B57E15">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CE4DEB" w:rsidRDefault="002B049C">
      <w:pPr>
        <w:textAlignment w:val="top"/>
        <w:rPr>
          <w:rFonts w:eastAsia="Times New Roman"/>
          <w:sz w:val="10"/>
          <w:szCs w:val="10"/>
        </w:rPr>
      </w:pPr>
    </w:p>
    <w:p w14:paraId="2B648986" w14:textId="77777777"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tbl>
      <w:tblPr>
        <w:tblW w:w="10038" w:type="dxa"/>
        <w:jc w:val="center"/>
        <w:tblLayout w:type="fixed"/>
        <w:tblLook w:val="04A0" w:firstRow="1" w:lastRow="0" w:firstColumn="1" w:lastColumn="0" w:noHBand="0" w:noVBand="1"/>
      </w:tblPr>
      <w:tblGrid>
        <w:gridCol w:w="3664"/>
        <w:gridCol w:w="3285"/>
        <w:gridCol w:w="3089"/>
      </w:tblGrid>
      <w:tr w:rsidR="00CE4DEB" w:rsidRPr="00CE4DEB" w14:paraId="5478A9F4" w14:textId="77777777" w:rsidTr="00BC083E">
        <w:trPr>
          <w:trHeight w:val="131"/>
          <w:jc w:val="center"/>
        </w:trPr>
        <w:tc>
          <w:tcPr>
            <w:tcW w:w="3664" w:type="dxa"/>
          </w:tcPr>
          <w:p w14:paraId="5B29D559" w14:textId="77777777" w:rsidR="00CD3CE6" w:rsidRPr="00CE4DEB" w:rsidRDefault="00CD3CE6">
            <w:pPr>
              <w:tabs>
                <w:tab w:val="left" w:pos="1440"/>
              </w:tabs>
              <w:ind w:firstLine="3"/>
              <w:jc w:val="center"/>
              <w:rPr>
                <w:lang w:eastAsia="ru-RU"/>
              </w:rPr>
            </w:pPr>
            <w:r w:rsidRPr="00CE4DEB">
              <w:rPr>
                <w:b/>
              </w:rPr>
              <w:t>Уповноважена особа</w:t>
            </w:r>
          </w:p>
          <w:p w14:paraId="6EEAAF84" w14:textId="77777777" w:rsidR="00CD3CE6" w:rsidRPr="00CE4DEB" w:rsidRDefault="00CD3CE6">
            <w:pPr>
              <w:shd w:val="clear" w:color="auto" w:fill="FFFFFF"/>
              <w:jc w:val="center"/>
            </w:pPr>
            <w:r w:rsidRPr="00CE4DE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CE4DEB">
              <w:rPr>
                <w:b/>
              </w:rPr>
              <w:t xml:space="preserve"> </w:t>
            </w:r>
          </w:p>
          <w:p w14:paraId="3C5C4248" w14:textId="77777777" w:rsidR="00CD3CE6" w:rsidRPr="00CE4DEB" w:rsidRDefault="00CD3CE6">
            <w:pPr>
              <w:shd w:val="clear" w:color="auto" w:fill="FFFFFF"/>
              <w:ind w:firstLine="3"/>
              <w:rPr>
                <w:i/>
                <w:lang w:eastAsia="ru-RU"/>
              </w:rPr>
            </w:pPr>
          </w:p>
        </w:tc>
        <w:tc>
          <w:tcPr>
            <w:tcW w:w="3285" w:type="dxa"/>
            <w:vAlign w:val="center"/>
            <w:hideMark/>
          </w:tcPr>
          <w:p w14:paraId="3A678A37" w14:textId="77777777" w:rsidR="00CD3CE6" w:rsidRPr="00CE4DEB" w:rsidRDefault="00CD3CE6">
            <w:pPr>
              <w:tabs>
                <w:tab w:val="left" w:pos="1440"/>
              </w:tabs>
              <w:jc w:val="center"/>
              <w:rPr>
                <w:lang w:eastAsia="ru-RU"/>
              </w:rPr>
            </w:pPr>
            <w:r w:rsidRPr="00CE4DEB">
              <w:t>________________</w:t>
            </w:r>
          </w:p>
        </w:tc>
        <w:tc>
          <w:tcPr>
            <w:tcW w:w="3089" w:type="dxa"/>
            <w:vAlign w:val="center"/>
            <w:hideMark/>
          </w:tcPr>
          <w:p w14:paraId="312E3374" w14:textId="32CCDE8E" w:rsidR="00CD3CE6" w:rsidRPr="00CE4DEB" w:rsidRDefault="00BC083E" w:rsidP="00416E50">
            <w:pPr>
              <w:tabs>
                <w:tab w:val="left" w:pos="1440"/>
              </w:tabs>
              <w:rPr>
                <w:lang w:eastAsia="ru-RU"/>
              </w:rPr>
            </w:pPr>
            <w:r>
              <w:rPr>
                <w:b/>
              </w:rPr>
              <w:t>Л</w:t>
            </w:r>
            <w:r w:rsidR="00EA1F55" w:rsidRPr="00CE4DEB">
              <w:rPr>
                <w:b/>
              </w:rPr>
              <w:t>.</w:t>
            </w:r>
            <w:r>
              <w:rPr>
                <w:b/>
              </w:rPr>
              <w:t>А</w:t>
            </w:r>
            <w:r w:rsidR="00EA1F55" w:rsidRPr="00CE4DEB">
              <w:rPr>
                <w:b/>
              </w:rPr>
              <w:t xml:space="preserve">. </w:t>
            </w:r>
            <w:r>
              <w:rPr>
                <w:b/>
              </w:rPr>
              <w:t>Незіньковська</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CA7A61">
      <w:pgSz w:w="11906" w:h="16838"/>
      <w:pgMar w:top="142" w:right="1133"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3C62" w14:textId="77777777" w:rsidR="006D06B5" w:rsidRDefault="006D06B5" w:rsidP="003E1630">
      <w:r>
        <w:separator/>
      </w:r>
    </w:p>
  </w:endnote>
  <w:endnote w:type="continuationSeparator" w:id="0">
    <w:p w14:paraId="01D4679F" w14:textId="77777777" w:rsidR="006D06B5" w:rsidRDefault="006D06B5"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06BB" w14:textId="77777777" w:rsidR="006D06B5" w:rsidRDefault="006D06B5" w:rsidP="003E1630">
      <w:r>
        <w:separator/>
      </w:r>
    </w:p>
  </w:footnote>
  <w:footnote w:type="continuationSeparator" w:id="0">
    <w:p w14:paraId="7BA6A8D6" w14:textId="77777777" w:rsidR="006D06B5" w:rsidRDefault="006D06B5" w:rsidP="003E1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820"/>
    <w:rsid w:val="00003D82"/>
    <w:rsid w:val="00024F5D"/>
    <w:rsid w:val="00025A5F"/>
    <w:rsid w:val="00055DBA"/>
    <w:rsid w:val="00063BEF"/>
    <w:rsid w:val="00083E34"/>
    <w:rsid w:val="00096E46"/>
    <w:rsid w:val="000B58AF"/>
    <w:rsid w:val="000C298B"/>
    <w:rsid w:val="000C6962"/>
    <w:rsid w:val="000D15EB"/>
    <w:rsid w:val="000E0563"/>
    <w:rsid w:val="000F1459"/>
    <w:rsid w:val="000F25CC"/>
    <w:rsid w:val="000F2936"/>
    <w:rsid w:val="00101E0B"/>
    <w:rsid w:val="00110BB8"/>
    <w:rsid w:val="001178B6"/>
    <w:rsid w:val="00127C9F"/>
    <w:rsid w:val="00136F48"/>
    <w:rsid w:val="0015045A"/>
    <w:rsid w:val="00160DAA"/>
    <w:rsid w:val="0016219A"/>
    <w:rsid w:val="00163E45"/>
    <w:rsid w:val="00173C3F"/>
    <w:rsid w:val="001750A1"/>
    <w:rsid w:val="00177751"/>
    <w:rsid w:val="00182219"/>
    <w:rsid w:val="001A7FAD"/>
    <w:rsid w:val="001B60EB"/>
    <w:rsid w:val="001D04F5"/>
    <w:rsid w:val="001D7280"/>
    <w:rsid w:val="001D7A73"/>
    <w:rsid w:val="0020778B"/>
    <w:rsid w:val="0021563B"/>
    <w:rsid w:val="0022430B"/>
    <w:rsid w:val="002435F9"/>
    <w:rsid w:val="00245B4C"/>
    <w:rsid w:val="0029390A"/>
    <w:rsid w:val="002A2C8F"/>
    <w:rsid w:val="002A4621"/>
    <w:rsid w:val="002B049C"/>
    <w:rsid w:val="002D3754"/>
    <w:rsid w:val="002D53E3"/>
    <w:rsid w:val="002D7108"/>
    <w:rsid w:val="002E0447"/>
    <w:rsid w:val="002F6EDB"/>
    <w:rsid w:val="0030334B"/>
    <w:rsid w:val="00306AEF"/>
    <w:rsid w:val="00313FAB"/>
    <w:rsid w:val="00352B0B"/>
    <w:rsid w:val="0037185D"/>
    <w:rsid w:val="00396605"/>
    <w:rsid w:val="003B232E"/>
    <w:rsid w:val="003C159A"/>
    <w:rsid w:val="003C6B98"/>
    <w:rsid w:val="003D1B44"/>
    <w:rsid w:val="003E1630"/>
    <w:rsid w:val="003F09C9"/>
    <w:rsid w:val="003F4B0E"/>
    <w:rsid w:val="00405434"/>
    <w:rsid w:val="004154F7"/>
    <w:rsid w:val="00416E50"/>
    <w:rsid w:val="00425488"/>
    <w:rsid w:val="0042633D"/>
    <w:rsid w:val="00437CEF"/>
    <w:rsid w:val="00440457"/>
    <w:rsid w:val="004574B9"/>
    <w:rsid w:val="00466820"/>
    <w:rsid w:val="004860D1"/>
    <w:rsid w:val="00486349"/>
    <w:rsid w:val="004A6126"/>
    <w:rsid w:val="004A7A55"/>
    <w:rsid w:val="004C70EE"/>
    <w:rsid w:val="004D050A"/>
    <w:rsid w:val="004E019E"/>
    <w:rsid w:val="004F5446"/>
    <w:rsid w:val="005127E9"/>
    <w:rsid w:val="005309AC"/>
    <w:rsid w:val="005332E8"/>
    <w:rsid w:val="005645FF"/>
    <w:rsid w:val="005660FA"/>
    <w:rsid w:val="00572CA1"/>
    <w:rsid w:val="005A081E"/>
    <w:rsid w:val="005A0C90"/>
    <w:rsid w:val="005B1F53"/>
    <w:rsid w:val="005C0315"/>
    <w:rsid w:val="005D6452"/>
    <w:rsid w:val="005F22C9"/>
    <w:rsid w:val="006041E3"/>
    <w:rsid w:val="006064E6"/>
    <w:rsid w:val="006137A1"/>
    <w:rsid w:val="00643D14"/>
    <w:rsid w:val="006564FD"/>
    <w:rsid w:val="00661BD3"/>
    <w:rsid w:val="00667D8B"/>
    <w:rsid w:val="0067577D"/>
    <w:rsid w:val="00675DF1"/>
    <w:rsid w:val="006811C2"/>
    <w:rsid w:val="00685E3E"/>
    <w:rsid w:val="00694272"/>
    <w:rsid w:val="006A2878"/>
    <w:rsid w:val="006A2FBC"/>
    <w:rsid w:val="006A469F"/>
    <w:rsid w:val="006D06B5"/>
    <w:rsid w:val="006E06B8"/>
    <w:rsid w:val="006E6695"/>
    <w:rsid w:val="006E66C6"/>
    <w:rsid w:val="006F0166"/>
    <w:rsid w:val="006F0E52"/>
    <w:rsid w:val="006F6DEB"/>
    <w:rsid w:val="00702812"/>
    <w:rsid w:val="00704B3D"/>
    <w:rsid w:val="007071EF"/>
    <w:rsid w:val="00712F9B"/>
    <w:rsid w:val="007220D5"/>
    <w:rsid w:val="007253AB"/>
    <w:rsid w:val="0072576A"/>
    <w:rsid w:val="00754919"/>
    <w:rsid w:val="007773B3"/>
    <w:rsid w:val="0079402E"/>
    <w:rsid w:val="007A274E"/>
    <w:rsid w:val="007A6C39"/>
    <w:rsid w:val="007E003B"/>
    <w:rsid w:val="007F4DEC"/>
    <w:rsid w:val="00803C41"/>
    <w:rsid w:val="00804312"/>
    <w:rsid w:val="00804C8C"/>
    <w:rsid w:val="00807FCA"/>
    <w:rsid w:val="00817A95"/>
    <w:rsid w:val="008208F9"/>
    <w:rsid w:val="0082124D"/>
    <w:rsid w:val="00831AD0"/>
    <w:rsid w:val="00843071"/>
    <w:rsid w:val="00845A16"/>
    <w:rsid w:val="008466CC"/>
    <w:rsid w:val="008576B0"/>
    <w:rsid w:val="00863FC8"/>
    <w:rsid w:val="00870900"/>
    <w:rsid w:val="008739E0"/>
    <w:rsid w:val="008900AD"/>
    <w:rsid w:val="0089182D"/>
    <w:rsid w:val="008B284B"/>
    <w:rsid w:val="008D14BE"/>
    <w:rsid w:val="008D7546"/>
    <w:rsid w:val="008F5930"/>
    <w:rsid w:val="00903E79"/>
    <w:rsid w:val="0090705F"/>
    <w:rsid w:val="009249EB"/>
    <w:rsid w:val="009269F5"/>
    <w:rsid w:val="009347A4"/>
    <w:rsid w:val="009404CF"/>
    <w:rsid w:val="009466B3"/>
    <w:rsid w:val="00946B98"/>
    <w:rsid w:val="00955906"/>
    <w:rsid w:val="00962133"/>
    <w:rsid w:val="009753A1"/>
    <w:rsid w:val="0098127B"/>
    <w:rsid w:val="009914A2"/>
    <w:rsid w:val="00992219"/>
    <w:rsid w:val="0099273F"/>
    <w:rsid w:val="009A453C"/>
    <w:rsid w:val="009B7602"/>
    <w:rsid w:val="009C2253"/>
    <w:rsid w:val="009D6CEB"/>
    <w:rsid w:val="009E0500"/>
    <w:rsid w:val="009E2608"/>
    <w:rsid w:val="009F6DB9"/>
    <w:rsid w:val="00A027FD"/>
    <w:rsid w:val="00A173D3"/>
    <w:rsid w:val="00A254E6"/>
    <w:rsid w:val="00A3561A"/>
    <w:rsid w:val="00A3699F"/>
    <w:rsid w:val="00A47D35"/>
    <w:rsid w:val="00A533E3"/>
    <w:rsid w:val="00A821F2"/>
    <w:rsid w:val="00A9400D"/>
    <w:rsid w:val="00A96B26"/>
    <w:rsid w:val="00AC0924"/>
    <w:rsid w:val="00AC0E78"/>
    <w:rsid w:val="00AE38E3"/>
    <w:rsid w:val="00AF7478"/>
    <w:rsid w:val="00B27955"/>
    <w:rsid w:val="00B53FCA"/>
    <w:rsid w:val="00B549FB"/>
    <w:rsid w:val="00B57E15"/>
    <w:rsid w:val="00B6649F"/>
    <w:rsid w:val="00B7233D"/>
    <w:rsid w:val="00B7575E"/>
    <w:rsid w:val="00B84BA3"/>
    <w:rsid w:val="00B960E5"/>
    <w:rsid w:val="00BA7CDF"/>
    <w:rsid w:val="00BC083E"/>
    <w:rsid w:val="00BD7551"/>
    <w:rsid w:val="00BE6648"/>
    <w:rsid w:val="00C0388C"/>
    <w:rsid w:val="00C1627C"/>
    <w:rsid w:val="00C25637"/>
    <w:rsid w:val="00C351DF"/>
    <w:rsid w:val="00C42B11"/>
    <w:rsid w:val="00C4680D"/>
    <w:rsid w:val="00C51275"/>
    <w:rsid w:val="00C64166"/>
    <w:rsid w:val="00C80EFC"/>
    <w:rsid w:val="00C91E53"/>
    <w:rsid w:val="00CA1A24"/>
    <w:rsid w:val="00CA2FF3"/>
    <w:rsid w:val="00CA7A61"/>
    <w:rsid w:val="00CB3BF3"/>
    <w:rsid w:val="00CB5753"/>
    <w:rsid w:val="00CB73B3"/>
    <w:rsid w:val="00CC2367"/>
    <w:rsid w:val="00CD2800"/>
    <w:rsid w:val="00CD34A5"/>
    <w:rsid w:val="00CD3CE6"/>
    <w:rsid w:val="00CE4DEB"/>
    <w:rsid w:val="00CF28CB"/>
    <w:rsid w:val="00CF3911"/>
    <w:rsid w:val="00D1388F"/>
    <w:rsid w:val="00D20208"/>
    <w:rsid w:val="00D2619D"/>
    <w:rsid w:val="00D7106B"/>
    <w:rsid w:val="00D871FA"/>
    <w:rsid w:val="00D87246"/>
    <w:rsid w:val="00DB5DC0"/>
    <w:rsid w:val="00DC4C29"/>
    <w:rsid w:val="00DD54A4"/>
    <w:rsid w:val="00DE615C"/>
    <w:rsid w:val="00E06F47"/>
    <w:rsid w:val="00E32E39"/>
    <w:rsid w:val="00E37DAA"/>
    <w:rsid w:val="00E4624C"/>
    <w:rsid w:val="00E52FE4"/>
    <w:rsid w:val="00E758F6"/>
    <w:rsid w:val="00E86E39"/>
    <w:rsid w:val="00EA11B9"/>
    <w:rsid w:val="00EA1F55"/>
    <w:rsid w:val="00EB3C09"/>
    <w:rsid w:val="00EC1376"/>
    <w:rsid w:val="00EC6D30"/>
    <w:rsid w:val="00EF218C"/>
    <w:rsid w:val="00EF7A4C"/>
    <w:rsid w:val="00F056EA"/>
    <w:rsid w:val="00F13EC4"/>
    <w:rsid w:val="00F26CF5"/>
    <w:rsid w:val="00F5688C"/>
    <w:rsid w:val="00F60B65"/>
    <w:rsid w:val="00F61F3D"/>
    <w:rsid w:val="00F669CA"/>
    <w:rsid w:val="00F712A0"/>
    <w:rsid w:val="00F87669"/>
    <w:rsid w:val="00F945D5"/>
    <w:rsid w:val="00F949E8"/>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 w:id="19665396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CC8A1-3916-4A45-A2B5-C3FBC826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5371</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2023-02-24T09:12:00Z</dcterms:created>
  <dcterms:modified xsi:type="dcterms:W3CDTF">2023-04-26T09:00:00Z</dcterms:modified>
</cp:coreProperties>
</file>