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1391" w14:textId="06B98D2A" w:rsidR="001049E8" w:rsidRPr="00854D54" w:rsidRDefault="003677E0" w:rsidP="00854D54">
      <w:pPr>
        <w:widowControl w:val="0"/>
        <w:shd w:val="clear" w:color="auto" w:fill="FFFFFF"/>
        <w:tabs>
          <w:tab w:val="left" w:pos="9355"/>
        </w:tabs>
        <w:spacing w:after="0"/>
        <w:jc w:val="right"/>
        <w:outlineLvl w:val="0"/>
        <w:rPr>
          <w:rFonts w:eastAsia="SimSun"/>
          <w:sz w:val="24"/>
          <w:szCs w:val="24"/>
        </w:rPr>
      </w:pPr>
      <w:r w:rsidRPr="00854D54">
        <w:rPr>
          <w:rFonts w:ascii="Times New Roman" w:hAnsi="Times New Roman"/>
          <w:b/>
          <w:bCs/>
          <w:sz w:val="24"/>
          <w:szCs w:val="24"/>
        </w:rPr>
        <w:t>Додаток 3</w:t>
      </w:r>
    </w:p>
    <w:p w14:paraId="4B5C5BBF" w14:textId="77777777" w:rsidR="001049E8" w:rsidRPr="0098129D" w:rsidRDefault="001049E8" w:rsidP="00854D54">
      <w:pPr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highlight w:val="white"/>
          <w:lang w:val="uk-UA"/>
        </w:rPr>
      </w:pPr>
      <w:r w:rsidRPr="0098129D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8129D">
        <w:rPr>
          <w:rFonts w:ascii="Times New Roman" w:hAnsi="Times New Roman"/>
          <w:iCs/>
          <w:color w:val="000000"/>
          <w:sz w:val="24"/>
          <w:szCs w:val="24"/>
          <w:lang w:val="uk-UA"/>
        </w:rPr>
        <w:t>до тендерної документації</w:t>
      </w:r>
      <w:r w:rsidRPr="0098129D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</w:p>
    <w:p w14:paraId="5F7E99DF" w14:textId="31CE06F5" w:rsidR="001049E8" w:rsidRPr="0098129D" w:rsidRDefault="00D46A02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8129D">
        <w:rPr>
          <w:rFonts w:ascii="Times New Roman" w:hAnsi="Times New Roman"/>
          <w:b/>
          <w:sz w:val="24"/>
          <w:szCs w:val="24"/>
          <w:lang w:val="uk-UA"/>
        </w:rPr>
        <w:t>І</w:t>
      </w:r>
      <w:r w:rsidR="001049E8" w:rsidRPr="0098129D">
        <w:rPr>
          <w:rFonts w:ascii="Times New Roman" w:hAnsi="Times New Roman"/>
          <w:b/>
          <w:sz w:val="24"/>
          <w:szCs w:val="24"/>
          <w:lang w:val="uk-UA"/>
        </w:rPr>
        <w:t xml:space="preserve">нформація про технічні, якісні та кількісні характеристики </w:t>
      </w:r>
    </w:p>
    <w:p w14:paraId="16E1EF35" w14:textId="73F47057" w:rsidR="001049E8" w:rsidRPr="0098129D" w:rsidRDefault="001049E8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8129D">
        <w:rPr>
          <w:rFonts w:ascii="Times New Roman" w:hAnsi="Times New Roman"/>
          <w:b/>
          <w:sz w:val="24"/>
          <w:szCs w:val="24"/>
          <w:lang w:val="uk-UA"/>
        </w:rPr>
        <w:t xml:space="preserve">предмета закупівлі </w:t>
      </w:r>
      <w:bookmarkStart w:id="0" w:name="_Toc86735312"/>
      <w:bookmarkStart w:id="1" w:name="_Toc191360589"/>
      <w:bookmarkStart w:id="2" w:name="_Toc190675057"/>
      <w:bookmarkStart w:id="3" w:name="_Toc89588198"/>
      <w:bookmarkStart w:id="4" w:name="_Toc273092487"/>
      <w:bookmarkEnd w:id="0"/>
      <w:bookmarkEnd w:id="1"/>
      <w:bookmarkEnd w:id="2"/>
      <w:bookmarkEnd w:id="3"/>
      <w:bookmarkEnd w:id="4"/>
    </w:p>
    <w:p w14:paraId="605CC57F" w14:textId="1DC988A5" w:rsidR="00A859DD" w:rsidRPr="0098129D" w:rsidRDefault="00A859DD" w:rsidP="009C421C">
      <w:pPr>
        <w:widowControl w:val="0"/>
        <w:shd w:val="clear" w:color="auto" w:fill="FFFFFF"/>
        <w:tabs>
          <w:tab w:val="left" w:pos="7860"/>
        </w:tabs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98129D">
        <w:rPr>
          <w:rFonts w:ascii="Times New Roman" w:hAnsi="Times New Roman"/>
          <w:bCs/>
          <w:sz w:val="24"/>
          <w:szCs w:val="24"/>
          <w:lang w:val="uk-UA"/>
        </w:rPr>
        <w:t>до предмета закупівлі:</w:t>
      </w:r>
    </w:p>
    <w:p w14:paraId="502EA2F7" w14:textId="5FE951CB" w:rsidR="00D46A02" w:rsidRPr="0098129D" w:rsidRDefault="001B6E6F" w:rsidP="002D2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29D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Квадрокоптер DJI Mavic 3</w:t>
      </w:r>
    </w:p>
    <w:p w14:paraId="517EBA67" w14:textId="3E0A261C" w:rsidR="00A859DD" w:rsidRPr="0098129D" w:rsidRDefault="002D22F8" w:rsidP="002D2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8129D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021:2015:34710000-7: Вертольоти, літаки, космічні та інші літальні апарати з двигуном</w:t>
      </w:r>
    </w:p>
    <w:p w14:paraId="721C33CF" w14:textId="21B6EAC5" w:rsidR="00D34395" w:rsidRPr="00513F02" w:rsidRDefault="00E049B3" w:rsidP="001B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lang w:val="uk-UA"/>
        </w:rPr>
      </w:pPr>
      <w:r w:rsidRPr="0098129D">
        <w:rPr>
          <w:rFonts w:ascii="Times New Roman" w:hAnsi="Times New Roman" w:cs="Times New Roman"/>
          <w:lang w:val="uk-UA"/>
        </w:rPr>
        <w:t xml:space="preserve">Предмет закупівлі: </w:t>
      </w:r>
      <w:r w:rsidR="001B6E6F" w:rsidRPr="00513F02">
        <w:rPr>
          <w:rFonts w:ascii="Times New Roman" w:hAnsi="Times New Roman" w:cs="Times New Roman"/>
          <w:b/>
          <w:i/>
          <w:lang w:val="uk-UA"/>
        </w:rPr>
        <w:t xml:space="preserve">Квадрокоптер </w:t>
      </w:r>
      <w:r w:rsidR="001B6E6F" w:rsidRPr="00513F02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DJI Mavic 3</w:t>
      </w:r>
      <w:r w:rsidR="001B6E6F" w:rsidRPr="00513F02">
        <w:rPr>
          <w:rFonts w:ascii="Times New Roman" w:hAnsi="Times New Roman" w:cs="Times New Roman"/>
          <w:b/>
          <w:i/>
          <w:lang w:val="uk-UA"/>
        </w:rPr>
        <w:t>– 4</w:t>
      </w:r>
      <w:r w:rsidR="007A6A6C" w:rsidRPr="00513F02">
        <w:rPr>
          <w:rFonts w:ascii="Times New Roman" w:hAnsi="Times New Roman" w:cs="Times New Roman"/>
          <w:b/>
          <w:i/>
          <w:lang w:val="uk-UA"/>
        </w:rPr>
        <w:t xml:space="preserve"> шт.</w:t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4207"/>
        <w:gridCol w:w="5195"/>
      </w:tblGrid>
      <w:tr w:rsidR="00513F02" w14:paraId="358ECB96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3121" w14:textId="14A22815" w:rsidR="00513F02" w:rsidRDefault="00513F02" w:rsidP="00513F02">
            <w:pPr>
              <w:pStyle w:val="1"/>
              <w:spacing w:line="240" w:lineRule="auto"/>
              <w:ind w:left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Бренд: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9A9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DJI</w:t>
            </w:r>
          </w:p>
        </w:tc>
      </w:tr>
      <w:tr w:rsidR="00513F02" w14:paraId="7F1D6469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FCDA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Тип: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1C5A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Квадрокоптер</w:t>
            </w:r>
          </w:p>
        </w:tc>
      </w:tr>
      <w:tr w:rsidR="00513F02" w14:paraId="5403E765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076F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Основна інформація</w:t>
            </w:r>
          </w:p>
        </w:tc>
      </w:tr>
      <w:tr w:rsidR="00513F02" w14:paraId="0913597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DEC4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Швидкість підйому, км / год: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CD35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28,8</w:t>
            </w:r>
          </w:p>
        </w:tc>
      </w:tr>
      <w:tr w:rsidR="00513F02" w14:paraId="7C7D99DB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5988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Швидкість спуску, км / год: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9E8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21,6</w:t>
            </w:r>
          </w:p>
        </w:tc>
      </w:tr>
      <w:tr w:rsidR="00513F02" w14:paraId="3C9A1AAF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274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Максимальна швидкість, км/год: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1B8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68,4</w:t>
            </w:r>
          </w:p>
        </w:tc>
      </w:tr>
      <w:tr w:rsidR="00513F02" w14:paraId="52FBC82A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8E54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Максимальна висота, м: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5CB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6000</w:t>
            </w:r>
          </w:p>
        </w:tc>
      </w:tr>
      <w:tr w:rsidR="00513F02" w14:paraId="1BD8BA36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CEA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Макс. допустима швидкість вітру, км / год: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670B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43,2</w:t>
            </w:r>
          </w:p>
        </w:tc>
      </w:tr>
      <w:tr w:rsidR="00513F02" w14:paraId="12CBAE30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5958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Температура навколишнього середовища, град: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79D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-10... + 40</w:t>
            </w:r>
          </w:p>
        </w:tc>
      </w:tr>
      <w:tr w:rsidR="00513F02" w14:paraId="2462B2E7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22E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Час польоту, хв: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E6D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46</w:t>
            </w:r>
          </w:p>
        </w:tc>
      </w:tr>
      <w:tr w:rsidR="00513F02" w14:paraId="427E7238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17DD" w14:textId="77777777" w:rsidR="00513F02" w:rsidRDefault="00513F02" w:rsidP="005031FF">
            <w:pPr>
              <w:pStyle w:val="1"/>
              <w:spacing w:line="240" w:lineRule="auto"/>
              <w:ind w:firstLine="567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 xml:space="preserve">                                                   </w:t>
            </w:r>
            <w:r>
              <w:rPr>
                <w:b/>
                <w:lang w:eastAsia="uk-UA"/>
              </w:rPr>
              <w:t>Оснащення</w:t>
            </w:r>
          </w:p>
        </w:tc>
      </w:tr>
      <w:tr w:rsidR="00513F02" w14:paraId="0C38B328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AEC8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GPS: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D95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GPS, BeiDou, Galileo</w:t>
            </w:r>
          </w:p>
        </w:tc>
      </w:tr>
      <w:tr w:rsidR="00513F02" w14:paraId="14C32C5C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CE5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Об'єм внутрішньої пам'яті, ГБ: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8E8B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513F02" w14:paraId="06DE8066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924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Підтримка карт пам'яті: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5563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SDXC або картка UHS-I microSD, ємністю до 2 ТБ</w:t>
            </w:r>
          </w:p>
        </w:tc>
      </w:tr>
      <w:tr w:rsidR="00513F02" w14:paraId="44F1BE90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7CD5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lang w:eastAsia="uk-UA"/>
              </w:rPr>
            </w:pPr>
            <w:r>
              <w:rPr>
                <w:b/>
                <w:lang w:eastAsia="uk-UA"/>
              </w:rPr>
              <w:t>Камера</w:t>
            </w:r>
          </w:p>
        </w:tc>
      </w:tr>
      <w:tr w:rsidR="00513F02" w14:paraId="76480F34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6339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Кріплення камери: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2B11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Вбудована в корпус</w:t>
            </w:r>
          </w:p>
        </w:tc>
      </w:tr>
      <w:tr w:rsidR="00513F02" w14:paraId="6AA05A0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2A9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Матриця: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921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CMOS 4/3</w:t>
            </w:r>
          </w:p>
        </w:tc>
      </w:tr>
      <w:tr w:rsidR="00513F02" w14:paraId="3A0FF4EB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273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Об'єктив: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3C8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84°, f/2,8-f/11</w:t>
            </w:r>
          </w:p>
        </w:tc>
      </w:tr>
      <w:tr w:rsidR="00513F02" w14:paraId="00A05B0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B35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Чутливість, ISO: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CD8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відео: 100-6400; фото: 100 – 6400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5,1K: 5120x2700 при 24/25/30/48/50 кадрах/c DCI 4K: 4096x2160 при 24/25/30/48/50/60/120*</w:t>
            </w:r>
          </w:p>
        </w:tc>
      </w:tr>
      <w:tr w:rsidR="00513F02" w14:paraId="06DC12CF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2096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Здатність запису відео, точок (частота, к / с):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E2D7" w14:textId="15899881" w:rsidR="00513F02" w:rsidRDefault="00513F02" w:rsidP="00CE5228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кадрах/з 4K/3840x2165 при 24 48/50/60/120* кадрах/сек. /60/120* кадрах/с 4K: 3840x2160 при 24/25/30/48/50/60/120* кадрах/з FHD: 1920x1080p при 24/25/30/48/50/60/120*/200* кадрах/с</w:t>
            </w:r>
          </w:p>
        </w:tc>
      </w:tr>
      <w:tr w:rsidR="00513F02" w14:paraId="78C20B42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4FFA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Роздільна здатність фото, точок: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F190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5280x3956</w:t>
            </w:r>
          </w:p>
        </w:tc>
      </w:tr>
      <w:tr w:rsidR="00513F02" w14:paraId="586CD6D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DD09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Стабілізація: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7811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3х-осьова</w:t>
            </w:r>
          </w:p>
        </w:tc>
      </w:tr>
      <w:tr w:rsidR="00513F02" w14:paraId="0A129D34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54C3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Пульт управління</w:t>
            </w:r>
          </w:p>
        </w:tc>
      </w:tr>
      <w:tr w:rsidR="00513F02" w14:paraId="436B4DFB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77A3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Тип керування, кількість каналів:</w:t>
            </w:r>
          </w:p>
        </w:tc>
      </w:tr>
      <w:tr w:rsidR="00513F02" w14:paraId="0A3DF8F4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5EA5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Тип керування, кількість каналів: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85D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пульт ДУ OcuSync 2.0</w:t>
            </w:r>
          </w:p>
        </w:tc>
      </w:tr>
      <w:tr w:rsidR="00513F02" w14:paraId="2EEE7044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6CA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Кріплення для мобільного пристрою: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FFF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є</w:t>
            </w:r>
          </w:p>
        </w:tc>
      </w:tr>
      <w:tr w:rsidR="00513F02" w14:paraId="5437071A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B500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Роз'єми: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81B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Lightning, microUSB, USB-C</w:t>
            </w:r>
          </w:p>
        </w:tc>
      </w:tr>
      <w:tr w:rsidR="00513F02" w14:paraId="21FAA464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494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Частота пульта, ГГц: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649C" w14:textId="325C2F26" w:rsidR="00513F02" w:rsidRDefault="00513F02" w:rsidP="00CE5228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2,4 ГГц: &lt; 26 дБм (FCC), &lt; 20 дБм (CE/SRRC/MIC)</w:t>
            </w:r>
          </w:p>
        </w:tc>
      </w:tr>
      <w:tr w:rsidR="00513F02" w14:paraId="1C6CD75E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6380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Максимальний радіус дії дистанційного керування, м: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F0C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4000</w:t>
            </w:r>
          </w:p>
        </w:tc>
      </w:tr>
      <w:tr w:rsidR="00513F02" w14:paraId="07A868F7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466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>Літальний апарат</w:t>
            </w:r>
          </w:p>
        </w:tc>
      </w:tr>
      <w:tr w:rsidR="00513F02" w14:paraId="675E09C6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9023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Матеріал рами: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88B3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ABS-пластик</w:t>
            </w:r>
          </w:p>
        </w:tc>
      </w:tr>
      <w:tr w:rsidR="00513F02" w14:paraId="0E2CB5EE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ED7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Складаний корпус: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9D5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є</w:t>
            </w:r>
          </w:p>
        </w:tc>
      </w:tr>
      <w:tr w:rsidR="00513F02" w14:paraId="4C4E5B11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2754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Тип двигуна: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A060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безколекторний</w:t>
            </w:r>
          </w:p>
        </w:tc>
      </w:tr>
      <w:tr w:rsidR="00513F02" w14:paraId="7C2BFED9" w14:textId="77777777" w:rsidTr="00CE5228">
        <w:trPr>
          <w:trHeight w:val="2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6CF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Живлення моделі: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1ECA" w14:textId="75434FE0" w:rsidR="00513F02" w:rsidRDefault="00513F02" w:rsidP="00CE5228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5000 mAh, Літій-полімерний 4S</w:t>
            </w:r>
          </w:p>
        </w:tc>
      </w:tr>
      <w:tr w:rsidR="00513F02" w14:paraId="396592FF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D85F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Режими, можливості</w:t>
            </w:r>
          </w:p>
        </w:tc>
      </w:tr>
      <w:tr w:rsidR="00513F02" w14:paraId="2508BFEE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1C5A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Стеження: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68C3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є</w:t>
            </w:r>
          </w:p>
        </w:tc>
      </w:tr>
      <w:tr w:rsidR="00513F02" w14:paraId="462F989C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E50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Повернення на базу: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0A86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є</w:t>
            </w:r>
          </w:p>
        </w:tc>
      </w:tr>
      <w:tr w:rsidR="00513F02" w14:paraId="1BD3CC19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206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Позиціонування CF Mode: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E27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є</w:t>
            </w:r>
          </w:p>
        </w:tc>
      </w:tr>
      <w:tr w:rsidR="00513F02" w14:paraId="2B778211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AA22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FPV (вид від першої особи):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B188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є</w:t>
            </w:r>
          </w:p>
        </w:tc>
      </w:tr>
      <w:tr w:rsidR="00513F02" w14:paraId="0E96594C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8544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Комплектація</w:t>
            </w:r>
          </w:p>
        </w:tc>
      </w:tr>
      <w:tr w:rsidR="00513F02" w14:paraId="2B41373C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790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Акумулятори, шт: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A34A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513F02" w14:paraId="29AB6430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BB1B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Док-станція / зарядний пристрій: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F17F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зарядний пристрій</w:t>
            </w:r>
          </w:p>
        </w:tc>
      </w:tr>
      <w:tr w:rsidR="00513F02" w14:paraId="6A5A9948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511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Запасні лопаті, шт: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B0E8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</w:tr>
      <w:tr w:rsidR="00513F02" w14:paraId="04F7A7ED" w14:textId="77777777" w:rsidTr="005031FF">
        <w:trPr>
          <w:trHeight w:val="14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59AA" w14:textId="77777777" w:rsidR="00513F02" w:rsidRDefault="00513F02" w:rsidP="005031FF">
            <w:pPr>
              <w:pStyle w:val="1"/>
              <w:spacing w:line="240" w:lineRule="auto"/>
              <w:ind w:firstLine="5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Розміри і маса літального апарату</w:t>
            </w:r>
          </w:p>
        </w:tc>
      </w:tr>
      <w:tr w:rsidR="00513F02" w14:paraId="6F273CC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E86B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Ширина, см: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28F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34,75</w:t>
            </w:r>
          </w:p>
        </w:tc>
      </w:tr>
      <w:tr w:rsidR="00513F02" w14:paraId="7F0A578E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05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Довжина, см: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EC70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28,3</w:t>
            </w:r>
          </w:p>
        </w:tc>
      </w:tr>
      <w:tr w:rsidR="00513F02" w14:paraId="75C9493F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DEB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Висота, см: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F81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10,77</w:t>
            </w:r>
          </w:p>
        </w:tc>
      </w:tr>
      <w:tr w:rsidR="00513F02" w14:paraId="00E0DC4F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F87D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Вага, кг: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9DF7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0,895</w:t>
            </w:r>
          </w:p>
        </w:tc>
      </w:tr>
      <w:tr w:rsidR="00513F02" w14:paraId="2D32EC23" w14:textId="77777777" w:rsidTr="005031FF">
        <w:trPr>
          <w:trHeight w:val="1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726E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Колір: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B47C" w14:textId="77777777" w:rsidR="00513F02" w:rsidRDefault="00513F02" w:rsidP="005031FF">
            <w:pPr>
              <w:pStyle w:val="1"/>
              <w:spacing w:line="240" w:lineRule="auto"/>
              <w:ind w:firstLine="567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сірий</w:t>
            </w:r>
          </w:p>
        </w:tc>
      </w:tr>
    </w:tbl>
    <w:p w14:paraId="497C1D42" w14:textId="77777777" w:rsidR="00513F02" w:rsidRDefault="00513F02" w:rsidP="00513F02">
      <w:pPr>
        <w:pStyle w:val="1"/>
        <w:widowControl w:val="0"/>
        <w:shd w:val="clear" w:color="auto" w:fill="FFFFFF"/>
        <w:spacing w:line="240" w:lineRule="auto"/>
        <w:jc w:val="both"/>
      </w:pPr>
    </w:p>
    <w:p w14:paraId="5D11A816" w14:textId="00BD05BF" w:rsidR="00921634" w:rsidRPr="00854D54" w:rsidRDefault="00513F02" w:rsidP="00513F02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="00921634" w:rsidRPr="00854D54">
        <w:rPr>
          <w:rFonts w:ascii="Times New Roman" w:hAnsi="Times New Roman" w:cs="Times New Roman"/>
          <w:lang w:val="uk-UA"/>
        </w:rPr>
        <w:t>Строк виготовлення това</w:t>
      </w:r>
      <w:r w:rsidR="00D34395" w:rsidRPr="00854D54">
        <w:rPr>
          <w:rFonts w:ascii="Times New Roman" w:hAnsi="Times New Roman" w:cs="Times New Roman"/>
          <w:lang w:val="uk-UA"/>
        </w:rPr>
        <w:t>ру – не повинен бути раніше 2023</w:t>
      </w:r>
      <w:r w:rsidR="00921634" w:rsidRPr="00854D54">
        <w:rPr>
          <w:rFonts w:ascii="Times New Roman" w:hAnsi="Times New Roman" w:cs="Times New Roman"/>
          <w:lang w:val="uk-UA"/>
        </w:rPr>
        <w:t xml:space="preserve"> року. Надати у складі тендерної пропозиції гарантійний лист про рік випуску товару.</w:t>
      </w:r>
    </w:p>
    <w:p w14:paraId="58928A3A" w14:textId="7474499D" w:rsidR="00E049B3" w:rsidRPr="00854D54" w:rsidRDefault="00513F02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E049B3" w:rsidRPr="00854D54">
        <w:rPr>
          <w:rFonts w:ascii="Times New Roman" w:hAnsi="Times New Roman" w:cs="Times New Roman"/>
          <w:lang w:val="uk-UA"/>
        </w:rPr>
        <w:t xml:space="preserve">. Місце поставки: </w:t>
      </w:r>
      <w:r w:rsidR="003677E0" w:rsidRPr="00854D54">
        <w:rPr>
          <w:rFonts w:ascii="Times New Roman" w:hAnsi="Times New Roman" w:cs="Times New Roman"/>
          <w:lang w:val="uk-UA"/>
        </w:rPr>
        <w:t>78700, вул.І.Франка,3 смт. Верховина, Верховинського району, Івано-Франківської області</w:t>
      </w:r>
    </w:p>
    <w:p w14:paraId="0780C1CD" w14:textId="5441FFAE" w:rsidR="00921634" w:rsidRPr="00854D54" w:rsidRDefault="00513F02" w:rsidP="00D46A02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1D5026" w:rsidRPr="00854D54">
        <w:rPr>
          <w:rFonts w:ascii="Times New Roman" w:hAnsi="Times New Roman" w:cs="Times New Roman"/>
          <w:lang w:val="uk-UA"/>
        </w:rPr>
        <w:t xml:space="preserve">. Строк поставки: </w:t>
      </w:r>
      <w:r w:rsidR="00CE5228" w:rsidRPr="00CE5228">
        <w:rPr>
          <w:rFonts w:ascii="Times New Roman" w:hAnsi="Times New Roman" w:cs="Times New Roman"/>
          <w:lang w:val="uk-UA"/>
        </w:rPr>
        <w:t>31</w:t>
      </w:r>
      <w:r w:rsidR="00C12DB4" w:rsidRPr="00CE5228">
        <w:rPr>
          <w:rFonts w:ascii="Times New Roman" w:hAnsi="Times New Roman" w:cs="Times New Roman"/>
          <w:lang w:val="uk-UA"/>
        </w:rPr>
        <w:t>.</w:t>
      </w:r>
      <w:r w:rsidR="001B6E6F" w:rsidRPr="00CE5228">
        <w:rPr>
          <w:rFonts w:ascii="Times New Roman" w:hAnsi="Times New Roman" w:cs="Times New Roman"/>
          <w:lang w:val="uk-UA"/>
        </w:rPr>
        <w:t>05</w:t>
      </w:r>
      <w:r w:rsidR="00D34395" w:rsidRPr="00CE5228">
        <w:rPr>
          <w:rFonts w:ascii="Times New Roman" w:hAnsi="Times New Roman" w:cs="Times New Roman"/>
          <w:lang w:val="uk-UA"/>
        </w:rPr>
        <w:t>.2024</w:t>
      </w:r>
    </w:p>
    <w:p w14:paraId="5D85103C" w14:textId="295412CB" w:rsidR="00E049B3" w:rsidRPr="00854D54" w:rsidRDefault="00513F02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E049B3" w:rsidRPr="00854D54">
        <w:rPr>
          <w:rFonts w:ascii="Times New Roman" w:hAnsi="Times New Roman" w:cs="Times New Roman"/>
          <w:lang w:val="uk-UA"/>
        </w:rPr>
        <w:t>. Вимоги:</w:t>
      </w:r>
    </w:p>
    <w:p w14:paraId="7C025917" w14:textId="160497B6" w:rsidR="00E049B3" w:rsidRPr="00854D54" w:rsidRDefault="00E049B3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 xml:space="preserve">- Учасник повинен надати гарантійний лист про те, що: весь запропонований ним товар є новим, таким, що не перебував в </w:t>
      </w:r>
      <w:r w:rsidR="006E3E2E" w:rsidRPr="00854D54">
        <w:rPr>
          <w:rFonts w:ascii="Times New Roman" w:hAnsi="Times New Roman" w:cs="Times New Roman"/>
          <w:lang w:val="uk-UA"/>
        </w:rPr>
        <w:t>експлуатації</w:t>
      </w:r>
      <w:r w:rsidR="005E3246" w:rsidRPr="00854D54">
        <w:rPr>
          <w:rFonts w:ascii="Times New Roman" w:hAnsi="Times New Roman" w:cs="Times New Roman"/>
          <w:lang w:val="uk-UA"/>
        </w:rPr>
        <w:t>, не перебуває під арештом, не є предметом застави</w:t>
      </w:r>
      <w:r w:rsidR="006E3E2E" w:rsidRPr="00854D54">
        <w:rPr>
          <w:rFonts w:ascii="Times New Roman" w:hAnsi="Times New Roman" w:cs="Times New Roman"/>
          <w:lang w:val="uk-UA"/>
        </w:rPr>
        <w:t xml:space="preserve">, а якість та комплектність товару відповідають технічній документації </w:t>
      </w:r>
      <w:r w:rsidR="006E3E2E" w:rsidRPr="00CC1779">
        <w:rPr>
          <w:rFonts w:ascii="Times New Roman" w:hAnsi="Times New Roman" w:cs="Times New Roman"/>
          <w:lang w:val="uk-UA"/>
        </w:rPr>
        <w:t>на товар, заводська</w:t>
      </w:r>
      <w:r w:rsidR="006E3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E2E" w:rsidRPr="00854D54">
        <w:rPr>
          <w:rFonts w:ascii="Times New Roman" w:hAnsi="Times New Roman" w:cs="Times New Roman"/>
          <w:lang w:val="uk-UA"/>
        </w:rPr>
        <w:t>гарантія на товар відповідає гарантійному строку виробника і становить не менше 12 (дванадцять) місяців з дати поставки товару</w:t>
      </w:r>
      <w:r w:rsidR="005E3246" w:rsidRPr="00854D54">
        <w:rPr>
          <w:rFonts w:ascii="Times New Roman" w:hAnsi="Times New Roman" w:cs="Times New Roman"/>
          <w:lang w:val="uk-UA"/>
        </w:rPr>
        <w:t xml:space="preserve"> (чи введення в експлуатацію стосовно до ситуації)</w:t>
      </w:r>
      <w:r w:rsidR="006E3E2E" w:rsidRPr="00854D54">
        <w:rPr>
          <w:rFonts w:ascii="Times New Roman" w:hAnsi="Times New Roman" w:cs="Times New Roman"/>
          <w:lang w:val="uk-UA"/>
        </w:rPr>
        <w:t>;</w:t>
      </w:r>
    </w:p>
    <w:p w14:paraId="2DCFE4F6" w14:textId="24C55EFE" w:rsidR="006E3E2E" w:rsidRPr="00854D54" w:rsidRDefault="006E3E2E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 xml:space="preserve">- Учасник підтверджує якість </w:t>
      </w:r>
      <w:r w:rsidR="00D52735" w:rsidRPr="00854D54">
        <w:rPr>
          <w:rFonts w:ascii="Times New Roman" w:hAnsi="Times New Roman" w:cs="Times New Roman"/>
          <w:lang w:val="uk-UA"/>
        </w:rPr>
        <w:t>і</w:t>
      </w:r>
      <w:r w:rsidRPr="00854D54">
        <w:rPr>
          <w:rFonts w:ascii="Times New Roman" w:hAnsi="Times New Roman" w:cs="Times New Roman"/>
          <w:lang w:val="uk-UA"/>
        </w:rPr>
        <w:t xml:space="preserve"> комплектність товару поданням  декларації відповідності</w:t>
      </w:r>
      <w:r w:rsidR="00D52735" w:rsidRPr="00854D54">
        <w:rPr>
          <w:rFonts w:ascii="Times New Roman" w:hAnsi="Times New Roman" w:cs="Times New Roman"/>
          <w:lang w:val="uk-UA"/>
        </w:rPr>
        <w:t xml:space="preserve"> та сертифікату якості (у випадку, якщо товар не підлягає обов’язковій сертифікації в Україні надається довідка про те, що товар не підлягає обов’язковій сертифікації в Україні)</w:t>
      </w:r>
      <w:r w:rsidRPr="00854D54">
        <w:rPr>
          <w:rFonts w:ascii="Times New Roman" w:hAnsi="Times New Roman" w:cs="Times New Roman"/>
          <w:lang w:val="uk-UA"/>
        </w:rPr>
        <w:t>;</w:t>
      </w:r>
    </w:p>
    <w:p w14:paraId="3DEF8FB9" w14:textId="2C681D03" w:rsidR="006E3E2E" w:rsidRPr="00854D54" w:rsidRDefault="006E3E2E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 xml:space="preserve">- Учасник до ціни товару включає всі витрати, які можуть бути понесені у зв’язку з виконанням ним договірних зобов’язань, в тому числі вартість </w:t>
      </w:r>
      <w:bookmarkStart w:id="5" w:name="_GoBack"/>
      <w:bookmarkEnd w:id="5"/>
      <w:r w:rsidRPr="00854D54">
        <w:rPr>
          <w:rFonts w:ascii="Times New Roman" w:hAnsi="Times New Roman" w:cs="Times New Roman"/>
          <w:lang w:val="uk-UA"/>
        </w:rPr>
        <w:t>доставки товару до місця поставки та вартість упакування; вартість вантажно-розвантажувальних робіт, а також податки, збори та всі інші витрати</w:t>
      </w:r>
      <w:r w:rsidR="001D5026" w:rsidRPr="00854D54">
        <w:rPr>
          <w:rFonts w:ascii="Times New Roman" w:hAnsi="Times New Roman" w:cs="Times New Roman"/>
          <w:lang w:val="uk-UA"/>
        </w:rPr>
        <w:t>, що мають бути здійснені у зв’язку з виконанням Договору.</w:t>
      </w:r>
    </w:p>
    <w:p w14:paraId="44DCAF7F" w14:textId="6E1B6EA2" w:rsidR="001D5026" w:rsidRPr="00854D54" w:rsidRDefault="001D502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на підтвердження можливості поставки товару згідно технічних вимог Замовника, Учасник у складі пропозиції подає гарантійний лист, в якому підтверджує наявність у нього товару або можливості його поставки у необхідній кількості Замовнику в установлені строки. У випадку прострочення виконання зазначених зобов’язань за договором про закупівлю учасник несе відповідальність передбачену договором;</w:t>
      </w:r>
    </w:p>
    <w:p w14:paraId="446D64A5" w14:textId="51176EE6" w:rsidR="001D5026" w:rsidRPr="00854D54" w:rsidRDefault="001D502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Переможцем після укладення договору, під час поставки подається технічний паспорт та гарантійний талон на товар;</w:t>
      </w:r>
    </w:p>
    <w:p w14:paraId="0114EDA6" w14:textId="344DC65F" w:rsidR="00921634" w:rsidRPr="00854D54" w:rsidRDefault="001D5026" w:rsidP="00921634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при передачі товару Замовник перевіряє його на відповідність заявленим вимогам</w:t>
      </w:r>
      <w:r w:rsidR="005E3246" w:rsidRPr="00854D54">
        <w:rPr>
          <w:rFonts w:ascii="Times New Roman" w:hAnsi="Times New Roman" w:cs="Times New Roman"/>
          <w:lang w:val="uk-UA"/>
        </w:rPr>
        <w:t>. В разі виявлення дефектів або невідповідності заявленим вимогам Постачальник повинен провести заміну такого товару протягом 5 (п’яти) календарних днів. Транспортування заміненого товару здійснюється за рахунок Переможця;</w:t>
      </w:r>
    </w:p>
    <w:p w14:paraId="56ABC62D" w14:textId="3E280BFE" w:rsidR="00A5667D" w:rsidRPr="00854D54" w:rsidRDefault="005E3246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854D54">
        <w:rPr>
          <w:rFonts w:ascii="Times New Roman" w:hAnsi="Times New Roman" w:cs="Times New Roman"/>
          <w:lang w:val="uk-UA"/>
        </w:rPr>
        <w:t>- у разі якщо товар не відповідає технічним вимогам Замовника, пропозиція відхиляється.</w:t>
      </w:r>
    </w:p>
    <w:p w14:paraId="6E960397" w14:textId="77777777" w:rsidR="007A6A6C" w:rsidRPr="00854D54" w:rsidRDefault="007A6A6C" w:rsidP="00B74A8E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</w:p>
    <w:p w14:paraId="7F219F67" w14:textId="5AAC3C37" w:rsidR="005E3246" w:rsidRPr="00854D54" w:rsidRDefault="00A5667D" w:rsidP="00CE5228">
      <w:pPr>
        <w:widowControl w:val="0"/>
        <w:spacing w:after="0" w:line="240" w:lineRule="auto"/>
        <w:jc w:val="both"/>
        <w:rPr>
          <w:lang w:val="uk-UA"/>
        </w:rPr>
      </w:pPr>
      <w:r w:rsidRPr="00854D54">
        <w:rPr>
          <w:rFonts w:ascii="Times New Roman" w:hAnsi="Times New Roman"/>
          <w:b/>
          <w:lang w:val="uk-UA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sectPr w:rsidR="005E3246" w:rsidRPr="0085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4777" w14:textId="77777777" w:rsidR="003006FC" w:rsidRDefault="003006FC" w:rsidP="001049E8">
      <w:pPr>
        <w:spacing w:after="0" w:line="240" w:lineRule="auto"/>
      </w:pPr>
      <w:r>
        <w:separator/>
      </w:r>
    </w:p>
  </w:endnote>
  <w:endnote w:type="continuationSeparator" w:id="0">
    <w:p w14:paraId="2C00F446" w14:textId="77777777" w:rsidR="003006FC" w:rsidRDefault="003006FC" w:rsidP="001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CC59" w14:textId="77777777" w:rsidR="003006FC" w:rsidRDefault="003006FC" w:rsidP="001049E8">
      <w:pPr>
        <w:spacing w:after="0" w:line="240" w:lineRule="auto"/>
      </w:pPr>
      <w:r>
        <w:separator/>
      </w:r>
    </w:p>
  </w:footnote>
  <w:footnote w:type="continuationSeparator" w:id="0">
    <w:p w14:paraId="71BA64F3" w14:textId="77777777" w:rsidR="003006FC" w:rsidRDefault="003006FC" w:rsidP="0010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BB4"/>
    <w:multiLevelType w:val="multilevel"/>
    <w:tmpl w:val="F3CC9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595C9D"/>
    <w:multiLevelType w:val="hybridMultilevel"/>
    <w:tmpl w:val="C9CE7FDE"/>
    <w:lvl w:ilvl="0" w:tplc="D2848A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A34FF"/>
    <w:multiLevelType w:val="multilevel"/>
    <w:tmpl w:val="A2320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017D46"/>
    <w:rsid w:val="00053E2A"/>
    <w:rsid w:val="001049E8"/>
    <w:rsid w:val="00151691"/>
    <w:rsid w:val="00165F68"/>
    <w:rsid w:val="00191E40"/>
    <w:rsid w:val="001B6E6F"/>
    <w:rsid w:val="001D5026"/>
    <w:rsid w:val="00205DF2"/>
    <w:rsid w:val="0021170C"/>
    <w:rsid w:val="002B503A"/>
    <w:rsid w:val="002D22F8"/>
    <w:rsid w:val="003006FC"/>
    <w:rsid w:val="003677E0"/>
    <w:rsid w:val="00394195"/>
    <w:rsid w:val="00400DAF"/>
    <w:rsid w:val="004A54F2"/>
    <w:rsid w:val="004D1203"/>
    <w:rsid w:val="00513F02"/>
    <w:rsid w:val="005E3246"/>
    <w:rsid w:val="0067607A"/>
    <w:rsid w:val="006E3E2E"/>
    <w:rsid w:val="006E58B2"/>
    <w:rsid w:val="007322E0"/>
    <w:rsid w:val="0073786F"/>
    <w:rsid w:val="007617C5"/>
    <w:rsid w:val="007A6A6C"/>
    <w:rsid w:val="007A77E3"/>
    <w:rsid w:val="00814C66"/>
    <w:rsid w:val="00854D54"/>
    <w:rsid w:val="008A1FE5"/>
    <w:rsid w:val="008D5B5B"/>
    <w:rsid w:val="00921634"/>
    <w:rsid w:val="00974686"/>
    <w:rsid w:val="0098129D"/>
    <w:rsid w:val="009A1936"/>
    <w:rsid w:val="009C421C"/>
    <w:rsid w:val="00A51417"/>
    <w:rsid w:val="00A5667D"/>
    <w:rsid w:val="00A829A6"/>
    <w:rsid w:val="00A859DD"/>
    <w:rsid w:val="00B74590"/>
    <w:rsid w:val="00B74A8E"/>
    <w:rsid w:val="00B83D88"/>
    <w:rsid w:val="00BC33FB"/>
    <w:rsid w:val="00C12DB4"/>
    <w:rsid w:val="00C85CA4"/>
    <w:rsid w:val="00C87D71"/>
    <w:rsid w:val="00CC1779"/>
    <w:rsid w:val="00CD25B3"/>
    <w:rsid w:val="00CE5228"/>
    <w:rsid w:val="00CE5D8F"/>
    <w:rsid w:val="00D34395"/>
    <w:rsid w:val="00D46A02"/>
    <w:rsid w:val="00D52735"/>
    <w:rsid w:val="00DA795C"/>
    <w:rsid w:val="00E049B3"/>
    <w:rsid w:val="00EB612F"/>
    <w:rsid w:val="00EF26F6"/>
    <w:rsid w:val="00F15E16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CC4"/>
  <w15:chartTrackingRefBased/>
  <w15:docId w15:val="{6BA5F8E3-86D7-4086-B93C-1D84087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4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5">
    <w:name w:val="Верхній колонтитул Знак"/>
    <w:basedOn w:val="a0"/>
    <w:link w:val="a4"/>
    <w:uiPriority w:val="99"/>
    <w:rsid w:val="001049E8"/>
  </w:style>
  <w:style w:type="paragraph" w:styleId="a6">
    <w:name w:val="footer"/>
    <w:basedOn w:val="a"/>
    <w:link w:val="a7"/>
    <w:uiPriority w:val="99"/>
    <w:unhideWhenUsed/>
    <w:rsid w:val="00104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7">
    <w:name w:val="Нижній колонтитул Знак"/>
    <w:basedOn w:val="a0"/>
    <w:link w:val="a6"/>
    <w:uiPriority w:val="99"/>
    <w:rsid w:val="001049E8"/>
  </w:style>
  <w:style w:type="paragraph" w:customStyle="1" w:styleId="ng-scope">
    <w:name w:val="ng-scope"/>
    <w:basedOn w:val="a"/>
    <w:semiHidden/>
    <w:qFormat/>
    <w:rsid w:val="00A8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4C66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a">
    <w:name w:val="List Paragraph"/>
    <w:basedOn w:val="a"/>
    <w:uiPriority w:val="34"/>
    <w:qFormat/>
    <w:rsid w:val="00D34395"/>
    <w:pPr>
      <w:ind w:left="720"/>
      <w:contextualSpacing/>
    </w:pPr>
  </w:style>
  <w:style w:type="paragraph" w:customStyle="1" w:styleId="1">
    <w:name w:val="Звичайний1"/>
    <w:uiPriority w:val="99"/>
    <w:qFormat/>
    <w:rsid w:val="00513F0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2959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Євдокія</cp:lastModifiedBy>
  <cp:revision>6</cp:revision>
  <cp:lastPrinted>2024-04-16T06:44:00Z</cp:lastPrinted>
  <dcterms:created xsi:type="dcterms:W3CDTF">2024-04-08T12:59:00Z</dcterms:created>
  <dcterms:modified xsi:type="dcterms:W3CDTF">2024-04-16T06:45:00Z</dcterms:modified>
</cp:coreProperties>
</file>