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14:paraId="55EA77C3" w14:textId="77777777"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14:paraId="1F015759" w14:textId="77777777" w:rsidR="00776A07" w:rsidRPr="00AC59CF"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A72425B" w14:textId="77777777" w:rsidR="00776A07" w:rsidRDefault="00776A07" w:rsidP="00776A07">
      <w:pPr>
        <w:spacing w:after="0" w:line="240" w:lineRule="auto"/>
        <w:jc w:val="both"/>
        <w:rPr>
          <w:rFonts w:ascii="Times New Roman" w:hAnsi="Times New Roman"/>
          <w:b/>
          <w:bCs/>
          <w:i/>
          <w:iCs/>
          <w:sz w:val="24"/>
          <w:szCs w:val="24"/>
        </w:rPr>
      </w:pPr>
    </w:p>
    <w:p w14:paraId="4F7A9C17" w14:textId="77777777"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14:paraId="2DC2F9D8" w14:textId="77777777"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14:paraId="7C685E05" w14:textId="4D327BD4"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14:paraId="4AEBD22A" w14:textId="77777777" w:rsidR="00776A07" w:rsidRPr="00AC59CF" w:rsidRDefault="00776A07" w:rsidP="00776A07">
      <w:pPr>
        <w:spacing w:after="0" w:line="240" w:lineRule="auto"/>
        <w:jc w:val="both"/>
        <w:rPr>
          <w:rFonts w:ascii="Times New Roman" w:hAnsi="Times New Roman"/>
          <w:b/>
          <w:bCs/>
          <w:i/>
          <w:iCs/>
          <w:sz w:val="24"/>
          <w:szCs w:val="24"/>
        </w:rPr>
      </w:pPr>
    </w:p>
    <w:p w14:paraId="53EA61E9" w14:textId="77777777"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14:paraId="6322099C" w14:textId="77777777" w:rsidR="00AC59CF" w:rsidRPr="00AC59CF" w:rsidRDefault="00AC59CF" w:rsidP="00AC59CF">
      <w:pPr>
        <w:spacing w:after="0"/>
        <w:jc w:val="both"/>
        <w:rPr>
          <w:rFonts w:ascii="Times New Roman" w:hAnsi="Times New Roman"/>
          <w:sz w:val="24"/>
          <w:szCs w:val="24"/>
          <w:u w:val="single"/>
        </w:rPr>
      </w:pPr>
      <w:r w:rsidRPr="00AC59CF">
        <w:rPr>
          <w:rFonts w:ascii="Times New Roman" w:hAnsi="Times New Roman"/>
          <w:sz w:val="24"/>
          <w:szCs w:val="24"/>
          <w:u w:val="single"/>
        </w:rPr>
        <w:t>1. Кількісні характеристики предмету закупівлі:</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61"/>
        <w:gridCol w:w="1909"/>
        <w:gridCol w:w="2060"/>
      </w:tblGrid>
      <w:tr w:rsidR="00AC59CF" w:rsidRPr="00AC59CF" w14:paraId="2951C575" w14:textId="77777777" w:rsidTr="00AE5A01">
        <w:trPr>
          <w:trHeight w:val="630"/>
        </w:trPr>
        <w:tc>
          <w:tcPr>
            <w:tcW w:w="1008" w:type="dxa"/>
            <w:noWrap/>
            <w:vAlign w:val="center"/>
          </w:tcPr>
          <w:p w14:paraId="0A25FE02"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№п/п</w:t>
            </w:r>
          </w:p>
        </w:tc>
        <w:tc>
          <w:tcPr>
            <w:tcW w:w="4961" w:type="dxa"/>
            <w:vAlign w:val="center"/>
          </w:tcPr>
          <w:p w14:paraId="6E8E502A"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Найменування товару</w:t>
            </w:r>
          </w:p>
        </w:tc>
        <w:tc>
          <w:tcPr>
            <w:tcW w:w="1909" w:type="dxa"/>
            <w:vAlign w:val="center"/>
          </w:tcPr>
          <w:p w14:paraId="64A6595C"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Одиниця виміру</w:t>
            </w:r>
          </w:p>
        </w:tc>
        <w:tc>
          <w:tcPr>
            <w:tcW w:w="2060" w:type="dxa"/>
            <w:vAlign w:val="center"/>
          </w:tcPr>
          <w:p w14:paraId="5CBF133C"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Кількість</w:t>
            </w:r>
          </w:p>
        </w:tc>
        <w:bookmarkStart w:id="1" w:name="_GoBack"/>
        <w:bookmarkEnd w:id="1"/>
      </w:tr>
      <w:tr w:rsidR="00D75D59" w:rsidRPr="00AC59CF" w14:paraId="6F18698F" w14:textId="77777777" w:rsidTr="00777E8D">
        <w:trPr>
          <w:trHeight w:val="315"/>
        </w:trPr>
        <w:tc>
          <w:tcPr>
            <w:tcW w:w="1008" w:type="dxa"/>
            <w:noWrap/>
            <w:vAlign w:val="bottom"/>
          </w:tcPr>
          <w:p w14:paraId="4110D91E" w14:textId="77777777" w:rsidR="00D75D59" w:rsidRPr="00AC59CF" w:rsidRDefault="00D75D59" w:rsidP="00AE5A01">
            <w:pPr>
              <w:jc w:val="center"/>
              <w:rPr>
                <w:rFonts w:ascii="Times New Roman" w:hAnsi="Times New Roman"/>
                <w:sz w:val="24"/>
                <w:szCs w:val="24"/>
                <w:lang w:val="ru-RU"/>
              </w:rPr>
            </w:pPr>
            <w:r w:rsidRPr="00AC59CF">
              <w:rPr>
                <w:rFonts w:ascii="Times New Roman" w:hAnsi="Times New Roman"/>
                <w:sz w:val="24"/>
                <w:szCs w:val="24"/>
                <w:lang w:val="ru-RU"/>
              </w:rPr>
              <w:t>1</w:t>
            </w:r>
          </w:p>
        </w:tc>
        <w:tc>
          <w:tcPr>
            <w:tcW w:w="4961" w:type="dxa"/>
            <w:noWrap/>
            <w:vAlign w:val="center"/>
          </w:tcPr>
          <w:p w14:paraId="08D1155B" w14:textId="4C20250E" w:rsidR="00D75D59" w:rsidRPr="00AC59CF" w:rsidRDefault="00D75D59" w:rsidP="0083571C">
            <w:pPr>
              <w:pStyle w:val="1"/>
              <w:shd w:val="clear" w:color="auto" w:fill="FFFFFF"/>
              <w:jc w:val="both"/>
              <w:textAlignment w:val="baseline"/>
              <w:rPr>
                <w:b w:val="0"/>
                <w:sz w:val="24"/>
                <w:szCs w:val="24"/>
              </w:rPr>
            </w:pPr>
            <w:r w:rsidRPr="007611E7">
              <w:rPr>
                <w:sz w:val="20"/>
              </w:rPr>
              <w:t xml:space="preserve">Йогурт в стаканах по 125 </w:t>
            </w:r>
            <w:proofErr w:type="spellStart"/>
            <w:r w:rsidRPr="007611E7">
              <w:rPr>
                <w:sz w:val="20"/>
              </w:rPr>
              <w:t>гр</w:t>
            </w:r>
            <w:proofErr w:type="spellEnd"/>
            <w:r w:rsidRPr="007611E7">
              <w:rPr>
                <w:sz w:val="20"/>
              </w:rPr>
              <w:t xml:space="preserve"> жирністю від 2,0% </w:t>
            </w:r>
          </w:p>
        </w:tc>
        <w:tc>
          <w:tcPr>
            <w:tcW w:w="1909" w:type="dxa"/>
            <w:noWrap/>
            <w:vAlign w:val="bottom"/>
          </w:tcPr>
          <w:p w14:paraId="582CEE8B" w14:textId="77777777" w:rsidR="00D75D59" w:rsidRPr="00AC59CF" w:rsidRDefault="00D75D59" w:rsidP="00AE5A01">
            <w:pPr>
              <w:jc w:val="center"/>
              <w:rPr>
                <w:rFonts w:ascii="Times New Roman" w:hAnsi="Times New Roman"/>
                <w:sz w:val="24"/>
                <w:szCs w:val="24"/>
                <w:lang w:val="ru-RU"/>
              </w:rPr>
            </w:pPr>
            <w:r w:rsidRPr="00AC59CF">
              <w:rPr>
                <w:rFonts w:ascii="Times New Roman" w:hAnsi="Times New Roman"/>
                <w:sz w:val="24"/>
                <w:szCs w:val="24"/>
                <w:lang w:val="ru-RU"/>
              </w:rPr>
              <w:t>кг</w:t>
            </w:r>
          </w:p>
        </w:tc>
        <w:tc>
          <w:tcPr>
            <w:tcW w:w="2060" w:type="dxa"/>
            <w:noWrap/>
            <w:vAlign w:val="bottom"/>
          </w:tcPr>
          <w:p w14:paraId="4EC823F6" w14:textId="59DFFB7F" w:rsidR="00D75D59" w:rsidRPr="00AC59CF" w:rsidRDefault="00D75D59" w:rsidP="00AE5A01">
            <w:pPr>
              <w:jc w:val="center"/>
              <w:rPr>
                <w:rFonts w:ascii="Times New Roman" w:hAnsi="Times New Roman"/>
                <w:sz w:val="24"/>
                <w:szCs w:val="24"/>
                <w:lang w:val="ru-RU"/>
              </w:rPr>
            </w:pPr>
            <w:r>
              <w:rPr>
                <w:rFonts w:ascii="Times New Roman" w:hAnsi="Times New Roman"/>
                <w:sz w:val="24"/>
                <w:szCs w:val="24"/>
                <w:lang w:val="ru-RU"/>
              </w:rPr>
              <w:t>14000</w:t>
            </w:r>
          </w:p>
        </w:tc>
      </w:tr>
    </w:tbl>
    <w:p w14:paraId="4FCBC915" w14:textId="77777777"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t xml:space="preserve">2. Технічні, якісні характеристики предмету закупівлі: </w:t>
      </w:r>
    </w:p>
    <w:p w14:paraId="57EE1DCB"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 xml:space="preserve">Технічні характеристики предмету закупівлі повинні відповідати </w:t>
      </w:r>
      <w:hyperlink r:id="rId7" w:history="1">
        <w:r w:rsidRPr="00AC59CF">
          <w:rPr>
            <w:rFonts w:ascii="Times New Roman" w:hAnsi="Times New Roman"/>
            <w:sz w:val="24"/>
            <w:szCs w:val="24"/>
          </w:rPr>
          <w:t>Санітарним правилам для підприємств продовольчої торгівлі,</w:t>
        </w:r>
      </w:hyperlink>
      <w:r w:rsidRPr="00AC59CF">
        <w:rPr>
          <w:rFonts w:ascii="Times New Roman" w:hAnsi="Times New Roman"/>
          <w:sz w:val="24"/>
          <w:szCs w:val="24"/>
        </w:rPr>
        <w:t xml:space="preserve"> технічним умовам та стандартам, передбаченим законодавством України.</w:t>
      </w:r>
    </w:p>
    <w:p w14:paraId="64F9D58D"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14:paraId="5F827623" w14:textId="77777777" w:rsidR="00AC59CF" w:rsidRPr="00AC59CF" w:rsidRDefault="00AC59CF" w:rsidP="00D2278A">
      <w:pPr>
        <w:shd w:val="clear" w:color="auto" w:fill="FFFFFF"/>
        <w:spacing w:after="0" w:line="240" w:lineRule="auto"/>
        <w:ind w:firstLine="708"/>
        <w:jc w:val="both"/>
        <w:rPr>
          <w:rFonts w:ascii="Times New Roman" w:hAnsi="Times New Roman"/>
          <w:bCs/>
          <w:sz w:val="24"/>
          <w:szCs w:val="24"/>
        </w:rPr>
      </w:pPr>
      <w:r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2AFAF67B"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строків придатності продуктів харчування.</w:t>
      </w:r>
    </w:p>
    <w:p w14:paraId="78CE9762" w14:textId="77777777" w:rsidR="00AC59CF" w:rsidRPr="00AC59CF" w:rsidRDefault="00AC59CF" w:rsidP="00D2278A">
      <w:pPr>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не повинен містити генетично модифіковані організми (ГМО).</w:t>
      </w:r>
    </w:p>
    <w:p w14:paraId="28928E7A"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w:t>
      </w:r>
    </w:p>
    <w:p w14:paraId="1970AC2C"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w:t>
      </w:r>
      <w:r w:rsidRPr="00AC59CF">
        <w:rPr>
          <w:rFonts w:ascii="Times New Roman" w:hAnsi="Times New Roman"/>
          <w:sz w:val="24"/>
          <w:szCs w:val="24"/>
        </w:rPr>
        <w:lastRenderedPageBreak/>
        <w:t>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0EFD4A9A" w14:textId="1D00A538" w:rsidR="00D535E4" w:rsidRPr="00AC59CF" w:rsidRDefault="00AA0A2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1</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097AC5F" w14:textId="7135880F" w:rsidR="00D535E4" w:rsidRPr="00AC59CF" w:rsidRDefault="00D535E4"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2</w:t>
      </w:r>
      <w:r w:rsidRPr="00AC59CF">
        <w:rPr>
          <w:rFonts w:ascii="Times New Roman" w:eastAsia="Times New Roman" w:hAnsi="Times New Roman"/>
          <w:sz w:val="24"/>
          <w:szCs w:val="24"/>
          <w:lang w:val="ru-RU" w:eastAsia="ru-RU"/>
        </w:rPr>
        <w:t xml:space="preserve">. </w:t>
      </w:r>
      <w:r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Pr="00AC59CF">
        <w:rPr>
          <w:rFonts w:ascii="Times New Roman" w:eastAsia="Times New Roman" w:hAnsi="Times New Roman"/>
          <w:sz w:val="24"/>
          <w:szCs w:val="24"/>
          <w:lang w:eastAsia="ru-RU"/>
        </w:rPr>
        <w:t>.</w:t>
      </w:r>
    </w:p>
    <w:p w14:paraId="0FA7E69D" w14:textId="77777777" w:rsidR="00A76030" w:rsidRPr="00AC59CF" w:rsidRDefault="00A76030" w:rsidP="00A76030">
      <w:pPr>
        <w:tabs>
          <w:tab w:val="left" w:pos="426"/>
        </w:tabs>
        <w:spacing w:after="0" w:line="240" w:lineRule="auto"/>
        <w:ind w:right="113"/>
        <w:jc w:val="both"/>
        <w:rPr>
          <w:rFonts w:ascii="Times New Roman" w:hAnsi="Times New Roman"/>
          <w:sz w:val="24"/>
          <w:szCs w:val="24"/>
        </w:rPr>
      </w:pPr>
      <w:r w:rsidRPr="00AC59CF">
        <w:rPr>
          <w:rFonts w:ascii="Times New Roman" w:eastAsia="Times New Roman" w:hAnsi="Times New Roman"/>
          <w:sz w:val="24"/>
          <w:szCs w:val="24"/>
          <w:lang w:eastAsia="ru-RU"/>
        </w:rPr>
        <w:t xml:space="preserve">13. </w:t>
      </w:r>
      <w:r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14:paraId="1E2BF404" w14:textId="0DD6D4B0"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14.Довідка в довільній формі про те, що предмет закупівлі не завдаватиме шкоди навколишньому середовищі та передбачати заходи із захисту довкілля</w:t>
      </w:r>
    </w:p>
    <w:p w14:paraId="75358BD2" w14:textId="77777777"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15.Лист згоду на обробку персональних даних</w:t>
      </w:r>
    </w:p>
    <w:p w14:paraId="3D6717CD" w14:textId="5924DE7C"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 xml:space="preserve">16.Гарантійний лист, що товар не має походження з російської федерації та республіки </w:t>
      </w:r>
      <w:proofErr w:type="spellStart"/>
      <w:r w:rsidRPr="00AC59CF">
        <w:rPr>
          <w:rFonts w:ascii="Times New Roman" w:hAnsi="Times New Roman"/>
          <w:sz w:val="24"/>
          <w:szCs w:val="24"/>
        </w:rPr>
        <w:t>білорусь</w:t>
      </w:r>
      <w:proofErr w:type="spellEnd"/>
      <w:r w:rsidRPr="00AC59CF">
        <w:rPr>
          <w:rFonts w:ascii="Times New Roman" w:hAnsi="Times New Roman"/>
          <w:sz w:val="24"/>
          <w:szCs w:val="24"/>
        </w:rPr>
        <w:t>.</w:t>
      </w:r>
    </w:p>
    <w:p w14:paraId="33B1C9A5" w14:textId="76780F1D" w:rsidR="00A76030" w:rsidRPr="00AC59CF" w:rsidRDefault="00A76030"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sidRPr="00AC59CF">
        <w:rPr>
          <w:rFonts w:ascii="Times New Roman" w:hAnsi="Times New Roman"/>
          <w:sz w:val="24"/>
          <w:szCs w:val="24"/>
        </w:rPr>
        <w:t xml:space="preserve">17.Інформація про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юридичної особи, у тому числі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278C"/>
    <w:rsid w:val="003D0F78"/>
    <w:rsid w:val="003E1054"/>
    <w:rsid w:val="003E7A2B"/>
    <w:rsid w:val="00411AC8"/>
    <w:rsid w:val="00413D49"/>
    <w:rsid w:val="00416880"/>
    <w:rsid w:val="004471C8"/>
    <w:rsid w:val="004A6A3F"/>
    <w:rsid w:val="004C2A17"/>
    <w:rsid w:val="004D2B2C"/>
    <w:rsid w:val="004E2F80"/>
    <w:rsid w:val="004F23A9"/>
    <w:rsid w:val="005547E5"/>
    <w:rsid w:val="005A77D5"/>
    <w:rsid w:val="005F38AC"/>
    <w:rsid w:val="00626287"/>
    <w:rsid w:val="006C1107"/>
    <w:rsid w:val="006C51AE"/>
    <w:rsid w:val="007733F5"/>
    <w:rsid w:val="00776A07"/>
    <w:rsid w:val="007A333B"/>
    <w:rsid w:val="0083571C"/>
    <w:rsid w:val="008407A2"/>
    <w:rsid w:val="0084792F"/>
    <w:rsid w:val="008C4026"/>
    <w:rsid w:val="008F310F"/>
    <w:rsid w:val="0090457B"/>
    <w:rsid w:val="00911264"/>
    <w:rsid w:val="00981CAA"/>
    <w:rsid w:val="009C7ADA"/>
    <w:rsid w:val="009D0EE1"/>
    <w:rsid w:val="009D1B5D"/>
    <w:rsid w:val="009D36A2"/>
    <w:rsid w:val="00A12A39"/>
    <w:rsid w:val="00A37AD9"/>
    <w:rsid w:val="00A65F4C"/>
    <w:rsid w:val="00A76030"/>
    <w:rsid w:val="00A904C2"/>
    <w:rsid w:val="00AA0A2F"/>
    <w:rsid w:val="00AC59CF"/>
    <w:rsid w:val="00AC76AF"/>
    <w:rsid w:val="00AE1065"/>
    <w:rsid w:val="00AF70F7"/>
    <w:rsid w:val="00B24C79"/>
    <w:rsid w:val="00B4637F"/>
    <w:rsid w:val="00B7425C"/>
    <w:rsid w:val="00BD7A7E"/>
    <w:rsid w:val="00C17516"/>
    <w:rsid w:val="00C40A96"/>
    <w:rsid w:val="00C45AFA"/>
    <w:rsid w:val="00C906C8"/>
    <w:rsid w:val="00CB390F"/>
    <w:rsid w:val="00CE4647"/>
    <w:rsid w:val="00CF2389"/>
    <w:rsid w:val="00CF6242"/>
    <w:rsid w:val="00D066C6"/>
    <w:rsid w:val="00D2278A"/>
    <w:rsid w:val="00D535E4"/>
    <w:rsid w:val="00D61BAD"/>
    <w:rsid w:val="00D75D59"/>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137F-4C4E-4ED9-8DE2-CA44FDDD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2726</Words>
  <Characters>1554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13</cp:revision>
  <cp:lastPrinted>2021-10-05T05:51:00Z</cp:lastPrinted>
  <dcterms:created xsi:type="dcterms:W3CDTF">2022-11-01T13:48:00Z</dcterms:created>
  <dcterms:modified xsi:type="dcterms:W3CDTF">2023-03-03T06:36:00Z</dcterms:modified>
</cp:coreProperties>
</file>