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7D38E504" w14:textId="77777777" w:rsidR="00142AA7" w:rsidRDefault="00142AA7" w:rsidP="0025715D">
      <w:pPr>
        <w:pStyle w:val="af8"/>
        <w:jc w:val="both"/>
        <w:rPr>
          <w:rFonts w:ascii="Times New Roman" w:hAnsi="Times New Roman"/>
          <w:bCs/>
          <w:sz w:val="24"/>
          <w:szCs w:val="24"/>
          <w:lang w:val="uk-UA"/>
        </w:rPr>
      </w:pPr>
      <w:r w:rsidRPr="00142AA7">
        <w:rPr>
          <w:rFonts w:ascii="Times New Roman" w:hAnsi="Times New Roman"/>
          <w:sz w:val="24"/>
          <w:szCs w:val="24"/>
          <w:lang w:val="uk-UA"/>
        </w:rPr>
        <w:t xml:space="preserve">ДК 021:2015: </w:t>
      </w:r>
      <w:r w:rsidRPr="00142AA7">
        <w:rPr>
          <w:rFonts w:ascii="Times New Roman" w:hAnsi="Times New Roman"/>
          <w:bCs/>
          <w:sz w:val="24"/>
          <w:szCs w:val="24"/>
          <w:lang w:val="uk-UA"/>
        </w:rPr>
        <w:t xml:space="preserve">50110000-9 Послуги  з   ремонту   і   технічного   обслуговування </w:t>
      </w:r>
      <w:proofErr w:type="spellStart"/>
      <w:r w:rsidRPr="00142AA7">
        <w:rPr>
          <w:rFonts w:ascii="Times New Roman" w:hAnsi="Times New Roman"/>
          <w:bCs/>
          <w:sz w:val="24"/>
          <w:szCs w:val="24"/>
          <w:lang w:val="uk-UA"/>
        </w:rPr>
        <w:t>мототранспортних</w:t>
      </w:r>
      <w:proofErr w:type="spellEnd"/>
      <w:r w:rsidRPr="00142AA7">
        <w:rPr>
          <w:rFonts w:ascii="Times New Roman" w:hAnsi="Times New Roman"/>
          <w:bCs/>
          <w:sz w:val="24"/>
          <w:szCs w:val="24"/>
          <w:lang w:val="uk-UA"/>
        </w:rPr>
        <w:t xml:space="preserve">  засобів і супутнього обладнання </w:t>
      </w:r>
    </w:p>
    <w:p w14:paraId="6812EFA2" w14:textId="311D4FA9" w:rsidR="00142AA7"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803B37" w:rsidRPr="00803B37">
        <w:rPr>
          <w:rFonts w:ascii="Times New Roman" w:hAnsi="Times New Roman"/>
          <w:sz w:val="24"/>
          <w:szCs w:val="24"/>
          <w:lang w:val="uk-UA"/>
        </w:rPr>
        <w:t>Послуги по поточному ремонту та технічному обслуговуванню автомобілів</w:t>
      </w:r>
    </w:p>
    <w:p w14:paraId="68115444" w14:textId="77777777" w:rsidR="00803B37" w:rsidRDefault="00803B37" w:rsidP="0025715D">
      <w:pPr>
        <w:pStyle w:val="af8"/>
        <w:jc w:val="both"/>
        <w:rPr>
          <w:rFonts w:ascii="Times New Roman" w:hAnsi="Times New Roman"/>
          <w:sz w:val="24"/>
          <w:szCs w:val="24"/>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8"/>
        <w:gridCol w:w="3402"/>
        <w:gridCol w:w="993"/>
        <w:gridCol w:w="1134"/>
      </w:tblGrid>
      <w:tr w:rsidR="00142AA7" w:rsidRPr="008D0982" w14:paraId="7B6EFBB5" w14:textId="77777777" w:rsidTr="00142AA7">
        <w:trPr>
          <w:trHeight w:val="556"/>
          <w:jc w:val="center"/>
        </w:trPr>
        <w:tc>
          <w:tcPr>
            <w:tcW w:w="710" w:type="dxa"/>
            <w:shd w:val="clear" w:color="auto" w:fill="auto"/>
            <w:vAlign w:val="center"/>
          </w:tcPr>
          <w:p w14:paraId="31B4061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w:t>
            </w:r>
          </w:p>
          <w:p w14:paraId="625B748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п/п</w:t>
            </w:r>
          </w:p>
        </w:tc>
        <w:tc>
          <w:tcPr>
            <w:tcW w:w="3118" w:type="dxa"/>
            <w:shd w:val="clear" w:color="auto" w:fill="auto"/>
            <w:vAlign w:val="center"/>
          </w:tcPr>
          <w:p w14:paraId="699251C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color w:val="auto"/>
                <w:sz w:val="16"/>
                <w:szCs w:val="16"/>
              </w:rPr>
              <w:t>Найменування  предмету закупівлі</w:t>
            </w:r>
          </w:p>
        </w:tc>
        <w:tc>
          <w:tcPr>
            <w:tcW w:w="3402" w:type="dxa"/>
            <w:shd w:val="clear" w:color="auto" w:fill="auto"/>
            <w:vAlign w:val="center"/>
          </w:tcPr>
          <w:p w14:paraId="2D575CD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ДК 021:2015</w:t>
            </w:r>
          </w:p>
        </w:tc>
        <w:tc>
          <w:tcPr>
            <w:tcW w:w="993" w:type="dxa"/>
            <w:vAlign w:val="center"/>
          </w:tcPr>
          <w:p w14:paraId="0B91640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Одиниця виміру</w:t>
            </w:r>
          </w:p>
        </w:tc>
        <w:tc>
          <w:tcPr>
            <w:tcW w:w="1134" w:type="dxa"/>
            <w:vAlign w:val="center"/>
          </w:tcPr>
          <w:p w14:paraId="63B6EB5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Кількість</w:t>
            </w:r>
          </w:p>
        </w:tc>
      </w:tr>
      <w:tr w:rsidR="00142AA7" w:rsidRPr="008D0982" w14:paraId="30F09283" w14:textId="77777777" w:rsidTr="00142AA7">
        <w:trPr>
          <w:trHeight w:val="483"/>
          <w:jc w:val="center"/>
        </w:trPr>
        <w:tc>
          <w:tcPr>
            <w:tcW w:w="710" w:type="dxa"/>
            <w:shd w:val="clear" w:color="auto" w:fill="auto"/>
            <w:noWrap/>
            <w:vAlign w:val="center"/>
          </w:tcPr>
          <w:p w14:paraId="6BBB5B2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w:t>
            </w:r>
          </w:p>
        </w:tc>
        <w:tc>
          <w:tcPr>
            <w:tcW w:w="3118" w:type="dxa"/>
            <w:tcBorders>
              <w:top w:val="single" w:sz="4" w:space="0" w:color="auto"/>
              <w:left w:val="single" w:sz="4" w:space="0" w:color="auto"/>
              <w:bottom w:val="single" w:sz="4" w:space="0" w:color="auto"/>
              <w:right w:val="nil"/>
            </w:tcBorders>
            <w:shd w:val="clear" w:color="auto" w:fill="auto"/>
            <w:noWrap/>
            <w:vAlign w:val="center"/>
          </w:tcPr>
          <w:p w14:paraId="0DA569C0"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газорозподiльного</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механiзму</w:t>
            </w:r>
            <w:proofErr w:type="spellEnd"/>
          </w:p>
        </w:tc>
        <w:tc>
          <w:tcPr>
            <w:tcW w:w="3402" w:type="dxa"/>
            <w:shd w:val="clear" w:color="auto" w:fill="auto"/>
            <w:vAlign w:val="center"/>
          </w:tcPr>
          <w:p w14:paraId="1DD6983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4C9AF31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C832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5B2A2109" w14:textId="77777777" w:rsidTr="00142AA7">
        <w:trPr>
          <w:trHeight w:val="483"/>
          <w:jc w:val="center"/>
        </w:trPr>
        <w:tc>
          <w:tcPr>
            <w:tcW w:w="710" w:type="dxa"/>
            <w:shd w:val="clear" w:color="auto" w:fill="auto"/>
            <w:noWrap/>
            <w:vAlign w:val="center"/>
          </w:tcPr>
          <w:p w14:paraId="1831848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w:t>
            </w:r>
          </w:p>
        </w:tc>
        <w:tc>
          <w:tcPr>
            <w:tcW w:w="3118" w:type="dxa"/>
            <w:tcBorders>
              <w:top w:val="nil"/>
              <w:left w:val="single" w:sz="4" w:space="0" w:color="auto"/>
              <w:bottom w:val="single" w:sz="4" w:space="0" w:color="auto"/>
              <w:right w:val="nil"/>
            </w:tcBorders>
            <w:shd w:val="clear" w:color="auto" w:fill="auto"/>
            <w:noWrap/>
            <w:vAlign w:val="center"/>
          </w:tcPr>
          <w:p w14:paraId="3EB6202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Реставрація рульової рейки</w:t>
            </w:r>
          </w:p>
        </w:tc>
        <w:tc>
          <w:tcPr>
            <w:tcW w:w="3402" w:type="dxa"/>
            <w:shd w:val="clear" w:color="auto" w:fill="auto"/>
            <w:vAlign w:val="center"/>
          </w:tcPr>
          <w:p w14:paraId="6BFD8F8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7979045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A7671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51ADBDCB" w14:textId="77777777" w:rsidTr="00142AA7">
        <w:trPr>
          <w:trHeight w:val="483"/>
          <w:jc w:val="center"/>
        </w:trPr>
        <w:tc>
          <w:tcPr>
            <w:tcW w:w="710" w:type="dxa"/>
            <w:shd w:val="clear" w:color="auto" w:fill="auto"/>
            <w:noWrap/>
            <w:vAlign w:val="center"/>
          </w:tcPr>
          <w:p w14:paraId="7A424E0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3.</w:t>
            </w:r>
          </w:p>
        </w:tc>
        <w:tc>
          <w:tcPr>
            <w:tcW w:w="3118" w:type="dxa"/>
            <w:tcBorders>
              <w:top w:val="nil"/>
              <w:left w:val="single" w:sz="4" w:space="0" w:color="auto"/>
              <w:bottom w:val="single" w:sz="4" w:space="0" w:color="auto"/>
              <w:right w:val="nil"/>
            </w:tcBorders>
            <w:shd w:val="clear" w:color="auto" w:fill="auto"/>
            <w:noWrap/>
            <w:vAlign w:val="center"/>
          </w:tcPr>
          <w:p w14:paraId="5CB7603E"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переднього </w:t>
            </w:r>
            <w:proofErr w:type="spellStart"/>
            <w:r w:rsidRPr="008D0982">
              <w:rPr>
                <w:rFonts w:ascii="Times New Roman" w:hAnsi="Times New Roman" w:cs="Times New Roman"/>
                <w:bCs/>
                <w:sz w:val="16"/>
                <w:szCs w:val="16"/>
              </w:rPr>
              <w:t>пiдшипника</w:t>
            </w:r>
            <w:proofErr w:type="spellEnd"/>
          </w:p>
        </w:tc>
        <w:tc>
          <w:tcPr>
            <w:tcW w:w="3402" w:type="dxa"/>
            <w:shd w:val="clear" w:color="auto" w:fill="auto"/>
            <w:vAlign w:val="center"/>
          </w:tcPr>
          <w:p w14:paraId="01F4095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0A15ECE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2EEFAF" w14:textId="730C646F" w:rsidR="00142AA7" w:rsidRPr="008D0982" w:rsidRDefault="00C96434" w:rsidP="00146F25">
            <w:pPr>
              <w:spacing w:line="240" w:lineRule="auto"/>
              <w:jc w:val="center"/>
              <w:rPr>
                <w:rFonts w:ascii="Times New Roman" w:hAnsi="Times New Roman" w:cs="Times New Roman"/>
                <w:sz w:val="16"/>
                <w:szCs w:val="16"/>
              </w:rPr>
            </w:pPr>
            <w:bookmarkStart w:id="0" w:name="_GoBack"/>
            <w:r>
              <w:rPr>
                <w:rFonts w:ascii="Times New Roman" w:hAnsi="Times New Roman" w:cs="Times New Roman"/>
                <w:bCs/>
                <w:sz w:val="20"/>
                <w:szCs w:val="20"/>
              </w:rPr>
              <w:t>4</w:t>
            </w:r>
            <w:bookmarkEnd w:id="0"/>
          </w:p>
        </w:tc>
      </w:tr>
      <w:tr w:rsidR="00142AA7" w:rsidRPr="008D0982" w14:paraId="199957C9" w14:textId="77777777" w:rsidTr="00142AA7">
        <w:trPr>
          <w:trHeight w:val="483"/>
          <w:jc w:val="center"/>
        </w:trPr>
        <w:tc>
          <w:tcPr>
            <w:tcW w:w="710" w:type="dxa"/>
            <w:shd w:val="clear" w:color="auto" w:fill="auto"/>
            <w:noWrap/>
            <w:vAlign w:val="center"/>
          </w:tcPr>
          <w:p w14:paraId="1156EC4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4.</w:t>
            </w:r>
          </w:p>
        </w:tc>
        <w:tc>
          <w:tcPr>
            <w:tcW w:w="3118" w:type="dxa"/>
            <w:tcBorders>
              <w:top w:val="nil"/>
              <w:left w:val="single" w:sz="4" w:space="0" w:color="auto"/>
              <w:bottom w:val="single" w:sz="4" w:space="0" w:color="auto"/>
              <w:right w:val="nil"/>
            </w:tcBorders>
            <w:shd w:val="clear" w:color="auto" w:fill="auto"/>
            <w:noWrap/>
            <w:vAlign w:val="center"/>
          </w:tcPr>
          <w:p w14:paraId="4EB3BA22" w14:textId="063CA60B" w:rsidR="00142AA7" w:rsidRPr="008D0982" w:rsidRDefault="006B3729" w:rsidP="00146F25">
            <w:pPr>
              <w:spacing w:line="240" w:lineRule="auto"/>
              <w:jc w:val="center"/>
              <w:rPr>
                <w:rFonts w:ascii="Times New Roman" w:hAnsi="Times New Roman" w:cs="Times New Roman"/>
                <w:sz w:val="16"/>
                <w:szCs w:val="16"/>
              </w:rPr>
            </w:pPr>
            <w:proofErr w:type="spellStart"/>
            <w:r>
              <w:rPr>
                <w:rFonts w:ascii="Times New Roman" w:hAnsi="Times New Roman" w:cs="Times New Roman"/>
                <w:bCs/>
                <w:sz w:val="16"/>
                <w:szCs w:val="16"/>
              </w:rPr>
              <w:t>Замiна</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сайлентблоків</w:t>
            </w:r>
            <w:proofErr w:type="spellEnd"/>
            <w:r>
              <w:rPr>
                <w:rFonts w:ascii="Times New Roman" w:hAnsi="Times New Roman" w:cs="Times New Roman"/>
                <w:bCs/>
                <w:sz w:val="16"/>
                <w:szCs w:val="16"/>
              </w:rPr>
              <w:t xml:space="preserve">  </w:t>
            </w:r>
            <w:proofErr w:type="spellStart"/>
            <w:r w:rsidR="00142AA7" w:rsidRPr="008D0982">
              <w:rPr>
                <w:rFonts w:ascii="Times New Roman" w:hAnsi="Times New Roman" w:cs="Times New Roman"/>
                <w:bCs/>
                <w:sz w:val="16"/>
                <w:szCs w:val="16"/>
              </w:rPr>
              <w:t>важіля</w:t>
            </w:r>
            <w:proofErr w:type="spellEnd"/>
          </w:p>
        </w:tc>
        <w:tc>
          <w:tcPr>
            <w:tcW w:w="3402" w:type="dxa"/>
            <w:shd w:val="clear" w:color="auto" w:fill="auto"/>
            <w:vAlign w:val="center"/>
          </w:tcPr>
          <w:p w14:paraId="5FF88FB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5DAEC98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77378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6</w:t>
            </w:r>
          </w:p>
        </w:tc>
      </w:tr>
      <w:tr w:rsidR="00142AA7" w:rsidRPr="008D0982" w14:paraId="6707F9D1" w14:textId="77777777" w:rsidTr="00142AA7">
        <w:trPr>
          <w:trHeight w:val="483"/>
          <w:jc w:val="center"/>
        </w:trPr>
        <w:tc>
          <w:tcPr>
            <w:tcW w:w="710" w:type="dxa"/>
            <w:shd w:val="clear" w:color="auto" w:fill="auto"/>
            <w:noWrap/>
            <w:vAlign w:val="center"/>
          </w:tcPr>
          <w:p w14:paraId="2AC9808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5.</w:t>
            </w:r>
          </w:p>
        </w:tc>
        <w:tc>
          <w:tcPr>
            <w:tcW w:w="3118" w:type="dxa"/>
            <w:tcBorders>
              <w:top w:val="nil"/>
              <w:left w:val="single" w:sz="4" w:space="0" w:color="auto"/>
              <w:bottom w:val="single" w:sz="4" w:space="0" w:color="auto"/>
              <w:right w:val="nil"/>
            </w:tcBorders>
            <w:shd w:val="clear" w:color="auto" w:fill="auto"/>
            <w:noWrap/>
            <w:vAlign w:val="center"/>
          </w:tcPr>
          <w:p w14:paraId="0F5491F7"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барабана</w:t>
            </w:r>
          </w:p>
        </w:tc>
        <w:tc>
          <w:tcPr>
            <w:tcW w:w="3402" w:type="dxa"/>
            <w:shd w:val="clear" w:color="auto" w:fill="auto"/>
            <w:vAlign w:val="center"/>
          </w:tcPr>
          <w:p w14:paraId="3A7058D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030C2A9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04CA7C1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721D7571" w14:textId="77777777" w:rsidTr="00142AA7">
        <w:trPr>
          <w:trHeight w:val="483"/>
          <w:jc w:val="center"/>
        </w:trPr>
        <w:tc>
          <w:tcPr>
            <w:tcW w:w="710" w:type="dxa"/>
            <w:shd w:val="clear" w:color="auto" w:fill="auto"/>
            <w:noWrap/>
            <w:vAlign w:val="center"/>
          </w:tcPr>
          <w:p w14:paraId="3807A7E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6.</w:t>
            </w:r>
          </w:p>
        </w:tc>
        <w:tc>
          <w:tcPr>
            <w:tcW w:w="3118" w:type="dxa"/>
            <w:tcBorders>
              <w:top w:val="nil"/>
              <w:left w:val="single" w:sz="4" w:space="0" w:color="auto"/>
              <w:bottom w:val="single" w:sz="4" w:space="0" w:color="auto"/>
              <w:right w:val="nil"/>
            </w:tcBorders>
            <w:shd w:val="clear" w:color="auto" w:fill="auto"/>
            <w:noWrap/>
            <w:vAlign w:val="center"/>
          </w:tcPr>
          <w:p w14:paraId="18C0089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 xml:space="preserve">Заміна </w:t>
            </w:r>
            <w:proofErr w:type="spellStart"/>
            <w:r w:rsidRPr="008D0982">
              <w:rPr>
                <w:rFonts w:ascii="Times New Roman" w:hAnsi="Times New Roman" w:cs="Times New Roman"/>
                <w:bCs/>
                <w:sz w:val="16"/>
                <w:szCs w:val="16"/>
              </w:rPr>
              <w:t>гальм.диска</w:t>
            </w:r>
            <w:proofErr w:type="spellEnd"/>
          </w:p>
        </w:tc>
        <w:tc>
          <w:tcPr>
            <w:tcW w:w="3402" w:type="dxa"/>
            <w:shd w:val="clear" w:color="auto" w:fill="auto"/>
            <w:vAlign w:val="center"/>
          </w:tcPr>
          <w:p w14:paraId="1A15E53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550650F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nil"/>
              <w:right w:val="single" w:sz="4" w:space="0" w:color="auto"/>
            </w:tcBorders>
            <w:shd w:val="clear" w:color="000000" w:fill="FFFFFF"/>
            <w:vAlign w:val="center"/>
          </w:tcPr>
          <w:p w14:paraId="6E5C9DC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4DFCBFC1" w14:textId="77777777" w:rsidTr="00142AA7">
        <w:trPr>
          <w:trHeight w:val="483"/>
          <w:jc w:val="center"/>
        </w:trPr>
        <w:tc>
          <w:tcPr>
            <w:tcW w:w="710" w:type="dxa"/>
            <w:shd w:val="clear" w:color="auto" w:fill="auto"/>
            <w:noWrap/>
            <w:vAlign w:val="center"/>
          </w:tcPr>
          <w:p w14:paraId="6F2F590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7.</w:t>
            </w:r>
          </w:p>
        </w:tc>
        <w:tc>
          <w:tcPr>
            <w:tcW w:w="3118" w:type="dxa"/>
            <w:tcBorders>
              <w:top w:val="nil"/>
              <w:left w:val="single" w:sz="4" w:space="0" w:color="auto"/>
              <w:bottom w:val="single" w:sz="4" w:space="0" w:color="auto"/>
              <w:right w:val="nil"/>
            </w:tcBorders>
            <w:shd w:val="clear" w:color="auto" w:fill="auto"/>
            <w:noWrap/>
            <w:vAlign w:val="center"/>
          </w:tcPr>
          <w:p w14:paraId="06772774"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опори верх. </w:t>
            </w:r>
            <w:proofErr w:type="spellStart"/>
            <w:r w:rsidRPr="008D0982">
              <w:rPr>
                <w:rFonts w:ascii="Times New Roman" w:hAnsi="Times New Roman" w:cs="Times New Roman"/>
                <w:bCs/>
                <w:sz w:val="16"/>
                <w:szCs w:val="16"/>
              </w:rPr>
              <w:t>пер.стiйки</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аморт</w:t>
            </w:r>
            <w:proofErr w:type="spellEnd"/>
            <w:r w:rsidRPr="008D0982">
              <w:rPr>
                <w:rFonts w:ascii="Times New Roman" w:hAnsi="Times New Roman" w:cs="Times New Roman"/>
                <w:bCs/>
                <w:sz w:val="16"/>
                <w:szCs w:val="16"/>
              </w:rPr>
              <w:t>.</w:t>
            </w:r>
          </w:p>
        </w:tc>
        <w:tc>
          <w:tcPr>
            <w:tcW w:w="3402" w:type="dxa"/>
            <w:shd w:val="clear" w:color="auto" w:fill="auto"/>
            <w:vAlign w:val="center"/>
          </w:tcPr>
          <w:p w14:paraId="243152C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13405FC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A7087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4</w:t>
            </w:r>
          </w:p>
        </w:tc>
      </w:tr>
      <w:tr w:rsidR="00142AA7" w:rsidRPr="008D0982" w14:paraId="6999FCDF" w14:textId="77777777" w:rsidTr="00142AA7">
        <w:trPr>
          <w:trHeight w:val="483"/>
          <w:jc w:val="center"/>
        </w:trPr>
        <w:tc>
          <w:tcPr>
            <w:tcW w:w="710" w:type="dxa"/>
            <w:shd w:val="clear" w:color="auto" w:fill="auto"/>
            <w:noWrap/>
            <w:vAlign w:val="center"/>
          </w:tcPr>
          <w:p w14:paraId="745538F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8.</w:t>
            </w:r>
          </w:p>
        </w:tc>
        <w:tc>
          <w:tcPr>
            <w:tcW w:w="3118" w:type="dxa"/>
            <w:tcBorders>
              <w:top w:val="nil"/>
              <w:left w:val="single" w:sz="4" w:space="0" w:color="auto"/>
              <w:bottom w:val="single" w:sz="4" w:space="0" w:color="auto"/>
              <w:right w:val="nil"/>
            </w:tcBorders>
            <w:shd w:val="clear" w:color="auto" w:fill="auto"/>
            <w:noWrap/>
            <w:vAlign w:val="center"/>
          </w:tcPr>
          <w:p w14:paraId="04780EA4"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керм.наконечників</w:t>
            </w:r>
            <w:proofErr w:type="spellEnd"/>
          </w:p>
        </w:tc>
        <w:tc>
          <w:tcPr>
            <w:tcW w:w="3402" w:type="dxa"/>
            <w:shd w:val="clear" w:color="auto" w:fill="auto"/>
            <w:vAlign w:val="center"/>
          </w:tcPr>
          <w:p w14:paraId="0CD65D0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16BCB3C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tcPr>
          <w:p w14:paraId="6048F2D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8</w:t>
            </w:r>
          </w:p>
        </w:tc>
      </w:tr>
      <w:tr w:rsidR="00142AA7" w:rsidRPr="008D0982" w14:paraId="106A7E68" w14:textId="77777777" w:rsidTr="00142AA7">
        <w:trPr>
          <w:trHeight w:val="483"/>
          <w:jc w:val="center"/>
        </w:trPr>
        <w:tc>
          <w:tcPr>
            <w:tcW w:w="710" w:type="dxa"/>
            <w:shd w:val="clear" w:color="auto" w:fill="auto"/>
            <w:noWrap/>
            <w:vAlign w:val="center"/>
          </w:tcPr>
          <w:p w14:paraId="5386E92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9.</w:t>
            </w:r>
          </w:p>
        </w:tc>
        <w:tc>
          <w:tcPr>
            <w:tcW w:w="3118" w:type="dxa"/>
            <w:tcBorders>
              <w:top w:val="nil"/>
              <w:left w:val="single" w:sz="4" w:space="0" w:color="auto"/>
              <w:bottom w:val="single" w:sz="4" w:space="0" w:color="auto"/>
              <w:right w:val="nil"/>
            </w:tcBorders>
            <w:shd w:val="clear" w:color="auto" w:fill="auto"/>
            <w:noWrap/>
            <w:vAlign w:val="center"/>
          </w:tcPr>
          <w:p w14:paraId="79AA62F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Заміна водяної помпи</w:t>
            </w:r>
          </w:p>
        </w:tc>
        <w:tc>
          <w:tcPr>
            <w:tcW w:w="3402" w:type="dxa"/>
            <w:shd w:val="clear" w:color="auto" w:fill="auto"/>
            <w:vAlign w:val="center"/>
          </w:tcPr>
          <w:p w14:paraId="18A37E9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533D21A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nil"/>
              <w:right w:val="single" w:sz="4" w:space="0" w:color="auto"/>
            </w:tcBorders>
            <w:shd w:val="clear" w:color="000000" w:fill="FFFFFF"/>
            <w:vAlign w:val="center"/>
          </w:tcPr>
          <w:p w14:paraId="6B3FFA1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232CA45C" w14:textId="77777777" w:rsidTr="00142AA7">
        <w:trPr>
          <w:trHeight w:val="483"/>
          <w:jc w:val="center"/>
        </w:trPr>
        <w:tc>
          <w:tcPr>
            <w:tcW w:w="710" w:type="dxa"/>
            <w:shd w:val="clear" w:color="auto" w:fill="auto"/>
            <w:noWrap/>
            <w:vAlign w:val="center"/>
          </w:tcPr>
          <w:p w14:paraId="60800FD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10.</w:t>
            </w:r>
          </w:p>
        </w:tc>
        <w:tc>
          <w:tcPr>
            <w:tcW w:w="3118" w:type="dxa"/>
            <w:tcBorders>
              <w:top w:val="nil"/>
              <w:left w:val="single" w:sz="4" w:space="0" w:color="auto"/>
              <w:bottom w:val="single" w:sz="4" w:space="0" w:color="auto"/>
              <w:right w:val="nil"/>
            </w:tcBorders>
            <w:shd w:val="clear" w:color="auto" w:fill="auto"/>
            <w:noWrap/>
            <w:vAlign w:val="center"/>
          </w:tcPr>
          <w:p w14:paraId="2BED279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Зняти та поставити  рульову рейку</w:t>
            </w:r>
          </w:p>
        </w:tc>
        <w:tc>
          <w:tcPr>
            <w:tcW w:w="3402" w:type="dxa"/>
            <w:shd w:val="clear" w:color="auto" w:fill="auto"/>
            <w:vAlign w:val="center"/>
          </w:tcPr>
          <w:p w14:paraId="441590D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0A61998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w:t>
            </w:r>
          </w:p>
        </w:tc>
        <w:tc>
          <w:tcPr>
            <w:tcW w:w="1134" w:type="dxa"/>
            <w:shd w:val="clear" w:color="auto" w:fill="auto"/>
            <w:vAlign w:val="center"/>
          </w:tcPr>
          <w:p w14:paraId="5D4B0C8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w:t>
            </w:r>
          </w:p>
        </w:tc>
      </w:tr>
      <w:tr w:rsidR="00142AA7" w:rsidRPr="008D0982" w14:paraId="7F6C54DC" w14:textId="77777777" w:rsidTr="00142AA7">
        <w:trPr>
          <w:trHeight w:val="483"/>
          <w:jc w:val="center"/>
        </w:trPr>
        <w:tc>
          <w:tcPr>
            <w:tcW w:w="710" w:type="dxa"/>
            <w:shd w:val="clear" w:color="auto" w:fill="auto"/>
            <w:noWrap/>
            <w:vAlign w:val="center"/>
          </w:tcPr>
          <w:p w14:paraId="02AA26E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11.</w:t>
            </w:r>
          </w:p>
        </w:tc>
        <w:tc>
          <w:tcPr>
            <w:tcW w:w="3118" w:type="dxa"/>
            <w:tcBorders>
              <w:top w:val="nil"/>
              <w:left w:val="single" w:sz="4" w:space="0" w:color="auto"/>
              <w:bottom w:val="single" w:sz="4" w:space="0" w:color="auto"/>
              <w:right w:val="nil"/>
            </w:tcBorders>
            <w:shd w:val="clear" w:color="auto" w:fill="auto"/>
            <w:noWrap/>
            <w:vAlign w:val="center"/>
          </w:tcPr>
          <w:p w14:paraId="54A43334"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диска зчепл.</w:t>
            </w:r>
            <w:proofErr w:type="spellStart"/>
            <w:r w:rsidRPr="008D0982">
              <w:rPr>
                <w:rFonts w:ascii="Times New Roman" w:hAnsi="Times New Roman" w:cs="Times New Roman"/>
                <w:bCs/>
                <w:sz w:val="16"/>
                <w:szCs w:val="16"/>
              </w:rPr>
              <w:t>нат</w:t>
            </w:r>
            <w:proofErr w:type="spellEnd"/>
            <w:r w:rsidRPr="008D0982">
              <w:rPr>
                <w:rFonts w:ascii="Times New Roman" w:hAnsi="Times New Roman" w:cs="Times New Roman"/>
                <w:bCs/>
                <w:sz w:val="16"/>
                <w:szCs w:val="16"/>
              </w:rPr>
              <w:t>.+</w:t>
            </w:r>
            <w:proofErr w:type="spellStart"/>
            <w:r w:rsidRPr="008D0982">
              <w:rPr>
                <w:rFonts w:ascii="Times New Roman" w:hAnsi="Times New Roman" w:cs="Times New Roman"/>
                <w:bCs/>
                <w:sz w:val="16"/>
                <w:szCs w:val="16"/>
              </w:rPr>
              <w:t>веден</w:t>
            </w:r>
            <w:proofErr w:type="spellEnd"/>
            <w:r w:rsidRPr="008D0982">
              <w:rPr>
                <w:rFonts w:ascii="Times New Roman" w:hAnsi="Times New Roman" w:cs="Times New Roman"/>
                <w:bCs/>
                <w:sz w:val="16"/>
                <w:szCs w:val="16"/>
              </w:rPr>
              <w:t>.+муфта (к-</w:t>
            </w:r>
            <w:proofErr w:type="spellStart"/>
            <w:r w:rsidRPr="008D0982">
              <w:rPr>
                <w:rFonts w:ascii="Times New Roman" w:hAnsi="Times New Roman" w:cs="Times New Roman"/>
                <w:bCs/>
                <w:sz w:val="16"/>
                <w:szCs w:val="16"/>
              </w:rPr>
              <w:t>кт</w:t>
            </w:r>
            <w:proofErr w:type="spellEnd"/>
            <w:r w:rsidRPr="008D0982">
              <w:rPr>
                <w:rFonts w:ascii="Times New Roman" w:hAnsi="Times New Roman" w:cs="Times New Roman"/>
                <w:bCs/>
                <w:sz w:val="16"/>
                <w:szCs w:val="16"/>
              </w:rPr>
              <w:t>)</w:t>
            </w:r>
          </w:p>
        </w:tc>
        <w:tc>
          <w:tcPr>
            <w:tcW w:w="3402" w:type="dxa"/>
            <w:shd w:val="clear" w:color="auto" w:fill="auto"/>
            <w:vAlign w:val="center"/>
          </w:tcPr>
          <w:p w14:paraId="3A4D3B5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w:t>
            </w:r>
          </w:p>
        </w:tc>
        <w:tc>
          <w:tcPr>
            <w:tcW w:w="993" w:type="dxa"/>
            <w:vAlign w:val="center"/>
          </w:tcPr>
          <w:p w14:paraId="3FE972B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E2734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3</w:t>
            </w:r>
          </w:p>
        </w:tc>
      </w:tr>
      <w:tr w:rsidR="00142AA7" w:rsidRPr="008D0982" w14:paraId="62A4422C" w14:textId="77777777" w:rsidTr="00142AA7">
        <w:trPr>
          <w:trHeight w:val="483"/>
          <w:jc w:val="center"/>
        </w:trPr>
        <w:tc>
          <w:tcPr>
            <w:tcW w:w="710" w:type="dxa"/>
            <w:shd w:val="clear" w:color="auto" w:fill="auto"/>
            <w:noWrap/>
            <w:vAlign w:val="center"/>
          </w:tcPr>
          <w:p w14:paraId="7A006A7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12.</w:t>
            </w:r>
          </w:p>
        </w:tc>
        <w:tc>
          <w:tcPr>
            <w:tcW w:w="3118" w:type="dxa"/>
            <w:tcBorders>
              <w:top w:val="nil"/>
              <w:left w:val="single" w:sz="4" w:space="0" w:color="auto"/>
              <w:bottom w:val="single" w:sz="4" w:space="0" w:color="auto"/>
              <w:right w:val="nil"/>
            </w:tcBorders>
            <w:shd w:val="clear" w:color="auto" w:fill="auto"/>
            <w:noWrap/>
            <w:vAlign w:val="center"/>
          </w:tcPr>
          <w:p w14:paraId="7D0047E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коробки передач</w:t>
            </w:r>
          </w:p>
        </w:tc>
        <w:tc>
          <w:tcPr>
            <w:tcW w:w="3402" w:type="dxa"/>
            <w:shd w:val="clear" w:color="auto" w:fill="auto"/>
            <w:vAlign w:val="center"/>
          </w:tcPr>
          <w:p w14:paraId="0ED2E3C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4B78023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tcPr>
          <w:p w14:paraId="55F993B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786B3860" w14:textId="77777777" w:rsidTr="00142AA7">
        <w:trPr>
          <w:trHeight w:val="483"/>
          <w:jc w:val="center"/>
        </w:trPr>
        <w:tc>
          <w:tcPr>
            <w:tcW w:w="710" w:type="dxa"/>
            <w:shd w:val="clear" w:color="auto" w:fill="auto"/>
            <w:noWrap/>
            <w:vAlign w:val="center"/>
          </w:tcPr>
          <w:p w14:paraId="528B6D6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13.</w:t>
            </w:r>
          </w:p>
        </w:tc>
        <w:tc>
          <w:tcPr>
            <w:tcW w:w="3118" w:type="dxa"/>
            <w:tcBorders>
              <w:top w:val="nil"/>
              <w:left w:val="single" w:sz="4" w:space="0" w:color="auto"/>
              <w:bottom w:val="single" w:sz="4" w:space="0" w:color="auto"/>
              <w:right w:val="nil"/>
            </w:tcBorders>
            <w:shd w:val="clear" w:color="auto" w:fill="auto"/>
            <w:noWrap/>
            <w:vAlign w:val="center"/>
          </w:tcPr>
          <w:p w14:paraId="49F0AC9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ГБЦ</w:t>
            </w:r>
          </w:p>
        </w:tc>
        <w:tc>
          <w:tcPr>
            <w:tcW w:w="3402" w:type="dxa"/>
            <w:shd w:val="clear" w:color="auto" w:fill="auto"/>
            <w:vAlign w:val="center"/>
          </w:tcPr>
          <w:p w14:paraId="311AAC3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674EC2F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39AE5B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497B988F" w14:textId="77777777" w:rsidTr="00142AA7">
        <w:trPr>
          <w:trHeight w:val="483"/>
          <w:jc w:val="center"/>
        </w:trPr>
        <w:tc>
          <w:tcPr>
            <w:tcW w:w="710" w:type="dxa"/>
            <w:shd w:val="clear" w:color="auto" w:fill="auto"/>
            <w:noWrap/>
            <w:vAlign w:val="center"/>
          </w:tcPr>
          <w:p w14:paraId="445EC31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14.</w:t>
            </w:r>
          </w:p>
        </w:tc>
        <w:tc>
          <w:tcPr>
            <w:tcW w:w="3118" w:type="dxa"/>
            <w:tcBorders>
              <w:top w:val="nil"/>
              <w:left w:val="single" w:sz="4" w:space="0" w:color="auto"/>
              <w:bottom w:val="single" w:sz="4" w:space="0" w:color="auto"/>
              <w:right w:val="nil"/>
            </w:tcBorders>
            <w:shd w:val="clear" w:color="auto" w:fill="auto"/>
            <w:noWrap/>
            <w:vAlign w:val="center"/>
          </w:tcPr>
          <w:p w14:paraId="026F524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ДВС</w:t>
            </w:r>
          </w:p>
        </w:tc>
        <w:tc>
          <w:tcPr>
            <w:tcW w:w="3402" w:type="dxa"/>
            <w:shd w:val="clear" w:color="auto" w:fill="auto"/>
            <w:vAlign w:val="center"/>
          </w:tcPr>
          <w:p w14:paraId="03B335A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0D1CDC7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2742D1E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5BBEBA57" w14:textId="77777777" w:rsidTr="00142AA7">
        <w:trPr>
          <w:trHeight w:val="483"/>
          <w:jc w:val="center"/>
        </w:trPr>
        <w:tc>
          <w:tcPr>
            <w:tcW w:w="710" w:type="dxa"/>
            <w:shd w:val="clear" w:color="auto" w:fill="auto"/>
            <w:noWrap/>
            <w:vAlign w:val="center"/>
          </w:tcPr>
          <w:p w14:paraId="259892B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15.</w:t>
            </w:r>
          </w:p>
        </w:tc>
        <w:tc>
          <w:tcPr>
            <w:tcW w:w="3118" w:type="dxa"/>
            <w:tcBorders>
              <w:top w:val="nil"/>
              <w:left w:val="single" w:sz="4" w:space="0" w:color="auto"/>
              <w:bottom w:val="single" w:sz="4" w:space="0" w:color="auto"/>
              <w:right w:val="nil"/>
            </w:tcBorders>
            <w:shd w:val="clear" w:color="auto" w:fill="auto"/>
            <w:noWrap/>
            <w:vAlign w:val="center"/>
          </w:tcPr>
          <w:p w14:paraId="69427955"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передньої </w:t>
            </w:r>
            <w:proofErr w:type="spellStart"/>
            <w:r w:rsidRPr="008D0982">
              <w:rPr>
                <w:rFonts w:ascii="Times New Roman" w:hAnsi="Times New Roman" w:cs="Times New Roman"/>
                <w:bCs/>
                <w:sz w:val="16"/>
                <w:szCs w:val="16"/>
              </w:rPr>
              <w:t>стiйки</w:t>
            </w:r>
            <w:proofErr w:type="spellEnd"/>
          </w:p>
        </w:tc>
        <w:tc>
          <w:tcPr>
            <w:tcW w:w="3402" w:type="dxa"/>
            <w:shd w:val="clear" w:color="auto" w:fill="auto"/>
            <w:vAlign w:val="center"/>
          </w:tcPr>
          <w:p w14:paraId="3635AAD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43E6CDD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0873C0F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4</w:t>
            </w:r>
          </w:p>
        </w:tc>
      </w:tr>
      <w:tr w:rsidR="00142AA7" w:rsidRPr="008D0982" w14:paraId="557146D0" w14:textId="77777777" w:rsidTr="00142AA7">
        <w:trPr>
          <w:trHeight w:val="483"/>
          <w:jc w:val="center"/>
        </w:trPr>
        <w:tc>
          <w:tcPr>
            <w:tcW w:w="710" w:type="dxa"/>
            <w:shd w:val="clear" w:color="auto" w:fill="auto"/>
            <w:noWrap/>
            <w:vAlign w:val="center"/>
          </w:tcPr>
          <w:p w14:paraId="3EFF8A0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16.</w:t>
            </w:r>
          </w:p>
        </w:tc>
        <w:tc>
          <w:tcPr>
            <w:tcW w:w="3118" w:type="dxa"/>
            <w:tcBorders>
              <w:top w:val="nil"/>
              <w:left w:val="single" w:sz="4" w:space="0" w:color="auto"/>
              <w:bottom w:val="single" w:sz="4" w:space="0" w:color="auto"/>
              <w:right w:val="nil"/>
            </w:tcBorders>
            <w:shd w:val="clear" w:color="auto" w:fill="auto"/>
            <w:noWrap/>
            <w:vAlign w:val="center"/>
          </w:tcPr>
          <w:p w14:paraId="6C5FE485"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передніх колодок</w:t>
            </w:r>
          </w:p>
        </w:tc>
        <w:tc>
          <w:tcPr>
            <w:tcW w:w="3402" w:type="dxa"/>
            <w:shd w:val="clear" w:color="auto" w:fill="auto"/>
            <w:vAlign w:val="center"/>
          </w:tcPr>
          <w:p w14:paraId="35CEAD5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54DBBE9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0D2B693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61A0F72B" w14:textId="77777777" w:rsidTr="00142AA7">
        <w:trPr>
          <w:trHeight w:val="483"/>
          <w:jc w:val="center"/>
        </w:trPr>
        <w:tc>
          <w:tcPr>
            <w:tcW w:w="710" w:type="dxa"/>
            <w:shd w:val="clear" w:color="auto" w:fill="auto"/>
            <w:noWrap/>
            <w:vAlign w:val="center"/>
          </w:tcPr>
          <w:p w14:paraId="75B68AD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17.</w:t>
            </w:r>
          </w:p>
        </w:tc>
        <w:tc>
          <w:tcPr>
            <w:tcW w:w="3118" w:type="dxa"/>
            <w:tcBorders>
              <w:top w:val="nil"/>
              <w:left w:val="single" w:sz="4" w:space="0" w:color="auto"/>
              <w:bottom w:val="single" w:sz="4" w:space="0" w:color="auto"/>
              <w:right w:val="nil"/>
            </w:tcBorders>
            <w:shd w:val="clear" w:color="auto" w:fill="auto"/>
            <w:noWrap/>
            <w:vAlign w:val="center"/>
          </w:tcPr>
          <w:p w14:paraId="76F9BF9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Заміна кульової опори</w:t>
            </w:r>
          </w:p>
        </w:tc>
        <w:tc>
          <w:tcPr>
            <w:tcW w:w="3402" w:type="dxa"/>
            <w:shd w:val="clear" w:color="auto" w:fill="auto"/>
            <w:vAlign w:val="center"/>
          </w:tcPr>
          <w:p w14:paraId="6638AB9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271BE40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7407930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4</w:t>
            </w:r>
          </w:p>
        </w:tc>
      </w:tr>
      <w:tr w:rsidR="00142AA7" w:rsidRPr="008D0982" w14:paraId="7D5D1776" w14:textId="77777777" w:rsidTr="00142AA7">
        <w:trPr>
          <w:trHeight w:val="483"/>
          <w:jc w:val="center"/>
        </w:trPr>
        <w:tc>
          <w:tcPr>
            <w:tcW w:w="710" w:type="dxa"/>
            <w:shd w:val="clear" w:color="auto" w:fill="auto"/>
            <w:noWrap/>
            <w:vAlign w:val="center"/>
          </w:tcPr>
          <w:p w14:paraId="7737154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18.</w:t>
            </w:r>
          </w:p>
        </w:tc>
        <w:tc>
          <w:tcPr>
            <w:tcW w:w="3118" w:type="dxa"/>
            <w:tcBorders>
              <w:top w:val="nil"/>
              <w:left w:val="single" w:sz="4" w:space="0" w:color="auto"/>
              <w:bottom w:val="single" w:sz="4" w:space="0" w:color="auto"/>
              <w:right w:val="nil"/>
            </w:tcBorders>
            <w:shd w:val="clear" w:color="auto" w:fill="auto"/>
            <w:noWrap/>
            <w:vAlign w:val="center"/>
          </w:tcPr>
          <w:p w14:paraId="1738D4EF"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прокладок двигуна</w:t>
            </w:r>
          </w:p>
        </w:tc>
        <w:tc>
          <w:tcPr>
            <w:tcW w:w="3402" w:type="dxa"/>
            <w:shd w:val="clear" w:color="auto" w:fill="auto"/>
            <w:vAlign w:val="center"/>
          </w:tcPr>
          <w:p w14:paraId="7A4DA3D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0F94940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200A23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54F90AA4" w14:textId="77777777" w:rsidTr="00142AA7">
        <w:trPr>
          <w:trHeight w:val="483"/>
          <w:jc w:val="center"/>
        </w:trPr>
        <w:tc>
          <w:tcPr>
            <w:tcW w:w="710" w:type="dxa"/>
            <w:shd w:val="clear" w:color="auto" w:fill="auto"/>
            <w:noWrap/>
            <w:vAlign w:val="center"/>
          </w:tcPr>
          <w:p w14:paraId="7759FC2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19.</w:t>
            </w:r>
          </w:p>
        </w:tc>
        <w:tc>
          <w:tcPr>
            <w:tcW w:w="3118" w:type="dxa"/>
            <w:tcBorders>
              <w:top w:val="nil"/>
              <w:left w:val="single" w:sz="4" w:space="0" w:color="auto"/>
              <w:bottom w:val="single" w:sz="4" w:space="0" w:color="auto"/>
              <w:right w:val="nil"/>
            </w:tcBorders>
            <w:shd w:val="clear" w:color="auto" w:fill="auto"/>
            <w:noWrap/>
            <w:vAlign w:val="center"/>
          </w:tcPr>
          <w:p w14:paraId="522A7E5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Чистка форсунок</w:t>
            </w:r>
          </w:p>
        </w:tc>
        <w:tc>
          <w:tcPr>
            <w:tcW w:w="3402" w:type="dxa"/>
            <w:shd w:val="clear" w:color="auto" w:fill="auto"/>
            <w:vAlign w:val="center"/>
          </w:tcPr>
          <w:p w14:paraId="433DAF4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307A820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66DA04D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3</w:t>
            </w:r>
          </w:p>
        </w:tc>
      </w:tr>
      <w:tr w:rsidR="00142AA7" w:rsidRPr="008D0982" w14:paraId="4C340E6C" w14:textId="77777777" w:rsidTr="00142AA7">
        <w:trPr>
          <w:trHeight w:val="483"/>
          <w:jc w:val="center"/>
        </w:trPr>
        <w:tc>
          <w:tcPr>
            <w:tcW w:w="710" w:type="dxa"/>
            <w:shd w:val="clear" w:color="auto" w:fill="auto"/>
            <w:noWrap/>
            <w:vAlign w:val="center"/>
          </w:tcPr>
          <w:p w14:paraId="711A218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20.</w:t>
            </w:r>
          </w:p>
        </w:tc>
        <w:tc>
          <w:tcPr>
            <w:tcW w:w="3118" w:type="dxa"/>
            <w:tcBorders>
              <w:top w:val="nil"/>
              <w:left w:val="single" w:sz="4" w:space="0" w:color="auto"/>
              <w:bottom w:val="single" w:sz="4" w:space="0" w:color="auto"/>
              <w:right w:val="nil"/>
            </w:tcBorders>
            <w:shd w:val="clear" w:color="auto" w:fill="auto"/>
            <w:noWrap/>
            <w:vAlign w:val="center"/>
          </w:tcPr>
          <w:p w14:paraId="1285EE40"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генератора</w:t>
            </w:r>
          </w:p>
        </w:tc>
        <w:tc>
          <w:tcPr>
            <w:tcW w:w="3402" w:type="dxa"/>
            <w:shd w:val="clear" w:color="auto" w:fill="auto"/>
            <w:vAlign w:val="center"/>
          </w:tcPr>
          <w:p w14:paraId="3711C06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3F0FF1C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nil"/>
              <w:right w:val="single" w:sz="4" w:space="0" w:color="auto"/>
            </w:tcBorders>
            <w:shd w:val="clear" w:color="000000" w:fill="FFFFFF"/>
            <w:vAlign w:val="center"/>
          </w:tcPr>
          <w:p w14:paraId="61BA895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388D177C" w14:textId="77777777" w:rsidTr="00142AA7">
        <w:trPr>
          <w:trHeight w:val="483"/>
          <w:jc w:val="center"/>
        </w:trPr>
        <w:tc>
          <w:tcPr>
            <w:tcW w:w="710" w:type="dxa"/>
            <w:shd w:val="clear" w:color="auto" w:fill="auto"/>
            <w:noWrap/>
            <w:vAlign w:val="center"/>
          </w:tcPr>
          <w:p w14:paraId="041A1F1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lastRenderedPageBreak/>
              <w:t>21.</w:t>
            </w:r>
          </w:p>
        </w:tc>
        <w:tc>
          <w:tcPr>
            <w:tcW w:w="3118" w:type="dxa"/>
            <w:tcBorders>
              <w:top w:val="nil"/>
              <w:left w:val="single" w:sz="4" w:space="0" w:color="auto"/>
              <w:bottom w:val="single" w:sz="4" w:space="0" w:color="auto"/>
              <w:right w:val="nil"/>
            </w:tcBorders>
            <w:shd w:val="clear" w:color="auto" w:fill="auto"/>
            <w:noWrap/>
            <w:vAlign w:val="center"/>
          </w:tcPr>
          <w:p w14:paraId="7926ED9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Поточний  ремонт двигуна</w:t>
            </w:r>
          </w:p>
        </w:tc>
        <w:tc>
          <w:tcPr>
            <w:tcW w:w="3402" w:type="dxa"/>
            <w:shd w:val="clear" w:color="auto" w:fill="auto"/>
            <w:vAlign w:val="center"/>
          </w:tcPr>
          <w:p w14:paraId="6574F9C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539FAF0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B321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2B344FC4" w14:textId="77777777" w:rsidTr="00142AA7">
        <w:trPr>
          <w:trHeight w:val="483"/>
          <w:jc w:val="center"/>
        </w:trPr>
        <w:tc>
          <w:tcPr>
            <w:tcW w:w="710" w:type="dxa"/>
            <w:shd w:val="clear" w:color="auto" w:fill="auto"/>
            <w:noWrap/>
            <w:vAlign w:val="center"/>
          </w:tcPr>
          <w:p w14:paraId="17CAD14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22.</w:t>
            </w:r>
          </w:p>
        </w:tc>
        <w:tc>
          <w:tcPr>
            <w:tcW w:w="3118" w:type="dxa"/>
            <w:tcBorders>
              <w:top w:val="nil"/>
              <w:left w:val="single" w:sz="4" w:space="0" w:color="auto"/>
              <w:bottom w:val="single" w:sz="4" w:space="0" w:color="auto"/>
              <w:right w:val="nil"/>
            </w:tcBorders>
            <w:shd w:val="clear" w:color="auto" w:fill="auto"/>
            <w:noWrap/>
            <w:vAlign w:val="center"/>
          </w:tcPr>
          <w:p w14:paraId="5ACC6E55"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Дiагностика</w:t>
            </w:r>
            <w:proofErr w:type="spellEnd"/>
            <w:r w:rsidRPr="008D0982">
              <w:rPr>
                <w:rFonts w:ascii="Times New Roman" w:hAnsi="Times New Roman" w:cs="Times New Roman"/>
                <w:bCs/>
                <w:sz w:val="16"/>
                <w:szCs w:val="16"/>
              </w:rPr>
              <w:t xml:space="preserve"> та регулювання кута встановлення </w:t>
            </w:r>
            <w:proofErr w:type="spellStart"/>
            <w:r w:rsidRPr="008D0982">
              <w:rPr>
                <w:rFonts w:ascii="Times New Roman" w:hAnsi="Times New Roman" w:cs="Times New Roman"/>
                <w:bCs/>
                <w:sz w:val="16"/>
                <w:szCs w:val="16"/>
              </w:rPr>
              <w:t>колiс</w:t>
            </w:r>
            <w:proofErr w:type="spellEnd"/>
          </w:p>
        </w:tc>
        <w:tc>
          <w:tcPr>
            <w:tcW w:w="3402" w:type="dxa"/>
            <w:shd w:val="clear" w:color="auto" w:fill="auto"/>
            <w:vAlign w:val="center"/>
          </w:tcPr>
          <w:p w14:paraId="6FB19A4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0B78891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nil"/>
              <w:right w:val="single" w:sz="4" w:space="0" w:color="auto"/>
            </w:tcBorders>
            <w:shd w:val="clear" w:color="auto" w:fill="auto"/>
            <w:vAlign w:val="center"/>
          </w:tcPr>
          <w:p w14:paraId="2A30BFA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3</w:t>
            </w:r>
          </w:p>
        </w:tc>
      </w:tr>
      <w:tr w:rsidR="00142AA7" w:rsidRPr="008D0982" w14:paraId="56BC8991" w14:textId="77777777" w:rsidTr="00142AA7">
        <w:trPr>
          <w:trHeight w:val="483"/>
          <w:jc w:val="center"/>
        </w:trPr>
        <w:tc>
          <w:tcPr>
            <w:tcW w:w="710" w:type="dxa"/>
            <w:shd w:val="clear" w:color="auto" w:fill="auto"/>
            <w:noWrap/>
            <w:vAlign w:val="center"/>
          </w:tcPr>
          <w:p w14:paraId="10E4E89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23.</w:t>
            </w:r>
          </w:p>
        </w:tc>
        <w:tc>
          <w:tcPr>
            <w:tcW w:w="3118" w:type="dxa"/>
            <w:tcBorders>
              <w:top w:val="nil"/>
              <w:left w:val="single" w:sz="4" w:space="0" w:color="auto"/>
              <w:bottom w:val="single" w:sz="4" w:space="0" w:color="auto"/>
              <w:right w:val="nil"/>
            </w:tcBorders>
            <w:shd w:val="clear" w:color="auto" w:fill="auto"/>
            <w:noWrap/>
            <w:vAlign w:val="center"/>
          </w:tcPr>
          <w:p w14:paraId="38BBF99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кондиціонера</w:t>
            </w:r>
          </w:p>
        </w:tc>
        <w:tc>
          <w:tcPr>
            <w:tcW w:w="3402" w:type="dxa"/>
            <w:shd w:val="clear" w:color="auto" w:fill="auto"/>
            <w:vAlign w:val="center"/>
          </w:tcPr>
          <w:p w14:paraId="1E63F98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7C69067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42ABDB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1</w:t>
            </w:r>
          </w:p>
        </w:tc>
      </w:tr>
      <w:tr w:rsidR="00142AA7" w:rsidRPr="008D0982" w14:paraId="6C3FB580" w14:textId="77777777" w:rsidTr="00142AA7">
        <w:trPr>
          <w:trHeight w:val="483"/>
          <w:jc w:val="center"/>
        </w:trPr>
        <w:tc>
          <w:tcPr>
            <w:tcW w:w="710" w:type="dxa"/>
            <w:shd w:val="clear" w:color="auto" w:fill="auto"/>
            <w:noWrap/>
            <w:vAlign w:val="center"/>
          </w:tcPr>
          <w:p w14:paraId="19F65E1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24.</w:t>
            </w:r>
          </w:p>
        </w:tc>
        <w:tc>
          <w:tcPr>
            <w:tcW w:w="3118" w:type="dxa"/>
            <w:tcBorders>
              <w:top w:val="nil"/>
              <w:left w:val="single" w:sz="4" w:space="0" w:color="auto"/>
              <w:bottom w:val="single" w:sz="4" w:space="0" w:color="auto"/>
              <w:right w:val="nil"/>
            </w:tcBorders>
            <w:shd w:val="clear" w:color="auto" w:fill="auto"/>
            <w:noWrap/>
            <w:vAlign w:val="center"/>
          </w:tcPr>
          <w:p w14:paraId="1B8446BD" w14:textId="77777777" w:rsidR="00142AA7" w:rsidRPr="008D0982" w:rsidRDefault="00142AA7" w:rsidP="00146F25">
            <w:pPr>
              <w:spacing w:line="240" w:lineRule="auto"/>
              <w:jc w:val="center"/>
              <w:rPr>
                <w:rFonts w:ascii="Times New Roman" w:hAnsi="Times New Roman" w:cs="Times New Roman"/>
                <w:sz w:val="16"/>
                <w:szCs w:val="16"/>
              </w:rPr>
            </w:pPr>
            <w:proofErr w:type="spellStart"/>
            <w:r w:rsidRPr="008D0982">
              <w:rPr>
                <w:rFonts w:ascii="Times New Roman" w:hAnsi="Times New Roman" w:cs="Times New Roman"/>
                <w:bCs/>
                <w:sz w:val="16"/>
                <w:szCs w:val="16"/>
              </w:rPr>
              <w:t>Замiна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радiатора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обiгрiвача</w:t>
            </w:r>
            <w:proofErr w:type="spellEnd"/>
          </w:p>
        </w:tc>
        <w:tc>
          <w:tcPr>
            <w:tcW w:w="3402" w:type="dxa"/>
            <w:shd w:val="clear" w:color="auto" w:fill="auto"/>
            <w:vAlign w:val="center"/>
          </w:tcPr>
          <w:p w14:paraId="3C9A84D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0EE7378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74AD0F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26F79E86" w14:textId="77777777" w:rsidTr="00142AA7">
        <w:trPr>
          <w:trHeight w:val="483"/>
          <w:jc w:val="center"/>
        </w:trPr>
        <w:tc>
          <w:tcPr>
            <w:tcW w:w="710" w:type="dxa"/>
            <w:shd w:val="clear" w:color="auto" w:fill="auto"/>
            <w:noWrap/>
            <w:vAlign w:val="center"/>
          </w:tcPr>
          <w:p w14:paraId="6322CF8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25.</w:t>
            </w:r>
          </w:p>
        </w:tc>
        <w:tc>
          <w:tcPr>
            <w:tcW w:w="3118" w:type="dxa"/>
            <w:tcBorders>
              <w:top w:val="nil"/>
              <w:left w:val="single" w:sz="4" w:space="0" w:color="auto"/>
              <w:bottom w:val="single" w:sz="4" w:space="0" w:color="auto"/>
              <w:right w:val="nil"/>
            </w:tcBorders>
            <w:shd w:val="clear" w:color="auto" w:fill="auto"/>
            <w:noWrap/>
            <w:vAlign w:val="center"/>
          </w:tcPr>
          <w:p w14:paraId="498175B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 xml:space="preserve">Заміна </w:t>
            </w:r>
            <w:proofErr w:type="spellStart"/>
            <w:r w:rsidRPr="008D0982">
              <w:rPr>
                <w:rFonts w:ascii="Times New Roman" w:hAnsi="Times New Roman" w:cs="Times New Roman"/>
                <w:bCs/>
                <w:sz w:val="16"/>
                <w:szCs w:val="16"/>
              </w:rPr>
              <w:t>шруса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внутр</w:t>
            </w:r>
            <w:proofErr w:type="spellEnd"/>
            <w:r w:rsidRPr="008D0982">
              <w:rPr>
                <w:rFonts w:ascii="Times New Roman" w:hAnsi="Times New Roman" w:cs="Times New Roman"/>
                <w:bCs/>
                <w:sz w:val="16"/>
                <w:szCs w:val="16"/>
              </w:rPr>
              <w:t>.</w:t>
            </w:r>
          </w:p>
        </w:tc>
        <w:tc>
          <w:tcPr>
            <w:tcW w:w="3402" w:type="dxa"/>
            <w:shd w:val="clear" w:color="auto" w:fill="auto"/>
            <w:vAlign w:val="center"/>
          </w:tcPr>
          <w:p w14:paraId="068CF1D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6826F6E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9DB23C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4E98C145" w14:textId="77777777" w:rsidTr="00142AA7">
        <w:trPr>
          <w:trHeight w:val="483"/>
          <w:jc w:val="center"/>
        </w:trPr>
        <w:tc>
          <w:tcPr>
            <w:tcW w:w="710" w:type="dxa"/>
            <w:shd w:val="clear" w:color="auto" w:fill="auto"/>
            <w:noWrap/>
            <w:vAlign w:val="center"/>
          </w:tcPr>
          <w:p w14:paraId="0489346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26.</w:t>
            </w:r>
          </w:p>
        </w:tc>
        <w:tc>
          <w:tcPr>
            <w:tcW w:w="3118" w:type="dxa"/>
            <w:tcBorders>
              <w:top w:val="nil"/>
              <w:left w:val="single" w:sz="4" w:space="0" w:color="auto"/>
              <w:bottom w:val="single" w:sz="4" w:space="0" w:color="auto"/>
              <w:right w:val="nil"/>
            </w:tcBorders>
            <w:shd w:val="clear" w:color="auto" w:fill="auto"/>
            <w:noWrap/>
            <w:vAlign w:val="center"/>
          </w:tcPr>
          <w:p w14:paraId="1EAB1B7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 xml:space="preserve">Заміна </w:t>
            </w:r>
            <w:proofErr w:type="spellStart"/>
            <w:r w:rsidRPr="008D0982">
              <w:rPr>
                <w:rFonts w:ascii="Times New Roman" w:hAnsi="Times New Roman" w:cs="Times New Roman"/>
                <w:bCs/>
                <w:sz w:val="16"/>
                <w:szCs w:val="16"/>
              </w:rPr>
              <w:t>шруса</w:t>
            </w:r>
            <w:proofErr w:type="spellEnd"/>
            <w:r w:rsidRPr="008D0982">
              <w:rPr>
                <w:rFonts w:ascii="Times New Roman" w:hAnsi="Times New Roman" w:cs="Times New Roman"/>
                <w:bCs/>
                <w:sz w:val="16"/>
                <w:szCs w:val="16"/>
              </w:rPr>
              <w:t xml:space="preserve"> </w:t>
            </w:r>
            <w:proofErr w:type="spellStart"/>
            <w:r w:rsidRPr="008D0982">
              <w:rPr>
                <w:rFonts w:ascii="Times New Roman" w:hAnsi="Times New Roman" w:cs="Times New Roman"/>
                <w:bCs/>
                <w:sz w:val="16"/>
                <w:szCs w:val="16"/>
              </w:rPr>
              <w:t>зовн</w:t>
            </w:r>
            <w:proofErr w:type="spellEnd"/>
            <w:r w:rsidRPr="008D0982">
              <w:rPr>
                <w:rFonts w:ascii="Times New Roman" w:hAnsi="Times New Roman" w:cs="Times New Roman"/>
                <w:bCs/>
                <w:sz w:val="16"/>
                <w:szCs w:val="16"/>
              </w:rPr>
              <w:t>.</w:t>
            </w:r>
          </w:p>
        </w:tc>
        <w:tc>
          <w:tcPr>
            <w:tcW w:w="3402" w:type="dxa"/>
            <w:shd w:val="clear" w:color="auto" w:fill="auto"/>
            <w:vAlign w:val="center"/>
          </w:tcPr>
          <w:p w14:paraId="2549A73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15A0633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50AE8F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4</w:t>
            </w:r>
          </w:p>
        </w:tc>
      </w:tr>
      <w:tr w:rsidR="00142AA7" w:rsidRPr="008D0982" w14:paraId="667F1477" w14:textId="77777777" w:rsidTr="00142AA7">
        <w:trPr>
          <w:trHeight w:val="483"/>
          <w:jc w:val="center"/>
        </w:trPr>
        <w:tc>
          <w:tcPr>
            <w:tcW w:w="710" w:type="dxa"/>
            <w:shd w:val="clear" w:color="auto" w:fill="auto"/>
            <w:noWrap/>
            <w:vAlign w:val="center"/>
          </w:tcPr>
          <w:p w14:paraId="553B56F9"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27.</w:t>
            </w:r>
          </w:p>
        </w:tc>
        <w:tc>
          <w:tcPr>
            <w:tcW w:w="3118" w:type="dxa"/>
            <w:tcBorders>
              <w:top w:val="nil"/>
              <w:left w:val="single" w:sz="4" w:space="0" w:color="auto"/>
              <w:bottom w:val="single" w:sz="4" w:space="0" w:color="auto"/>
              <w:right w:val="nil"/>
            </w:tcBorders>
            <w:shd w:val="clear" w:color="auto" w:fill="auto"/>
            <w:noWrap/>
            <w:vAlign w:val="center"/>
          </w:tcPr>
          <w:p w14:paraId="60845F4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Заміна задніх гальм. колод.</w:t>
            </w:r>
          </w:p>
        </w:tc>
        <w:tc>
          <w:tcPr>
            <w:tcW w:w="3402" w:type="dxa"/>
            <w:shd w:val="clear" w:color="auto" w:fill="auto"/>
            <w:vAlign w:val="center"/>
          </w:tcPr>
          <w:p w14:paraId="51490CC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7A7CE9A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shd w:val="clear" w:color="auto" w:fill="auto"/>
            <w:vAlign w:val="center"/>
          </w:tcPr>
          <w:p w14:paraId="251D0CC1"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w:t>
            </w:r>
          </w:p>
        </w:tc>
      </w:tr>
      <w:tr w:rsidR="00142AA7" w:rsidRPr="008D0982" w14:paraId="03007D47" w14:textId="77777777" w:rsidTr="00142AA7">
        <w:trPr>
          <w:trHeight w:val="483"/>
          <w:jc w:val="center"/>
        </w:trPr>
        <w:tc>
          <w:tcPr>
            <w:tcW w:w="710" w:type="dxa"/>
            <w:shd w:val="clear" w:color="auto" w:fill="auto"/>
            <w:noWrap/>
            <w:vAlign w:val="center"/>
          </w:tcPr>
          <w:p w14:paraId="3440F69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28.</w:t>
            </w:r>
          </w:p>
        </w:tc>
        <w:tc>
          <w:tcPr>
            <w:tcW w:w="3118" w:type="dxa"/>
            <w:tcBorders>
              <w:top w:val="nil"/>
              <w:left w:val="single" w:sz="4" w:space="0" w:color="auto"/>
              <w:bottom w:val="single" w:sz="4" w:space="0" w:color="auto"/>
              <w:right w:val="nil"/>
            </w:tcBorders>
            <w:shd w:val="clear" w:color="auto" w:fill="auto"/>
            <w:noWrap/>
            <w:vAlign w:val="center"/>
          </w:tcPr>
          <w:p w14:paraId="3B40E52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 xml:space="preserve">Заміна мастила в ДВС </w:t>
            </w:r>
          </w:p>
        </w:tc>
        <w:tc>
          <w:tcPr>
            <w:tcW w:w="3402" w:type="dxa"/>
            <w:shd w:val="clear" w:color="auto" w:fill="auto"/>
            <w:vAlign w:val="center"/>
          </w:tcPr>
          <w:p w14:paraId="43A320DE"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6430C47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DEE88BD"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3</w:t>
            </w:r>
          </w:p>
        </w:tc>
      </w:tr>
      <w:tr w:rsidR="00142AA7" w:rsidRPr="008D0982" w14:paraId="7F6D071C" w14:textId="77777777" w:rsidTr="00142AA7">
        <w:trPr>
          <w:trHeight w:val="483"/>
          <w:jc w:val="center"/>
        </w:trPr>
        <w:tc>
          <w:tcPr>
            <w:tcW w:w="710" w:type="dxa"/>
            <w:shd w:val="clear" w:color="auto" w:fill="auto"/>
            <w:noWrap/>
            <w:vAlign w:val="center"/>
          </w:tcPr>
          <w:p w14:paraId="44D2AC4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29.</w:t>
            </w:r>
          </w:p>
        </w:tc>
        <w:tc>
          <w:tcPr>
            <w:tcW w:w="3118" w:type="dxa"/>
            <w:tcBorders>
              <w:top w:val="nil"/>
              <w:left w:val="single" w:sz="4" w:space="0" w:color="auto"/>
              <w:bottom w:val="single" w:sz="4" w:space="0" w:color="auto"/>
              <w:right w:val="nil"/>
            </w:tcBorders>
            <w:shd w:val="clear" w:color="auto" w:fill="auto"/>
            <w:noWrap/>
            <w:vAlign w:val="center"/>
          </w:tcPr>
          <w:p w14:paraId="61276B4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Заміна зад. амортизаторів</w:t>
            </w:r>
          </w:p>
        </w:tc>
        <w:tc>
          <w:tcPr>
            <w:tcW w:w="3402" w:type="dxa"/>
            <w:shd w:val="clear" w:color="auto" w:fill="auto"/>
            <w:vAlign w:val="center"/>
          </w:tcPr>
          <w:p w14:paraId="404B1A3F"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1C3AB71C"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38F66F2"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4</w:t>
            </w:r>
          </w:p>
        </w:tc>
      </w:tr>
      <w:tr w:rsidR="00142AA7" w:rsidRPr="008D0982" w14:paraId="444EC9CE" w14:textId="77777777" w:rsidTr="00142AA7">
        <w:trPr>
          <w:trHeight w:val="483"/>
          <w:jc w:val="center"/>
        </w:trPr>
        <w:tc>
          <w:tcPr>
            <w:tcW w:w="710" w:type="dxa"/>
            <w:shd w:val="clear" w:color="auto" w:fill="auto"/>
            <w:noWrap/>
            <w:vAlign w:val="center"/>
          </w:tcPr>
          <w:p w14:paraId="14B6BC0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30.</w:t>
            </w:r>
          </w:p>
        </w:tc>
        <w:tc>
          <w:tcPr>
            <w:tcW w:w="3118" w:type="dxa"/>
            <w:tcBorders>
              <w:top w:val="nil"/>
              <w:left w:val="single" w:sz="4" w:space="0" w:color="auto"/>
              <w:bottom w:val="single" w:sz="4" w:space="0" w:color="auto"/>
              <w:right w:val="nil"/>
            </w:tcBorders>
            <w:shd w:val="clear" w:color="auto" w:fill="auto"/>
            <w:noWrap/>
            <w:vAlign w:val="center"/>
          </w:tcPr>
          <w:p w14:paraId="41581FF3"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Заміна ланцюг ГРМ</w:t>
            </w:r>
          </w:p>
        </w:tc>
        <w:tc>
          <w:tcPr>
            <w:tcW w:w="3402" w:type="dxa"/>
            <w:shd w:val="clear" w:color="auto" w:fill="auto"/>
            <w:vAlign w:val="center"/>
          </w:tcPr>
          <w:p w14:paraId="6CCE8B16"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4ABAB4B7"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7B3B5B5"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r w:rsidR="00142AA7" w:rsidRPr="008D0982" w14:paraId="0A57A643" w14:textId="77777777" w:rsidTr="00142AA7">
        <w:trPr>
          <w:trHeight w:val="483"/>
          <w:jc w:val="center"/>
        </w:trPr>
        <w:tc>
          <w:tcPr>
            <w:tcW w:w="710" w:type="dxa"/>
            <w:shd w:val="clear" w:color="auto" w:fill="auto"/>
            <w:noWrap/>
            <w:vAlign w:val="center"/>
          </w:tcPr>
          <w:p w14:paraId="1DA0B0CA"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31.</w:t>
            </w:r>
          </w:p>
        </w:tc>
        <w:tc>
          <w:tcPr>
            <w:tcW w:w="3118" w:type="dxa"/>
            <w:tcBorders>
              <w:top w:val="nil"/>
              <w:left w:val="single" w:sz="4" w:space="0" w:color="auto"/>
              <w:bottom w:val="single" w:sz="4" w:space="0" w:color="auto"/>
              <w:right w:val="nil"/>
            </w:tcBorders>
            <w:shd w:val="clear" w:color="auto" w:fill="auto"/>
            <w:noWrap/>
            <w:vAlign w:val="center"/>
          </w:tcPr>
          <w:p w14:paraId="38AAFDC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16"/>
                <w:szCs w:val="16"/>
              </w:rPr>
              <w:t>Ремонт стартера</w:t>
            </w:r>
          </w:p>
        </w:tc>
        <w:tc>
          <w:tcPr>
            <w:tcW w:w="3402" w:type="dxa"/>
            <w:shd w:val="clear" w:color="auto" w:fill="auto"/>
            <w:vAlign w:val="center"/>
          </w:tcPr>
          <w:p w14:paraId="12D60D84"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 xml:space="preserve">50110000-9: Послуги з ремонту і технічного обслуговування </w:t>
            </w:r>
            <w:proofErr w:type="spellStart"/>
            <w:r w:rsidRPr="008D0982">
              <w:rPr>
                <w:rFonts w:ascii="Times New Roman" w:hAnsi="Times New Roman" w:cs="Times New Roman"/>
                <w:sz w:val="16"/>
                <w:szCs w:val="16"/>
              </w:rPr>
              <w:t>мототранспортних</w:t>
            </w:r>
            <w:proofErr w:type="spellEnd"/>
            <w:r w:rsidRPr="008D0982">
              <w:rPr>
                <w:rFonts w:ascii="Times New Roman" w:hAnsi="Times New Roman" w:cs="Times New Roman"/>
                <w:sz w:val="16"/>
                <w:szCs w:val="16"/>
              </w:rPr>
              <w:t xml:space="preserve"> засобів і супутнього обладнання </w:t>
            </w:r>
          </w:p>
        </w:tc>
        <w:tc>
          <w:tcPr>
            <w:tcW w:w="993" w:type="dxa"/>
            <w:vAlign w:val="center"/>
          </w:tcPr>
          <w:p w14:paraId="38D1351B"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sz w:val="16"/>
                <w:szCs w:val="16"/>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CEF1078" w14:textId="77777777" w:rsidR="00142AA7" w:rsidRPr="008D0982" w:rsidRDefault="00142AA7" w:rsidP="00146F25">
            <w:pPr>
              <w:spacing w:line="240" w:lineRule="auto"/>
              <w:jc w:val="center"/>
              <w:rPr>
                <w:rFonts w:ascii="Times New Roman" w:hAnsi="Times New Roman" w:cs="Times New Roman"/>
                <w:sz w:val="16"/>
                <w:szCs w:val="16"/>
              </w:rPr>
            </w:pPr>
            <w:r w:rsidRPr="008D0982">
              <w:rPr>
                <w:rFonts w:ascii="Times New Roman" w:hAnsi="Times New Roman" w:cs="Times New Roman"/>
                <w:bCs/>
                <w:sz w:val="20"/>
                <w:szCs w:val="20"/>
              </w:rPr>
              <w:t>2</w:t>
            </w:r>
          </w:p>
        </w:tc>
      </w:tr>
    </w:tbl>
    <w:p w14:paraId="42F56C3D" w14:textId="77777777" w:rsidR="002206EC" w:rsidRDefault="002206EC" w:rsidP="0025715D">
      <w:pPr>
        <w:pStyle w:val="af8"/>
        <w:jc w:val="both"/>
        <w:rPr>
          <w:rFonts w:ascii="Times New Roman" w:hAnsi="Times New Roman"/>
          <w:sz w:val="24"/>
          <w:szCs w:val="24"/>
          <w:lang w:val="uk-UA"/>
        </w:rPr>
      </w:pPr>
    </w:p>
    <w:p w14:paraId="69FC6418" w14:textId="77777777" w:rsidR="00142AA7" w:rsidRDefault="00142AA7" w:rsidP="00142AA7">
      <w:pPr>
        <w:spacing w:line="240" w:lineRule="auto"/>
        <w:jc w:val="both"/>
        <w:rPr>
          <w:rFonts w:ascii="Times New Roman" w:hAnsi="Times New Roman" w:cs="Times New Roman"/>
          <w:i/>
          <w:sz w:val="24"/>
          <w:szCs w:val="24"/>
        </w:rPr>
      </w:pPr>
    </w:p>
    <w:p w14:paraId="0E4CC4C7" w14:textId="059A9589" w:rsidR="00142AA7" w:rsidRDefault="00142AA7" w:rsidP="00142AA7">
      <w:pPr>
        <w:spacing w:line="240" w:lineRule="auto"/>
        <w:jc w:val="center"/>
        <w:rPr>
          <w:rFonts w:ascii="Times New Roman" w:hAnsi="Times New Roman" w:cs="Times New Roman"/>
          <w:b/>
          <w:sz w:val="24"/>
          <w:szCs w:val="24"/>
          <w:lang w:eastAsia="uk-UA"/>
        </w:rPr>
      </w:pPr>
      <w:r w:rsidRPr="002206EC">
        <w:rPr>
          <w:rFonts w:ascii="Times New Roman" w:hAnsi="Times New Roman" w:cs="Times New Roman"/>
          <w:b/>
          <w:sz w:val="24"/>
          <w:szCs w:val="24"/>
          <w:lang w:eastAsia="uk-UA"/>
        </w:rPr>
        <w:t>Розділ 1. Вимоги до наявності та стану приміщень СТО:</w:t>
      </w:r>
    </w:p>
    <w:p w14:paraId="16675DF9" w14:textId="77777777" w:rsidR="00142AA7" w:rsidRPr="002206EC" w:rsidRDefault="00142AA7" w:rsidP="00142AA7">
      <w:pPr>
        <w:spacing w:line="240" w:lineRule="auto"/>
        <w:jc w:val="center"/>
        <w:rPr>
          <w:rFonts w:ascii="Times New Roman" w:hAnsi="Times New Roman" w:cs="Times New Roman"/>
          <w:b/>
          <w:sz w:val="24"/>
          <w:szCs w:val="24"/>
          <w:lang w:eastAsia="uk-UA"/>
        </w:rPr>
      </w:pPr>
    </w:p>
    <w:p w14:paraId="3225B486"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1.1. </w:t>
      </w:r>
      <w:r w:rsidRPr="002206EC">
        <w:rPr>
          <w:rFonts w:ascii="Times New Roman" w:hAnsi="Times New Roman" w:cs="Times New Roman"/>
          <w:sz w:val="24"/>
          <w:szCs w:val="24"/>
          <w:lang w:eastAsia="uk-UA"/>
        </w:rPr>
        <w:tab/>
        <w:t>Цех для проведення ремонту, обладнаний електричними або гідравлічними підйомниками;</w:t>
      </w:r>
    </w:p>
    <w:p w14:paraId="6B8B554A"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1.2. </w:t>
      </w:r>
      <w:r w:rsidRPr="002206EC">
        <w:rPr>
          <w:rFonts w:ascii="Times New Roman" w:hAnsi="Times New Roman" w:cs="Times New Roman"/>
          <w:sz w:val="24"/>
          <w:szCs w:val="24"/>
          <w:lang w:eastAsia="uk-UA"/>
        </w:rPr>
        <w:tab/>
        <w:t>Цех для ремонту агрегатів з комплектом обладнання;</w:t>
      </w:r>
    </w:p>
    <w:p w14:paraId="5B53E534"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1.3. </w:t>
      </w:r>
      <w:r w:rsidRPr="002206EC">
        <w:rPr>
          <w:rFonts w:ascii="Times New Roman" w:hAnsi="Times New Roman" w:cs="Times New Roman"/>
          <w:sz w:val="24"/>
          <w:szCs w:val="24"/>
          <w:lang w:eastAsia="uk-UA"/>
        </w:rPr>
        <w:tab/>
        <w:t>Дільниця по ремонту електрообладнання;</w:t>
      </w:r>
    </w:p>
    <w:p w14:paraId="3C8CD654" w14:textId="745747F6" w:rsidR="00142AA7"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DB00E8">
        <w:rPr>
          <w:rFonts w:ascii="Times New Roman" w:hAnsi="Times New Roman" w:cs="Times New Roman"/>
          <w:sz w:val="24"/>
          <w:szCs w:val="24"/>
          <w:lang w:eastAsia="uk-UA"/>
        </w:rPr>
        <w:t>4</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r>
      <w:proofErr w:type="spellStart"/>
      <w:r w:rsidRPr="002206EC">
        <w:rPr>
          <w:rFonts w:ascii="Times New Roman" w:hAnsi="Times New Roman" w:cs="Times New Roman"/>
          <w:sz w:val="24"/>
          <w:szCs w:val="24"/>
          <w:lang w:eastAsia="uk-UA"/>
        </w:rPr>
        <w:t>Шиномонтажна</w:t>
      </w:r>
      <w:proofErr w:type="spellEnd"/>
      <w:r w:rsidRPr="002206EC">
        <w:rPr>
          <w:rFonts w:ascii="Times New Roman" w:hAnsi="Times New Roman" w:cs="Times New Roman"/>
          <w:sz w:val="24"/>
          <w:szCs w:val="24"/>
          <w:lang w:eastAsia="uk-UA"/>
        </w:rPr>
        <w:t xml:space="preserve"> дільниця;</w:t>
      </w:r>
    </w:p>
    <w:p w14:paraId="02073793" w14:textId="77777777" w:rsidR="00142AA7" w:rsidRPr="00435F80" w:rsidRDefault="00142AA7" w:rsidP="00142AA7">
      <w:pPr>
        <w:spacing w:line="240" w:lineRule="auto"/>
        <w:ind w:firstLine="567"/>
        <w:jc w:val="both"/>
        <w:rPr>
          <w:rFonts w:ascii="Times New Roman" w:hAnsi="Times New Roman" w:cs="Times New Roman"/>
          <w:sz w:val="24"/>
          <w:szCs w:val="24"/>
          <w:lang w:eastAsia="uk-UA"/>
        </w:rPr>
      </w:pPr>
    </w:p>
    <w:p w14:paraId="69EBBAD2" w14:textId="77777777" w:rsidR="00142AA7" w:rsidRDefault="00142AA7" w:rsidP="00142AA7">
      <w:pPr>
        <w:spacing w:line="240" w:lineRule="auto"/>
        <w:ind w:firstLine="567"/>
        <w:jc w:val="center"/>
        <w:rPr>
          <w:rFonts w:ascii="Times New Roman" w:hAnsi="Times New Roman" w:cs="Times New Roman"/>
          <w:b/>
          <w:sz w:val="24"/>
          <w:szCs w:val="24"/>
          <w:lang w:eastAsia="uk-UA"/>
        </w:rPr>
      </w:pPr>
      <w:r w:rsidRPr="002206EC">
        <w:rPr>
          <w:rFonts w:ascii="Times New Roman" w:hAnsi="Times New Roman" w:cs="Times New Roman"/>
          <w:b/>
          <w:sz w:val="24"/>
          <w:szCs w:val="24"/>
          <w:lang w:eastAsia="uk-UA"/>
        </w:rPr>
        <w:t>Розділ 2. Вимоги до якості та обсягу послуг, що надаються СТО:</w:t>
      </w:r>
    </w:p>
    <w:p w14:paraId="168CCB96" w14:textId="77777777" w:rsidR="00142AA7" w:rsidRPr="002206EC" w:rsidRDefault="00142AA7" w:rsidP="00142AA7">
      <w:pPr>
        <w:spacing w:line="240" w:lineRule="auto"/>
        <w:ind w:firstLine="567"/>
        <w:jc w:val="center"/>
        <w:rPr>
          <w:rFonts w:ascii="Times New Roman" w:hAnsi="Times New Roman" w:cs="Times New Roman"/>
          <w:b/>
          <w:sz w:val="24"/>
          <w:szCs w:val="24"/>
          <w:lang w:eastAsia="uk-UA"/>
        </w:rPr>
      </w:pPr>
    </w:p>
    <w:p w14:paraId="136B01E1"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2.1. Якість послуг повинна відповідати технічним вимогам, загальноприйнятим умовам надання такого роду послуг та чинному законодавству України.</w:t>
      </w:r>
    </w:p>
    <w:p w14:paraId="0B33DB53"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2.2.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5F71B6AC" w14:textId="77777777" w:rsidR="00142AA7" w:rsidRPr="002206EC" w:rsidRDefault="00142AA7" w:rsidP="00142AA7">
      <w:pPr>
        <w:spacing w:line="240" w:lineRule="auto"/>
        <w:ind w:firstLine="567"/>
        <w:jc w:val="both"/>
        <w:rPr>
          <w:rFonts w:ascii="Times New Roman" w:hAnsi="Times New Roman" w:cs="Times New Roman"/>
          <w:sz w:val="24"/>
          <w:szCs w:val="24"/>
        </w:rPr>
      </w:pPr>
      <w:r w:rsidRPr="002206EC">
        <w:rPr>
          <w:rFonts w:ascii="Times New Roman" w:hAnsi="Times New Roman" w:cs="Times New Roman"/>
          <w:sz w:val="24"/>
          <w:szCs w:val="24"/>
          <w:lang w:eastAsia="uk-UA"/>
        </w:rPr>
        <w:t xml:space="preserve">2.3. </w:t>
      </w:r>
      <w:r w:rsidRPr="002206EC">
        <w:rPr>
          <w:rFonts w:ascii="Times New Roman" w:hAnsi="Times New Roman" w:cs="Times New Roman"/>
          <w:sz w:val="24"/>
          <w:szCs w:val="24"/>
        </w:rPr>
        <w:t xml:space="preserve">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w:t>
      </w:r>
      <w:r w:rsidRPr="002206EC">
        <w:rPr>
          <w:rFonts w:ascii="Times New Roman" w:hAnsi="Times New Roman" w:cs="Times New Roman"/>
          <w:sz w:val="24"/>
          <w:szCs w:val="24"/>
          <w:lang w:eastAsia="uk-UA"/>
        </w:rPr>
        <w:t>транспортних засобів</w:t>
      </w:r>
      <w:r w:rsidRPr="002206EC">
        <w:rPr>
          <w:rFonts w:ascii="Times New Roman" w:hAnsi="Times New Roman" w:cs="Times New Roman"/>
          <w:sz w:val="24"/>
          <w:szCs w:val="24"/>
        </w:rPr>
        <w:t xml:space="preserve"> на СТО.</w:t>
      </w:r>
    </w:p>
    <w:p w14:paraId="2879D52E"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2.4. 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64F40061" w14:textId="35CCA22E" w:rsidR="00142AA7" w:rsidRDefault="00142AA7" w:rsidP="00142AA7">
      <w:pPr>
        <w:spacing w:line="240" w:lineRule="auto"/>
        <w:ind w:firstLine="567"/>
        <w:jc w:val="both"/>
        <w:rPr>
          <w:rFonts w:ascii="Times New Roman" w:hAnsi="Times New Roman" w:cs="Times New Roman"/>
          <w:b/>
          <w:sz w:val="24"/>
          <w:szCs w:val="24"/>
          <w:lang w:eastAsia="uk-UA"/>
        </w:rPr>
      </w:pPr>
      <w:r w:rsidRPr="002206EC">
        <w:rPr>
          <w:rFonts w:ascii="Times New Roman" w:hAnsi="Times New Roman" w:cs="Times New Roman"/>
          <w:sz w:val="24"/>
          <w:szCs w:val="24"/>
          <w:lang w:eastAsia="uk-UA"/>
        </w:rPr>
        <w:t xml:space="preserve">2.6. Місце надання послуг, що є предметом закупівлі: </w:t>
      </w:r>
      <w:r>
        <w:rPr>
          <w:rFonts w:ascii="Times New Roman" w:hAnsi="Times New Roman" w:cs="Times New Roman"/>
          <w:b/>
          <w:sz w:val="24"/>
          <w:szCs w:val="24"/>
          <w:lang w:eastAsia="uk-UA"/>
        </w:rPr>
        <w:t>73003</w:t>
      </w:r>
      <w:r w:rsidRPr="002206EC">
        <w:rPr>
          <w:rFonts w:ascii="Times New Roman" w:hAnsi="Times New Roman" w:cs="Times New Roman"/>
          <w:b/>
          <w:sz w:val="24"/>
          <w:szCs w:val="24"/>
          <w:lang w:eastAsia="uk-UA"/>
        </w:rPr>
        <w:t>, Україна, Херсонська область, місто Херсон, за місцем розташування Виконавця послуг.</w:t>
      </w:r>
    </w:p>
    <w:p w14:paraId="326B00D3" w14:textId="77777777" w:rsidR="00142AA7" w:rsidRPr="00DB00E8" w:rsidRDefault="00142AA7" w:rsidP="00142AA7">
      <w:pPr>
        <w:spacing w:line="240" w:lineRule="auto"/>
        <w:ind w:firstLine="567"/>
        <w:jc w:val="both"/>
        <w:rPr>
          <w:rFonts w:ascii="Times New Roman" w:hAnsi="Times New Roman" w:cs="Times New Roman"/>
          <w:b/>
          <w:sz w:val="24"/>
          <w:szCs w:val="24"/>
          <w:lang w:eastAsia="uk-UA"/>
        </w:rPr>
      </w:pPr>
    </w:p>
    <w:p w14:paraId="7FBF6BB1" w14:textId="77777777" w:rsidR="00142AA7" w:rsidRPr="002206EC" w:rsidRDefault="00142AA7" w:rsidP="00142AA7">
      <w:pPr>
        <w:spacing w:line="240" w:lineRule="auto"/>
        <w:ind w:firstLine="567"/>
        <w:jc w:val="center"/>
        <w:rPr>
          <w:rFonts w:ascii="Times New Roman" w:hAnsi="Times New Roman" w:cs="Times New Roman"/>
          <w:b/>
          <w:sz w:val="24"/>
          <w:szCs w:val="24"/>
          <w:lang w:eastAsia="uk-UA"/>
        </w:rPr>
      </w:pPr>
      <w:r w:rsidRPr="002206EC">
        <w:rPr>
          <w:rFonts w:ascii="Times New Roman" w:hAnsi="Times New Roman" w:cs="Times New Roman"/>
          <w:b/>
          <w:sz w:val="24"/>
          <w:szCs w:val="24"/>
          <w:lang w:eastAsia="uk-UA"/>
        </w:rPr>
        <w:t xml:space="preserve">Розділ 3. СТО Учасника обов’язково повинна мати </w:t>
      </w:r>
      <w:proofErr w:type="spellStart"/>
      <w:r w:rsidRPr="002206EC">
        <w:rPr>
          <w:rFonts w:ascii="Times New Roman" w:hAnsi="Times New Roman" w:cs="Times New Roman"/>
          <w:b/>
          <w:sz w:val="24"/>
          <w:szCs w:val="24"/>
          <w:lang w:eastAsia="uk-UA"/>
        </w:rPr>
        <w:t>нищевказаний</w:t>
      </w:r>
      <w:proofErr w:type="spellEnd"/>
      <w:r w:rsidRPr="002206EC">
        <w:rPr>
          <w:rFonts w:ascii="Times New Roman" w:hAnsi="Times New Roman" w:cs="Times New Roman"/>
          <w:b/>
          <w:sz w:val="24"/>
          <w:szCs w:val="24"/>
          <w:lang w:eastAsia="uk-UA"/>
        </w:rPr>
        <w:t xml:space="preserve"> перелік обладнання:</w:t>
      </w:r>
    </w:p>
    <w:p w14:paraId="6D935910"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3.1. </w:t>
      </w:r>
      <w:r w:rsidRPr="002206EC">
        <w:rPr>
          <w:rFonts w:ascii="Times New Roman" w:hAnsi="Times New Roman" w:cs="Times New Roman"/>
          <w:sz w:val="24"/>
          <w:szCs w:val="24"/>
          <w:lang w:eastAsia="uk-UA"/>
        </w:rPr>
        <w:tab/>
        <w:t>Тестер для перевірки електрообладнання;</w:t>
      </w:r>
    </w:p>
    <w:p w14:paraId="48CCAD14"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3.2.</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 xml:space="preserve">Тестер для аналізу </w:t>
      </w:r>
      <w:proofErr w:type="spellStart"/>
      <w:r w:rsidRPr="002206EC">
        <w:rPr>
          <w:rFonts w:ascii="Times New Roman" w:hAnsi="Times New Roman" w:cs="Times New Roman"/>
          <w:sz w:val="24"/>
          <w:szCs w:val="24"/>
          <w:lang w:eastAsia="uk-UA"/>
        </w:rPr>
        <w:t>несправностей</w:t>
      </w:r>
      <w:proofErr w:type="spellEnd"/>
      <w:r w:rsidRPr="002206EC">
        <w:rPr>
          <w:rFonts w:ascii="Times New Roman" w:hAnsi="Times New Roman" w:cs="Times New Roman"/>
          <w:sz w:val="24"/>
          <w:szCs w:val="24"/>
          <w:lang w:eastAsia="uk-UA"/>
        </w:rPr>
        <w:t xml:space="preserve"> двигуна;</w:t>
      </w:r>
    </w:p>
    <w:p w14:paraId="6F18B241"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3.3</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Стенд для регулювання кутів розвалу і сходження коліс;</w:t>
      </w:r>
    </w:p>
    <w:p w14:paraId="217B4739"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3.4</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Стенд для балансування коліс;</w:t>
      </w:r>
    </w:p>
    <w:p w14:paraId="116826DC"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3.5.</w:t>
      </w:r>
      <w:r w:rsidRPr="002206EC">
        <w:rPr>
          <w:rFonts w:ascii="Times New Roman" w:hAnsi="Times New Roman" w:cs="Times New Roman"/>
          <w:sz w:val="24"/>
          <w:szCs w:val="24"/>
          <w:lang w:eastAsia="uk-UA"/>
        </w:rPr>
        <w:tab/>
        <w:t>Обладнання для діагностики та очищення інжекторів;</w:t>
      </w:r>
    </w:p>
    <w:p w14:paraId="63A76E88"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3.6</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 xml:space="preserve">Обладнання для проведення </w:t>
      </w:r>
      <w:proofErr w:type="spellStart"/>
      <w:r w:rsidRPr="002206EC">
        <w:rPr>
          <w:rFonts w:ascii="Times New Roman" w:hAnsi="Times New Roman" w:cs="Times New Roman"/>
          <w:sz w:val="24"/>
          <w:szCs w:val="24"/>
          <w:lang w:eastAsia="uk-UA"/>
        </w:rPr>
        <w:t>шиномонтажних</w:t>
      </w:r>
      <w:proofErr w:type="spellEnd"/>
      <w:r w:rsidRPr="002206EC">
        <w:rPr>
          <w:rFonts w:ascii="Times New Roman" w:hAnsi="Times New Roman" w:cs="Times New Roman"/>
          <w:sz w:val="24"/>
          <w:szCs w:val="24"/>
          <w:lang w:eastAsia="uk-UA"/>
        </w:rPr>
        <w:t xml:space="preserve"> робіт; </w:t>
      </w:r>
    </w:p>
    <w:p w14:paraId="2948427B"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3.7</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 xml:space="preserve">Обладнання для ремонту та заправки кондиціонерів; </w:t>
      </w:r>
    </w:p>
    <w:p w14:paraId="542B31D0" w14:textId="77777777" w:rsidR="00142AA7" w:rsidRDefault="00142AA7" w:rsidP="00142AA7">
      <w:pPr>
        <w:spacing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3.8</w:t>
      </w:r>
      <w:r w:rsidRPr="002206EC">
        <w:rPr>
          <w:rFonts w:ascii="Times New Roman" w:hAnsi="Times New Roman" w:cs="Times New Roman"/>
          <w:sz w:val="24"/>
          <w:szCs w:val="24"/>
          <w:lang w:eastAsia="uk-UA"/>
        </w:rPr>
        <w:t xml:space="preserve">. </w:t>
      </w:r>
      <w:r w:rsidRPr="002206EC">
        <w:rPr>
          <w:rFonts w:ascii="Times New Roman" w:hAnsi="Times New Roman" w:cs="Times New Roman"/>
          <w:sz w:val="24"/>
          <w:szCs w:val="24"/>
          <w:lang w:eastAsia="uk-UA"/>
        </w:rPr>
        <w:tab/>
        <w:t>Професійний та спеціалізований інструмент для ремонту та обслуговування транспортних засобів Замовника.</w:t>
      </w:r>
    </w:p>
    <w:p w14:paraId="1822DD32" w14:textId="77777777" w:rsidR="00142AA7" w:rsidRPr="00DB00E8"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 </w:t>
      </w:r>
    </w:p>
    <w:p w14:paraId="0C8C7878" w14:textId="77777777" w:rsidR="00142AA7" w:rsidRDefault="00142AA7" w:rsidP="00142AA7">
      <w:pPr>
        <w:spacing w:line="240" w:lineRule="auto"/>
        <w:ind w:firstLine="567"/>
        <w:jc w:val="center"/>
        <w:rPr>
          <w:rFonts w:ascii="Times New Roman" w:hAnsi="Times New Roman" w:cs="Times New Roman"/>
          <w:b/>
          <w:sz w:val="24"/>
          <w:szCs w:val="24"/>
          <w:lang w:eastAsia="uk-UA"/>
        </w:rPr>
      </w:pPr>
      <w:r w:rsidRPr="002206EC">
        <w:rPr>
          <w:rFonts w:ascii="Times New Roman" w:hAnsi="Times New Roman" w:cs="Times New Roman"/>
          <w:b/>
          <w:sz w:val="24"/>
          <w:szCs w:val="24"/>
          <w:lang w:eastAsia="uk-UA"/>
        </w:rPr>
        <w:t>Розділ 4. Вимоги до наявності технічної документації:</w:t>
      </w:r>
    </w:p>
    <w:p w14:paraId="06767DF4" w14:textId="77777777" w:rsidR="00142AA7" w:rsidRPr="002206EC" w:rsidRDefault="00142AA7" w:rsidP="00142AA7">
      <w:pPr>
        <w:spacing w:line="240" w:lineRule="auto"/>
        <w:ind w:firstLine="567"/>
        <w:jc w:val="center"/>
        <w:rPr>
          <w:rFonts w:ascii="Times New Roman" w:hAnsi="Times New Roman" w:cs="Times New Roman"/>
          <w:b/>
          <w:sz w:val="24"/>
          <w:szCs w:val="24"/>
          <w:lang w:eastAsia="uk-UA"/>
        </w:rPr>
      </w:pPr>
    </w:p>
    <w:p w14:paraId="03F65B01"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4.1. </w:t>
      </w:r>
      <w:r w:rsidRPr="002206EC">
        <w:rPr>
          <w:rFonts w:ascii="Times New Roman" w:hAnsi="Times New Roman" w:cs="Times New Roman"/>
          <w:sz w:val="24"/>
          <w:szCs w:val="24"/>
          <w:lang w:eastAsia="uk-UA"/>
        </w:rPr>
        <w:tab/>
        <w:t>Каталог запасних частин;</w:t>
      </w:r>
    </w:p>
    <w:p w14:paraId="1D0DECD0" w14:textId="77777777" w:rsidR="00142AA7"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4.2. </w:t>
      </w:r>
      <w:r w:rsidRPr="002206EC">
        <w:rPr>
          <w:rFonts w:ascii="Times New Roman" w:hAnsi="Times New Roman" w:cs="Times New Roman"/>
          <w:sz w:val="24"/>
          <w:szCs w:val="24"/>
          <w:lang w:eastAsia="uk-UA"/>
        </w:rPr>
        <w:tab/>
        <w:t>Технологічні карти на виконання ремонтних робіт.</w:t>
      </w:r>
    </w:p>
    <w:p w14:paraId="3A42AAEC" w14:textId="77777777" w:rsidR="00142AA7" w:rsidRPr="00E64FBE" w:rsidRDefault="00142AA7" w:rsidP="00142AA7">
      <w:pPr>
        <w:spacing w:line="240" w:lineRule="auto"/>
        <w:ind w:firstLine="567"/>
        <w:jc w:val="both"/>
        <w:rPr>
          <w:rFonts w:ascii="Times New Roman" w:hAnsi="Times New Roman" w:cs="Times New Roman"/>
          <w:sz w:val="24"/>
          <w:szCs w:val="24"/>
          <w:lang w:eastAsia="uk-UA"/>
        </w:rPr>
      </w:pPr>
    </w:p>
    <w:p w14:paraId="2AA404E4" w14:textId="77777777" w:rsidR="00142AA7" w:rsidRDefault="00142AA7" w:rsidP="00142AA7">
      <w:pPr>
        <w:spacing w:line="240" w:lineRule="auto"/>
        <w:ind w:firstLine="567"/>
        <w:jc w:val="center"/>
        <w:rPr>
          <w:rFonts w:ascii="Times New Roman" w:hAnsi="Times New Roman" w:cs="Times New Roman"/>
          <w:b/>
          <w:sz w:val="24"/>
          <w:szCs w:val="24"/>
          <w:lang w:eastAsia="uk-UA"/>
        </w:rPr>
      </w:pPr>
      <w:r w:rsidRPr="005C379B">
        <w:rPr>
          <w:rFonts w:ascii="Times New Roman" w:hAnsi="Times New Roman" w:cs="Times New Roman"/>
          <w:b/>
          <w:sz w:val="24"/>
          <w:szCs w:val="24"/>
          <w:lang w:eastAsia="uk-UA"/>
        </w:rPr>
        <w:t>Розділ 5. Вимоги до Учасника щодо працівників відповідної кваліфікації, які мають необхідні знання та досвіду:</w:t>
      </w:r>
    </w:p>
    <w:p w14:paraId="0ACAB8CF" w14:textId="77777777" w:rsidR="00142AA7" w:rsidRPr="005C379B" w:rsidRDefault="00142AA7" w:rsidP="00142AA7">
      <w:pPr>
        <w:spacing w:line="240" w:lineRule="auto"/>
        <w:ind w:firstLine="567"/>
        <w:jc w:val="center"/>
        <w:rPr>
          <w:rFonts w:ascii="Times New Roman" w:hAnsi="Times New Roman" w:cs="Times New Roman"/>
          <w:b/>
          <w:sz w:val="24"/>
          <w:szCs w:val="24"/>
          <w:lang w:eastAsia="uk-UA"/>
        </w:rPr>
      </w:pPr>
    </w:p>
    <w:p w14:paraId="715C5A8B" w14:textId="77777777" w:rsidR="00142AA7"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5.1. Можливість залучення до надання послуг не менш ніж 2 (двох) працівників одночасно.</w:t>
      </w:r>
    </w:p>
    <w:p w14:paraId="7F0A7DC7" w14:textId="77777777" w:rsidR="00142AA7" w:rsidRPr="00E64FBE" w:rsidRDefault="00142AA7" w:rsidP="00142AA7">
      <w:pPr>
        <w:spacing w:line="240" w:lineRule="auto"/>
        <w:ind w:firstLine="567"/>
        <w:jc w:val="both"/>
        <w:rPr>
          <w:rFonts w:ascii="Times New Roman" w:hAnsi="Times New Roman" w:cs="Times New Roman"/>
          <w:sz w:val="24"/>
          <w:szCs w:val="24"/>
          <w:lang w:eastAsia="uk-UA"/>
        </w:rPr>
      </w:pPr>
    </w:p>
    <w:p w14:paraId="50884217" w14:textId="77777777" w:rsidR="00142AA7" w:rsidRDefault="00142AA7" w:rsidP="00142AA7">
      <w:pPr>
        <w:spacing w:line="240" w:lineRule="auto"/>
        <w:ind w:firstLine="567"/>
        <w:jc w:val="center"/>
        <w:rPr>
          <w:rFonts w:ascii="Times New Roman" w:hAnsi="Times New Roman" w:cs="Times New Roman"/>
          <w:b/>
          <w:sz w:val="24"/>
          <w:szCs w:val="24"/>
          <w:lang w:eastAsia="uk-UA"/>
        </w:rPr>
      </w:pPr>
      <w:r w:rsidRPr="002206EC">
        <w:rPr>
          <w:rFonts w:ascii="Times New Roman" w:hAnsi="Times New Roman" w:cs="Times New Roman"/>
          <w:b/>
          <w:sz w:val="24"/>
          <w:szCs w:val="24"/>
          <w:lang w:eastAsia="uk-UA"/>
        </w:rPr>
        <w:t>Розділ 6. Виконавець зобов’язаний забезпечити:</w:t>
      </w:r>
    </w:p>
    <w:p w14:paraId="1E209566" w14:textId="77777777" w:rsidR="00142AA7" w:rsidRPr="002206EC" w:rsidRDefault="00142AA7" w:rsidP="00142AA7">
      <w:pPr>
        <w:spacing w:line="240" w:lineRule="auto"/>
        <w:ind w:firstLine="567"/>
        <w:jc w:val="both"/>
        <w:rPr>
          <w:rFonts w:ascii="Times New Roman" w:hAnsi="Times New Roman" w:cs="Times New Roman"/>
          <w:b/>
          <w:sz w:val="24"/>
          <w:szCs w:val="24"/>
          <w:lang w:eastAsia="uk-UA"/>
        </w:rPr>
      </w:pPr>
    </w:p>
    <w:p w14:paraId="165C3D81"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6.1. Відповідальне збереження транспортних засобів.</w:t>
      </w:r>
    </w:p>
    <w:p w14:paraId="6BB04CD6"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w:t>
      </w:r>
    </w:p>
    <w:p w14:paraId="658098D0"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6.2. Безпеку представника Замовника під час його перебування на СТО.</w:t>
      </w:r>
    </w:p>
    <w:p w14:paraId="11735322"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6.3. У разі виникнення недоліків з наданих послуг під час прийняття транспортного засобу Замовником, безкоштовне усунення цих недоліків.</w:t>
      </w:r>
    </w:p>
    <w:p w14:paraId="10490497"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 xml:space="preserve">Гарантійні терміни на надані послуги зазначаються в актах приймання-передачі наданих послуг </w:t>
      </w:r>
      <w:r w:rsidRPr="002206EC">
        <w:rPr>
          <w:rFonts w:ascii="Times New Roman" w:hAnsi="Times New Roman" w:cs="Times New Roman"/>
          <w:bCs/>
          <w:iCs/>
          <w:sz w:val="24"/>
          <w:szCs w:val="24"/>
          <w:lang w:eastAsia="uk-UA"/>
        </w:rPr>
        <w:t>(актах наданих послуг).</w:t>
      </w:r>
      <w:r w:rsidRPr="002206EC">
        <w:rPr>
          <w:rFonts w:ascii="Times New Roman" w:hAnsi="Times New Roman" w:cs="Times New Roman"/>
          <w:sz w:val="24"/>
          <w:szCs w:val="24"/>
          <w:lang w:eastAsia="uk-UA"/>
        </w:rPr>
        <w:t xml:space="preserve">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зареєстрованого в Міністерстві юстиції України 17.12.2014 за № 1609/26386.</w:t>
      </w:r>
    </w:p>
    <w:p w14:paraId="5C41C209"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Запасні частини, вузли та агрегати, що використовуються Учасником при наданні послуг (виконанні робіт), повинні бути новими, оригінальними або їх еквівалентами.</w:t>
      </w:r>
    </w:p>
    <w:p w14:paraId="61BDC16A" w14:textId="77777777" w:rsidR="00142AA7" w:rsidRPr="002206EC" w:rsidRDefault="00142AA7" w:rsidP="00142AA7">
      <w:pPr>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6.4. Можливість забезпечити послугами евакуатора при необхідності.</w:t>
      </w:r>
    </w:p>
    <w:p w14:paraId="47B1D9CC" w14:textId="77777777" w:rsidR="00142AA7" w:rsidRPr="00DB00E8" w:rsidRDefault="00142AA7" w:rsidP="00142AA7">
      <w:pPr>
        <w:tabs>
          <w:tab w:val="left" w:pos="1134"/>
        </w:tabs>
        <w:spacing w:line="240" w:lineRule="auto"/>
        <w:ind w:firstLine="567"/>
        <w:jc w:val="both"/>
        <w:rPr>
          <w:rFonts w:ascii="Times New Roman" w:hAnsi="Times New Roman" w:cs="Times New Roman"/>
          <w:sz w:val="24"/>
          <w:szCs w:val="24"/>
          <w:lang w:eastAsia="uk-UA"/>
        </w:rPr>
      </w:pPr>
      <w:r w:rsidRPr="002206EC">
        <w:rPr>
          <w:rFonts w:ascii="Times New Roman" w:hAnsi="Times New Roman" w:cs="Times New Roman"/>
          <w:sz w:val="24"/>
          <w:szCs w:val="24"/>
          <w:lang w:eastAsia="uk-UA"/>
        </w:rPr>
        <w:t>6.5.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14:paraId="16F5DC9E" w14:textId="77777777" w:rsidR="00984D49" w:rsidRPr="00684C2C" w:rsidRDefault="00984D49" w:rsidP="00142AA7">
      <w:pPr>
        <w:rPr>
          <w:rFonts w:ascii="Times New Roman" w:hAnsi="Times New Roman"/>
        </w:rPr>
      </w:pPr>
    </w:p>
    <w:p w14:paraId="553EF14B" w14:textId="77777777" w:rsidR="00142AA7" w:rsidRPr="002206EC" w:rsidRDefault="00142AA7" w:rsidP="00142AA7">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ВИМОГИ </w:t>
      </w:r>
    </w:p>
    <w:p w14:paraId="6ABBB8B0" w14:textId="77777777" w:rsidR="00142AA7" w:rsidRPr="002206EC" w:rsidRDefault="00142AA7" w:rsidP="00142AA7">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до учасників </w:t>
      </w:r>
      <w:r>
        <w:rPr>
          <w:rFonts w:ascii="Times New Roman" w:hAnsi="Times New Roman"/>
          <w:i w:val="0"/>
          <w:color w:val="auto"/>
          <w:sz w:val="24"/>
          <w:szCs w:val="24"/>
          <w:lang w:val="uk-UA"/>
        </w:rPr>
        <w:t xml:space="preserve">відкритих торгів з особливостями </w:t>
      </w:r>
    </w:p>
    <w:p w14:paraId="3EA92E1A" w14:textId="77777777" w:rsidR="00142AA7" w:rsidRPr="002206EC" w:rsidRDefault="00142AA7" w:rsidP="00142AA7">
      <w:pPr>
        <w:pStyle w:val="a8"/>
        <w:spacing w:after="0"/>
        <w:rPr>
          <w:rFonts w:ascii="Times New Roman" w:hAnsi="Times New Roman" w:cs="Times New Roman"/>
          <w:sz w:val="24"/>
          <w:szCs w:val="24"/>
        </w:rPr>
      </w:pPr>
      <w:r w:rsidRPr="002206EC">
        <w:rPr>
          <w:rFonts w:ascii="Times New Roman" w:hAnsi="Times New Roman" w:cs="Times New Roman"/>
          <w:sz w:val="24"/>
          <w:szCs w:val="24"/>
        </w:rPr>
        <w:t xml:space="preserve">     </w:t>
      </w:r>
    </w:p>
    <w:p w14:paraId="7B5A6014" w14:textId="2A60CCFE" w:rsidR="00142AA7" w:rsidRDefault="00142AA7" w:rsidP="00142AA7">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xml:space="preserve">1. Строк надання послуг: </w:t>
      </w:r>
      <w:r>
        <w:rPr>
          <w:rFonts w:ascii="Times New Roman" w:hAnsi="Times New Roman" w:cs="Times New Roman"/>
          <w:color w:val="auto"/>
          <w:sz w:val="24"/>
          <w:szCs w:val="24"/>
        </w:rPr>
        <w:t>до 31.12.2024 року, протягом 2024 року.</w:t>
      </w:r>
    </w:p>
    <w:p w14:paraId="5524C7CA" w14:textId="77777777" w:rsidR="00142AA7" w:rsidRDefault="00142AA7" w:rsidP="00142AA7">
      <w:pPr>
        <w:pStyle w:val="a8"/>
        <w:spacing w:after="0"/>
        <w:ind w:firstLine="709"/>
        <w:jc w:val="both"/>
        <w:rPr>
          <w:rFonts w:ascii="Times New Roman" w:hAnsi="Times New Roman" w:cs="Times New Roman"/>
          <w:sz w:val="24"/>
          <w:szCs w:val="24"/>
        </w:rPr>
      </w:pPr>
      <w:r w:rsidRPr="002206EC">
        <w:rPr>
          <w:rFonts w:ascii="Times New Roman" w:hAnsi="Times New Roman" w:cs="Times New Roman"/>
          <w:spacing w:val="1"/>
          <w:kern w:val="1"/>
          <w:sz w:val="24"/>
          <w:szCs w:val="24"/>
          <w:lang w:eastAsia="zh-CN"/>
        </w:rPr>
        <w:t xml:space="preserve">2. </w:t>
      </w:r>
      <w:r w:rsidRPr="002206EC">
        <w:rPr>
          <w:rFonts w:ascii="Times New Roman" w:hAnsi="Times New Roman" w:cs="Times New Roman"/>
          <w:sz w:val="24"/>
          <w:szCs w:val="24"/>
        </w:rPr>
        <w:t xml:space="preserve">Місце надання послуг:  </w:t>
      </w:r>
      <w:r w:rsidRPr="009C6FC2">
        <w:rPr>
          <w:rFonts w:ascii="Times New Roman" w:hAnsi="Times New Roman" w:cs="Times New Roman"/>
          <w:sz w:val="24"/>
          <w:szCs w:val="24"/>
        </w:rPr>
        <w:t>Україна, Херсонська область, місто Херсон, за місцем розташування Виконавця послуг.</w:t>
      </w:r>
    </w:p>
    <w:p w14:paraId="7F117934" w14:textId="77777777" w:rsidR="00142AA7" w:rsidRPr="002206EC" w:rsidRDefault="00142AA7" w:rsidP="00142AA7">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3.</w:t>
      </w:r>
      <w:r w:rsidRPr="002206EC">
        <w:rPr>
          <w:rFonts w:ascii="Times New Roman" w:hAnsi="Times New Roman" w:cs="Times New Roman"/>
          <w:color w:val="auto"/>
          <w:spacing w:val="1"/>
          <w:kern w:val="1"/>
          <w:sz w:val="24"/>
          <w:szCs w:val="24"/>
          <w:lang w:eastAsia="zh-CN"/>
        </w:rPr>
        <w:t xml:space="preserve">Умови оплати: </w:t>
      </w:r>
    </w:p>
    <w:p w14:paraId="5C63C483" w14:textId="77777777" w:rsidR="00142AA7" w:rsidRPr="002206EC" w:rsidRDefault="00142AA7" w:rsidP="00142AA7">
      <w:pPr>
        <w:spacing w:line="240" w:lineRule="auto"/>
        <w:ind w:firstLine="709"/>
        <w:jc w:val="both"/>
        <w:rPr>
          <w:rFonts w:ascii="Times New Roman" w:hAnsi="Times New Roman" w:cs="Times New Roman"/>
          <w:spacing w:val="1"/>
          <w:kern w:val="1"/>
          <w:sz w:val="24"/>
          <w:szCs w:val="24"/>
          <w:lang w:eastAsia="zh-CN"/>
        </w:rPr>
      </w:pPr>
      <w:r>
        <w:rPr>
          <w:rFonts w:ascii="Times New Roman" w:hAnsi="Times New Roman" w:cs="Times New Roman"/>
          <w:spacing w:val="1"/>
          <w:kern w:val="1"/>
          <w:sz w:val="24"/>
          <w:szCs w:val="24"/>
          <w:lang w:eastAsia="zh-CN"/>
        </w:rPr>
        <w:t xml:space="preserve">- </w:t>
      </w:r>
      <w:r w:rsidRPr="002206EC">
        <w:rPr>
          <w:rFonts w:ascii="Times New Roman" w:hAnsi="Times New Roman" w:cs="Times New Roman"/>
          <w:spacing w:val="1"/>
          <w:kern w:val="1"/>
          <w:sz w:val="24"/>
          <w:szCs w:val="24"/>
          <w:lang w:eastAsia="zh-CN"/>
        </w:rPr>
        <w:t xml:space="preserve">Оплата Послуг здійснюється за фактично надані послуги протягом 7 (семи) банківських днів з дня підписання Сторонами </w:t>
      </w:r>
      <w:proofErr w:type="spellStart"/>
      <w:r w:rsidRPr="002206EC">
        <w:rPr>
          <w:rFonts w:ascii="Times New Roman" w:hAnsi="Times New Roman" w:cs="Times New Roman"/>
          <w:spacing w:val="1"/>
          <w:kern w:val="1"/>
          <w:sz w:val="24"/>
          <w:szCs w:val="24"/>
          <w:lang w:eastAsia="zh-CN"/>
        </w:rPr>
        <w:t>акта</w:t>
      </w:r>
      <w:proofErr w:type="spellEnd"/>
      <w:r w:rsidRPr="002206EC">
        <w:rPr>
          <w:rFonts w:ascii="Times New Roman" w:hAnsi="Times New Roman" w:cs="Times New Roman"/>
          <w:spacing w:val="1"/>
          <w:kern w:val="1"/>
          <w:sz w:val="24"/>
          <w:szCs w:val="24"/>
          <w:lang w:eastAsia="zh-CN"/>
        </w:rPr>
        <w:t xml:space="preserve"> приймання-передачі наданих послуг.</w:t>
      </w:r>
    </w:p>
    <w:p w14:paraId="7A76C2E8" w14:textId="77777777" w:rsidR="00142AA7" w:rsidRPr="002206EC" w:rsidRDefault="00142AA7" w:rsidP="00142AA7">
      <w:pPr>
        <w:spacing w:line="240" w:lineRule="auto"/>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4. Ціна пропозиції: </w:t>
      </w:r>
    </w:p>
    <w:p w14:paraId="39203F02" w14:textId="77777777" w:rsidR="00142AA7" w:rsidRPr="002206EC" w:rsidRDefault="00142AA7" w:rsidP="00142AA7">
      <w:pPr>
        <w:ind w:firstLine="411"/>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 xml:space="preserve">-  </w:t>
      </w:r>
      <w:r w:rsidRPr="002206EC">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p>
    <w:p w14:paraId="251E0BF7" w14:textId="77777777" w:rsidR="00142AA7" w:rsidRPr="002206EC" w:rsidRDefault="00142AA7" w:rsidP="00142AA7">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5. Умови надання послуг: </w:t>
      </w:r>
    </w:p>
    <w:p w14:paraId="0CBDCD36" w14:textId="77777777" w:rsidR="00142AA7" w:rsidRPr="002206EC" w:rsidRDefault="00142AA7" w:rsidP="00142AA7">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Якість послуг повинна відповідати технічним вимогам, загальноприйнятим умовам надання такого роду послуг та чинному законодавству України.</w:t>
      </w:r>
    </w:p>
    <w:p w14:paraId="68765938" w14:textId="77777777" w:rsidR="00142AA7" w:rsidRPr="002206EC" w:rsidRDefault="00142AA7" w:rsidP="00142AA7">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1F49B9EC" w14:textId="77777777" w:rsidR="00142AA7" w:rsidRPr="002206EC" w:rsidRDefault="00142AA7" w:rsidP="00142AA7">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lastRenderedPageBreak/>
        <w:t>-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6A6E60E2" w14:textId="77777777" w:rsidR="00142AA7" w:rsidRPr="002206EC" w:rsidRDefault="00142AA7" w:rsidP="00142AA7">
      <w:pPr>
        <w:spacing w:line="240" w:lineRule="auto"/>
        <w:ind w:left="-15" w:firstLine="58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206EC">
        <w:rPr>
          <w:rFonts w:ascii="Times New Roman" w:hAnsi="Times New Roman" w:cs="Times New Roman"/>
          <w:color w:val="auto"/>
          <w:sz w:val="24"/>
          <w:szCs w:val="24"/>
        </w:rPr>
        <w:t>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2787A940" w14:textId="77777777" w:rsidR="00142AA7" w:rsidRPr="00725EF7" w:rsidRDefault="00142AA7" w:rsidP="00142AA7">
      <w:pPr>
        <w:widowControl w:val="0"/>
        <w:tabs>
          <w:tab w:val="left" w:pos="1134"/>
        </w:tabs>
        <w:autoSpaceDN w:val="0"/>
        <w:spacing w:line="240" w:lineRule="auto"/>
        <w:ind w:firstLine="709"/>
        <w:jc w:val="both"/>
        <w:rPr>
          <w:rFonts w:ascii="Times New Roman" w:hAnsi="Times New Roman" w:cs="Times New Roman"/>
          <w:color w:val="FF0000"/>
          <w:sz w:val="24"/>
          <w:szCs w:val="24"/>
          <w:lang w:eastAsia="zh-CN"/>
        </w:rPr>
      </w:pP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803B37">
      <w:rPr>
        <w:rStyle w:val="ac"/>
        <w:rFonts w:cs="Arial"/>
        <w:noProof/>
      </w:rPr>
      <w:t>4</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8"/>
  </w:num>
  <w:num w:numId="2">
    <w:abstractNumId w:val="0"/>
  </w:num>
  <w:num w:numId="3">
    <w:abstractNumId w:val="1"/>
  </w:num>
  <w:num w:numId="4">
    <w:abstractNumId w:val="8"/>
  </w:num>
  <w:num w:numId="5">
    <w:abstractNumId w:val="20"/>
  </w:num>
  <w:num w:numId="6">
    <w:abstractNumId w:val="21"/>
  </w:num>
  <w:num w:numId="7">
    <w:abstractNumId w:val="25"/>
  </w:num>
  <w:num w:numId="8">
    <w:abstractNumId w:val="16"/>
  </w:num>
  <w:num w:numId="9">
    <w:abstractNumId w:val="31"/>
  </w:num>
  <w:num w:numId="10">
    <w:abstractNumId w:val="31"/>
  </w:num>
  <w:num w:numId="11">
    <w:abstractNumId w:val="13"/>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3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7"/>
  </w:num>
  <w:num w:numId="28">
    <w:abstractNumId w:val="29"/>
  </w:num>
  <w:num w:numId="29">
    <w:abstractNumId w:val="7"/>
  </w:num>
  <w:num w:numId="30">
    <w:abstractNumId w:val="22"/>
  </w:num>
  <w:num w:numId="31">
    <w:abstractNumId w:val="12"/>
  </w:num>
  <w:num w:numId="32">
    <w:abstractNumId w:val="18"/>
  </w:num>
  <w:num w:numId="33">
    <w:abstractNumId w:val="32"/>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4BF3"/>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2AA7"/>
    <w:rsid w:val="001434B9"/>
    <w:rsid w:val="00145CDC"/>
    <w:rsid w:val="00162C16"/>
    <w:rsid w:val="001641B7"/>
    <w:rsid w:val="0016451A"/>
    <w:rsid w:val="00164A8C"/>
    <w:rsid w:val="001677AB"/>
    <w:rsid w:val="0018190F"/>
    <w:rsid w:val="0018328C"/>
    <w:rsid w:val="00185AB1"/>
    <w:rsid w:val="00186FD0"/>
    <w:rsid w:val="001918DB"/>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61C"/>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3DB7"/>
    <w:rsid w:val="004A6780"/>
    <w:rsid w:val="004A6C5B"/>
    <w:rsid w:val="004A6E5D"/>
    <w:rsid w:val="004B0B96"/>
    <w:rsid w:val="004B0F29"/>
    <w:rsid w:val="004B139D"/>
    <w:rsid w:val="004B15BA"/>
    <w:rsid w:val="004B447F"/>
    <w:rsid w:val="004B637E"/>
    <w:rsid w:val="004C32F3"/>
    <w:rsid w:val="004C534F"/>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5F75C0"/>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729"/>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65BDB"/>
    <w:rsid w:val="00772D40"/>
    <w:rsid w:val="00775FD3"/>
    <w:rsid w:val="00797B01"/>
    <w:rsid w:val="007A2017"/>
    <w:rsid w:val="007B1AF8"/>
    <w:rsid w:val="007B3939"/>
    <w:rsid w:val="007B4493"/>
    <w:rsid w:val="007B7905"/>
    <w:rsid w:val="007C6624"/>
    <w:rsid w:val="007C69C0"/>
    <w:rsid w:val="007D03E6"/>
    <w:rsid w:val="007D4F32"/>
    <w:rsid w:val="007D737C"/>
    <w:rsid w:val="007E262F"/>
    <w:rsid w:val="007E3B23"/>
    <w:rsid w:val="007E4DFE"/>
    <w:rsid w:val="007E51A3"/>
    <w:rsid w:val="007E5F9B"/>
    <w:rsid w:val="007E6648"/>
    <w:rsid w:val="00801A93"/>
    <w:rsid w:val="00803B37"/>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01B"/>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AF4FC4"/>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21E52"/>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434"/>
    <w:rsid w:val="00C96AC2"/>
    <w:rsid w:val="00C97A6F"/>
    <w:rsid w:val="00CA0083"/>
    <w:rsid w:val="00CA496A"/>
    <w:rsid w:val="00CA5E92"/>
    <w:rsid w:val="00CA74F8"/>
    <w:rsid w:val="00CB1ABB"/>
    <w:rsid w:val="00CB2B97"/>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774"/>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 w:type="character" w:customStyle="1" w:styleId="14">
    <w:name w:val="Основной текст Знак1"/>
    <w:uiPriority w:val="99"/>
    <w:rsid w:val="00CB2B9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CB2B97"/>
    <w:rPr>
      <w:b/>
      <w:bCs/>
      <w:spacing w:val="4"/>
      <w:sz w:val="23"/>
      <w:szCs w:val="23"/>
      <w:shd w:val="clear" w:color="auto" w:fill="FFFFFF"/>
    </w:rPr>
  </w:style>
  <w:style w:type="paragraph" w:customStyle="1" w:styleId="27">
    <w:name w:val="Основной текст (2)"/>
    <w:basedOn w:val="a"/>
    <w:link w:val="26"/>
    <w:uiPriority w:val="99"/>
    <w:rsid w:val="00CB2B97"/>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BC0C-8D33-4F45-8DDC-0869588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1223</Words>
  <Characters>8883</Characters>
  <Application>Microsoft Office Word</Application>
  <DocSecurity>0</DocSecurity>
  <Lines>74</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35</cp:revision>
  <cp:lastPrinted>2021-11-08T07:21:00Z</cp:lastPrinted>
  <dcterms:created xsi:type="dcterms:W3CDTF">2023-02-13T12:20:00Z</dcterms:created>
  <dcterms:modified xsi:type="dcterms:W3CDTF">2024-01-19T08:22:00Z</dcterms:modified>
</cp:coreProperties>
</file>