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7C" w:rsidRPr="00B03374" w:rsidRDefault="00874B7C" w:rsidP="00874B7C">
      <w:pPr>
        <w:ind w:left="6660"/>
        <w:rPr>
          <w:b/>
          <w:i/>
          <w:lang w:val="uk-UA"/>
        </w:rPr>
      </w:pPr>
      <w:r w:rsidRPr="00B03374">
        <w:rPr>
          <w:b/>
          <w:i/>
          <w:lang w:val="uk-UA"/>
        </w:rPr>
        <w:t>Додаток 2</w:t>
      </w:r>
      <w:r>
        <w:rPr>
          <w:b/>
          <w:i/>
          <w:lang w:val="uk-UA"/>
        </w:rPr>
        <w:t xml:space="preserve"> </w:t>
      </w:r>
      <w:r w:rsidRPr="00B03374">
        <w:rPr>
          <w:b/>
          <w:i/>
          <w:lang w:val="uk-UA"/>
        </w:rPr>
        <w:t>до тендерної документації</w:t>
      </w:r>
    </w:p>
    <w:p w:rsidR="00874B7C" w:rsidRPr="00B03374" w:rsidRDefault="00874B7C" w:rsidP="00874B7C">
      <w:pPr>
        <w:ind w:right="282"/>
        <w:jc w:val="right"/>
        <w:rPr>
          <w:b/>
          <w:lang w:val="uk-UA"/>
        </w:rPr>
      </w:pPr>
    </w:p>
    <w:p w:rsidR="00874B7C" w:rsidRPr="00B03374" w:rsidRDefault="00874B7C" w:rsidP="00874B7C">
      <w:pPr>
        <w:ind w:right="282"/>
        <w:jc w:val="right"/>
        <w:rPr>
          <w:b/>
          <w:lang w:val="uk-UA"/>
        </w:rPr>
      </w:pPr>
    </w:p>
    <w:p w:rsidR="005670F3" w:rsidRDefault="00874B7C" w:rsidP="00874B7C">
      <w:pPr>
        <w:tabs>
          <w:tab w:val="left" w:pos="5535"/>
        </w:tabs>
        <w:jc w:val="center"/>
        <w:rPr>
          <w:b/>
          <w:lang w:val="uk-UA"/>
        </w:rPr>
      </w:pPr>
      <w:r w:rsidRPr="00740BCC">
        <w:rPr>
          <w:b/>
          <w:lang w:val="uk-UA"/>
        </w:rPr>
        <w:t xml:space="preserve">ТЕХНІЧНІ ВИМОГИ </w:t>
      </w:r>
    </w:p>
    <w:p w:rsidR="00874B7C" w:rsidRPr="00740BCC" w:rsidRDefault="00874B7C" w:rsidP="00874B7C">
      <w:pPr>
        <w:tabs>
          <w:tab w:val="left" w:pos="5535"/>
        </w:tabs>
        <w:jc w:val="center"/>
        <w:rPr>
          <w:b/>
          <w:lang w:val="uk-UA"/>
        </w:rPr>
      </w:pPr>
      <w:r w:rsidRPr="00740BCC">
        <w:rPr>
          <w:b/>
          <w:lang w:val="uk-UA"/>
        </w:rPr>
        <w:t>до предмету закупівлі:</w:t>
      </w:r>
    </w:p>
    <w:p w:rsidR="00A9572F" w:rsidRDefault="00A9572F" w:rsidP="00A9572F">
      <w:pPr>
        <w:jc w:val="center"/>
        <w:rPr>
          <w:b/>
          <w:lang w:val="uk-UA"/>
        </w:rPr>
      </w:pPr>
      <w:r w:rsidRPr="008E757A">
        <w:rPr>
          <w:b/>
          <w:color w:val="000000" w:themeColor="text1"/>
          <w:lang w:val="uk-UA"/>
        </w:rPr>
        <w:t xml:space="preserve"> «</w:t>
      </w:r>
      <w:r w:rsidRPr="008E757A">
        <w:rPr>
          <w:b/>
          <w:lang w:val="uk-UA"/>
        </w:rPr>
        <w:t>Заходи з усунення аварій в житловому фонді, які виникли унаслідок бойових дій, спричинених військовою агресією російської федерації проти України, шляхом проведення обстеження пошкоджених об'єктів нерухомого майна</w:t>
      </w:r>
      <w:r>
        <w:rPr>
          <w:b/>
          <w:lang w:val="uk-UA"/>
        </w:rPr>
        <w:t xml:space="preserve"> </w:t>
      </w:r>
      <w:r w:rsidRPr="008E757A">
        <w:rPr>
          <w:b/>
          <w:lang w:val="uk-UA"/>
        </w:rPr>
        <w:t>з використанням електронної публічної послуги  «</w:t>
      </w:r>
      <w:proofErr w:type="spellStart"/>
      <w:r w:rsidRPr="008E757A">
        <w:rPr>
          <w:b/>
          <w:lang w:val="uk-UA"/>
        </w:rPr>
        <w:t>єВідновлення</w:t>
      </w:r>
      <w:proofErr w:type="spellEnd"/>
      <w:r w:rsidRPr="008E757A">
        <w:rPr>
          <w:b/>
          <w:lang w:val="uk-UA"/>
        </w:rPr>
        <w:t>»»</w:t>
      </w:r>
    </w:p>
    <w:p w:rsidR="00A9572F" w:rsidRPr="00A9572F" w:rsidRDefault="00A9572F" w:rsidP="00A9572F">
      <w:pPr>
        <w:jc w:val="center"/>
        <w:rPr>
          <w:lang w:val="uk-UA"/>
        </w:rPr>
      </w:pPr>
      <w:r w:rsidRPr="00A9572F">
        <w:rPr>
          <w:lang w:val="uk-UA"/>
        </w:rPr>
        <w:t xml:space="preserve"> відповідно порядку визначеного постановою Кабінету Міністрів України від 21.04.2023р. №381 (в редакції постанови Кабінету Міністрів України від 21.07.2023 № 858) та Порядку надання компенсації за знищені об’єкти нерухомого майна, затвердженого постановою Кабінету Міністрів України від 30.05.2023 № 600</w:t>
      </w:r>
      <w:r>
        <w:rPr>
          <w:lang w:val="uk-UA"/>
        </w:rPr>
        <w:t>.</w:t>
      </w:r>
    </w:p>
    <w:p w:rsidR="00A9572F" w:rsidRPr="00A9572F" w:rsidRDefault="00A9572F" w:rsidP="00A9572F">
      <w:pPr>
        <w:jc w:val="center"/>
        <w:rPr>
          <w:b/>
          <w:shd w:val="clear" w:color="auto" w:fill="FFFFFF"/>
          <w:lang w:val="uk-UA"/>
        </w:rPr>
      </w:pPr>
      <w:r w:rsidRPr="00A9572F">
        <w:rPr>
          <w:b/>
          <w:lang w:val="uk-UA"/>
        </w:rPr>
        <w:t xml:space="preserve">ДК 021:2015 код </w:t>
      </w:r>
      <w:r w:rsidRPr="00A9572F">
        <w:rPr>
          <w:b/>
          <w:shd w:val="clear" w:color="auto" w:fill="FFFFFF"/>
          <w:lang w:val="uk-UA"/>
        </w:rPr>
        <w:t xml:space="preserve">71630000-3 Послуги з </w:t>
      </w:r>
      <w:r w:rsidRPr="00A9572F">
        <w:rPr>
          <w:rStyle w:val="a7"/>
          <w:b/>
          <w:bCs/>
          <w:i w:val="0"/>
          <w:iCs w:val="0"/>
          <w:shd w:val="clear" w:color="auto" w:fill="FFFFFF"/>
          <w:lang w:val="uk-UA"/>
        </w:rPr>
        <w:t xml:space="preserve">технічного </w:t>
      </w:r>
      <w:r w:rsidRPr="00A9572F">
        <w:rPr>
          <w:b/>
          <w:shd w:val="clear" w:color="auto" w:fill="FFFFFF"/>
          <w:lang w:val="uk-UA"/>
        </w:rPr>
        <w:t>огляду та випробувань</w:t>
      </w:r>
    </w:p>
    <w:p w:rsidR="00A9572F" w:rsidRPr="008E757A" w:rsidRDefault="00A9572F" w:rsidP="00A9572F">
      <w:pPr>
        <w:jc w:val="center"/>
        <w:rPr>
          <w:b/>
          <w:shd w:val="clear" w:color="auto" w:fill="FFFFFF"/>
          <w:lang w:val="uk-UA"/>
        </w:rPr>
      </w:pPr>
    </w:p>
    <w:p w:rsidR="00A9572F" w:rsidRPr="00A9572F" w:rsidRDefault="00A9572F" w:rsidP="00A9572F">
      <w:pPr>
        <w:rPr>
          <w:b/>
          <w:u w:val="single"/>
          <w:lang w:val="uk-UA"/>
        </w:rPr>
      </w:pPr>
      <w:r w:rsidRPr="008E757A">
        <w:rPr>
          <w:b/>
          <w:shd w:val="clear" w:color="auto" w:fill="FFFFFF"/>
          <w:lang w:val="uk-UA"/>
        </w:rPr>
        <w:t xml:space="preserve">Обсяги робіт: </w:t>
      </w:r>
      <w:r w:rsidRPr="00AB2CBF">
        <w:rPr>
          <w:b/>
          <w:u w:val="single"/>
          <w:shd w:val="clear" w:color="auto" w:fill="FFFFFF"/>
          <w:lang w:val="uk-UA"/>
        </w:rPr>
        <w:t xml:space="preserve">обстеження </w:t>
      </w:r>
      <w:r w:rsidR="00744329">
        <w:rPr>
          <w:b/>
          <w:u w:val="single"/>
          <w:shd w:val="clear" w:color="auto" w:fill="FFFFFF"/>
          <w:lang w:val="uk-UA"/>
        </w:rPr>
        <w:t>300</w:t>
      </w:r>
      <w:r w:rsidRPr="00AB2CBF">
        <w:rPr>
          <w:b/>
          <w:u w:val="single"/>
          <w:shd w:val="clear" w:color="auto" w:fill="FFFFFF"/>
          <w:lang w:val="uk-UA"/>
        </w:rPr>
        <w:t xml:space="preserve"> об’єктів нерухомого</w:t>
      </w:r>
      <w:r w:rsidRPr="00A9572F">
        <w:rPr>
          <w:b/>
          <w:u w:val="single"/>
          <w:shd w:val="clear" w:color="auto" w:fill="FFFFFF"/>
          <w:lang w:val="uk-UA"/>
        </w:rPr>
        <w:t xml:space="preserve"> майна (житлові будинки, квартири) на території </w:t>
      </w:r>
      <w:r w:rsidR="00881B8D">
        <w:rPr>
          <w:b/>
          <w:u w:val="single"/>
          <w:shd w:val="clear" w:color="auto" w:fill="FFFFFF"/>
          <w:lang w:val="uk-UA"/>
        </w:rPr>
        <w:t>Бородянської</w:t>
      </w:r>
      <w:r w:rsidRPr="00A9572F">
        <w:rPr>
          <w:b/>
          <w:u w:val="single"/>
          <w:shd w:val="clear" w:color="auto" w:fill="FFFFFF"/>
          <w:lang w:val="uk-UA"/>
        </w:rPr>
        <w:t xml:space="preserve"> селищної територіальної громади</w:t>
      </w:r>
    </w:p>
    <w:p w:rsidR="00A9572F" w:rsidRPr="00E50641" w:rsidRDefault="00E50641" w:rsidP="00E50641">
      <w:pPr>
        <w:rPr>
          <w:b/>
          <w:iCs/>
          <w:u w:val="single"/>
          <w:lang w:val="uk-UA"/>
        </w:rPr>
      </w:pPr>
      <w:r>
        <w:rPr>
          <w:b/>
          <w:iCs/>
          <w:lang w:val="uk-UA"/>
        </w:rPr>
        <w:t xml:space="preserve">Термін виконання </w:t>
      </w:r>
      <w:r w:rsidRPr="00BB4FE8">
        <w:rPr>
          <w:b/>
          <w:iCs/>
          <w:lang w:val="uk-UA"/>
        </w:rPr>
        <w:t>робіт</w:t>
      </w:r>
      <w:r w:rsidRPr="001437DE">
        <w:rPr>
          <w:b/>
          <w:iCs/>
          <w:lang w:val="uk-UA"/>
        </w:rPr>
        <w:t>:</w:t>
      </w:r>
      <w:r w:rsidRPr="001437DE">
        <w:rPr>
          <w:b/>
          <w:iCs/>
          <w:u w:val="single"/>
          <w:lang w:val="uk-UA"/>
        </w:rPr>
        <w:t xml:space="preserve"> </w:t>
      </w:r>
      <w:bookmarkStart w:id="0" w:name="_GoBack"/>
      <w:bookmarkEnd w:id="0"/>
      <w:r w:rsidRPr="00CD6260">
        <w:rPr>
          <w:b/>
          <w:iCs/>
          <w:u w:val="single"/>
          <w:lang w:val="uk-UA"/>
        </w:rPr>
        <w:t>до</w:t>
      </w:r>
      <w:r w:rsidR="00AB2CBF" w:rsidRPr="00CD6260">
        <w:rPr>
          <w:b/>
          <w:iCs/>
          <w:u w:val="single"/>
          <w:lang w:val="uk-UA"/>
        </w:rPr>
        <w:t xml:space="preserve"> </w:t>
      </w:r>
      <w:r w:rsidRPr="00CD6260">
        <w:rPr>
          <w:b/>
          <w:iCs/>
          <w:u w:val="single"/>
          <w:lang w:val="uk-UA"/>
        </w:rPr>
        <w:t xml:space="preserve"> </w:t>
      </w:r>
      <w:r w:rsidR="00744329" w:rsidRPr="00CD6260">
        <w:rPr>
          <w:b/>
          <w:iCs/>
          <w:u w:val="single"/>
          <w:lang w:val="uk-UA"/>
        </w:rPr>
        <w:t>31.12</w:t>
      </w:r>
      <w:r w:rsidR="001437DE" w:rsidRPr="00CD6260">
        <w:rPr>
          <w:b/>
          <w:iCs/>
          <w:u w:val="single"/>
          <w:lang w:val="uk-UA"/>
        </w:rPr>
        <w:t>.2024</w:t>
      </w:r>
      <w:r w:rsidRPr="00CD6260">
        <w:rPr>
          <w:b/>
          <w:iCs/>
          <w:u w:val="single"/>
          <w:lang w:val="uk-UA"/>
        </w:rPr>
        <w:t>р.</w:t>
      </w:r>
    </w:p>
    <w:p w:rsidR="00A9572F" w:rsidRPr="008E757A" w:rsidRDefault="00A9572F" w:rsidP="00A9572F">
      <w:pPr>
        <w:jc w:val="both"/>
        <w:rPr>
          <w:rFonts w:eastAsia="Times New Roman"/>
          <w:b/>
          <w:bCs/>
          <w:lang w:val="uk-UA"/>
        </w:rPr>
      </w:pPr>
      <w:r w:rsidRPr="008E757A">
        <w:rPr>
          <w:rFonts w:eastAsia="Times New Roman"/>
          <w:b/>
          <w:bCs/>
          <w:lang w:val="uk-UA"/>
        </w:rPr>
        <w:t>Основні вимоги:</w:t>
      </w:r>
    </w:p>
    <w:p w:rsidR="00A9572F" w:rsidRPr="008E757A" w:rsidRDefault="00A9572F" w:rsidP="00A9572F">
      <w:pPr>
        <w:pStyle w:val="a6"/>
        <w:numPr>
          <w:ilvl w:val="0"/>
          <w:numId w:val="5"/>
        </w:numPr>
        <w:ind w:left="0" w:firstLine="426"/>
        <w:jc w:val="both"/>
        <w:rPr>
          <w:lang w:val="uk-UA"/>
        </w:rPr>
      </w:pPr>
      <w:r w:rsidRPr="008E757A">
        <w:rPr>
          <w:lang w:val="uk-UA"/>
        </w:rPr>
        <w:t>Проведення обстеження пошкодженого майна, відповідно до наданих Замовником адрес розташування такого майна, що повинно включати:</w:t>
      </w:r>
    </w:p>
    <w:p w:rsidR="00A9572F" w:rsidRPr="008E757A" w:rsidRDefault="00A9572F" w:rsidP="00A9572F">
      <w:pPr>
        <w:pStyle w:val="a6"/>
        <w:numPr>
          <w:ilvl w:val="0"/>
          <w:numId w:val="6"/>
        </w:numPr>
        <w:jc w:val="both"/>
        <w:rPr>
          <w:color w:val="000000"/>
          <w:lang w:val="uk-UA"/>
        </w:rPr>
      </w:pPr>
      <w:r w:rsidRPr="008E757A">
        <w:rPr>
          <w:color w:val="000000"/>
          <w:lang w:val="uk-UA"/>
        </w:rPr>
        <w:t>фундаменти;</w:t>
      </w:r>
    </w:p>
    <w:p w:rsidR="00A9572F" w:rsidRPr="008E757A" w:rsidRDefault="00A9572F" w:rsidP="00A9572F">
      <w:pPr>
        <w:pStyle w:val="a6"/>
        <w:numPr>
          <w:ilvl w:val="0"/>
          <w:numId w:val="6"/>
        </w:numPr>
        <w:jc w:val="both"/>
        <w:rPr>
          <w:color w:val="000000"/>
          <w:lang w:val="uk-UA"/>
        </w:rPr>
      </w:pPr>
      <w:r w:rsidRPr="008E757A">
        <w:rPr>
          <w:color w:val="000000"/>
          <w:lang w:val="uk-UA"/>
        </w:rPr>
        <w:t>вертикальні зовнішні огороджувальні конструкції (стіни);</w:t>
      </w:r>
    </w:p>
    <w:p w:rsidR="00A9572F" w:rsidRPr="008E757A" w:rsidRDefault="00A9572F" w:rsidP="00A9572F">
      <w:pPr>
        <w:pStyle w:val="a6"/>
        <w:numPr>
          <w:ilvl w:val="0"/>
          <w:numId w:val="6"/>
        </w:numPr>
        <w:jc w:val="both"/>
        <w:rPr>
          <w:color w:val="000000"/>
          <w:lang w:val="uk-UA"/>
        </w:rPr>
      </w:pPr>
      <w:r w:rsidRPr="008E757A">
        <w:rPr>
          <w:color w:val="000000"/>
          <w:lang w:val="uk-UA"/>
        </w:rPr>
        <w:t>перекриття (першого поверху, міжповерхові, горища);</w:t>
      </w:r>
    </w:p>
    <w:p w:rsidR="00A9572F" w:rsidRPr="008E757A" w:rsidRDefault="00A9572F" w:rsidP="00A9572F">
      <w:pPr>
        <w:pStyle w:val="a6"/>
        <w:numPr>
          <w:ilvl w:val="0"/>
          <w:numId w:val="6"/>
        </w:numPr>
        <w:jc w:val="both"/>
        <w:rPr>
          <w:color w:val="000000"/>
          <w:lang w:val="uk-UA"/>
        </w:rPr>
      </w:pPr>
      <w:r w:rsidRPr="008E757A">
        <w:rPr>
          <w:color w:val="000000"/>
          <w:lang w:val="uk-UA"/>
        </w:rPr>
        <w:t>покриття;</w:t>
      </w:r>
    </w:p>
    <w:p w:rsidR="00A9572F" w:rsidRPr="008E757A" w:rsidRDefault="00A9572F" w:rsidP="00A9572F">
      <w:pPr>
        <w:pStyle w:val="a6"/>
        <w:numPr>
          <w:ilvl w:val="0"/>
          <w:numId w:val="6"/>
        </w:numPr>
        <w:jc w:val="both"/>
        <w:rPr>
          <w:color w:val="000000"/>
          <w:lang w:val="uk-UA"/>
        </w:rPr>
      </w:pPr>
      <w:r w:rsidRPr="008E757A">
        <w:rPr>
          <w:color w:val="000000"/>
          <w:lang w:val="uk-UA"/>
        </w:rPr>
        <w:t>покрівлі;</w:t>
      </w:r>
    </w:p>
    <w:p w:rsidR="00A9572F" w:rsidRPr="008E757A" w:rsidRDefault="00A9572F" w:rsidP="00A9572F">
      <w:pPr>
        <w:pStyle w:val="a6"/>
        <w:numPr>
          <w:ilvl w:val="0"/>
          <w:numId w:val="6"/>
        </w:numPr>
        <w:jc w:val="both"/>
        <w:rPr>
          <w:color w:val="000000"/>
          <w:lang w:val="uk-UA"/>
        </w:rPr>
      </w:pPr>
      <w:r w:rsidRPr="008E757A">
        <w:rPr>
          <w:color w:val="000000"/>
          <w:lang w:val="uk-UA"/>
        </w:rPr>
        <w:t>вікна;</w:t>
      </w:r>
    </w:p>
    <w:p w:rsidR="00A9572F" w:rsidRPr="008E757A" w:rsidRDefault="00A9572F" w:rsidP="00A9572F">
      <w:pPr>
        <w:pStyle w:val="a6"/>
        <w:numPr>
          <w:ilvl w:val="0"/>
          <w:numId w:val="6"/>
        </w:numPr>
        <w:jc w:val="both"/>
        <w:rPr>
          <w:color w:val="000000"/>
          <w:lang w:val="uk-UA"/>
        </w:rPr>
      </w:pPr>
      <w:r w:rsidRPr="008E757A">
        <w:rPr>
          <w:color w:val="000000"/>
          <w:lang w:val="uk-UA"/>
        </w:rPr>
        <w:t>двері;</w:t>
      </w:r>
    </w:p>
    <w:p w:rsidR="00A9572F" w:rsidRPr="008E757A" w:rsidRDefault="00A9572F" w:rsidP="00A9572F">
      <w:pPr>
        <w:pStyle w:val="a6"/>
        <w:numPr>
          <w:ilvl w:val="0"/>
          <w:numId w:val="6"/>
        </w:numPr>
        <w:jc w:val="both"/>
        <w:rPr>
          <w:color w:val="000000"/>
          <w:lang w:val="uk-UA"/>
        </w:rPr>
      </w:pPr>
      <w:r w:rsidRPr="008E757A">
        <w:rPr>
          <w:color w:val="000000"/>
          <w:lang w:val="uk-UA"/>
        </w:rPr>
        <w:t>опорядження (фасади, підлоги, стеля, внутрішні стіни);</w:t>
      </w:r>
    </w:p>
    <w:p w:rsidR="00A9572F" w:rsidRPr="008E757A" w:rsidRDefault="00A9572F" w:rsidP="00A9572F">
      <w:pPr>
        <w:pStyle w:val="a6"/>
        <w:numPr>
          <w:ilvl w:val="0"/>
          <w:numId w:val="6"/>
        </w:numPr>
        <w:jc w:val="both"/>
        <w:rPr>
          <w:color w:val="000000"/>
          <w:lang w:val="uk-UA"/>
        </w:rPr>
      </w:pPr>
      <w:r w:rsidRPr="008E757A">
        <w:rPr>
          <w:color w:val="000000"/>
          <w:lang w:val="uk-UA"/>
        </w:rPr>
        <w:t>внутрішні інженерні системи (електропостачання, водопостачання, газопостачання, каналізація, опалення).</w:t>
      </w:r>
    </w:p>
    <w:p w:rsidR="00A9572F" w:rsidRPr="008E757A" w:rsidRDefault="00A9572F" w:rsidP="00A9572F">
      <w:pPr>
        <w:ind w:firstLine="426"/>
        <w:jc w:val="both"/>
        <w:rPr>
          <w:color w:val="000000"/>
          <w:lang w:val="uk-UA"/>
        </w:rPr>
      </w:pPr>
      <w:r w:rsidRPr="008E757A">
        <w:rPr>
          <w:color w:val="000000"/>
          <w:lang w:val="uk-UA"/>
        </w:rPr>
        <w:t>2. Визначення обсягу пошкоджень об’єкта нерухомого майна.</w:t>
      </w:r>
    </w:p>
    <w:p w:rsidR="00A9572F" w:rsidRPr="008E757A" w:rsidRDefault="00A9572F" w:rsidP="00A9572F">
      <w:pPr>
        <w:ind w:firstLine="426"/>
        <w:jc w:val="both"/>
        <w:rPr>
          <w:color w:val="000000"/>
          <w:lang w:val="uk-UA"/>
        </w:rPr>
      </w:pPr>
      <w:r w:rsidRPr="008E757A">
        <w:rPr>
          <w:color w:val="000000"/>
          <w:lang w:val="uk-UA"/>
        </w:rPr>
        <w:t xml:space="preserve">3. Здійснення </w:t>
      </w:r>
      <w:proofErr w:type="spellStart"/>
      <w:r w:rsidRPr="008E757A">
        <w:rPr>
          <w:color w:val="000000"/>
          <w:lang w:val="uk-UA"/>
        </w:rPr>
        <w:t>фотофіксації</w:t>
      </w:r>
      <w:proofErr w:type="spellEnd"/>
      <w:r w:rsidRPr="008E757A">
        <w:rPr>
          <w:color w:val="000000"/>
          <w:lang w:val="uk-UA"/>
        </w:rPr>
        <w:t xml:space="preserve"> пошкоджень об’єкта нерухомого майна, що свідчать про характер та обсяг руйнувань, за кожним видом ремонтних робіт, визначених у </w:t>
      </w:r>
      <w:r w:rsidRPr="00CE2AD8">
        <w:rPr>
          <w:lang w:val="uk-UA"/>
        </w:rPr>
        <w:t>чек-листі</w:t>
      </w:r>
      <w:r w:rsidRPr="00CE2AD8">
        <w:rPr>
          <w:rStyle w:val="a5"/>
          <w:color w:val="006600"/>
          <w:u w:val="none"/>
          <w:lang w:val="uk-UA"/>
        </w:rPr>
        <w:t xml:space="preserve">, </w:t>
      </w:r>
      <w:r w:rsidRPr="00CE2AD8">
        <w:rPr>
          <w:color w:val="000000"/>
          <w:lang w:val="uk-UA"/>
        </w:rPr>
        <w:t>у</w:t>
      </w:r>
      <w:r w:rsidRPr="008E757A">
        <w:rPr>
          <w:color w:val="000000"/>
          <w:lang w:val="uk-UA"/>
        </w:rPr>
        <w:t xml:space="preserve"> разі недодання результатів </w:t>
      </w:r>
      <w:proofErr w:type="spellStart"/>
      <w:r w:rsidRPr="008E757A">
        <w:rPr>
          <w:color w:val="000000"/>
          <w:lang w:val="uk-UA"/>
        </w:rPr>
        <w:t>фотофіксації</w:t>
      </w:r>
      <w:proofErr w:type="spellEnd"/>
      <w:r w:rsidRPr="008E757A">
        <w:rPr>
          <w:color w:val="000000"/>
          <w:lang w:val="uk-UA"/>
        </w:rPr>
        <w:t xml:space="preserve"> до акта комісійного обстеження, а також з метою встановлення факту ремонтних робіт, що виконані за рахунок інших джерел фінансування.</w:t>
      </w:r>
    </w:p>
    <w:p w:rsidR="00A9572F" w:rsidRPr="008E757A" w:rsidRDefault="00A9572F" w:rsidP="00A9572F">
      <w:pPr>
        <w:ind w:firstLine="426"/>
        <w:jc w:val="both"/>
        <w:rPr>
          <w:rStyle w:val="rvts9"/>
          <w:bCs/>
          <w:color w:val="000000"/>
          <w:lang w:val="uk-UA"/>
        </w:rPr>
      </w:pPr>
      <w:r w:rsidRPr="008E757A">
        <w:rPr>
          <w:color w:val="000000"/>
          <w:lang w:val="uk-UA"/>
        </w:rPr>
        <w:t>4. Заповнення Чек-листа</w:t>
      </w:r>
      <w:r w:rsidRPr="008E757A">
        <w:rPr>
          <w:b/>
          <w:bCs/>
          <w:color w:val="000000"/>
          <w:lang w:val="uk-UA"/>
        </w:rPr>
        <w:t xml:space="preserve"> </w:t>
      </w:r>
      <w:r w:rsidRPr="008E757A">
        <w:rPr>
          <w:rStyle w:val="rvts15"/>
          <w:bCs/>
          <w:color w:val="000000"/>
          <w:lang w:val="uk-UA"/>
        </w:rPr>
        <w:t>з визначення розміру компенсації для відновлення пошкодженого об’єкта нерухомого майна</w:t>
      </w:r>
      <w:r w:rsidRPr="008E757A">
        <w:rPr>
          <w:color w:val="000000"/>
          <w:lang w:val="uk-UA"/>
        </w:rPr>
        <w:t xml:space="preserve">, що є додатком 2 до Порядку </w:t>
      </w:r>
      <w:r w:rsidRPr="008E757A">
        <w:rPr>
          <w:bCs/>
          <w:color w:val="000000"/>
          <w:lang w:val="uk-UA"/>
        </w:rPr>
        <w:t>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8E757A">
        <w:rPr>
          <w:bCs/>
          <w:color w:val="000000"/>
          <w:lang w:val="uk-UA"/>
        </w:rPr>
        <w:t>єВідновлення</w:t>
      </w:r>
      <w:proofErr w:type="spellEnd"/>
      <w:r w:rsidRPr="008E757A">
        <w:rPr>
          <w:bCs/>
          <w:color w:val="000000"/>
          <w:lang w:val="uk-UA"/>
        </w:rPr>
        <w:t xml:space="preserve">”, затвердженого </w:t>
      </w:r>
      <w:r w:rsidRPr="008E757A">
        <w:rPr>
          <w:rStyle w:val="rvts9"/>
          <w:bCs/>
          <w:color w:val="000000"/>
          <w:lang w:val="uk-UA"/>
        </w:rPr>
        <w:t>постановою Кабінету Міністрів України</w:t>
      </w:r>
      <w:r w:rsidRPr="008E757A">
        <w:rPr>
          <w:color w:val="000000"/>
          <w:lang w:val="uk-UA"/>
        </w:rPr>
        <w:t xml:space="preserve"> </w:t>
      </w:r>
      <w:r w:rsidRPr="008E757A">
        <w:rPr>
          <w:rStyle w:val="rvts9"/>
          <w:bCs/>
          <w:color w:val="000000"/>
          <w:lang w:val="uk-UA"/>
        </w:rPr>
        <w:t>від 21 квітня 2023 р. № 381 та додатку до чек-листа, що надається Замовником.</w:t>
      </w:r>
    </w:p>
    <w:p w:rsidR="00A9572F" w:rsidRPr="003F0129" w:rsidRDefault="00A9572F" w:rsidP="00A9572F">
      <w:pPr>
        <w:ind w:firstLine="426"/>
        <w:jc w:val="both"/>
        <w:rPr>
          <w:rStyle w:val="rvts9"/>
          <w:bCs/>
          <w:color w:val="000000"/>
          <w:lang w:val="uk-UA"/>
        </w:rPr>
      </w:pPr>
      <w:r>
        <w:rPr>
          <w:rStyle w:val="rvts9"/>
          <w:bCs/>
          <w:color w:val="000000"/>
          <w:lang w:val="uk-UA"/>
        </w:rPr>
        <w:t>5</w:t>
      </w:r>
      <w:r w:rsidRPr="008E757A">
        <w:rPr>
          <w:color w:val="000000"/>
          <w:lang w:val="uk-UA"/>
        </w:rPr>
        <w:t xml:space="preserve">. </w:t>
      </w:r>
      <w:r>
        <w:rPr>
          <w:rStyle w:val="rvts9"/>
          <w:bCs/>
          <w:color w:val="000000"/>
          <w:lang w:val="uk-UA"/>
        </w:rPr>
        <w:t xml:space="preserve">Визначення розміру компенсації відповідно до </w:t>
      </w:r>
      <w:r w:rsidRPr="008E757A">
        <w:rPr>
          <w:rStyle w:val="rvts9"/>
          <w:bCs/>
          <w:color w:val="000000"/>
          <w:lang w:val="uk-UA"/>
        </w:rPr>
        <w:t>Порядку надання компенсації за знищені об’єкти нерухомого майна, затвердженого постановою Кабінету Міністрів України від 30.05.2023 № 600</w:t>
      </w:r>
      <w:r>
        <w:rPr>
          <w:rStyle w:val="rvts9"/>
          <w:bCs/>
          <w:color w:val="000000"/>
          <w:lang w:val="uk-UA"/>
        </w:rPr>
        <w:t>, шляхом проведення розрахунків за формулою, наведеною в п. 16 цього Порядку.</w:t>
      </w:r>
    </w:p>
    <w:p w:rsidR="00A9572F" w:rsidRPr="008E757A" w:rsidRDefault="00A9572F" w:rsidP="00A9572F">
      <w:pPr>
        <w:ind w:firstLine="426"/>
        <w:jc w:val="both"/>
        <w:rPr>
          <w:rStyle w:val="rvts9"/>
          <w:bCs/>
          <w:color w:val="000000"/>
          <w:lang w:val="uk-UA"/>
        </w:rPr>
      </w:pPr>
      <w:r>
        <w:rPr>
          <w:rStyle w:val="rvts9"/>
          <w:bCs/>
          <w:color w:val="000000"/>
          <w:lang w:val="uk-UA"/>
        </w:rPr>
        <w:t>6</w:t>
      </w:r>
      <w:r w:rsidRPr="008E757A">
        <w:rPr>
          <w:rStyle w:val="rvts9"/>
          <w:bCs/>
          <w:color w:val="000000"/>
          <w:lang w:val="uk-UA"/>
        </w:rPr>
        <w:t>. Використання безпілотних літальних апаратів (</w:t>
      </w:r>
      <w:proofErr w:type="spellStart"/>
      <w:r w:rsidRPr="008E757A">
        <w:rPr>
          <w:rStyle w:val="rvts9"/>
          <w:bCs/>
          <w:color w:val="000000"/>
          <w:lang w:val="uk-UA"/>
        </w:rPr>
        <w:t>дронів</w:t>
      </w:r>
      <w:proofErr w:type="spellEnd"/>
      <w:r w:rsidRPr="008E757A">
        <w:rPr>
          <w:rStyle w:val="rvts9"/>
          <w:bCs/>
          <w:color w:val="000000"/>
          <w:lang w:val="uk-UA"/>
        </w:rPr>
        <w:t>) у разі неможливості візуального обстеження покрівлі пошкодженого об’єкта.</w:t>
      </w:r>
    </w:p>
    <w:p w:rsidR="00A9572F" w:rsidRPr="008E757A" w:rsidRDefault="00A9572F" w:rsidP="00A9572F">
      <w:pPr>
        <w:ind w:firstLine="426"/>
        <w:jc w:val="both"/>
        <w:rPr>
          <w:bCs/>
          <w:color w:val="000000"/>
          <w:lang w:val="uk-UA"/>
        </w:rPr>
      </w:pPr>
    </w:p>
    <w:p w:rsidR="00A9572F" w:rsidRPr="008E757A" w:rsidRDefault="00A9572F" w:rsidP="00A9572F">
      <w:pPr>
        <w:ind w:firstLine="426"/>
        <w:jc w:val="both"/>
        <w:rPr>
          <w:bCs/>
          <w:color w:val="000000"/>
          <w:lang w:val="uk-UA"/>
        </w:rPr>
      </w:pPr>
    </w:p>
    <w:p w:rsidR="00A9572F" w:rsidRPr="008E757A" w:rsidRDefault="00A9572F" w:rsidP="00A9572F">
      <w:pPr>
        <w:ind w:firstLine="426"/>
        <w:jc w:val="both"/>
        <w:rPr>
          <w:rFonts w:eastAsia="Times New Roman"/>
          <w:bCs/>
          <w:lang w:val="uk-UA"/>
        </w:rPr>
      </w:pPr>
      <w:r w:rsidRPr="008E757A">
        <w:rPr>
          <w:rFonts w:eastAsia="Times New Roman"/>
          <w:b/>
          <w:bCs/>
          <w:lang w:val="uk-UA"/>
        </w:rPr>
        <w:t>Додаткові умови:</w:t>
      </w:r>
    </w:p>
    <w:p w:rsidR="00A9572F" w:rsidRPr="008E757A" w:rsidRDefault="00A9572F" w:rsidP="00A9572F">
      <w:pPr>
        <w:ind w:firstLine="426"/>
        <w:jc w:val="both"/>
        <w:rPr>
          <w:rFonts w:eastAsia="Times New Roman"/>
          <w:bCs/>
          <w:lang w:val="uk-UA"/>
        </w:rPr>
      </w:pPr>
      <w:r w:rsidRPr="008E757A">
        <w:rPr>
          <w:rFonts w:eastAsia="Times New Roman"/>
          <w:bCs/>
          <w:lang w:val="uk-UA"/>
        </w:rPr>
        <w:t>1. Ціна Послуг повинна враховувати усі податки та збори, що сплачуються або мають бути сплачені стосовно запропонованих послуг, з урахуванням усіх витрат та вартості всіх витратних матеріалів. Не врахована учасником вартість окремих супутніх послуг, необхідних для надання послуг, що є предметом закупівлі, не сплачується замовником окремо, а витрати на їх виконання вважаються врахованими у загальній ціні тендерної пропозиції.</w:t>
      </w:r>
    </w:p>
    <w:p w:rsidR="00A9572F" w:rsidRPr="008E757A" w:rsidRDefault="00A9572F" w:rsidP="00A9572F">
      <w:pPr>
        <w:ind w:firstLine="426"/>
        <w:jc w:val="both"/>
        <w:rPr>
          <w:rFonts w:eastAsia="Times New Roman"/>
          <w:bCs/>
          <w:lang w:val="uk-UA"/>
        </w:rPr>
      </w:pPr>
      <w:r w:rsidRPr="008E757A">
        <w:rPr>
          <w:rFonts w:eastAsia="Times New Roman"/>
          <w:bCs/>
          <w:lang w:val="uk-UA"/>
        </w:rPr>
        <w:t>2. Надання Послуг учасником повинно здійснюватися у встановленому обсязі щодо забезпечення потреб замовника з використанням власних витратних матеріалів.</w:t>
      </w:r>
    </w:p>
    <w:p w:rsidR="00874B7C" w:rsidRPr="00B03374" w:rsidRDefault="00874B7C" w:rsidP="00874B7C">
      <w:pPr>
        <w:rPr>
          <w:lang w:val="uk-UA" w:eastAsia="zh-CN"/>
        </w:rPr>
      </w:pPr>
    </w:p>
    <w:p w:rsidR="003E4F38" w:rsidRDefault="003E4F38" w:rsidP="00874B7C"/>
    <w:sectPr w:rsidR="003E4F38" w:rsidSect="003E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571F"/>
    <w:multiLevelType w:val="multilevel"/>
    <w:tmpl w:val="29A05BFE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1C35225"/>
    <w:multiLevelType w:val="multilevel"/>
    <w:tmpl w:val="376A41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34013E4E"/>
    <w:multiLevelType w:val="hybridMultilevel"/>
    <w:tmpl w:val="02B0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42E59"/>
    <w:multiLevelType w:val="hybridMultilevel"/>
    <w:tmpl w:val="17823886"/>
    <w:lvl w:ilvl="0" w:tplc="4D0EA29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43597"/>
    <w:multiLevelType w:val="multilevel"/>
    <w:tmpl w:val="622CC1AA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6C0435F"/>
    <w:multiLevelType w:val="multilevel"/>
    <w:tmpl w:val="C2FCD7A0"/>
    <w:lvl w:ilvl="0">
      <w:start w:val="8"/>
      <w:numFmt w:val="decimal"/>
      <w:lvlText w:val="%1."/>
      <w:lvlJc w:val="left"/>
      <w:pPr>
        <w:tabs>
          <w:tab w:val="num" w:pos="0"/>
        </w:tabs>
        <w:ind w:left="540" w:hanging="540"/>
      </w:pPr>
      <w:rPr>
        <w:b/>
        <w:bCs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2"/>
      <w:numFmt w:val="decimal"/>
      <w:lvlText w:val="7.%2.%3."/>
      <w:lvlJc w:val="left"/>
      <w:pPr>
        <w:tabs>
          <w:tab w:val="num" w:pos="0"/>
        </w:tabs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7C"/>
    <w:rsid w:val="00006662"/>
    <w:rsid w:val="00006FD8"/>
    <w:rsid w:val="000F686D"/>
    <w:rsid w:val="001437DE"/>
    <w:rsid w:val="00143DAC"/>
    <w:rsid w:val="0018282E"/>
    <w:rsid w:val="00223574"/>
    <w:rsid w:val="00226D14"/>
    <w:rsid w:val="002A4CDF"/>
    <w:rsid w:val="002B5446"/>
    <w:rsid w:val="003129D8"/>
    <w:rsid w:val="003B3581"/>
    <w:rsid w:val="003E4F38"/>
    <w:rsid w:val="004C598C"/>
    <w:rsid w:val="004E177B"/>
    <w:rsid w:val="005670F3"/>
    <w:rsid w:val="006C1A6D"/>
    <w:rsid w:val="00740BCC"/>
    <w:rsid w:val="00744329"/>
    <w:rsid w:val="00812F79"/>
    <w:rsid w:val="00834E55"/>
    <w:rsid w:val="0085794E"/>
    <w:rsid w:val="00874B7C"/>
    <w:rsid w:val="00881B8D"/>
    <w:rsid w:val="008F7A05"/>
    <w:rsid w:val="009A7486"/>
    <w:rsid w:val="00A9572F"/>
    <w:rsid w:val="00AB2CBF"/>
    <w:rsid w:val="00AF6D61"/>
    <w:rsid w:val="00B02698"/>
    <w:rsid w:val="00BB4FE8"/>
    <w:rsid w:val="00C30760"/>
    <w:rsid w:val="00CD6260"/>
    <w:rsid w:val="00CE0280"/>
    <w:rsid w:val="00D22715"/>
    <w:rsid w:val="00DB28FE"/>
    <w:rsid w:val="00DD63B5"/>
    <w:rsid w:val="00DF1EE4"/>
    <w:rsid w:val="00E50641"/>
    <w:rsid w:val="00F45D1E"/>
    <w:rsid w:val="00F5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812F79"/>
  </w:style>
  <w:style w:type="paragraph" w:styleId="a3">
    <w:name w:val="Balloon Text"/>
    <w:basedOn w:val="a"/>
    <w:link w:val="a4"/>
    <w:uiPriority w:val="99"/>
    <w:semiHidden/>
    <w:unhideWhenUsed/>
    <w:rsid w:val="000066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662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rsid w:val="003B3581"/>
    <w:rPr>
      <w:color w:val="0000FF"/>
      <w:u w:val="single"/>
    </w:rPr>
  </w:style>
  <w:style w:type="character" w:customStyle="1" w:styleId="rvts15">
    <w:name w:val="rvts15"/>
    <w:rsid w:val="003B3581"/>
  </w:style>
  <w:style w:type="paragraph" w:styleId="a6">
    <w:name w:val="List Paragraph"/>
    <w:basedOn w:val="a"/>
    <w:uiPriority w:val="34"/>
    <w:qFormat/>
    <w:rsid w:val="003B3581"/>
    <w:pPr>
      <w:ind w:left="720"/>
      <w:contextualSpacing/>
    </w:pPr>
  </w:style>
  <w:style w:type="character" w:styleId="a7">
    <w:name w:val="Emphasis"/>
    <w:basedOn w:val="a0"/>
    <w:uiPriority w:val="20"/>
    <w:qFormat/>
    <w:rsid w:val="002235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812F79"/>
  </w:style>
  <w:style w:type="paragraph" w:styleId="a3">
    <w:name w:val="Balloon Text"/>
    <w:basedOn w:val="a"/>
    <w:link w:val="a4"/>
    <w:uiPriority w:val="99"/>
    <w:semiHidden/>
    <w:unhideWhenUsed/>
    <w:rsid w:val="000066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662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rsid w:val="003B3581"/>
    <w:rPr>
      <w:color w:val="0000FF"/>
      <w:u w:val="single"/>
    </w:rPr>
  </w:style>
  <w:style w:type="character" w:customStyle="1" w:styleId="rvts15">
    <w:name w:val="rvts15"/>
    <w:rsid w:val="003B3581"/>
  </w:style>
  <w:style w:type="paragraph" w:styleId="a6">
    <w:name w:val="List Paragraph"/>
    <w:basedOn w:val="a"/>
    <w:uiPriority w:val="34"/>
    <w:qFormat/>
    <w:rsid w:val="003B3581"/>
    <w:pPr>
      <w:ind w:left="720"/>
      <w:contextualSpacing/>
    </w:pPr>
  </w:style>
  <w:style w:type="character" w:styleId="a7">
    <w:name w:val="Emphasis"/>
    <w:basedOn w:val="a0"/>
    <w:uiPriority w:val="20"/>
    <w:qFormat/>
    <w:rsid w:val="002235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2102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Титенко</dc:creator>
  <cp:lastModifiedBy>Користувач Windows</cp:lastModifiedBy>
  <cp:revision>11</cp:revision>
  <cp:lastPrinted>2023-06-20T07:11:00Z</cp:lastPrinted>
  <dcterms:created xsi:type="dcterms:W3CDTF">2023-11-24T06:41:00Z</dcterms:created>
  <dcterms:modified xsi:type="dcterms:W3CDTF">2024-04-16T13:13:00Z</dcterms:modified>
</cp:coreProperties>
</file>