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38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center"/>
        <w:rPr>
          <w:rStyle w:val="a4"/>
          <w:lang w:val="uk-UA"/>
        </w:rPr>
      </w:pPr>
      <w:bookmarkStart w:id="0" w:name="_Hlk65248786"/>
      <w:r w:rsidRPr="001874DC">
        <w:rPr>
          <w:rStyle w:val="a4"/>
          <w:lang w:val="uk-UA"/>
        </w:rPr>
        <w:t>ОГОЛОШЕННЯ </w:t>
      </w:r>
      <w:r w:rsidRPr="001874DC">
        <w:rPr>
          <w:lang w:val="uk-UA"/>
        </w:rPr>
        <w:br/>
      </w:r>
      <w:r w:rsidRPr="001874DC">
        <w:rPr>
          <w:rStyle w:val="a4"/>
          <w:lang w:val="uk-UA"/>
        </w:rPr>
        <w:t>про проведення відкритих торгів</w:t>
      </w:r>
      <w:r w:rsidR="005C2D93" w:rsidRPr="001874DC">
        <w:rPr>
          <w:rStyle w:val="a4"/>
          <w:lang w:val="uk-UA"/>
        </w:rPr>
        <w:t xml:space="preserve"> з </w:t>
      </w:r>
      <w:bookmarkEnd w:id="0"/>
      <w:r w:rsidR="001F2586" w:rsidRPr="001874DC">
        <w:rPr>
          <w:rStyle w:val="a4"/>
          <w:lang w:val="uk-UA"/>
        </w:rPr>
        <w:t>особливостями</w:t>
      </w:r>
    </w:p>
    <w:p w:rsidR="00E20C62" w:rsidRPr="001874DC" w:rsidRDefault="00ED33DE" w:rsidP="002C3C71">
      <w:pPr>
        <w:pStyle w:val="a3"/>
        <w:tabs>
          <w:tab w:val="left" w:pos="2835"/>
        </w:tabs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 xml:space="preserve">Нова редакція </w:t>
      </w:r>
    </w:p>
    <w:p w:rsidR="002A1E38" w:rsidRPr="001874DC" w:rsidRDefault="00CA6A4D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 xml:space="preserve">1. Найменування замовника: Національний військово-медичний клінічний центр «Головний військовий </w:t>
      </w:r>
      <w:r w:rsidR="008D1325" w:rsidRPr="001874DC">
        <w:rPr>
          <w:lang w:val="uk-UA"/>
        </w:rPr>
        <w:t>клінічний госпіталь».</w:t>
      </w:r>
    </w:p>
    <w:p w:rsidR="002A1E38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2.</w:t>
      </w:r>
      <w:r w:rsidR="008D1325" w:rsidRPr="001874DC">
        <w:rPr>
          <w:lang w:val="uk-UA"/>
        </w:rPr>
        <w:t xml:space="preserve"> Код згідно з ЄДРПОУ замовника: 07773293</w:t>
      </w:r>
    </w:p>
    <w:p w:rsidR="002A1E38" w:rsidRPr="001874DC" w:rsidRDefault="008D1325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3. Місцезнаходження замовника: м. Київ</w:t>
      </w:r>
    </w:p>
    <w:p w:rsidR="001F2586" w:rsidRPr="001874DC" w:rsidRDefault="00542B7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4. Категорія</w:t>
      </w:r>
      <w:r w:rsidR="0047041B" w:rsidRPr="001874DC">
        <w:rPr>
          <w:lang w:val="uk-UA"/>
        </w:rPr>
        <w:t xml:space="preserve"> замовника</w:t>
      </w:r>
      <w:r w:rsidRPr="001874DC">
        <w:rPr>
          <w:lang w:val="uk-UA"/>
        </w:rPr>
        <w:t xml:space="preserve">: </w:t>
      </w:r>
      <w:r w:rsidR="008C13BC" w:rsidRPr="001874DC">
        <w:rPr>
          <w:lang w:val="uk-UA"/>
        </w:rPr>
        <w:t>Юридичні особи, які є підприємствами, установами, організаціями (крім тих, які визначені у пунктах 1 і 2 цієї частини) та їх об’єднання</w:t>
      </w:r>
      <w:r w:rsidR="001F2586" w:rsidRPr="001874DC">
        <w:rPr>
          <w:lang w:val="uk-UA"/>
        </w:rPr>
        <w:t>.</w:t>
      </w:r>
      <w:r w:rsidR="0077153B" w:rsidRPr="001874DC">
        <w:rPr>
          <w:lang w:val="uk-UA"/>
        </w:rPr>
        <w:t xml:space="preserve"> </w:t>
      </w:r>
    </w:p>
    <w:p w:rsidR="008D1325" w:rsidRPr="001874DC" w:rsidRDefault="00542B7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5</w:t>
      </w:r>
      <w:r w:rsidR="002A1E38" w:rsidRPr="001874DC">
        <w:rPr>
          <w:lang w:val="uk-UA"/>
        </w:rPr>
        <w:t>. Контактна особа замовника, уповноважена з</w:t>
      </w:r>
      <w:r w:rsidR="008D1325" w:rsidRPr="001874DC">
        <w:rPr>
          <w:lang w:val="uk-UA"/>
        </w:rPr>
        <w:t xml:space="preserve">дійснювати зв'язок з учасниками: </w:t>
      </w:r>
    </w:p>
    <w:p w:rsidR="00CB4C47" w:rsidRPr="001874DC" w:rsidRDefault="00681C60" w:rsidP="002C3C7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4DC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1874DC">
        <w:rPr>
          <w:rFonts w:ascii="Times New Roman" w:hAnsi="Times New Roman" w:cs="Times New Roman"/>
          <w:sz w:val="24"/>
          <w:szCs w:val="24"/>
        </w:rPr>
        <w:t xml:space="preserve"> Аліна Володимирівна</w:t>
      </w:r>
      <w:r w:rsidR="00CB4C47" w:rsidRPr="001874DC">
        <w:rPr>
          <w:rFonts w:ascii="Times New Roman" w:hAnsi="Times New Roman" w:cs="Times New Roman"/>
          <w:sz w:val="24"/>
          <w:szCs w:val="24"/>
        </w:rPr>
        <w:t>, м. Київ</w:t>
      </w:r>
      <w:r w:rsidR="001F2586" w:rsidRPr="001874DC">
        <w:rPr>
          <w:rFonts w:ascii="Times New Roman" w:hAnsi="Times New Roman" w:cs="Times New Roman"/>
          <w:sz w:val="24"/>
          <w:szCs w:val="24"/>
        </w:rPr>
        <w:t>, tender_nmmcc@ukr.net.</w:t>
      </w:r>
    </w:p>
    <w:p w:rsidR="005E4860" w:rsidRPr="001874DC" w:rsidRDefault="00542B7C" w:rsidP="002C3C7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C">
        <w:rPr>
          <w:rFonts w:ascii="Times New Roman" w:hAnsi="Times New Roman" w:cs="Times New Roman"/>
          <w:sz w:val="24"/>
          <w:szCs w:val="24"/>
        </w:rPr>
        <w:t>5</w:t>
      </w:r>
      <w:r w:rsidR="00684B54" w:rsidRPr="001874DC">
        <w:rPr>
          <w:rFonts w:ascii="Times New Roman" w:hAnsi="Times New Roman" w:cs="Times New Roman"/>
          <w:sz w:val="24"/>
          <w:szCs w:val="24"/>
        </w:rPr>
        <w:t>-1. Вид предмета закупівлі: Товари</w:t>
      </w:r>
    </w:p>
    <w:p w:rsidR="00BA54C6" w:rsidRPr="001874DC" w:rsidRDefault="00542B7C" w:rsidP="002C3C7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DC">
        <w:rPr>
          <w:rFonts w:ascii="Times New Roman" w:hAnsi="Times New Roman" w:cs="Times New Roman"/>
          <w:sz w:val="24"/>
          <w:szCs w:val="24"/>
        </w:rPr>
        <w:t>6</w:t>
      </w:r>
      <w:r w:rsidR="002A1E38" w:rsidRPr="001874DC">
        <w:rPr>
          <w:rFonts w:ascii="Times New Roman" w:hAnsi="Times New Roman" w:cs="Times New Roman"/>
          <w:sz w:val="24"/>
          <w:szCs w:val="24"/>
        </w:rPr>
        <w:t xml:space="preserve">. </w:t>
      </w:r>
      <w:r w:rsidRPr="001874DC">
        <w:rPr>
          <w:rFonts w:ascii="Times New Roman" w:hAnsi="Times New Roman" w:cs="Times New Roman"/>
          <w:sz w:val="24"/>
          <w:szCs w:val="24"/>
        </w:rPr>
        <w:t>Назва предмета закупівлі із зазначенням коду за Єдиним закупівельним словником</w:t>
      </w:r>
      <w:r w:rsidR="008D1325" w:rsidRPr="001874DC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8254716"/>
      <w:bookmarkStart w:id="2" w:name="_Hlk127357928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Медичні матеріали,  код 33140000-3 за ДК 021:2015 «Єдиний закупівельний словник» (Медичні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всмоктуюче</w:t>
      </w:r>
      <w:proofErr w:type="spellEnd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стерильне; 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стерильне; 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всмоктуюче</w:t>
      </w:r>
      <w:proofErr w:type="spellEnd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стерильне; 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стерильне; Медичні матеріали нехімічні та гематологічні одноразового застосування, код 33141000-0 за ДК 021:2015 «Єдиний закупівельний словник», код 16897 за НК 024:2019 – Водонепроникний чохол; Медичні матеріали нехімічні та гематологічні одноразового застосування, код 33141000-0 за ДК 021:2015 «Єдиний закупівельний словник», код 32297 за НК 024:2019 – Шапочка хірургічна, одноразового використання, нестерильна; Клейкі перев’язувальні матеріали, код 33141111-1 за ДК 021:2015 «Єдиний закупівельний словник», код 47937 за НК 024:2019 – Напівпроникні плівки, антимікробні; Клейкі перев’язувальні матеріали, код 33141111-1 за ДК 021:2015 «Єдиний закупівельний словник», код 47937 за НК 024:2019 – Напівпроникні плівки, антимікробні)</w:t>
      </w:r>
      <w:r w:rsidR="003F4D00"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bookmarkEnd w:id="2"/>
    <w:p w:rsidR="00BA54C6" w:rsidRPr="001874DC" w:rsidRDefault="00542B7C" w:rsidP="002C3C7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DC">
        <w:rPr>
          <w:rFonts w:ascii="Times New Roman" w:hAnsi="Times New Roman" w:cs="Times New Roman"/>
          <w:sz w:val="24"/>
          <w:szCs w:val="24"/>
        </w:rPr>
        <w:t>7</w:t>
      </w:r>
      <w:r w:rsidR="00C308C2" w:rsidRPr="001874DC">
        <w:rPr>
          <w:rFonts w:ascii="Times New Roman" w:hAnsi="Times New Roman" w:cs="Times New Roman"/>
          <w:sz w:val="24"/>
          <w:szCs w:val="24"/>
        </w:rPr>
        <w:t xml:space="preserve">. </w:t>
      </w:r>
      <w:r w:rsidR="00CB4C47" w:rsidRPr="001874DC">
        <w:rPr>
          <w:rFonts w:ascii="Times New Roman" w:hAnsi="Times New Roman" w:cs="Times New Roman"/>
          <w:sz w:val="24"/>
          <w:szCs w:val="24"/>
        </w:rPr>
        <w:t>Коди  та назви відповідних класифікаторів предмета закупівлі і частин предмета закупівлі (лотів) (за наявності</w:t>
      </w:r>
      <w:r w:rsidR="00C308C2" w:rsidRPr="001874DC">
        <w:rPr>
          <w:rFonts w:ascii="Times New Roman" w:hAnsi="Times New Roman" w:cs="Times New Roman"/>
          <w:sz w:val="24"/>
          <w:szCs w:val="24"/>
        </w:rPr>
        <w:t xml:space="preserve">): </w:t>
      </w:r>
      <w:r w:rsidR="00120647" w:rsidRPr="001874DC">
        <w:rPr>
          <w:rFonts w:ascii="Times New Roman" w:hAnsi="Times New Roman" w:cs="Times New Roman"/>
          <w:sz w:val="24"/>
          <w:szCs w:val="24"/>
        </w:rPr>
        <w:t xml:space="preserve">код </w:t>
      </w:r>
      <w:r w:rsidR="001A1659" w:rsidRPr="001874DC">
        <w:rPr>
          <w:rFonts w:ascii="Times New Roman" w:hAnsi="Times New Roman" w:cs="Times New Roman"/>
          <w:sz w:val="24"/>
          <w:szCs w:val="24"/>
        </w:rPr>
        <w:t xml:space="preserve">33600000-6 </w:t>
      </w:r>
      <w:r w:rsidR="00120647" w:rsidRPr="001874DC">
        <w:rPr>
          <w:rFonts w:ascii="Times New Roman" w:hAnsi="Times New Roman" w:cs="Times New Roman"/>
          <w:sz w:val="24"/>
          <w:szCs w:val="24"/>
        </w:rPr>
        <w:t xml:space="preserve">за ДК 021:2015 «Єдиний закупівельний словник» - </w:t>
      </w:r>
      <w:r w:rsidR="00D33B19"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Медичні матеріали, код 33140000-3 за ДК 021:2015 «Єдиний закупівельний словник» </w:t>
      </w:r>
      <w:r w:rsidR="00E20C62" w:rsidRPr="001874DC">
        <w:rPr>
          <w:rFonts w:ascii="Times New Roman" w:hAnsi="Times New Roman" w:cs="Times New Roman"/>
          <w:sz w:val="24"/>
          <w:szCs w:val="24"/>
        </w:rPr>
        <w:t xml:space="preserve"> </w:t>
      </w:r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всмоктуюче</w:t>
      </w:r>
      <w:proofErr w:type="spellEnd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стерильне; 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стерильне; 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всмоктуюче</w:t>
      </w:r>
      <w:proofErr w:type="spellEnd"/>
      <w:r w:rsidR="003A6AB9" w:rsidRPr="003A6A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стерильне; 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стерильне; Медичні матеріали нехімічні та гематологічні одноразового застосування, код 33141000-0 за ДК 021:2015 «Єдиний закупівельний словник», код 16897 за НК 024:2019 – Водонепроникний чохол; Медичні матеріали нехімічні та гематологічні одноразового застосування, код 33141000-0 за ДК 021:2015 «Єдиний закупівельний словник», код 32297 за НК 024:2019 – Шапочка хірургічна, одноразового використання, нестерильна; Клейкі перев’язувальні матеріали, код 33141111-1 за ДК 021:2015 «Єдиний закупівельний словник», код 47937 за НК 024:2019 – Напівпроникні плівки, антимікробні; Клейкі перев’язувальні матеріали, код 33141111-1 за ДК 021:2015 «Єдиний закупівельний словник», код 47937 за НК 024:2019 – Напівпроникні плівки, антимікробні)</w:t>
      </w:r>
      <w:r w:rsidR="00D33B19"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D23" w:rsidRPr="00D33B19" w:rsidRDefault="00542B7C" w:rsidP="002C3C7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1E38"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Кількість товарів або обсяг ви</w:t>
      </w:r>
      <w:r w:rsidR="008D1325"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конання робіт чи надання послуг: </w:t>
      </w:r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lastRenderedPageBreak/>
        <w:t>1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Пелюшка поглинаюча 90см х 60см 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целюлоза+абсорбент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) стерильна (шт.) (Медичні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всмоктуюче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2560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2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Покриття операційне для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лапаротомії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№2  (покриття операційне 200см х 160см - на дугу, з регулюючим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адгезивним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операційним полем 30см х 20см та поглинаючими зонами (СМС - 35 г/м2)) стерильне (шт.) (Медичні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2000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3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Покриття операційне для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артроскопії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№2  (покриття операційне 300см х 160см з гумовою еластичною манжетою (з отвором діаметром 10 см) та поглинаючою зоною (СМС - 35 г/м2)) стерильне (шт.)   (Медичні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2000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4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Покриття операційне 240см х 160см з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адгезивним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краєм (по довгій стороні)  (СМС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61849 за НК 024:2019 –  Простирадло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всмоктуюче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2520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5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Покриття операційне для встановлення підключичного катетера (дорослий) №2  (покриття операційне 90см х 60см з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адгезивним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операційним полем діаметром 10см (пелюшка поглинаюча)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целюлоза+абсорбент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)) стерильне (шт.)   (Медичні комплекти, код 33141620-2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150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6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200см х 160см (CМС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7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210см х 120см (CМС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2805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8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210см х 140см  (CМС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9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210см х 160см  (CМС - 3</w:t>
      </w:r>
      <w:r w:rsidR="00B46AD6">
        <w:rPr>
          <w:rFonts w:ascii="Times New Roman" w:eastAsia="Times New Roman" w:hAnsi="Times New Roman" w:cs="Times New Roman"/>
          <w:color w:val="000000"/>
          <w:lang w:eastAsia="uk-UA"/>
        </w:rPr>
        <w:t>5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г/м2) стерильне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2835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10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240см х 160см  (СМС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11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Покриття операційне 260см х 160см  (СМС - 35 г/м2) стерильне (шт.) (Медичні матеріали нехімічні та гематологічні одноразового застосування, код 33141000-0 за ДК 021:2015 «Єдиний закупівельний словник», код 47783 за НК 024:2019 – Простирадло хірургічне загального призначення, одноразового використання, стерильне)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2800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12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Бахіли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медичні низькі (в упаковці 50 пар)  (поліетилен - 8 г/м2) нестерильні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паков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 (Медичні матеріали нехімічні та гематологічні одноразового застосування, код 33141000-0 за ДК 021:2015 «Єдиний закупівельний словник», код 16897 за НК 024:2019 – Водонепроникний чохол)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4000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пак</w:t>
      </w:r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13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Бахіли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медичні низькі  (поліетилен - 8 г/м2) стерильні (пар) (Медичні матеріали нехімічні та гематологічні одноразового застосування, код 33141000-0 за ДК 021:2015 «Єдиний закупівельний словник»,  код 16897 за НК 024:2019 – Водонепроникний чохол)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10000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пар</w:t>
      </w:r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14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Шапочка - берет медична (в упаковці 100 шт.) 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спанбонд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- 13 г/м2) нестерильна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паков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 (Медичні матеріали нехімічні та гематологічні одноразового застосування, код 33141000-0 за ДК 021:2015 «Єдиний закупівельний словник», код 32297 за НК 024:2019 – Шапочка хірургічна, одноразового використання, нестерильна)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500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пак</w:t>
      </w:r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15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Халат медичний (захисний) ламінований на зав`язках довжиною 130 см (розмір 50-52 (L))  (ламінований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спанбонд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- 50 г/м2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спанбонд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гідрофільний 25 г/м2 + плівка дихаюча 25 г/м2))  стерильний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) (Медичні матеріали нехімічні та гематологічні одноразового застосування, код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33141000-0 за ДК 021:2015 «Єдиний закупівельний словник», код 35492 за НК 024:2019 – Халат ізолюючий, одноразового застосування)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700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16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Плівка операційна антимікробна та антибактеріальна 30 см х 25 см (з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фінгерліфтом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з однієї сторони) стерильна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 (Клейкі перев’язувальні матеріали, код 33141111-1 за ДК 021:2015 «Єдиний закупівельний словник», код 47937 за НК 024:2019 – Напівпроникні плівки, антимікробні)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2500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шт</w:t>
      </w:r>
      <w:proofErr w:type="spellEnd"/>
    </w:p>
    <w:p w:rsidR="003A6AB9" w:rsidRPr="003A6AB9" w:rsidRDefault="003A6AB9" w:rsidP="003A6AB9">
      <w:pPr>
        <w:tabs>
          <w:tab w:val="left" w:pos="981"/>
          <w:tab w:val="left" w:pos="6913"/>
          <w:tab w:val="left" w:pos="7780"/>
          <w:tab w:val="left" w:pos="8647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A6AB9">
        <w:rPr>
          <w:rFonts w:ascii="Times New Roman" w:eastAsia="Times New Roman" w:hAnsi="Times New Roman" w:cs="Times New Roman"/>
          <w:lang w:eastAsia="uk-UA"/>
        </w:rPr>
        <w:t>17</w:t>
      </w:r>
      <w:r>
        <w:rPr>
          <w:rFonts w:ascii="Times New Roman" w:eastAsia="Times New Roman" w:hAnsi="Times New Roman" w:cs="Times New Roman"/>
          <w:lang w:eastAsia="uk-UA"/>
        </w:rPr>
        <w:t xml:space="preserve">.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Простирадло одноразове (розмір 0,8х100 м ) без перфорації (СММС - </w:t>
      </w:r>
      <w:r w:rsidR="00DE4999">
        <w:rPr>
          <w:rFonts w:ascii="Times New Roman" w:eastAsia="Times New Roman" w:hAnsi="Times New Roman" w:cs="Times New Roman"/>
          <w:color w:val="000000"/>
          <w:lang w:eastAsia="uk-UA"/>
        </w:rPr>
        <w:t>20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 xml:space="preserve"> г/м2), блакитного кольору (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рул</w:t>
      </w:r>
      <w:proofErr w:type="spellEnd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) (Медичні матеріали нехімічні та гематологічні одноразового застосування, код 33141000-0 за ДК 021:2015 «Єдиний закупівельний словник», код 47456 за НК 024:2019 – Простирадло разового використання)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lang w:eastAsia="uk-UA"/>
        </w:rPr>
        <w:t>-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150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3A6AB9">
        <w:rPr>
          <w:rFonts w:ascii="Times New Roman" w:eastAsia="Times New Roman" w:hAnsi="Times New Roman" w:cs="Times New Roman"/>
          <w:color w:val="000000"/>
          <w:lang w:eastAsia="uk-UA"/>
        </w:rPr>
        <w:t>рул</w:t>
      </w:r>
      <w:proofErr w:type="spellEnd"/>
    </w:p>
    <w:p w:rsidR="002A1E38" w:rsidRPr="001874DC" w:rsidRDefault="00542B7C" w:rsidP="002C3C7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1E38" w:rsidRPr="00D33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2A1E38" w:rsidRPr="001874DC">
        <w:rPr>
          <w:rFonts w:ascii="Times New Roman" w:hAnsi="Times New Roman" w:cs="Times New Roman"/>
          <w:sz w:val="24"/>
          <w:szCs w:val="24"/>
        </w:rPr>
        <w:t>ісце поставки товарів або місце ви</w:t>
      </w:r>
      <w:r w:rsidR="008D1325" w:rsidRPr="001874DC">
        <w:rPr>
          <w:rFonts w:ascii="Times New Roman" w:hAnsi="Times New Roman" w:cs="Times New Roman"/>
          <w:sz w:val="24"/>
          <w:szCs w:val="24"/>
        </w:rPr>
        <w:t>конання робіт чи надання послуг: Київ</w:t>
      </w:r>
      <w:r w:rsidR="000A5DA8" w:rsidRPr="001874DC">
        <w:rPr>
          <w:rFonts w:ascii="Times New Roman" w:hAnsi="Times New Roman" w:cs="Times New Roman"/>
          <w:sz w:val="24"/>
          <w:szCs w:val="24"/>
        </w:rPr>
        <w:t>.</w:t>
      </w:r>
    </w:p>
    <w:p w:rsidR="00542B7C" w:rsidRPr="001874DC" w:rsidRDefault="00B30CB4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10. О</w:t>
      </w:r>
      <w:r w:rsidR="00542B7C" w:rsidRPr="001874DC">
        <w:rPr>
          <w:lang w:val="uk-UA"/>
        </w:rPr>
        <w:t>чікувана вартість предмета закупівлі:</w:t>
      </w:r>
      <w:r w:rsidR="00266D01" w:rsidRPr="001874DC">
        <w:rPr>
          <w:lang w:val="uk-UA"/>
        </w:rPr>
        <w:t xml:space="preserve"> </w:t>
      </w:r>
      <w:r w:rsidR="003A6AB9" w:rsidRPr="003A6AB9">
        <w:rPr>
          <w:lang w:val="uk-UA"/>
        </w:rPr>
        <w:t>3</w:t>
      </w:r>
      <w:r w:rsidR="003A6AB9">
        <w:rPr>
          <w:lang w:val="uk-UA"/>
        </w:rPr>
        <w:t> </w:t>
      </w:r>
      <w:r w:rsidR="003A6AB9" w:rsidRPr="003A6AB9">
        <w:rPr>
          <w:lang w:val="uk-UA"/>
        </w:rPr>
        <w:t>853</w:t>
      </w:r>
      <w:r w:rsidR="003A6AB9">
        <w:rPr>
          <w:lang w:val="uk-UA"/>
        </w:rPr>
        <w:t xml:space="preserve"> </w:t>
      </w:r>
      <w:r w:rsidR="003A6AB9" w:rsidRPr="003A6AB9">
        <w:rPr>
          <w:lang w:val="uk-UA"/>
        </w:rPr>
        <w:t>008,51</w:t>
      </w:r>
      <w:r w:rsidR="003A6AB9">
        <w:rPr>
          <w:lang w:val="uk-UA"/>
        </w:rPr>
        <w:t xml:space="preserve"> </w:t>
      </w:r>
      <w:r w:rsidR="007941D6" w:rsidRPr="001874DC">
        <w:rPr>
          <w:lang w:val="uk-UA"/>
        </w:rPr>
        <w:t>грн. (</w:t>
      </w:r>
      <w:r w:rsidR="003A6AB9">
        <w:rPr>
          <w:lang w:val="uk-UA"/>
        </w:rPr>
        <w:t xml:space="preserve">три мільйони вісімсот </w:t>
      </w:r>
      <w:r w:rsidR="00D84468">
        <w:rPr>
          <w:lang w:val="uk-UA"/>
        </w:rPr>
        <w:t>п’ятдесят</w:t>
      </w:r>
      <w:r w:rsidR="003A6AB9">
        <w:rPr>
          <w:lang w:val="uk-UA"/>
        </w:rPr>
        <w:t xml:space="preserve"> три</w:t>
      </w:r>
      <w:r w:rsidR="00966F4E" w:rsidRPr="001874DC">
        <w:rPr>
          <w:lang w:val="uk-UA"/>
        </w:rPr>
        <w:t xml:space="preserve"> </w:t>
      </w:r>
      <w:r w:rsidR="00120647" w:rsidRPr="001874DC">
        <w:rPr>
          <w:lang w:val="uk-UA"/>
        </w:rPr>
        <w:t>тисяч</w:t>
      </w:r>
      <w:r w:rsidR="003A6AB9">
        <w:rPr>
          <w:lang w:val="uk-UA"/>
        </w:rPr>
        <w:t>і</w:t>
      </w:r>
      <w:r w:rsidR="00120647" w:rsidRPr="001874DC">
        <w:rPr>
          <w:lang w:val="uk-UA"/>
        </w:rPr>
        <w:t xml:space="preserve"> </w:t>
      </w:r>
      <w:r w:rsidR="00D84468">
        <w:rPr>
          <w:lang w:val="uk-UA"/>
        </w:rPr>
        <w:t>вісім</w:t>
      </w:r>
      <w:r w:rsidR="00966F4E" w:rsidRPr="001874DC">
        <w:rPr>
          <w:lang w:val="uk-UA"/>
        </w:rPr>
        <w:t xml:space="preserve"> </w:t>
      </w:r>
      <w:r w:rsidR="008673C1" w:rsidRPr="001874DC">
        <w:rPr>
          <w:lang w:val="uk-UA"/>
        </w:rPr>
        <w:t>грн.</w:t>
      </w:r>
      <w:r w:rsidR="007941D6" w:rsidRPr="001874DC">
        <w:rPr>
          <w:lang w:val="uk-UA"/>
        </w:rPr>
        <w:t xml:space="preserve"> </w:t>
      </w:r>
      <w:r w:rsidR="00D84468">
        <w:rPr>
          <w:lang w:val="uk-UA"/>
        </w:rPr>
        <w:t>51</w:t>
      </w:r>
      <w:r w:rsidR="007941D6" w:rsidRPr="001874DC">
        <w:rPr>
          <w:lang w:val="uk-UA"/>
        </w:rPr>
        <w:t xml:space="preserve"> коп</w:t>
      </w:r>
      <w:r w:rsidR="00542B7C" w:rsidRPr="001874DC">
        <w:rPr>
          <w:lang w:val="uk-UA"/>
        </w:rPr>
        <w:t xml:space="preserve">.), </w:t>
      </w:r>
      <w:r w:rsidR="00983F0B" w:rsidRPr="001874DC">
        <w:rPr>
          <w:lang w:val="uk-UA"/>
        </w:rPr>
        <w:t xml:space="preserve">з </w:t>
      </w:r>
      <w:r w:rsidR="00542B7C" w:rsidRPr="001874DC">
        <w:rPr>
          <w:lang w:val="uk-UA"/>
        </w:rPr>
        <w:t>ПДВ</w:t>
      </w:r>
    </w:p>
    <w:p w:rsidR="00542B7C" w:rsidRPr="001874DC" w:rsidRDefault="00542B7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 xml:space="preserve">10-1. Розмір бюджетного призначення за кошторисом або очікувана вартість  частин предмета закупівлі (лотів) (за наявності): </w:t>
      </w:r>
    </w:p>
    <w:p w:rsidR="00542B7C" w:rsidRPr="001874DC" w:rsidRDefault="00542B7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10-2. Джерело фінансування закупівлі: кошти Державного бюджету України.</w:t>
      </w:r>
    </w:p>
    <w:p w:rsidR="002A1E38" w:rsidRPr="001874DC" w:rsidRDefault="001271B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11</w:t>
      </w:r>
      <w:r w:rsidR="002A1E38" w:rsidRPr="001874DC">
        <w:rPr>
          <w:lang w:val="uk-UA"/>
        </w:rPr>
        <w:t>. Строк поставки товарів, виконання р</w:t>
      </w:r>
      <w:r w:rsidR="008D1325" w:rsidRPr="001874DC">
        <w:rPr>
          <w:lang w:val="uk-UA"/>
        </w:rPr>
        <w:t xml:space="preserve">обіт чи надання послуг: </w:t>
      </w:r>
      <w:r w:rsidR="005A161D" w:rsidRPr="001874DC">
        <w:rPr>
          <w:lang w:val="uk-UA"/>
        </w:rPr>
        <w:t xml:space="preserve">до </w:t>
      </w:r>
      <w:r w:rsidR="008673C1" w:rsidRPr="001874DC">
        <w:rPr>
          <w:lang w:val="uk-UA"/>
        </w:rPr>
        <w:t>25</w:t>
      </w:r>
      <w:r w:rsidR="00083927" w:rsidRPr="001874DC">
        <w:rPr>
          <w:lang w:val="uk-UA"/>
        </w:rPr>
        <w:t>.12.</w:t>
      </w:r>
      <w:r w:rsidR="005A161D" w:rsidRPr="001874DC">
        <w:rPr>
          <w:lang w:val="uk-UA"/>
        </w:rPr>
        <w:t xml:space="preserve"> 202</w:t>
      </w:r>
      <w:r w:rsidR="005465B1" w:rsidRPr="001874DC">
        <w:rPr>
          <w:lang w:val="uk-UA"/>
        </w:rPr>
        <w:t>3</w:t>
      </w:r>
      <w:r w:rsidR="005A161D" w:rsidRPr="001874DC">
        <w:rPr>
          <w:lang w:val="uk-UA"/>
        </w:rPr>
        <w:t xml:space="preserve"> року</w:t>
      </w:r>
      <w:r w:rsidR="008D1325" w:rsidRPr="001874DC">
        <w:rPr>
          <w:lang w:val="uk-UA"/>
        </w:rPr>
        <w:t>.</w:t>
      </w:r>
    </w:p>
    <w:p w:rsidR="00684B54" w:rsidRPr="001874DC" w:rsidRDefault="001271B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11</w:t>
      </w:r>
      <w:r w:rsidR="00684B54" w:rsidRPr="001874DC">
        <w:rPr>
          <w:lang w:val="uk-UA"/>
        </w:rPr>
        <w:t xml:space="preserve">-1. Умови оплати договору (порядок здійснення розрахунків): Оплата товарів проводиться відповідно до рахунків та накладних Постачальника. Оплата вартості товару буде </w:t>
      </w:r>
      <w:r w:rsidR="006E2F81" w:rsidRPr="001874DC">
        <w:rPr>
          <w:lang w:val="uk-UA"/>
        </w:rPr>
        <w:t>здійснюватися</w:t>
      </w:r>
      <w:r w:rsidR="00684B54" w:rsidRPr="001874DC">
        <w:rPr>
          <w:lang w:val="uk-UA"/>
        </w:rPr>
        <w:t xml:space="preserve"> протягом 30 (тридцяти) банківських днів після поставки товару на склад Замовника.  У разі затримки бюджетного фінансування розрахунок здійснюється протягом 14 днів з дня надходження коштів на рахунок на вказані цілі.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Договору.</w:t>
      </w:r>
    </w:p>
    <w:p w:rsidR="001271BC" w:rsidRPr="001874DC" w:rsidRDefault="001271B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12. Мова (мови), якою (якими) повинні готуватися тендерні пропозиції: українська</w:t>
      </w:r>
    </w:p>
    <w:p w:rsidR="00D51D23" w:rsidRPr="001874DC" w:rsidRDefault="002A1E38" w:rsidP="002C3C71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C">
        <w:rPr>
          <w:rFonts w:ascii="Times New Roman" w:hAnsi="Times New Roman" w:cs="Times New Roman"/>
          <w:sz w:val="24"/>
          <w:szCs w:val="24"/>
        </w:rPr>
        <w:t>1</w:t>
      </w:r>
      <w:r w:rsidR="001271BC" w:rsidRPr="001874DC">
        <w:rPr>
          <w:rFonts w:ascii="Times New Roman" w:hAnsi="Times New Roman" w:cs="Times New Roman"/>
          <w:sz w:val="24"/>
          <w:szCs w:val="24"/>
        </w:rPr>
        <w:t>3</w:t>
      </w:r>
      <w:r w:rsidRPr="001874DC">
        <w:rPr>
          <w:rFonts w:ascii="Times New Roman" w:hAnsi="Times New Roman" w:cs="Times New Roman"/>
          <w:sz w:val="24"/>
          <w:szCs w:val="24"/>
        </w:rPr>
        <w:t>. Розмір мі</w:t>
      </w:r>
      <w:r w:rsidR="008D1325" w:rsidRPr="001874DC">
        <w:rPr>
          <w:rFonts w:ascii="Times New Roman" w:hAnsi="Times New Roman" w:cs="Times New Roman"/>
          <w:sz w:val="24"/>
          <w:szCs w:val="24"/>
        </w:rPr>
        <w:t>німального кроку пониження ціни</w:t>
      </w:r>
      <w:r w:rsidR="00340302" w:rsidRPr="001874DC">
        <w:rPr>
          <w:rFonts w:ascii="Times New Roman" w:hAnsi="Times New Roman" w:cs="Times New Roman"/>
          <w:sz w:val="24"/>
          <w:szCs w:val="24"/>
        </w:rPr>
        <w:t xml:space="preserve"> </w:t>
      </w:r>
      <w:r w:rsidR="009E2A0F" w:rsidRPr="009E2A0F">
        <w:rPr>
          <w:rFonts w:ascii="Times New Roman" w:hAnsi="Times New Roman" w:cs="Times New Roman"/>
          <w:sz w:val="24"/>
          <w:szCs w:val="24"/>
        </w:rPr>
        <w:t>38</w:t>
      </w:r>
      <w:r w:rsidR="00B46AD6">
        <w:rPr>
          <w:rFonts w:ascii="Times New Roman" w:hAnsi="Times New Roman" w:cs="Times New Roman"/>
          <w:sz w:val="24"/>
          <w:szCs w:val="24"/>
        </w:rPr>
        <w:t xml:space="preserve"> </w:t>
      </w:r>
      <w:r w:rsidR="009E2A0F" w:rsidRPr="009E2A0F">
        <w:rPr>
          <w:rFonts w:ascii="Times New Roman" w:hAnsi="Times New Roman" w:cs="Times New Roman"/>
          <w:sz w:val="24"/>
          <w:szCs w:val="24"/>
        </w:rPr>
        <w:t>530.09</w:t>
      </w:r>
      <w:r w:rsidR="009E2A0F">
        <w:rPr>
          <w:rFonts w:ascii="Times New Roman" w:hAnsi="Times New Roman" w:cs="Times New Roman"/>
          <w:sz w:val="24"/>
          <w:szCs w:val="24"/>
        </w:rPr>
        <w:t xml:space="preserve"> </w:t>
      </w:r>
      <w:r w:rsidR="00EE1868" w:rsidRPr="001874DC">
        <w:rPr>
          <w:rFonts w:ascii="Times New Roman" w:hAnsi="Times New Roman" w:cs="Times New Roman"/>
          <w:sz w:val="24"/>
          <w:szCs w:val="24"/>
        </w:rPr>
        <w:t>грн.</w:t>
      </w:r>
    </w:p>
    <w:p w:rsidR="002A1E38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u w:val="single"/>
          <w:vertAlign w:val="superscript"/>
          <w:lang w:val="uk-UA"/>
        </w:rPr>
      </w:pPr>
      <w:r w:rsidRPr="001874DC">
        <w:rPr>
          <w:lang w:val="uk-UA"/>
        </w:rPr>
        <w:t>1</w:t>
      </w:r>
      <w:r w:rsidR="001271BC" w:rsidRPr="001874DC">
        <w:rPr>
          <w:lang w:val="uk-UA"/>
        </w:rPr>
        <w:t>4</w:t>
      </w:r>
      <w:r w:rsidRPr="001874DC">
        <w:rPr>
          <w:lang w:val="uk-UA"/>
        </w:rPr>
        <w:t>. Кінцевий стр</w:t>
      </w:r>
      <w:r w:rsidR="008D1325" w:rsidRPr="001874DC">
        <w:rPr>
          <w:lang w:val="uk-UA"/>
        </w:rPr>
        <w:t>ок</w:t>
      </w:r>
      <w:r w:rsidR="00F75392" w:rsidRPr="001874DC">
        <w:rPr>
          <w:lang w:val="uk-UA"/>
        </w:rPr>
        <w:t xml:space="preserve"> подання тендерних пропозицій: </w:t>
      </w:r>
      <w:r w:rsidR="00B46AD6">
        <w:rPr>
          <w:lang w:val="uk-UA"/>
        </w:rPr>
        <w:t>23</w:t>
      </w:r>
      <w:r w:rsidR="00A84106" w:rsidRPr="001874DC">
        <w:rPr>
          <w:lang w:val="uk-UA"/>
        </w:rPr>
        <w:t>.</w:t>
      </w:r>
      <w:r w:rsidR="00C0298E" w:rsidRPr="001874DC">
        <w:rPr>
          <w:lang w:val="uk-UA"/>
        </w:rPr>
        <w:t>0</w:t>
      </w:r>
      <w:r w:rsidR="00D84468">
        <w:rPr>
          <w:lang w:val="uk-UA"/>
        </w:rPr>
        <w:t>5</w:t>
      </w:r>
      <w:r w:rsidR="008D1325" w:rsidRPr="001874DC">
        <w:rPr>
          <w:lang w:val="uk-UA"/>
        </w:rPr>
        <w:t>.20</w:t>
      </w:r>
      <w:r w:rsidR="005465B1" w:rsidRPr="001874DC">
        <w:rPr>
          <w:lang w:val="uk-UA"/>
        </w:rPr>
        <w:t>23</w:t>
      </w:r>
      <w:r w:rsidR="008D1325" w:rsidRPr="001874DC">
        <w:rPr>
          <w:lang w:val="uk-UA"/>
        </w:rPr>
        <w:t xml:space="preserve"> року.</w:t>
      </w:r>
      <w:r w:rsidR="003A12B1" w:rsidRPr="001874DC">
        <w:rPr>
          <w:lang w:val="uk-UA"/>
        </w:rPr>
        <w:t xml:space="preserve"> </w:t>
      </w:r>
      <w:r w:rsidR="00B46AD6">
        <w:rPr>
          <w:lang w:val="uk-UA"/>
        </w:rPr>
        <w:t>12</w:t>
      </w:r>
      <w:r w:rsidR="003A12B1" w:rsidRPr="001874DC">
        <w:rPr>
          <w:u w:val="single"/>
          <w:vertAlign w:val="superscript"/>
          <w:lang w:val="uk-UA"/>
        </w:rPr>
        <w:t>00</w:t>
      </w:r>
    </w:p>
    <w:p w:rsidR="00460127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</w:t>
      </w:r>
      <w:r w:rsidR="00C0298E" w:rsidRPr="001874DC">
        <w:rPr>
          <w:lang w:val="uk-UA"/>
        </w:rPr>
        <w:t>5</w:t>
      </w:r>
      <w:r w:rsidRPr="001874DC">
        <w:rPr>
          <w:lang w:val="uk-UA"/>
        </w:rPr>
        <w:t>. Розмір забезпечення тендерних пропозиції (якщ</w:t>
      </w:r>
      <w:r w:rsidR="008D1325" w:rsidRPr="001874DC">
        <w:rPr>
          <w:lang w:val="uk-UA"/>
        </w:rPr>
        <w:t>о зам</w:t>
      </w:r>
      <w:bookmarkStart w:id="3" w:name="_GoBack"/>
      <w:bookmarkEnd w:id="3"/>
      <w:r w:rsidR="008D1325" w:rsidRPr="001874DC">
        <w:rPr>
          <w:lang w:val="uk-UA"/>
        </w:rPr>
        <w:t xml:space="preserve">овник вимагає його надати): </w:t>
      </w:r>
      <w:r w:rsidR="00460127" w:rsidRPr="001874DC">
        <w:rPr>
          <w:lang w:val="uk-UA"/>
        </w:rPr>
        <w:t>не вимагається</w:t>
      </w:r>
      <w:r w:rsidR="006C501B" w:rsidRPr="001874DC">
        <w:rPr>
          <w:lang w:val="uk-UA"/>
        </w:rPr>
        <w:t xml:space="preserve"> </w:t>
      </w:r>
    </w:p>
    <w:p w:rsidR="000F20E6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</w:t>
      </w:r>
      <w:r w:rsidR="00C0298E" w:rsidRPr="001874DC">
        <w:rPr>
          <w:lang w:val="uk-UA"/>
        </w:rPr>
        <w:t>6</w:t>
      </w:r>
      <w:r w:rsidRPr="001874DC">
        <w:rPr>
          <w:lang w:val="uk-UA"/>
        </w:rPr>
        <w:t>. Вид забезпечення тендерних пропозиції (якщ</w:t>
      </w:r>
      <w:r w:rsidR="008D1325" w:rsidRPr="001874DC">
        <w:rPr>
          <w:lang w:val="uk-UA"/>
        </w:rPr>
        <w:t xml:space="preserve">о замовник вимагає його надати): </w:t>
      </w:r>
      <w:r w:rsidR="00460127" w:rsidRPr="001874DC">
        <w:rPr>
          <w:lang w:val="uk-UA"/>
        </w:rPr>
        <w:t>не вимагається</w:t>
      </w:r>
    </w:p>
    <w:p w:rsidR="002A1E38" w:rsidRPr="001874DC" w:rsidRDefault="002A1E38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</w:t>
      </w:r>
      <w:r w:rsidR="00C0298E" w:rsidRPr="001874DC">
        <w:rPr>
          <w:lang w:val="uk-UA"/>
        </w:rPr>
        <w:t>7</w:t>
      </w:r>
      <w:r w:rsidRPr="001874DC">
        <w:rPr>
          <w:lang w:val="uk-UA"/>
        </w:rPr>
        <w:t>. Дата та час</w:t>
      </w:r>
      <w:r w:rsidR="00F35ACE" w:rsidRPr="001874DC">
        <w:rPr>
          <w:lang w:val="uk-UA"/>
        </w:rPr>
        <w:t xml:space="preserve"> розкриття тендерних пропозицій</w:t>
      </w:r>
      <w:r w:rsidRPr="001874DC">
        <w:rPr>
          <w:lang w:val="uk-UA"/>
        </w:rPr>
        <w:t>.</w:t>
      </w:r>
    </w:p>
    <w:p w:rsidR="002A1E38" w:rsidRPr="001874DC" w:rsidRDefault="001271B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</w:t>
      </w:r>
      <w:r w:rsidR="00C0298E" w:rsidRPr="001874DC">
        <w:rPr>
          <w:lang w:val="uk-UA"/>
        </w:rPr>
        <w:t>8</w:t>
      </w:r>
      <w:r w:rsidR="002A1E38" w:rsidRPr="001874DC">
        <w:rPr>
          <w:lang w:val="uk-UA"/>
        </w:rPr>
        <w:t>. Дата та час п</w:t>
      </w:r>
      <w:r w:rsidR="00F35ACE" w:rsidRPr="001874DC">
        <w:rPr>
          <w:lang w:val="uk-UA"/>
        </w:rPr>
        <w:t>роведення електронного аукціону</w:t>
      </w:r>
      <w:r w:rsidR="002A1E38" w:rsidRPr="001874DC">
        <w:rPr>
          <w:lang w:val="uk-UA"/>
        </w:rPr>
        <w:t>.</w:t>
      </w:r>
    </w:p>
    <w:p w:rsidR="002A1E38" w:rsidRPr="001874DC" w:rsidRDefault="00C0298E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19</w:t>
      </w:r>
      <w:r w:rsidR="002A1E38" w:rsidRPr="001874DC">
        <w:rPr>
          <w:lang w:val="uk-UA"/>
        </w:rPr>
        <w:t xml:space="preserve">. Строк, на </w:t>
      </w:r>
      <w:r w:rsidR="00F35ACE" w:rsidRPr="001874DC">
        <w:rPr>
          <w:lang w:val="uk-UA"/>
        </w:rPr>
        <w:t>який укладається рамкова угода</w:t>
      </w:r>
      <w:r w:rsidR="002A1E38" w:rsidRPr="001874DC">
        <w:rPr>
          <w:lang w:val="uk-UA"/>
        </w:rPr>
        <w:t>.</w:t>
      </w:r>
    </w:p>
    <w:p w:rsidR="002A1E38" w:rsidRPr="001874DC" w:rsidRDefault="001271BC" w:rsidP="002C3C71">
      <w:pPr>
        <w:pStyle w:val="a3"/>
        <w:tabs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1874DC">
        <w:rPr>
          <w:lang w:val="uk-UA"/>
        </w:rPr>
        <w:t>2</w:t>
      </w:r>
      <w:r w:rsidR="00C0298E" w:rsidRPr="001874DC">
        <w:rPr>
          <w:lang w:val="uk-UA"/>
        </w:rPr>
        <w:t>0</w:t>
      </w:r>
      <w:r w:rsidR="002A1E38" w:rsidRPr="001874DC">
        <w:rPr>
          <w:lang w:val="uk-UA"/>
        </w:rPr>
        <w:t>. Кількість учасників, з яки</w:t>
      </w:r>
      <w:r w:rsidR="00F35ACE" w:rsidRPr="001874DC">
        <w:rPr>
          <w:lang w:val="uk-UA"/>
        </w:rPr>
        <w:t>ми буде укладено рамкову угоду</w:t>
      </w:r>
      <w:r w:rsidR="002A1E38" w:rsidRPr="001874DC">
        <w:rPr>
          <w:lang w:val="uk-UA"/>
        </w:rPr>
        <w:t>.</w:t>
      </w:r>
    </w:p>
    <w:p w:rsidR="006C501B" w:rsidRPr="001874DC" w:rsidRDefault="006C501B" w:rsidP="002C3C7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2A" w:rsidRPr="001874DC" w:rsidRDefault="00681C60" w:rsidP="002C3C7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7374465"/>
      <w:r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Уповноважена особа </w:t>
      </w:r>
      <w:r w:rsidR="00F35ACE"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12B1"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5ACE"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Аліна НІКІТЮК</w:t>
      </w:r>
      <w:r w:rsidR="00F35ACE" w:rsidRPr="0018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End w:id="4"/>
    </w:p>
    <w:sectPr w:rsidR="00CA722A" w:rsidRPr="001874DC" w:rsidSect="002C3C71">
      <w:pgSz w:w="11906" w:h="16838"/>
      <w:pgMar w:top="709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84A"/>
    <w:multiLevelType w:val="hybridMultilevel"/>
    <w:tmpl w:val="CE960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0DE"/>
    <w:multiLevelType w:val="hybridMultilevel"/>
    <w:tmpl w:val="24CAB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F5"/>
    <w:multiLevelType w:val="hybridMultilevel"/>
    <w:tmpl w:val="0792C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6968"/>
    <w:multiLevelType w:val="hybridMultilevel"/>
    <w:tmpl w:val="774AD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FF3"/>
    <w:multiLevelType w:val="hybridMultilevel"/>
    <w:tmpl w:val="CEA0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06BC"/>
    <w:multiLevelType w:val="hybridMultilevel"/>
    <w:tmpl w:val="527CB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744F"/>
    <w:multiLevelType w:val="hybridMultilevel"/>
    <w:tmpl w:val="8B2C7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6B09"/>
    <w:multiLevelType w:val="hybridMultilevel"/>
    <w:tmpl w:val="C1EE8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4D8E"/>
    <w:multiLevelType w:val="hybridMultilevel"/>
    <w:tmpl w:val="E5044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0EE8"/>
    <w:multiLevelType w:val="hybridMultilevel"/>
    <w:tmpl w:val="D9F2CF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998"/>
    <w:multiLevelType w:val="hybridMultilevel"/>
    <w:tmpl w:val="247C2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96740"/>
    <w:multiLevelType w:val="hybridMultilevel"/>
    <w:tmpl w:val="A71A4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A2167"/>
    <w:multiLevelType w:val="hybridMultilevel"/>
    <w:tmpl w:val="8DDCC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5A31"/>
    <w:multiLevelType w:val="hybridMultilevel"/>
    <w:tmpl w:val="06961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47AA7"/>
    <w:multiLevelType w:val="hybridMultilevel"/>
    <w:tmpl w:val="B720E2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7815"/>
    <w:multiLevelType w:val="hybridMultilevel"/>
    <w:tmpl w:val="DD547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7ADC"/>
    <w:multiLevelType w:val="hybridMultilevel"/>
    <w:tmpl w:val="086C7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2D65"/>
    <w:multiLevelType w:val="hybridMultilevel"/>
    <w:tmpl w:val="85D47D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7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38"/>
    <w:rsid w:val="0000494D"/>
    <w:rsid w:val="00005692"/>
    <w:rsid w:val="00026EC6"/>
    <w:rsid w:val="00041AEF"/>
    <w:rsid w:val="00046CD9"/>
    <w:rsid w:val="00052A46"/>
    <w:rsid w:val="00054712"/>
    <w:rsid w:val="000555CF"/>
    <w:rsid w:val="00055AF4"/>
    <w:rsid w:val="00076E72"/>
    <w:rsid w:val="0007781B"/>
    <w:rsid w:val="00081A48"/>
    <w:rsid w:val="0008258B"/>
    <w:rsid w:val="00083927"/>
    <w:rsid w:val="000975B8"/>
    <w:rsid w:val="000A5DA8"/>
    <w:rsid w:val="000A7088"/>
    <w:rsid w:val="000C4767"/>
    <w:rsid w:val="000C4BF0"/>
    <w:rsid w:val="000C7A93"/>
    <w:rsid w:val="000D139D"/>
    <w:rsid w:val="000E344C"/>
    <w:rsid w:val="000E3B26"/>
    <w:rsid w:val="000F20E6"/>
    <w:rsid w:val="00101621"/>
    <w:rsid w:val="00112303"/>
    <w:rsid w:val="00114B55"/>
    <w:rsid w:val="00120647"/>
    <w:rsid w:val="001271BC"/>
    <w:rsid w:val="00140918"/>
    <w:rsid w:val="0014533F"/>
    <w:rsid w:val="001706D3"/>
    <w:rsid w:val="001874DC"/>
    <w:rsid w:val="00190EB5"/>
    <w:rsid w:val="00197408"/>
    <w:rsid w:val="001A1162"/>
    <w:rsid w:val="001A1659"/>
    <w:rsid w:val="001D1A35"/>
    <w:rsid w:val="001F238D"/>
    <w:rsid w:val="001F2586"/>
    <w:rsid w:val="001F4E7F"/>
    <w:rsid w:val="002131C4"/>
    <w:rsid w:val="0023340E"/>
    <w:rsid w:val="00247646"/>
    <w:rsid w:val="00266BFD"/>
    <w:rsid w:val="00266D01"/>
    <w:rsid w:val="002712A0"/>
    <w:rsid w:val="002743AF"/>
    <w:rsid w:val="0027732D"/>
    <w:rsid w:val="00295B1A"/>
    <w:rsid w:val="002A1E38"/>
    <w:rsid w:val="002A2592"/>
    <w:rsid w:val="002A2F95"/>
    <w:rsid w:val="002A7ED4"/>
    <w:rsid w:val="002C3C71"/>
    <w:rsid w:val="002D0E2B"/>
    <w:rsid w:val="002D3331"/>
    <w:rsid w:val="002D4174"/>
    <w:rsid w:val="002E37D7"/>
    <w:rsid w:val="0032367A"/>
    <w:rsid w:val="00324EE5"/>
    <w:rsid w:val="00325318"/>
    <w:rsid w:val="00340302"/>
    <w:rsid w:val="0035555E"/>
    <w:rsid w:val="003623DC"/>
    <w:rsid w:val="003677EE"/>
    <w:rsid w:val="00383181"/>
    <w:rsid w:val="00386199"/>
    <w:rsid w:val="00394A6D"/>
    <w:rsid w:val="003A0FCC"/>
    <w:rsid w:val="003A12B1"/>
    <w:rsid w:val="003A6AB9"/>
    <w:rsid w:val="003D4FE2"/>
    <w:rsid w:val="003F0B54"/>
    <w:rsid w:val="003F2F7F"/>
    <w:rsid w:val="003F48C2"/>
    <w:rsid w:val="003F4D00"/>
    <w:rsid w:val="003F53BD"/>
    <w:rsid w:val="00403A8F"/>
    <w:rsid w:val="00415C5D"/>
    <w:rsid w:val="00421C34"/>
    <w:rsid w:val="0042694B"/>
    <w:rsid w:val="0043051C"/>
    <w:rsid w:val="004359A5"/>
    <w:rsid w:val="0045326C"/>
    <w:rsid w:val="00460127"/>
    <w:rsid w:val="0047041B"/>
    <w:rsid w:val="00470D85"/>
    <w:rsid w:val="00490F99"/>
    <w:rsid w:val="00491D64"/>
    <w:rsid w:val="00493E31"/>
    <w:rsid w:val="004A1360"/>
    <w:rsid w:val="004A3F76"/>
    <w:rsid w:val="004B37DF"/>
    <w:rsid w:val="004B4818"/>
    <w:rsid w:val="004C14BE"/>
    <w:rsid w:val="004D77D0"/>
    <w:rsid w:val="004E2235"/>
    <w:rsid w:val="004F280E"/>
    <w:rsid w:val="004F3878"/>
    <w:rsid w:val="004F3B25"/>
    <w:rsid w:val="005036BA"/>
    <w:rsid w:val="00510A84"/>
    <w:rsid w:val="00517718"/>
    <w:rsid w:val="00525BE1"/>
    <w:rsid w:val="0052696B"/>
    <w:rsid w:val="00534016"/>
    <w:rsid w:val="00542B7C"/>
    <w:rsid w:val="005465B1"/>
    <w:rsid w:val="00547742"/>
    <w:rsid w:val="00554A36"/>
    <w:rsid w:val="0055584F"/>
    <w:rsid w:val="00577F12"/>
    <w:rsid w:val="00581CC4"/>
    <w:rsid w:val="00581E78"/>
    <w:rsid w:val="00587837"/>
    <w:rsid w:val="005944C1"/>
    <w:rsid w:val="00594D86"/>
    <w:rsid w:val="00595222"/>
    <w:rsid w:val="005A1239"/>
    <w:rsid w:val="005A161D"/>
    <w:rsid w:val="005A3A0A"/>
    <w:rsid w:val="005A735C"/>
    <w:rsid w:val="005B43A8"/>
    <w:rsid w:val="005B4EB5"/>
    <w:rsid w:val="005C2D93"/>
    <w:rsid w:val="005D3AC2"/>
    <w:rsid w:val="005E4860"/>
    <w:rsid w:val="005E50E5"/>
    <w:rsid w:val="005E519A"/>
    <w:rsid w:val="005E649C"/>
    <w:rsid w:val="005E706E"/>
    <w:rsid w:val="005F134C"/>
    <w:rsid w:val="005F4A72"/>
    <w:rsid w:val="005F5BA1"/>
    <w:rsid w:val="00613959"/>
    <w:rsid w:val="00616B18"/>
    <w:rsid w:val="006233A8"/>
    <w:rsid w:val="00631331"/>
    <w:rsid w:val="006376A9"/>
    <w:rsid w:val="006548BB"/>
    <w:rsid w:val="0067073E"/>
    <w:rsid w:val="00670ABC"/>
    <w:rsid w:val="00681C60"/>
    <w:rsid w:val="00684B54"/>
    <w:rsid w:val="006869FB"/>
    <w:rsid w:val="00691A52"/>
    <w:rsid w:val="00695636"/>
    <w:rsid w:val="00697D3D"/>
    <w:rsid w:val="006A6C5F"/>
    <w:rsid w:val="006C501B"/>
    <w:rsid w:val="006D71BB"/>
    <w:rsid w:val="006E2F81"/>
    <w:rsid w:val="006E3634"/>
    <w:rsid w:val="006F52CB"/>
    <w:rsid w:val="00722195"/>
    <w:rsid w:val="00722419"/>
    <w:rsid w:val="00723AF4"/>
    <w:rsid w:val="00727E90"/>
    <w:rsid w:val="00737D7C"/>
    <w:rsid w:val="00765304"/>
    <w:rsid w:val="007674C5"/>
    <w:rsid w:val="0077153B"/>
    <w:rsid w:val="0078506A"/>
    <w:rsid w:val="00793454"/>
    <w:rsid w:val="007941D6"/>
    <w:rsid w:val="007A2BB5"/>
    <w:rsid w:val="007A54D4"/>
    <w:rsid w:val="007D5517"/>
    <w:rsid w:val="007D64A7"/>
    <w:rsid w:val="00836CC8"/>
    <w:rsid w:val="00854366"/>
    <w:rsid w:val="00855754"/>
    <w:rsid w:val="008673C1"/>
    <w:rsid w:val="008855C1"/>
    <w:rsid w:val="00885614"/>
    <w:rsid w:val="00885940"/>
    <w:rsid w:val="00894372"/>
    <w:rsid w:val="008B41A8"/>
    <w:rsid w:val="008B6671"/>
    <w:rsid w:val="008C07FD"/>
    <w:rsid w:val="008C13BC"/>
    <w:rsid w:val="008C2B45"/>
    <w:rsid w:val="008D1325"/>
    <w:rsid w:val="008D6712"/>
    <w:rsid w:val="008D6ED1"/>
    <w:rsid w:val="008E3FA4"/>
    <w:rsid w:val="009033FC"/>
    <w:rsid w:val="009048DB"/>
    <w:rsid w:val="0092069E"/>
    <w:rsid w:val="00920798"/>
    <w:rsid w:val="009342AC"/>
    <w:rsid w:val="009413F8"/>
    <w:rsid w:val="00941AC9"/>
    <w:rsid w:val="00944E54"/>
    <w:rsid w:val="00953101"/>
    <w:rsid w:val="00954BBC"/>
    <w:rsid w:val="00966F4E"/>
    <w:rsid w:val="00974195"/>
    <w:rsid w:val="00982C70"/>
    <w:rsid w:val="00983F0B"/>
    <w:rsid w:val="00990402"/>
    <w:rsid w:val="00991AED"/>
    <w:rsid w:val="009A75AD"/>
    <w:rsid w:val="009B4E3A"/>
    <w:rsid w:val="009B6FF9"/>
    <w:rsid w:val="009C294A"/>
    <w:rsid w:val="009D2E16"/>
    <w:rsid w:val="009E2A0F"/>
    <w:rsid w:val="00A04238"/>
    <w:rsid w:val="00A070C8"/>
    <w:rsid w:val="00A114C3"/>
    <w:rsid w:val="00A262E4"/>
    <w:rsid w:val="00A311A8"/>
    <w:rsid w:val="00A443DB"/>
    <w:rsid w:val="00A472E3"/>
    <w:rsid w:val="00A52335"/>
    <w:rsid w:val="00A54514"/>
    <w:rsid w:val="00A607A3"/>
    <w:rsid w:val="00A6300E"/>
    <w:rsid w:val="00A8040F"/>
    <w:rsid w:val="00A81D73"/>
    <w:rsid w:val="00A84106"/>
    <w:rsid w:val="00A8792C"/>
    <w:rsid w:val="00AB2062"/>
    <w:rsid w:val="00AC5ACA"/>
    <w:rsid w:val="00AC5BB8"/>
    <w:rsid w:val="00AC7F8F"/>
    <w:rsid w:val="00AE29BB"/>
    <w:rsid w:val="00AE3D20"/>
    <w:rsid w:val="00AE4E44"/>
    <w:rsid w:val="00AF17CF"/>
    <w:rsid w:val="00AF367E"/>
    <w:rsid w:val="00AF3A5A"/>
    <w:rsid w:val="00AF64EC"/>
    <w:rsid w:val="00B0378B"/>
    <w:rsid w:val="00B12F98"/>
    <w:rsid w:val="00B1564A"/>
    <w:rsid w:val="00B179BB"/>
    <w:rsid w:val="00B23CA0"/>
    <w:rsid w:val="00B30CB4"/>
    <w:rsid w:val="00B42068"/>
    <w:rsid w:val="00B4482E"/>
    <w:rsid w:val="00B46AD6"/>
    <w:rsid w:val="00B75B0E"/>
    <w:rsid w:val="00B763F3"/>
    <w:rsid w:val="00B955BF"/>
    <w:rsid w:val="00BA08CD"/>
    <w:rsid w:val="00BA34A8"/>
    <w:rsid w:val="00BA54C6"/>
    <w:rsid w:val="00BB3C98"/>
    <w:rsid w:val="00BC2BE6"/>
    <w:rsid w:val="00BD1BDD"/>
    <w:rsid w:val="00BE4D0B"/>
    <w:rsid w:val="00BF2DDD"/>
    <w:rsid w:val="00BF372A"/>
    <w:rsid w:val="00BF7313"/>
    <w:rsid w:val="00C01992"/>
    <w:rsid w:val="00C0298E"/>
    <w:rsid w:val="00C24493"/>
    <w:rsid w:val="00C24554"/>
    <w:rsid w:val="00C308C2"/>
    <w:rsid w:val="00C328AD"/>
    <w:rsid w:val="00C52398"/>
    <w:rsid w:val="00C56A5A"/>
    <w:rsid w:val="00C57C10"/>
    <w:rsid w:val="00C70B1F"/>
    <w:rsid w:val="00C75386"/>
    <w:rsid w:val="00C848D5"/>
    <w:rsid w:val="00C86D81"/>
    <w:rsid w:val="00C925ED"/>
    <w:rsid w:val="00C94624"/>
    <w:rsid w:val="00CA2144"/>
    <w:rsid w:val="00CA6A4D"/>
    <w:rsid w:val="00CA722A"/>
    <w:rsid w:val="00CB4C47"/>
    <w:rsid w:val="00CC392B"/>
    <w:rsid w:val="00CE22C5"/>
    <w:rsid w:val="00D14BF0"/>
    <w:rsid w:val="00D24F01"/>
    <w:rsid w:val="00D25573"/>
    <w:rsid w:val="00D33B19"/>
    <w:rsid w:val="00D51D23"/>
    <w:rsid w:val="00D74E1F"/>
    <w:rsid w:val="00D777CB"/>
    <w:rsid w:val="00D82D9D"/>
    <w:rsid w:val="00D84468"/>
    <w:rsid w:val="00D86648"/>
    <w:rsid w:val="00D945E6"/>
    <w:rsid w:val="00D97006"/>
    <w:rsid w:val="00DB2FAC"/>
    <w:rsid w:val="00DB384A"/>
    <w:rsid w:val="00DC0B26"/>
    <w:rsid w:val="00DC3DF9"/>
    <w:rsid w:val="00DD6BCE"/>
    <w:rsid w:val="00DE0EF7"/>
    <w:rsid w:val="00DE4999"/>
    <w:rsid w:val="00DF231B"/>
    <w:rsid w:val="00DF5FFC"/>
    <w:rsid w:val="00DF6BDE"/>
    <w:rsid w:val="00DF6C36"/>
    <w:rsid w:val="00DF6FF6"/>
    <w:rsid w:val="00E15C10"/>
    <w:rsid w:val="00E20C62"/>
    <w:rsid w:val="00E42A2B"/>
    <w:rsid w:val="00E540E4"/>
    <w:rsid w:val="00E6795A"/>
    <w:rsid w:val="00E82366"/>
    <w:rsid w:val="00EA0EDE"/>
    <w:rsid w:val="00EA10D0"/>
    <w:rsid w:val="00EC57C8"/>
    <w:rsid w:val="00EC7C70"/>
    <w:rsid w:val="00ED33DE"/>
    <w:rsid w:val="00ED35D1"/>
    <w:rsid w:val="00EE1868"/>
    <w:rsid w:val="00EE6F87"/>
    <w:rsid w:val="00EF3171"/>
    <w:rsid w:val="00F0319F"/>
    <w:rsid w:val="00F14A67"/>
    <w:rsid w:val="00F22120"/>
    <w:rsid w:val="00F24004"/>
    <w:rsid w:val="00F34531"/>
    <w:rsid w:val="00F35ACE"/>
    <w:rsid w:val="00F45FD9"/>
    <w:rsid w:val="00F60070"/>
    <w:rsid w:val="00F63947"/>
    <w:rsid w:val="00F75392"/>
    <w:rsid w:val="00F83DBD"/>
    <w:rsid w:val="00F85455"/>
    <w:rsid w:val="00F87868"/>
    <w:rsid w:val="00F96687"/>
    <w:rsid w:val="00FA777D"/>
    <w:rsid w:val="00FC271C"/>
    <w:rsid w:val="00FC2E97"/>
    <w:rsid w:val="00FD37D9"/>
    <w:rsid w:val="00FD607E"/>
    <w:rsid w:val="00FD725D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81FD"/>
  <w15:docId w15:val="{4DB2DF97-7F15-43C8-91B1-D081045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162"/>
  </w:style>
  <w:style w:type="paragraph" w:styleId="1">
    <w:name w:val="heading 1"/>
    <w:basedOn w:val="a"/>
    <w:next w:val="a"/>
    <w:link w:val="10"/>
    <w:uiPriority w:val="9"/>
    <w:qFormat/>
    <w:rsid w:val="00F35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A1E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5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6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30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547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7356</Words>
  <Characters>4194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Prozora</dc:creator>
  <cp:keywords/>
  <dc:description/>
  <cp:lastModifiedBy>Alina Nikituk</cp:lastModifiedBy>
  <cp:revision>4</cp:revision>
  <cp:lastPrinted>2023-05-11T08:14:00Z</cp:lastPrinted>
  <dcterms:created xsi:type="dcterms:W3CDTF">2023-05-16T15:15:00Z</dcterms:created>
  <dcterms:modified xsi:type="dcterms:W3CDTF">2023-05-16T16:04:00Z</dcterms:modified>
</cp:coreProperties>
</file>