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4822" w14:textId="77777777" w:rsidR="00CA6964" w:rsidRDefault="00CA696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71851C23" w14:textId="77777777" w:rsidR="00CA6964" w:rsidRPr="00164E05" w:rsidRDefault="00164E05" w:rsidP="00164E05">
      <w:pPr>
        <w:spacing w:after="0" w:line="240" w:lineRule="auto"/>
        <w:jc w:val="center"/>
        <w:rPr>
          <w:rFonts w:ascii="Times New Roman" w:eastAsia="Times New Roman" w:hAnsi="Times New Roman" w:cs="Times New Roman"/>
          <w:b/>
          <w:color w:val="000000"/>
          <w:sz w:val="36"/>
          <w:szCs w:val="36"/>
        </w:rPr>
      </w:pPr>
      <w:r w:rsidRPr="00164E05">
        <w:rPr>
          <w:rFonts w:ascii="Times New Roman" w:eastAsia="Times New Roman" w:hAnsi="Times New Roman" w:cs="Times New Roman"/>
          <w:b/>
          <w:color w:val="000000"/>
          <w:sz w:val="36"/>
          <w:szCs w:val="36"/>
        </w:rPr>
        <w:t>НАЦІОНАЛЬНИЙ ІНСТИТУТ РАКУ</w:t>
      </w:r>
    </w:p>
    <w:p w14:paraId="1A95581D" w14:textId="77777777" w:rsidR="00CA6964" w:rsidRDefault="00CA6964">
      <w:pPr>
        <w:spacing w:after="0" w:line="240" w:lineRule="auto"/>
        <w:ind w:left="-1418"/>
        <w:jc w:val="right"/>
        <w:rPr>
          <w:rFonts w:ascii="Times New Roman" w:eastAsia="Times New Roman" w:hAnsi="Times New Roman" w:cs="Times New Roman"/>
          <w:b/>
          <w:color w:val="000000"/>
          <w:sz w:val="24"/>
          <w:szCs w:val="24"/>
        </w:rPr>
      </w:pPr>
    </w:p>
    <w:p w14:paraId="6E620B80" w14:textId="77777777" w:rsidR="00CA6964" w:rsidRDefault="009615C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14:paraId="42602BD4" w14:textId="77777777" w:rsidR="0060539E" w:rsidRPr="0060539E" w:rsidRDefault="0060539E" w:rsidP="0060539E">
      <w:pPr>
        <w:spacing w:after="0" w:line="240" w:lineRule="auto"/>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Рішенням уповноваженої особи</w:t>
      </w:r>
    </w:p>
    <w:p w14:paraId="7E7E4771" w14:textId="77777777" w:rsidR="0060539E" w:rsidRPr="0060539E" w:rsidRDefault="0060539E" w:rsidP="0060539E">
      <w:pPr>
        <w:spacing w:after="0" w:line="240" w:lineRule="auto"/>
        <w:ind w:left="-1418"/>
        <w:jc w:val="right"/>
        <w:rPr>
          <w:rFonts w:ascii="Times New Roman" w:eastAsia="Times New Roman" w:hAnsi="Times New Roman" w:cs="Times New Roman"/>
          <w:bCs/>
          <w:color w:val="FF0000"/>
          <w:sz w:val="24"/>
          <w:szCs w:val="24"/>
          <w:highlight w:val="yellow"/>
        </w:rPr>
      </w:pPr>
      <w:r w:rsidRPr="0060539E">
        <w:rPr>
          <w:rFonts w:ascii="Times New Roman" w:eastAsia="Times New Roman" w:hAnsi="Times New Roman" w:cs="Times New Roman"/>
          <w:bCs/>
          <w:color w:val="000000"/>
          <w:sz w:val="24"/>
          <w:szCs w:val="24"/>
          <w:highlight w:val="white"/>
        </w:rPr>
        <w:t>Національного інституту раку</w:t>
      </w:r>
      <w:r w:rsidRPr="0060539E">
        <w:rPr>
          <w:rFonts w:ascii="Times New Roman" w:eastAsia="Times New Roman" w:hAnsi="Times New Roman" w:cs="Times New Roman"/>
          <w:bCs/>
          <w:i/>
          <w:color w:val="FF0000"/>
          <w:sz w:val="24"/>
          <w:szCs w:val="24"/>
          <w:highlight w:val="yellow"/>
        </w:rPr>
        <w:t xml:space="preserve"> </w:t>
      </w:r>
    </w:p>
    <w:p w14:paraId="50544070" w14:textId="77777777" w:rsidR="00637C55" w:rsidRDefault="0060539E" w:rsidP="0060539E">
      <w:pPr>
        <w:spacing w:after="0" w:line="240" w:lineRule="auto"/>
        <w:ind w:left="-1418"/>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 xml:space="preserve">протокол від </w:t>
      </w:r>
      <w:r w:rsidR="006E573D">
        <w:rPr>
          <w:rFonts w:ascii="Times New Roman" w:eastAsia="Times New Roman" w:hAnsi="Times New Roman" w:cs="Times New Roman"/>
          <w:bCs/>
          <w:noProof/>
          <w:sz w:val="24"/>
          <w:szCs w:val="24"/>
          <w:lang w:eastAsia="uk-UA"/>
        </w:rPr>
        <w:t>08</w:t>
      </w:r>
      <w:r w:rsidRPr="003C7762">
        <w:rPr>
          <w:rFonts w:ascii="Times New Roman" w:eastAsia="Times New Roman" w:hAnsi="Times New Roman" w:cs="Times New Roman"/>
          <w:bCs/>
          <w:noProof/>
          <w:sz w:val="24"/>
          <w:szCs w:val="24"/>
          <w:lang w:eastAsia="uk-UA"/>
        </w:rPr>
        <w:t>.1</w:t>
      </w:r>
      <w:r w:rsidR="006E573D">
        <w:rPr>
          <w:rFonts w:ascii="Times New Roman" w:eastAsia="Times New Roman" w:hAnsi="Times New Roman" w:cs="Times New Roman"/>
          <w:bCs/>
          <w:noProof/>
          <w:sz w:val="24"/>
          <w:szCs w:val="24"/>
          <w:lang w:eastAsia="uk-UA"/>
        </w:rPr>
        <w:t>2</w:t>
      </w:r>
      <w:r w:rsidRPr="003C7762">
        <w:rPr>
          <w:rFonts w:ascii="Times New Roman" w:eastAsia="Times New Roman" w:hAnsi="Times New Roman" w:cs="Times New Roman"/>
          <w:bCs/>
          <w:noProof/>
          <w:sz w:val="24"/>
          <w:szCs w:val="24"/>
          <w:lang w:eastAsia="uk-UA"/>
        </w:rPr>
        <w:t>.2022</w:t>
      </w:r>
      <w:r w:rsidRPr="0060539E">
        <w:rPr>
          <w:rFonts w:ascii="Times New Roman" w:eastAsia="Times New Roman" w:hAnsi="Times New Roman" w:cs="Times New Roman"/>
          <w:bCs/>
          <w:noProof/>
          <w:sz w:val="24"/>
          <w:szCs w:val="24"/>
          <w:lang w:eastAsia="uk-UA"/>
        </w:rPr>
        <w:t xml:space="preserve"> </w:t>
      </w:r>
    </w:p>
    <w:p w14:paraId="531EA031" w14:textId="77777777" w:rsidR="00637C55" w:rsidRDefault="0067097C" w:rsidP="0060539E">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зі змінами від 15.12.202</w:t>
      </w:r>
      <w:r w:rsidR="00835E78">
        <w:rPr>
          <w:rFonts w:ascii="Times New Roman" w:eastAsia="Times New Roman" w:hAnsi="Times New Roman" w:cs="Times New Roman"/>
          <w:bCs/>
          <w:noProof/>
          <w:sz w:val="24"/>
          <w:szCs w:val="24"/>
          <w:lang w:eastAsia="uk-UA"/>
        </w:rPr>
        <w:t>2</w:t>
      </w:r>
      <w:r w:rsidR="00637C55">
        <w:rPr>
          <w:rFonts w:ascii="Times New Roman" w:eastAsia="Times New Roman" w:hAnsi="Times New Roman" w:cs="Times New Roman"/>
          <w:bCs/>
          <w:noProof/>
          <w:sz w:val="24"/>
          <w:szCs w:val="24"/>
          <w:lang w:eastAsia="uk-UA"/>
        </w:rPr>
        <w:t xml:space="preserve"> </w:t>
      </w:r>
    </w:p>
    <w:p w14:paraId="4D87BBAD" w14:textId="1DA80D9A" w:rsidR="0060539E" w:rsidRDefault="00637C55" w:rsidP="0060539E">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зі змінами від 19.12.2022</w:t>
      </w:r>
    </w:p>
    <w:p w14:paraId="6B37BEFA" w14:textId="77777777" w:rsidR="00705DEA" w:rsidRDefault="00705DEA" w:rsidP="00705DEA">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Дмитро КАЛІУЩЕНКО ____________</w:t>
      </w:r>
    </w:p>
    <w:p w14:paraId="54A66292" w14:textId="77777777" w:rsidR="00705DEA" w:rsidRDefault="00705DEA" w:rsidP="00705DEA">
      <w:pPr>
        <w:spacing w:after="0" w:line="240" w:lineRule="auto"/>
        <w:rPr>
          <w:rFonts w:ascii="Times New Roman" w:eastAsia="Times New Roman" w:hAnsi="Times New Roman" w:cs="Times New Roman"/>
          <w:b/>
          <w:color w:val="000000"/>
          <w:sz w:val="24"/>
          <w:szCs w:val="24"/>
        </w:rPr>
      </w:pPr>
    </w:p>
    <w:p w14:paraId="0E206EA8" w14:textId="77777777" w:rsidR="00705DEA" w:rsidRDefault="00705DEA" w:rsidP="0060539E">
      <w:pPr>
        <w:spacing w:after="0" w:line="240" w:lineRule="auto"/>
        <w:ind w:left="-1418"/>
        <w:jc w:val="right"/>
        <w:rPr>
          <w:rFonts w:ascii="Times New Roman" w:eastAsia="Times New Roman" w:hAnsi="Times New Roman" w:cs="Times New Roman"/>
          <w:bCs/>
          <w:noProof/>
          <w:sz w:val="24"/>
          <w:szCs w:val="24"/>
          <w:lang w:eastAsia="uk-UA"/>
        </w:rPr>
      </w:pPr>
    </w:p>
    <w:p w14:paraId="0D41E0ED" w14:textId="77777777" w:rsidR="00CA6964" w:rsidRDefault="00CA6964">
      <w:pPr>
        <w:spacing w:after="0" w:line="240" w:lineRule="auto"/>
        <w:rPr>
          <w:rFonts w:ascii="Times New Roman" w:eastAsia="Times New Roman" w:hAnsi="Times New Roman" w:cs="Times New Roman"/>
          <w:b/>
          <w:color w:val="000000"/>
          <w:sz w:val="24"/>
          <w:szCs w:val="24"/>
        </w:rPr>
      </w:pPr>
    </w:p>
    <w:p w14:paraId="335E98EC" w14:textId="77777777" w:rsidR="00CA6964" w:rsidRDefault="00CA6964">
      <w:pPr>
        <w:spacing w:after="0" w:line="240" w:lineRule="auto"/>
        <w:rPr>
          <w:rFonts w:ascii="Times New Roman" w:eastAsia="Times New Roman" w:hAnsi="Times New Roman" w:cs="Times New Roman"/>
          <w:b/>
          <w:color w:val="000000"/>
          <w:sz w:val="24"/>
          <w:szCs w:val="24"/>
        </w:rPr>
      </w:pPr>
    </w:p>
    <w:p w14:paraId="4F1D71BF" w14:textId="77777777" w:rsidR="00CA6964" w:rsidRDefault="00CA6964">
      <w:pPr>
        <w:spacing w:after="0" w:line="240" w:lineRule="auto"/>
        <w:rPr>
          <w:rFonts w:ascii="Times New Roman" w:eastAsia="Times New Roman" w:hAnsi="Times New Roman" w:cs="Times New Roman"/>
          <w:b/>
          <w:color w:val="000000"/>
          <w:sz w:val="24"/>
          <w:szCs w:val="24"/>
        </w:rPr>
      </w:pPr>
    </w:p>
    <w:p w14:paraId="37A18853" w14:textId="77777777" w:rsidR="00CA6964" w:rsidRDefault="00CA6964">
      <w:pPr>
        <w:spacing w:after="0" w:line="240" w:lineRule="auto"/>
        <w:rPr>
          <w:rFonts w:ascii="Times New Roman" w:eastAsia="Times New Roman" w:hAnsi="Times New Roman" w:cs="Times New Roman"/>
          <w:b/>
          <w:color w:val="000000"/>
          <w:sz w:val="24"/>
          <w:szCs w:val="24"/>
        </w:rPr>
      </w:pPr>
    </w:p>
    <w:p w14:paraId="4AF7AD1F" w14:textId="77777777" w:rsidR="00CA6964" w:rsidRDefault="00CA6964">
      <w:pPr>
        <w:spacing w:after="0" w:line="240" w:lineRule="auto"/>
        <w:rPr>
          <w:rFonts w:ascii="Times New Roman" w:eastAsia="Times New Roman" w:hAnsi="Times New Roman" w:cs="Times New Roman"/>
          <w:b/>
          <w:color w:val="000000"/>
          <w:sz w:val="24"/>
          <w:szCs w:val="24"/>
        </w:rPr>
      </w:pPr>
    </w:p>
    <w:p w14:paraId="1AB9575B" w14:textId="77777777" w:rsidR="00CA6964" w:rsidRDefault="00CA6964">
      <w:pPr>
        <w:spacing w:after="0" w:line="240" w:lineRule="auto"/>
        <w:rPr>
          <w:rFonts w:ascii="Times New Roman" w:eastAsia="Times New Roman" w:hAnsi="Times New Roman" w:cs="Times New Roman"/>
          <w:b/>
          <w:color w:val="000000"/>
          <w:sz w:val="24"/>
          <w:szCs w:val="24"/>
        </w:rPr>
      </w:pPr>
    </w:p>
    <w:p w14:paraId="5358F069" w14:textId="77777777" w:rsidR="00CA6964" w:rsidRPr="00D61B81" w:rsidRDefault="009615C0" w:rsidP="00156E15">
      <w:pPr>
        <w:spacing w:after="0" w:line="240" w:lineRule="auto"/>
        <w:jc w:val="center"/>
        <w:rPr>
          <w:rFonts w:ascii="Times New Roman" w:eastAsia="Times New Roman" w:hAnsi="Times New Roman" w:cs="Times New Roman"/>
          <w:b/>
          <w:sz w:val="36"/>
          <w:szCs w:val="36"/>
        </w:rPr>
      </w:pPr>
      <w:r w:rsidRPr="00D61B81">
        <w:rPr>
          <w:rFonts w:ascii="Times New Roman" w:eastAsia="Times New Roman" w:hAnsi="Times New Roman" w:cs="Times New Roman"/>
          <w:b/>
          <w:color w:val="000000"/>
          <w:sz w:val="36"/>
          <w:szCs w:val="36"/>
        </w:rPr>
        <w:t>ТЕНДЕРНА ДОКУМЕНТАЦІЯ</w:t>
      </w:r>
    </w:p>
    <w:p w14:paraId="160BC862" w14:textId="77777777" w:rsidR="007B6DEF" w:rsidRDefault="009615C0">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по процедурі </w:t>
      </w:r>
    </w:p>
    <w:p w14:paraId="5D132214" w14:textId="77777777" w:rsidR="00206582" w:rsidRDefault="009615C0">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ВІДКРИТІ ТОРГИ з особливостями</w:t>
      </w:r>
    </w:p>
    <w:p w14:paraId="420F483C" w14:textId="77777777" w:rsidR="00CA6964" w:rsidRPr="00D61B81" w:rsidRDefault="009615C0">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на закупівлю </w:t>
      </w:r>
    </w:p>
    <w:p w14:paraId="5F530002" w14:textId="77777777" w:rsidR="002F1EC7" w:rsidRDefault="001A5DFD" w:rsidP="006961F5">
      <w:pPr>
        <w:shd w:val="clear" w:color="auto" w:fill="FFFFFF"/>
        <w:spacing w:after="0" w:line="240" w:lineRule="auto"/>
        <w:jc w:val="center"/>
        <w:rPr>
          <w:rFonts w:ascii="Times New Roman" w:eastAsia="Times New Roman" w:hAnsi="Times New Roman" w:cs="Times New Roman"/>
          <w:b/>
          <w:bCs/>
          <w:sz w:val="40"/>
          <w:szCs w:val="40"/>
          <w:highlight w:val="white"/>
          <w:u w:val="single"/>
        </w:rPr>
      </w:pPr>
      <w:r w:rsidRPr="006961F5">
        <w:rPr>
          <w:rFonts w:ascii="Times New Roman" w:eastAsia="Times New Roman" w:hAnsi="Times New Roman" w:cs="Times New Roman"/>
          <w:b/>
          <w:bCs/>
          <w:sz w:val="40"/>
          <w:szCs w:val="40"/>
          <w:highlight w:val="white"/>
          <w:u w:val="single"/>
        </w:rPr>
        <w:t xml:space="preserve">Код ДК 021:2015 - 33150000-6 Апаратура для радіотерапії, механотерапії, електротерапії та фізичної терапії </w:t>
      </w:r>
    </w:p>
    <w:p w14:paraId="0E34413E" w14:textId="77777777" w:rsidR="001A5DFD" w:rsidRPr="006961F5" w:rsidRDefault="001A5DFD" w:rsidP="006961F5">
      <w:pPr>
        <w:shd w:val="clear" w:color="auto" w:fill="FFFFFF"/>
        <w:spacing w:after="0" w:line="240" w:lineRule="auto"/>
        <w:jc w:val="center"/>
        <w:rPr>
          <w:rFonts w:ascii="Times New Roman" w:eastAsia="Times New Roman" w:hAnsi="Times New Roman" w:cs="Times New Roman"/>
          <w:b/>
          <w:bCs/>
          <w:sz w:val="40"/>
          <w:szCs w:val="40"/>
          <w:highlight w:val="white"/>
          <w:u w:val="single"/>
        </w:rPr>
      </w:pPr>
      <w:r w:rsidRPr="006961F5">
        <w:rPr>
          <w:rFonts w:ascii="Times New Roman" w:eastAsia="Times New Roman" w:hAnsi="Times New Roman" w:cs="Times New Roman"/>
          <w:b/>
          <w:bCs/>
          <w:sz w:val="40"/>
          <w:szCs w:val="40"/>
          <w:highlight w:val="white"/>
          <w:u w:val="single"/>
        </w:rPr>
        <w:t>(Медичний лінійний прискорювач з комплексом обладнання /НК 024:2019 – 35159 Система лінійного прискорювача)</w:t>
      </w:r>
    </w:p>
    <w:p w14:paraId="05B7AC50" w14:textId="77777777" w:rsidR="00CA6964" w:rsidRPr="00D61B81" w:rsidRDefault="00CA6964">
      <w:pPr>
        <w:spacing w:before="240" w:after="0" w:line="240" w:lineRule="auto"/>
        <w:jc w:val="center"/>
        <w:rPr>
          <w:rFonts w:ascii="Times New Roman" w:eastAsia="Times New Roman" w:hAnsi="Times New Roman" w:cs="Times New Roman"/>
          <w:b/>
          <w:color w:val="000000"/>
          <w:sz w:val="36"/>
          <w:szCs w:val="36"/>
        </w:rPr>
      </w:pPr>
    </w:p>
    <w:p w14:paraId="725A22CB" w14:textId="77777777" w:rsidR="00CA6964" w:rsidRDefault="009615C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6F5CC9F" w14:textId="77777777" w:rsidR="00CA6964" w:rsidRDefault="009615C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EB7A171" w14:textId="77777777" w:rsidR="00CA6964" w:rsidRDefault="009615C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5B92FF1" w14:textId="77777777" w:rsidR="00CA6964" w:rsidRDefault="009615C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C70D365" w14:textId="77777777" w:rsidR="00CA6964" w:rsidRDefault="009615C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F6A8EEC" w14:textId="77777777" w:rsidR="00CA6964" w:rsidRDefault="00CA6964">
      <w:pPr>
        <w:spacing w:before="240" w:after="0" w:line="240" w:lineRule="auto"/>
        <w:rPr>
          <w:rFonts w:ascii="Times New Roman" w:eastAsia="Times New Roman" w:hAnsi="Times New Roman" w:cs="Times New Roman"/>
          <w:color w:val="000000"/>
          <w:sz w:val="24"/>
          <w:szCs w:val="24"/>
        </w:rPr>
      </w:pPr>
    </w:p>
    <w:p w14:paraId="501E9ACC" w14:textId="289A1CD9" w:rsidR="00CA6964" w:rsidRDefault="00CA6964">
      <w:pPr>
        <w:spacing w:before="240" w:after="0" w:line="240" w:lineRule="auto"/>
        <w:rPr>
          <w:rFonts w:ascii="Times New Roman" w:eastAsia="Times New Roman" w:hAnsi="Times New Roman" w:cs="Times New Roman"/>
          <w:sz w:val="24"/>
          <w:szCs w:val="24"/>
        </w:rPr>
      </w:pPr>
    </w:p>
    <w:p w14:paraId="4125655E" w14:textId="77777777" w:rsidR="00CA6964" w:rsidRPr="00D61B81" w:rsidRDefault="009615C0" w:rsidP="0077434B">
      <w:pPr>
        <w:spacing w:before="240" w:after="0" w:line="240" w:lineRule="auto"/>
        <w:jc w:val="center"/>
        <w:rPr>
          <w:rFonts w:ascii="Times New Roman" w:eastAsia="Times New Roman" w:hAnsi="Times New Roman" w:cs="Times New Roman"/>
          <w:b/>
          <w:bCs/>
          <w:color w:val="000000"/>
          <w:sz w:val="24"/>
          <w:szCs w:val="24"/>
          <w:highlight w:val="white"/>
        </w:rPr>
      </w:pPr>
      <w:bookmarkStart w:id="1" w:name="_heading=h.1fob9te" w:colFirst="0" w:colLast="0"/>
      <w:bookmarkEnd w:id="1"/>
      <w:r w:rsidRPr="00D61B81">
        <w:rPr>
          <w:rFonts w:ascii="Times New Roman" w:eastAsia="Times New Roman" w:hAnsi="Times New Roman" w:cs="Times New Roman"/>
          <w:b/>
          <w:bCs/>
          <w:color w:val="000000"/>
          <w:sz w:val="24"/>
          <w:szCs w:val="24"/>
          <w:highlight w:val="white"/>
        </w:rPr>
        <w:t>м.</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 xml:space="preserve">Київ </w:t>
      </w:r>
      <w:r w:rsidR="00D61B81" w:rsidRPr="00D61B81">
        <w:rPr>
          <w:rFonts w:ascii="Times New Roman" w:eastAsia="Times New Roman" w:hAnsi="Times New Roman" w:cs="Times New Roman"/>
          <w:b/>
          <w:bCs/>
          <w:color w:val="000000"/>
          <w:sz w:val="24"/>
          <w:szCs w:val="24"/>
          <w:highlight w:val="white"/>
        </w:rPr>
        <w:t>–</w:t>
      </w:r>
      <w:r w:rsidRPr="00D61B81">
        <w:rPr>
          <w:rFonts w:ascii="Times New Roman" w:eastAsia="Times New Roman" w:hAnsi="Times New Roman" w:cs="Times New Roman"/>
          <w:b/>
          <w:bCs/>
          <w:color w:val="000000"/>
          <w:sz w:val="24"/>
          <w:szCs w:val="24"/>
          <w:highlight w:val="white"/>
        </w:rPr>
        <w:t xml:space="preserve"> 20</w:t>
      </w:r>
      <w:r w:rsidR="00D61B81" w:rsidRPr="00D61B81">
        <w:rPr>
          <w:rFonts w:ascii="Times New Roman" w:eastAsia="Times New Roman" w:hAnsi="Times New Roman" w:cs="Times New Roman"/>
          <w:b/>
          <w:bCs/>
          <w:color w:val="000000"/>
          <w:sz w:val="24"/>
          <w:szCs w:val="24"/>
          <w:highlight w:val="white"/>
        </w:rPr>
        <w:t xml:space="preserve">22 </w:t>
      </w:r>
      <w:r w:rsidRPr="00D61B81">
        <w:rPr>
          <w:rFonts w:ascii="Times New Roman" w:eastAsia="Times New Roman" w:hAnsi="Times New Roman" w:cs="Times New Roman"/>
          <w:b/>
          <w:bCs/>
          <w:color w:val="000000"/>
          <w:sz w:val="24"/>
          <w:szCs w:val="24"/>
          <w:highlight w:val="white"/>
        </w:rPr>
        <w:t>рік</w:t>
      </w:r>
    </w:p>
    <w:p w14:paraId="52AE9825" w14:textId="77777777" w:rsidR="00CA6964" w:rsidRDefault="00CA6964">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A6964" w14:paraId="68B6109D" w14:textId="77777777" w:rsidTr="008A3A50">
        <w:trPr>
          <w:trHeight w:val="263"/>
          <w:jc w:val="center"/>
        </w:trPr>
        <w:tc>
          <w:tcPr>
            <w:tcW w:w="705" w:type="dxa"/>
            <w:vAlign w:val="center"/>
          </w:tcPr>
          <w:p w14:paraId="0F0FAAD9" w14:textId="77777777"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719ED6B" w14:textId="77777777" w:rsidR="00CA6964" w:rsidRDefault="009615C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A6964" w14:paraId="7037C04E" w14:textId="77777777" w:rsidTr="008A3A50">
        <w:trPr>
          <w:trHeight w:val="269"/>
          <w:jc w:val="center"/>
        </w:trPr>
        <w:tc>
          <w:tcPr>
            <w:tcW w:w="705" w:type="dxa"/>
            <w:vAlign w:val="center"/>
          </w:tcPr>
          <w:p w14:paraId="2BA842B5" w14:textId="77777777"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113F444" w14:textId="77777777"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58EBEBB" w14:textId="77777777"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6964" w14:paraId="5F4B0891" w14:textId="77777777">
        <w:trPr>
          <w:trHeight w:val="1119"/>
          <w:jc w:val="center"/>
        </w:trPr>
        <w:tc>
          <w:tcPr>
            <w:tcW w:w="705" w:type="dxa"/>
          </w:tcPr>
          <w:p w14:paraId="25D96F44" w14:textId="77777777"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18E5228" w14:textId="77777777" w:rsidR="00CA6964" w:rsidRDefault="009615C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BF282D3" w14:textId="77777777" w:rsidR="00CA6964" w:rsidRPr="007D1800" w:rsidRDefault="009615C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191BEA1" w14:textId="77777777" w:rsidR="00CA6964" w:rsidRDefault="009615C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D1800">
              <w:rPr>
                <w:rFonts w:ascii="Times New Roman" w:eastAsia="Times New Roman" w:hAnsi="Times New Roman" w:cs="Times New Roman"/>
                <w:color w:val="000000"/>
                <w:sz w:val="24"/>
                <w:szCs w:val="24"/>
              </w:rPr>
              <w:t>Особливостях.</w:t>
            </w:r>
          </w:p>
        </w:tc>
      </w:tr>
      <w:tr w:rsidR="00CA6964" w14:paraId="074DE9DF" w14:textId="77777777" w:rsidTr="008A3A50">
        <w:trPr>
          <w:trHeight w:val="483"/>
          <w:jc w:val="center"/>
        </w:trPr>
        <w:tc>
          <w:tcPr>
            <w:tcW w:w="705" w:type="dxa"/>
          </w:tcPr>
          <w:p w14:paraId="5C9499F6" w14:textId="77777777"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BE352CD" w14:textId="77777777" w:rsidR="00CA6964" w:rsidRDefault="009615C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AEC538B" w14:textId="77777777" w:rsidR="00CA6964" w:rsidRDefault="009615C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A6964" w14:paraId="68E7E737" w14:textId="77777777">
        <w:trPr>
          <w:trHeight w:val="285"/>
          <w:jc w:val="center"/>
        </w:trPr>
        <w:tc>
          <w:tcPr>
            <w:tcW w:w="705" w:type="dxa"/>
          </w:tcPr>
          <w:p w14:paraId="5311B28E" w14:textId="77777777"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8FBC14F" w14:textId="77777777" w:rsidR="00CA6964" w:rsidRDefault="009615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D33D7BB" w14:textId="77777777" w:rsidR="00CA6964" w:rsidRDefault="00206582">
            <w:pPr>
              <w:jc w:val="both"/>
              <w:rPr>
                <w:rFonts w:ascii="Times New Roman" w:eastAsia="Times New Roman" w:hAnsi="Times New Roman" w:cs="Times New Roman"/>
                <w:i/>
                <w:sz w:val="24"/>
                <w:szCs w:val="24"/>
              </w:rPr>
            </w:pPr>
            <w:r w:rsidRPr="00206582">
              <w:rPr>
                <w:rFonts w:ascii="Times New Roman" w:eastAsia="Times New Roman" w:hAnsi="Times New Roman" w:cs="Times New Roman"/>
                <w:color w:val="000000"/>
                <w:sz w:val="24"/>
                <w:szCs w:val="24"/>
              </w:rPr>
              <w:t>Національний інститут раку</w:t>
            </w:r>
          </w:p>
        </w:tc>
      </w:tr>
      <w:tr w:rsidR="00CA6964" w14:paraId="2562210B" w14:textId="77777777" w:rsidTr="00206582">
        <w:trPr>
          <w:trHeight w:val="558"/>
          <w:jc w:val="center"/>
        </w:trPr>
        <w:tc>
          <w:tcPr>
            <w:tcW w:w="705" w:type="dxa"/>
          </w:tcPr>
          <w:p w14:paraId="239E115C" w14:textId="77777777"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20CAAE0" w14:textId="77777777" w:rsidR="00CA6964" w:rsidRDefault="009615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B040C8C" w14:textId="77777777" w:rsidR="00CA6964" w:rsidRDefault="00206582" w:rsidP="00206582">
            <w:pPr>
              <w:jc w:val="both"/>
              <w:rPr>
                <w:rFonts w:ascii="Times New Roman" w:eastAsia="Times New Roman" w:hAnsi="Times New Roman" w:cs="Times New Roman"/>
                <w:sz w:val="24"/>
                <w:szCs w:val="24"/>
              </w:rPr>
            </w:pPr>
            <w:r w:rsidRPr="00206582">
              <w:rPr>
                <w:rFonts w:ascii="Times New Roman" w:eastAsia="Times New Roman" w:hAnsi="Times New Roman" w:cs="Times New Roman"/>
                <w:color w:val="000000"/>
                <w:sz w:val="24"/>
                <w:szCs w:val="24"/>
              </w:rPr>
              <w:t>вул. Ломоносова,33/43, м. Київ, Київська область, Україна, 03022</w:t>
            </w:r>
          </w:p>
        </w:tc>
      </w:tr>
      <w:tr w:rsidR="00CA6964" w14:paraId="15344C10" w14:textId="77777777">
        <w:trPr>
          <w:trHeight w:val="1119"/>
          <w:jc w:val="center"/>
        </w:trPr>
        <w:tc>
          <w:tcPr>
            <w:tcW w:w="705" w:type="dxa"/>
          </w:tcPr>
          <w:p w14:paraId="409A66BB" w14:textId="77777777"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E63F590" w14:textId="77777777" w:rsidR="00CA6964" w:rsidRDefault="009615C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BD08926" w14:textId="77777777"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 xml:space="preserve">Каліущенко Дмитро Миколайович - провідний юрисконсульт відділу організації роботи та контролю Національного інституту раку-, </w:t>
            </w:r>
          </w:p>
          <w:p w14:paraId="6A2A701D" w14:textId="77777777"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 xml:space="preserve">тел./факс: (044) 259-70-57; </w:t>
            </w:r>
          </w:p>
          <w:p w14:paraId="791BE54B" w14:textId="77777777"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 xml:space="preserve">E-mail: </w:t>
            </w:r>
            <w:hyperlink r:id="rId8" w:history="1">
              <w:r w:rsidRPr="00206582">
                <w:rPr>
                  <w:rFonts w:ascii="Times New Roman" w:eastAsia="Times New Roman" w:hAnsi="Times New Roman" w:cs="Times New Roman"/>
                  <w:color w:val="000000"/>
                  <w:sz w:val="24"/>
                  <w:szCs w:val="24"/>
                </w:rPr>
                <w:t>zakupkipremium.1@gmail.com</w:t>
              </w:r>
            </w:hyperlink>
            <w:r w:rsidRPr="00206582">
              <w:rPr>
                <w:rFonts w:ascii="Times New Roman" w:eastAsia="Times New Roman" w:hAnsi="Times New Roman" w:cs="Times New Roman"/>
                <w:color w:val="000000"/>
                <w:sz w:val="24"/>
                <w:szCs w:val="24"/>
              </w:rPr>
              <w:t>.</w:t>
            </w:r>
          </w:p>
          <w:p w14:paraId="3E386981" w14:textId="77777777" w:rsidR="00CA6964" w:rsidRDefault="00CA6964">
            <w:pPr>
              <w:jc w:val="both"/>
              <w:rPr>
                <w:rFonts w:ascii="Times New Roman" w:eastAsia="Times New Roman" w:hAnsi="Times New Roman" w:cs="Times New Roman"/>
                <w:sz w:val="24"/>
                <w:szCs w:val="24"/>
              </w:rPr>
            </w:pPr>
          </w:p>
        </w:tc>
      </w:tr>
      <w:tr w:rsidR="00CA6964" w14:paraId="0A244104" w14:textId="77777777">
        <w:trPr>
          <w:trHeight w:val="15"/>
          <w:jc w:val="center"/>
        </w:trPr>
        <w:tc>
          <w:tcPr>
            <w:tcW w:w="705" w:type="dxa"/>
          </w:tcPr>
          <w:p w14:paraId="1256BF42" w14:textId="77777777"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4F3F85B" w14:textId="77777777" w:rsidR="00CA6964" w:rsidRDefault="009615C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E8B896F" w14:textId="77777777" w:rsidR="00CA6964" w:rsidRDefault="00E13CDB">
            <w:pPr>
              <w:jc w:val="both"/>
              <w:rPr>
                <w:rFonts w:ascii="Times New Roman" w:eastAsia="Times New Roman" w:hAnsi="Times New Roman" w:cs="Times New Roman"/>
                <w:color w:val="4A86E8"/>
                <w:sz w:val="24"/>
                <w:szCs w:val="24"/>
              </w:rPr>
            </w:pPr>
            <w:r w:rsidRPr="00C82411">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C82411">
              <w:rPr>
                <w:rFonts w:ascii="Times New Roman" w:eastAsia="Times New Roman" w:hAnsi="Times New Roman" w:cs="Times New Roman"/>
                <w:sz w:val="24"/>
                <w:szCs w:val="24"/>
                <w:lang w:val="ru-RU"/>
              </w:rPr>
              <w:t>, тендер</w:t>
            </w:r>
            <w:r w:rsidRPr="00C82411">
              <w:rPr>
                <w:rFonts w:ascii="Times New Roman" w:eastAsia="Times New Roman" w:hAnsi="Times New Roman" w:cs="Times New Roman"/>
                <w:sz w:val="24"/>
                <w:szCs w:val="24"/>
              </w:rPr>
              <w:t>).</w:t>
            </w:r>
          </w:p>
        </w:tc>
      </w:tr>
      <w:tr w:rsidR="00CA6964" w14:paraId="1B23B940" w14:textId="77777777">
        <w:trPr>
          <w:trHeight w:val="240"/>
          <w:jc w:val="center"/>
        </w:trPr>
        <w:tc>
          <w:tcPr>
            <w:tcW w:w="705" w:type="dxa"/>
          </w:tcPr>
          <w:p w14:paraId="2BDEFA31" w14:textId="77777777"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430E512" w14:textId="77777777" w:rsidR="00CA6964" w:rsidRDefault="009615C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02D0B105" w14:textId="77777777" w:rsidR="00CA6964" w:rsidRDefault="009615C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A6964" w14:paraId="312460C1" w14:textId="77777777">
        <w:trPr>
          <w:jc w:val="center"/>
        </w:trPr>
        <w:tc>
          <w:tcPr>
            <w:tcW w:w="705" w:type="dxa"/>
          </w:tcPr>
          <w:p w14:paraId="44869B14" w14:textId="77777777"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AF81C0A" w14:textId="77777777" w:rsidR="00CA6964" w:rsidRDefault="009615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B589A4E" w14:textId="77777777" w:rsidR="00CA6964" w:rsidRPr="00A35D3B" w:rsidRDefault="004B5AD5" w:rsidP="004B5AD5">
            <w:pPr>
              <w:shd w:val="clear" w:color="auto" w:fill="FFFFFF"/>
              <w:jc w:val="both"/>
              <w:rPr>
                <w:b/>
                <w:i/>
              </w:rPr>
            </w:pPr>
            <w:r w:rsidRPr="00CE51E1">
              <w:rPr>
                <w:rFonts w:ascii="Times New Roman" w:eastAsia="Times New Roman" w:hAnsi="Times New Roman" w:cs="Times New Roman"/>
                <w:sz w:val="24"/>
                <w:szCs w:val="24"/>
                <w:highlight w:val="white"/>
              </w:rPr>
              <w:t>Код ДК 021:2015 - 33150000-6 Апаратура для радіотерапії, механотерапії, електротерапії та фізичної терапії (Медичний лінійний прискорювач з комплексом обладнання /НК 024:2019 – 35159 Система лінійного прискорювача)</w:t>
            </w:r>
          </w:p>
        </w:tc>
      </w:tr>
      <w:tr w:rsidR="00CA6964" w14:paraId="04FE001D" w14:textId="77777777">
        <w:trPr>
          <w:trHeight w:val="1119"/>
          <w:jc w:val="center"/>
        </w:trPr>
        <w:tc>
          <w:tcPr>
            <w:tcW w:w="705" w:type="dxa"/>
          </w:tcPr>
          <w:p w14:paraId="5BA08B5A" w14:textId="77777777" w:rsidR="00CA6964" w:rsidRDefault="009615C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390EE139" w14:textId="77777777" w:rsidR="00CA6964" w:rsidRDefault="009615C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AE32645" w14:textId="77777777" w:rsidR="006C6C43" w:rsidRDefault="006C6C43" w:rsidP="006C6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73FE162" w14:textId="77777777" w:rsidR="006C6C43" w:rsidRPr="00C01EA8" w:rsidRDefault="006C6C43" w:rsidP="006C6C43">
            <w:pPr>
              <w:widowControl w:val="0"/>
              <w:ind w:right="120"/>
              <w:jc w:val="both"/>
              <w:rPr>
                <w:rFonts w:ascii="Times New Roman" w:eastAsia="Times New Roman" w:hAnsi="Times New Roman" w:cs="Times New Roman"/>
                <w:iCs/>
                <w:sz w:val="24"/>
                <w:szCs w:val="24"/>
              </w:rPr>
            </w:pPr>
            <w:r w:rsidRPr="00C01EA8">
              <w:rPr>
                <w:rFonts w:ascii="Times New Roman" w:eastAsia="Times New Roman" w:hAnsi="Times New Roman" w:cs="Times New Roman"/>
                <w:iCs/>
                <w:sz w:val="24"/>
                <w:szCs w:val="24"/>
              </w:rPr>
              <w:t>Закупівля не передбачає поділ предмета закупівлі на частини (лоти).</w:t>
            </w:r>
          </w:p>
          <w:p w14:paraId="78B64EE8" w14:textId="77777777" w:rsidR="00CA6964" w:rsidRDefault="00CA6964" w:rsidP="006C6C43">
            <w:pPr>
              <w:widowControl w:val="0"/>
              <w:ind w:right="120"/>
              <w:jc w:val="both"/>
              <w:rPr>
                <w:rFonts w:ascii="Times New Roman" w:eastAsia="Times New Roman" w:hAnsi="Times New Roman" w:cs="Times New Roman"/>
                <w:i/>
                <w:color w:val="FF0000"/>
                <w:sz w:val="24"/>
                <w:szCs w:val="24"/>
                <w:highlight w:val="yellow"/>
              </w:rPr>
            </w:pPr>
          </w:p>
        </w:tc>
      </w:tr>
      <w:tr w:rsidR="00CA6964" w14:paraId="0C7B98CE" w14:textId="77777777" w:rsidTr="00E51AD6">
        <w:trPr>
          <w:trHeight w:val="801"/>
          <w:jc w:val="center"/>
        </w:trPr>
        <w:tc>
          <w:tcPr>
            <w:tcW w:w="705" w:type="dxa"/>
          </w:tcPr>
          <w:p w14:paraId="1F570652"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89A2A97" w14:textId="77777777" w:rsidR="00CA6964" w:rsidRDefault="006149F3" w:rsidP="00E51AD6">
            <w:pPr>
              <w:widowControl w:val="0"/>
              <w:rPr>
                <w:rFonts w:ascii="Times New Roman" w:eastAsia="Times New Roman" w:hAnsi="Times New Roman" w:cs="Times New Roman"/>
                <w:color w:val="000000"/>
                <w:sz w:val="24"/>
                <w:szCs w:val="24"/>
                <w:highlight w:val="yellow"/>
              </w:rPr>
            </w:pPr>
            <w:r w:rsidRPr="00BC1A5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14:paraId="7D60C289" w14:textId="77777777" w:rsidR="00CA6964" w:rsidRPr="00B31B54" w:rsidRDefault="009615C0">
            <w:pPr>
              <w:widowControl w:val="0"/>
              <w:ind w:right="120"/>
              <w:jc w:val="both"/>
              <w:rPr>
                <w:rFonts w:ascii="Times New Roman" w:eastAsia="Times New Roman" w:hAnsi="Times New Roman" w:cs="Times New Roman"/>
                <w:color w:val="000000"/>
                <w:sz w:val="24"/>
                <w:szCs w:val="24"/>
              </w:rPr>
            </w:pPr>
            <w:r w:rsidRPr="00B31B54">
              <w:rPr>
                <w:rFonts w:ascii="Times New Roman" w:eastAsia="Times New Roman" w:hAnsi="Times New Roman" w:cs="Times New Roman"/>
                <w:color w:val="000000"/>
                <w:sz w:val="24"/>
                <w:szCs w:val="24"/>
              </w:rPr>
              <w:t xml:space="preserve">Кількість: </w:t>
            </w:r>
            <w:r w:rsidR="00C15FEA">
              <w:rPr>
                <w:rFonts w:ascii="Times New Roman" w:eastAsia="Times New Roman" w:hAnsi="Times New Roman" w:cs="Times New Roman"/>
                <w:color w:val="000000"/>
                <w:sz w:val="24"/>
                <w:szCs w:val="24"/>
              </w:rPr>
              <w:t>2</w:t>
            </w:r>
            <w:r w:rsidR="00B31B54" w:rsidRPr="00B31B54">
              <w:rPr>
                <w:rFonts w:ascii="Times New Roman" w:eastAsia="Times New Roman" w:hAnsi="Times New Roman" w:cs="Times New Roman"/>
                <w:color w:val="000000"/>
                <w:sz w:val="24"/>
                <w:szCs w:val="24"/>
              </w:rPr>
              <w:t xml:space="preserve"> </w:t>
            </w:r>
            <w:r w:rsidR="00EB3C27" w:rsidRPr="00B31B54">
              <w:rPr>
                <w:rFonts w:ascii="Times New Roman" w:eastAsia="Times New Roman" w:hAnsi="Times New Roman" w:cs="Times New Roman"/>
                <w:color w:val="000000"/>
                <w:sz w:val="24"/>
                <w:szCs w:val="24"/>
              </w:rPr>
              <w:t>комплек</w:t>
            </w:r>
            <w:r w:rsidR="00EB3C27">
              <w:rPr>
                <w:rFonts w:ascii="Times New Roman" w:eastAsia="Times New Roman" w:hAnsi="Times New Roman" w:cs="Times New Roman"/>
                <w:color w:val="000000"/>
                <w:sz w:val="24"/>
                <w:szCs w:val="24"/>
              </w:rPr>
              <w:t>т</w:t>
            </w:r>
            <w:r w:rsidR="00EB3C27" w:rsidRPr="00B31B54">
              <w:rPr>
                <w:rFonts w:ascii="Times New Roman" w:eastAsia="Times New Roman" w:hAnsi="Times New Roman" w:cs="Times New Roman"/>
                <w:color w:val="000000"/>
                <w:sz w:val="24"/>
                <w:szCs w:val="24"/>
              </w:rPr>
              <w:t>и</w:t>
            </w:r>
            <w:r w:rsidR="00B31B54" w:rsidRPr="00B31B54">
              <w:rPr>
                <w:rFonts w:ascii="Times New Roman" w:eastAsia="Times New Roman" w:hAnsi="Times New Roman" w:cs="Times New Roman"/>
                <w:color w:val="000000"/>
                <w:sz w:val="24"/>
                <w:szCs w:val="24"/>
              </w:rPr>
              <w:t>.</w:t>
            </w:r>
          </w:p>
          <w:p w14:paraId="04140041" w14:textId="77777777" w:rsidR="00F33EA1" w:rsidRPr="00F33EA1" w:rsidRDefault="00F33EA1" w:rsidP="00F33EA1">
            <w:pPr>
              <w:pStyle w:val="Default"/>
              <w:jc w:val="both"/>
              <w:rPr>
                <w:rFonts w:eastAsia="Times New Roman"/>
              </w:rPr>
            </w:pPr>
            <w:r w:rsidRPr="00F33EA1">
              <w:rPr>
                <w:rFonts w:eastAsia="Times New Roman"/>
              </w:rPr>
              <w:t>Місце поставки – за місцем знаходження замовника -</w:t>
            </w:r>
          </w:p>
          <w:p w14:paraId="0E5A621B" w14:textId="77777777" w:rsidR="00CA6964" w:rsidRPr="00F33EA1" w:rsidRDefault="00F33EA1" w:rsidP="00F33EA1">
            <w:pPr>
              <w:widowControl w:val="0"/>
              <w:ind w:right="120"/>
              <w:jc w:val="both"/>
              <w:rPr>
                <w:rFonts w:ascii="Times New Roman" w:eastAsia="Times New Roman" w:hAnsi="Times New Roman" w:cs="Times New Roman"/>
                <w:color w:val="000000"/>
                <w:sz w:val="24"/>
                <w:szCs w:val="24"/>
              </w:rPr>
            </w:pPr>
            <w:r w:rsidRPr="00F33EA1">
              <w:rPr>
                <w:rFonts w:ascii="Times New Roman" w:eastAsia="Times New Roman" w:hAnsi="Times New Roman" w:cs="Times New Roman"/>
                <w:color w:val="000000"/>
                <w:sz w:val="24"/>
                <w:szCs w:val="24"/>
              </w:rPr>
              <w:t>вул. Ломоносова, будинок 33/43, м. Київ, 03022</w:t>
            </w:r>
          </w:p>
          <w:p w14:paraId="3C726AE5" w14:textId="77777777" w:rsidR="00CA6964" w:rsidRDefault="00CA6964">
            <w:pPr>
              <w:widowControl w:val="0"/>
              <w:ind w:right="120"/>
              <w:jc w:val="both"/>
              <w:rPr>
                <w:rFonts w:ascii="Times New Roman" w:eastAsia="Times New Roman" w:hAnsi="Times New Roman" w:cs="Times New Roman"/>
                <w:i/>
                <w:color w:val="4A86E8"/>
                <w:sz w:val="24"/>
                <w:szCs w:val="24"/>
                <w:highlight w:val="white"/>
              </w:rPr>
            </w:pPr>
          </w:p>
        </w:tc>
      </w:tr>
      <w:tr w:rsidR="00CA6964" w14:paraId="7B4A8478" w14:textId="77777777">
        <w:trPr>
          <w:trHeight w:val="645"/>
          <w:jc w:val="center"/>
        </w:trPr>
        <w:tc>
          <w:tcPr>
            <w:tcW w:w="705" w:type="dxa"/>
          </w:tcPr>
          <w:p w14:paraId="7CA1C07E"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462A1AD" w14:textId="77777777"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6E14616" w14:textId="77777777" w:rsidR="00CA6964" w:rsidRDefault="009615C0" w:rsidP="0068083B">
            <w:pPr>
              <w:widowControl w:val="0"/>
              <w:autoSpaceDE w:val="0"/>
              <w:autoSpaceDN w:val="0"/>
              <w:jc w:val="both"/>
              <w:rPr>
                <w:rFonts w:ascii="Times New Roman" w:eastAsia="Times New Roman" w:hAnsi="Times New Roman" w:cs="Times New Roman"/>
                <w:sz w:val="24"/>
                <w:szCs w:val="24"/>
              </w:rPr>
            </w:pPr>
            <w:r w:rsidRPr="00B31B54">
              <w:rPr>
                <w:rFonts w:ascii="Times New Roman" w:eastAsia="Times New Roman" w:hAnsi="Times New Roman" w:cs="Times New Roman"/>
                <w:color w:val="000000"/>
                <w:sz w:val="24"/>
                <w:szCs w:val="24"/>
              </w:rPr>
              <w:t xml:space="preserve">до  </w:t>
            </w:r>
            <w:r w:rsidR="00B31B54" w:rsidRPr="00B31B54">
              <w:rPr>
                <w:rFonts w:ascii="Times New Roman" w:eastAsia="Times New Roman" w:hAnsi="Times New Roman" w:cs="Times New Roman"/>
                <w:color w:val="000000"/>
                <w:sz w:val="24"/>
                <w:szCs w:val="24"/>
              </w:rPr>
              <w:t>2</w:t>
            </w:r>
            <w:r w:rsidR="00C15FEA">
              <w:rPr>
                <w:rFonts w:ascii="Times New Roman" w:eastAsia="Times New Roman" w:hAnsi="Times New Roman" w:cs="Times New Roman"/>
                <w:color w:val="000000"/>
                <w:sz w:val="24"/>
                <w:szCs w:val="24"/>
              </w:rPr>
              <w:t>5 березня</w:t>
            </w:r>
            <w:r w:rsidRPr="00B31B54">
              <w:rPr>
                <w:rFonts w:ascii="Times New Roman" w:eastAsia="Times New Roman" w:hAnsi="Times New Roman" w:cs="Times New Roman"/>
                <w:color w:val="000000"/>
                <w:sz w:val="24"/>
                <w:szCs w:val="24"/>
              </w:rPr>
              <w:t xml:space="preserve"> 20</w:t>
            </w:r>
            <w:r w:rsidR="00E51AD6" w:rsidRPr="00B31B54">
              <w:rPr>
                <w:rFonts w:ascii="Times New Roman" w:eastAsia="Times New Roman" w:hAnsi="Times New Roman" w:cs="Times New Roman"/>
                <w:color w:val="000000"/>
                <w:sz w:val="24"/>
                <w:szCs w:val="24"/>
              </w:rPr>
              <w:t>2</w:t>
            </w:r>
            <w:r w:rsidR="00C15FEA">
              <w:rPr>
                <w:rFonts w:ascii="Times New Roman" w:eastAsia="Times New Roman" w:hAnsi="Times New Roman" w:cs="Times New Roman"/>
                <w:color w:val="000000"/>
                <w:sz w:val="24"/>
                <w:szCs w:val="24"/>
              </w:rPr>
              <w:t>3</w:t>
            </w:r>
            <w:r w:rsidRPr="00B31B54">
              <w:rPr>
                <w:rFonts w:ascii="Times New Roman" w:eastAsia="Times New Roman" w:hAnsi="Times New Roman" w:cs="Times New Roman"/>
                <w:color w:val="000000"/>
                <w:sz w:val="24"/>
                <w:szCs w:val="24"/>
              </w:rPr>
              <w:t xml:space="preserve"> року</w:t>
            </w:r>
            <w:r w:rsidR="00C15FEA">
              <w:rPr>
                <w:rFonts w:ascii="Times New Roman" w:eastAsia="Times New Roman" w:hAnsi="Times New Roman" w:cs="Times New Roman"/>
                <w:color w:val="000000"/>
                <w:sz w:val="24"/>
                <w:szCs w:val="24"/>
              </w:rPr>
              <w:t>.</w:t>
            </w:r>
            <w:r w:rsidR="0068083B">
              <w:rPr>
                <w:rFonts w:ascii="Times New Roman" w:eastAsia="Times New Roman" w:hAnsi="Times New Roman" w:cs="Times New Roman"/>
                <w:color w:val="000000"/>
                <w:sz w:val="24"/>
                <w:szCs w:val="24"/>
              </w:rPr>
              <w:t xml:space="preserve"> </w:t>
            </w:r>
            <w:r w:rsidR="0068083B" w:rsidRPr="00B056EA">
              <w:rPr>
                <w:rFonts w:ascii="Times New Roman" w:hAnsi="Times New Roman" w:cs="Times New Roman"/>
                <w:sz w:val="24"/>
                <w:szCs w:val="24"/>
                <w:lang w:eastAsia="zh-CN"/>
              </w:rPr>
              <w:t>Поставка Товару здійснюється транспортом П</w:t>
            </w:r>
            <w:r w:rsidR="0068083B">
              <w:rPr>
                <w:rFonts w:ascii="Times New Roman" w:hAnsi="Times New Roman" w:cs="Times New Roman"/>
                <w:sz w:val="24"/>
                <w:szCs w:val="24"/>
                <w:lang w:eastAsia="zh-CN"/>
              </w:rPr>
              <w:t>родавця</w:t>
            </w:r>
            <w:r w:rsidR="0068083B" w:rsidRPr="00B056EA">
              <w:rPr>
                <w:rFonts w:ascii="Times New Roman" w:hAnsi="Times New Roman" w:cs="Times New Roman"/>
                <w:sz w:val="24"/>
                <w:szCs w:val="24"/>
                <w:lang w:eastAsia="zh-CN"/>
              </w:rPr>
              <w:t xml:space="preserve"> протягом 90 календарних днів з дати отримання П</w:t>
            </w:r>
            <w:r w:rsidR="0068083B">
              <w:rPr>
                <w:rFonts w:ascii="Times New Roman" w:hAnsi="Times New Roman" w:cs="Times New Roman"/>
                <w:sz w:val="24"/>
                <w:szCs w:val="24"/>
                <w:lang w:eastAsia="zh-CN"/>
              </w:rPr>
              <w:t>родавцем</w:t>
            </w:r>
            <w:r w:rsidR="0068083B" w:rsidRPr="00B056EA">
              <w:rPr>
                <w:rFonts w:ascii="Times New Roman" w:hAnsi="Times New Roman" w:cs="Times New Roman"/>
                <w:sz w:val="24"/>
                <w:szCs w:val="24"/>
                <w:lang w:eastAsia="zh-CN"/>
              </w:rPr>
              <w:t xml:space="preserve"> авансування.</w:t>
            </w:r>
            <w:r w:rsidR="0068083B">
              <w:rPr>
                <w:rFonts w:ascii="Times New Roman" w:hAnsi="Times New Roman" w:cs="Times New Roman"/>
                <w:sz w:val="24"/>
                <w:szCs w:val="24"/>
                <w:lang w:eastAsia="zh-CN"/>
              </w:rPr>
              <w:t xml:space="preserve"> </w:t>
            </w:r>
            <w:r w:rsidR="0068083B" w:rsidRPr="00557868">
              <w:rPr>
                <w:rFonts w:ascii="Times New Roman" w:hAnsi="Times New Roman" w:cs="Times New Roman"/>
                <w:sz w:val="24"/>
                <w:szCs w:val="24"/>
                <w:lang w:eastAsia="zh-CN"/>
              </w:rPr>
              <w:t xml:space="preserve">В межах зазначеного строку поставка Товару здійснюється </w:t>
            </w:r>
            <w:r w:rsidR="0068083B" w:rsidRPr="00557868">
              <w:rPr>
                <w:rFonts w:ascii="Times New Roman" w:hAnsi="Times New Roman" w:cs="Times New Roman"/>
                <w:sz w:val="24"/>
                <w:szCs w:val="24"/>
                <w:lang w:eastAsia="en-US"/>
              </w:rPr>
              <w:t>на підставі наданої Покупцем письмової Заявки на поставку Товару</w:t>
            </w:r>
            <w:r w:rsidR="0068083B">
              <w:rPr>
                <w:rFonts w:ascii="Times New Roman" w:hAnsi="Times New Roman" w:cs="Times New Roman"/>
                <w:sz w:val="24"/>
                <w:szCs w:val="24"/>
                <w:lang w:eastAsia="en-US"/>
              </w:rPr>
              <w:t>.</w:t>
            </w:r>
          </w:p>
        </w:tc>
      </w:tr>
      <w:tr w:rsidR="00CA6964" w14:paraId="464E85B6" w14:textId="77777777">
        <w:trPr>
          <w:trHeight w:val="841"/>
          <w:jc w:val="center"/>
        </w:trPr>
        <w:tc>
          <w:tcPr>
            <w:tcW w:w="705" w:type="dxa"/>
          </w:tcPr>
          <w:p w14:paraId="74C8DE8F"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90F149A" w14:textId="77777777"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2962D24" w14:textId="77777777" w:rsidR="00CA6964" w:rsidRDefault="009615C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6964" w14:paraId="55D173E3" w14:textId="77777777">
        <w:trPr>
          <w:trHeight w:val="1119"/>
          <w:jc w:val="center"/>
        </w:trPr>
        <w:tc>
          <w:tcPr>
            <w:tcW w:w="705" w:type="dxa"/>
          </w:tcPr>
          <w:p w14:paraId="4D6C6378"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230CFF4" w14:textId="77777777" w:rsidR="00CA6964" w:rsidRDefault="00F33EA1">
            <w:pPr>
              <w:widowControl w:val="0"/>
              <w:rPr>
                <w:rFonts w:ascii="Times New Roman" w:eastAsia="Times New Roman" w:hAnsi="Times New Roman" w:cs="Times New Roman"/>
                <w:sz w:val="24"/>
                <w:szCs w:val="24"/>
              </w:rPr>
            </w:pPr>
            <w:r w:rsidRPr="00F33EA1">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14:paraId="35A6A9EB" w14:textId="77777777" w:rsidR="00CA6964" w:rsidRDefault="009615C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14:paraId="520F9865" w14:textId="77777777">
        <w:trPr>
          <w:trHeight w:val="1119"/>
          <w:jc w:val="center"/>
        </w:trPr>
        <w:tc>
          <w:tcPr>
            <w:tcW w:w="705" w:type="dxa"/>
          </w:tcPr>
          <w:p w14:paraId="5F57AB4C"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415368A9" w14:textId="77777777" w:rsidR="000F17A2" w:rsidRPr="007F66DB" w:rsidRDefault="000F17A2" w:rsidP="000F17A2">
            <w:pPr>
              <w:pStyle w:val="Default"/>
              <w:rPr>
                <w:rFonts w:eastAsia="Times New Roman"/>
                <w:b/>
              </w:rPr>
            </w:pPr>
            <w:r w:rsidRPr="007F66DB">
              <w:rPr>
                <w:rFonts w:eastAsia="Times New Roman"/>
                <w:b/>
              </w:rPr>
              <w:t xml:space="preserve">Інформація про мову (мови), якою (якими) повинно бути складено тендерні пропозиції </w:t>
            </w:r>
          </w:p>
          <w:p w14:paraId="37E3045F" w14:textId="77777777" w:rsidR="00CA6964" w:rsidRDefault="00CA6964">
            <w:pPr>
              <w:widowControl w:val="0"/>
              <w:rPr>
                <w:rFonts w:ascii="Times New Roman" w:eastAsia="Times New Roman" w:hAnsi="Times New Roman" w:cs="Times New Roman"/>
                <w:sz w:val="24"/>
                <w:szCs w:val="24"/>
              </w:rPr>
            </w:pPr>
          </w:p>
        </w:tc>
        <w:tc>
          <w:tcPr>
            <w:tcW w:w="6420" w:type="dxa"/>
          </w:tcPr>
          <w:p w14:paraId="1B2B7659" w14:textId="77777777" w:rsidR="00CA6964" w:rsidRPr="00B41A6E" w:rsidRDefault="009615C0">
            <w:pPr>
              <w:widowControl w:val="0"/>
              <w:jc w:val="both"/>
              <w:rPr>
                <w:rFonts w:ascii="Times New Roman" w:eastAsia="Times New Roman" w:hAnsi="Times New Roman" w:cs="Times New Roman"/>
                <w:b/>
                <w:bCs/>
                <w:color w:val="000000"/>
                <w:sz w:val="24"/>
                <w:szCs w:val="24"/>
                <w:u w:val="single"/>
              </w:rPr>
            </w:pPr>
            <w:r w:rsidRPr="00B41A6E">
              <w:rPr>
                <w:rFonts w:ascii="Times New Roman" w:eastAsia="Times New Roman" w:hAnsi="Times New Roman" w:cs="Times New Roman"/>
                <w:b/>
                <w:bCs/>
                <w:color w:val="000000"/>
                <w:sz w:val="24"/>
                <w:szCs w:val="24"/>
                <w:u w:val="single"/>
              </w:rPr>
              <w:t>Мова тендерної пропозиції – українська.</w:t>
            </w:r>
          </w:p>
          <w:p w14:paraId="6D67F2E5" w14:textId="77777777"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7DE2EBB" w14:textId="77777777"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1B3995F" w14:textId="77777777" w:rsidR="00CA6964" w:rsidRDefault="009615C0" w:rsidP="00B41A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tc>
      </w:tr>
      <w:tr w:rsidR="00EA2DEE" w14:paraId="56E86C72" w14:textId="77777777">
        <w:trPr>
          <w:trHeight w:val="1119"/>
          <w:jc w:val="center"/>
        </w:trPr>
        <w:tc>
          <w:tcPr>
            <w:tcW w:w="705" w:type="dxa"/>
          </w:tcPr>
          <w:p w14:paraId="3B562E16" w14:textId="77777777" w:rsidR="00EA2DEE" w:rsidRDefault="00EA2D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14:paraId="7432E232" w14:textId="77777777" w:rsidR="00EA2DEE" w:rsidRDefault="00EA2DEE">
            <w:pPr>
              <w:widowControl w:val="0"/>
              <w:rPr>
                <w:rFonts w:ascii="Times New Roman" w:eastAsia="Times New Roman" w:hAnsi="Times New Roman" w:cs="Times New Roman"/>
                <w:b/>
                <w:color w:val="000000"/>
                <w:sz w:val="24"/>
                <w:szCs w:val="24"/>
              </w:rPr>
            </w:pPr>
            <w:r w:rsidRPr="00EA2DEE">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14:paraId="5F1CA10E" w14:textId="77777777" w:rsidR="00EA2DEE" w:rsidRDefault="00EA2DEE" w:rsidP="00EA2DEE">
            <w:pPr>
              <w:shd w:val="clear" w:color="auto" w:fill="FFFFFF" w:themeFill="background1"/>
              <w:jc w:val="both"/>
              <w:rPr>
                <w:rFonts w:ascii="Times New Roman" w:eastAsia="Times New Roman" w:hAnsi="Times New Roman" w:cs="Times New Roman"/>
                <w:color w:val="000000"/>
                <w:sz w:val="24"/>
                <w:szCs w:val="24"/>
              </w:rPr>
            </w:pPr>
            <w:r w:rsidRPr="00EA2DEE">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85B90E4" w14:textId="77777777" w:rsidR="003A368D" w:rsidRPr="00EA2DEE" w:rsidRDefault="003A368D" w:rsidP="003A368D">
            <w:pPr>
              <w:shd w:val="clear" w:color="auto" w:fill="FFFFFF" w:themeFill="background1"/>
              <w:jc w:val="both"/>
              <w:rPr>
                <w:rFonts w:ascii="Times New Roman" w:eastAsia="Times New Roman" w:hAnsi="Times New Roman" w:cs="Times New Roman"/>
                <w:color w:val="000000"/>
                <w:sz w:val="24"/>
                <w:szCs w:val="24"/>
              </w:rPr>
            </w:pPr>
            <w:r w:rsidRPr="00F81FD0">
              <w:rPr>
                <w:rFonts w:ascii="Times New Roman" w:eastAsia="Times New Roman" w:hAnsi="Times New Roman" w:cs="Times New Roman"/>
                <w:color w:val="000000"/>
                <w:sz w:val="24"/>
                <w:szCs w:val="24"/>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r>
              <w:rPr>
                <w:rFonts w:ascii="Times New Roman" w:eastAsia="Times New Roman" w:hAnsi="Times New Roman" w:cs="Times New Roman"/>
                <w:color w:val="000000"/>
                <w:sz w:val="24"/>
                <w:szCs w:val="24"/>
              </w:rPr>
              <w:t>.</w:t>
            </w:r>
          </w:p>
          <w:p w14:paraId="1BD26FDE" w14:textId="77777777" w:rsidR="003A368D" w:rsidRPr="00EA2DEE" w:rsidRDefault="003A368D" w:rsidP="00EA2DEE">
            <w:pPr>
              <w:shd w:val="clear" w:color="auto" w:fill="FFFFFF" w:themeFill="background1"/>
              <w:jc w:val="both"/>
              <w:rPr>
                <w:rFonts w:ascii="Times New Roman" w:eastAsia="Times New Roman" w:hAnsi="Times New Roman" w:cs="Times New Roman"/>
                <w:color w:val="000000"/>
                <w:sz w:val="24"/>
                <w:szCs w:val="24"/>
              </w:rPr>
            </w:pPr>
          </w:p>
          <w:p w14:paraId="731A66D8" w14:textId="77777777" w:rsidR="00EA2DEE" w:rsidRPr="00B41A6E" w:rsidRDefault="00EA2DEE">
            <w:pPr>
              <w:widowControl w:val="0"/>
              <w:jc w:val="both"/>
              <w:rPr>
                <w:rFonts w:ascii="Times New Roman" w:eastAsia="Times New Roman" w:hAnsi="Times New Roman" w:cs="Times New Roman"/>
                <w:b/>
                <w:bCs/>
                <w:color w:val="000000"/>
                <w:sz w:val="24"/>
                <w:szCs w:val="24"/>
                <w:u w:val="single"/>
              </w:rPr>
            </w:pPr>
          </w:p>
        </w:tc>
      </w:tr>
      <w:tr w:rsidR="00CA6964" w14:paraId="500D9E40" w14:textId="77777777">
        <w:trPr>
          <w:trHeight w:val="501"/>
          <w:jc w:val="center"/>
        </w:trPr>
        <w:tc>
          <w:tcPr>
            <w:tcW w:w="9960" w:type="dxa"/>
            <w:gridSpan w:val="3"/>
            <w:vAlign w:val="center"/>
          </w:tcPr>
          <w:p w14:paraId="2D95348C"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14:paraId="25A5165E" w14:textId="77777777" w:rsidTr="00737843">
        <w:trPr>
          <w:trHeight w:val="1681"/>
          <w:jc w:val="center"/>
        </w:trPr>
        <w:tc>
          <w:tcPr>
            <w:tcW w:w="705" w:type="dxa"/>
          </w:tcPr>
          <w:p w14:paraId="357CCA5A"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F6BB504" w14:textId="77777777" w:rsidR="00CA6964" w:rsidRDefault="009615C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20C1785" w14:textId="77777777"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4EF2495" w14:textId="77777777"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55B24BF" w14:textId="77777777"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49D8B35" w14:textId="77777777"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F21F3C"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A6964" w14:paraId="55CA6C64" w14:textId="77777777">
        <w:trPr>
          <w:trHeight w:val="1119"/>
          <w:jc w:val="center"/>
        </w:trPr>
        <w:tc>
          <w:tcPr>
            <w:tcW w:w="705" w:type="dxa"/>
          </w:tcPr>
          <w:p w14:paraId="4957D842"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A103A16" w14:textId="77777777"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B913D39" w14:textId="77777777"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DE6AEBD"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6964" w14:paraId="7642FCF0" w14:textId="77777777">
        <w:trPr>
          <w:trHeight w:val="480"/>
          <w:jc w:val="center"/>
        </w:trPr>
        <w:tc>
          <w:tcPr>
            <w:tcW w:w="9960" w:type="dxa"/>
            <w:gridSpan w:val="3"/>
            <w:vAlign w:val="center"/>
          </w:tcPr>
          <w:p w14:paraId="51AD091A"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14:paraId="20E8370C" w14:textId="77777777" w:rsidTr="000B5556">
        <w:trPr>
          <w:trHeight w:val="263"/>
          <w:jc w:val="center"/>
        </w:trPr>
        <w:tc>
          <w:tcPr>
            <w:tcW w:w="705" w:type="dxa"/>
          </w:tcPr>
          <w:p w14:paraId="02EE82DF"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131F45E9" w14:textId="77777777"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1C9A529" w14:textId="77777777" w:rsidR="00CA6964" w:rsidRDefault="009615C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FD1D224" w14:textId="77777777" w:rsidR="00123BDB" w:rsidRPr="00123BDB" w:rsidRDefault="00123BDB" w:rsidP="00123BDB">
            <w:pPr>
              <w:widowControl w:val="0"/>
              <w:ind w:hanging="21"/>
              <w:contextualSpacing/>
              <w:jc w:val="both"/>
              <w:rPr>
                <w:rFonts w:ascii="Times New Roman" w:eastAsia="Times New Roman" w:hAnsi="Times New Roman" w:cs="Times New Roman"/>
                <w:sz w:val="24"/>
                <w:szCs w:val="24"/>
              </w:rPr>
            </w:pPr>
            <w:r w:rsidRPr="00123BD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статті 22 Закону та завантаження файлів із сканованими копіями нижчезазначених документів:</w:t>
            </w:r>
          </w:p>
          <w:p w14:paraId="4F77640D" w14:textId="77777777" w:rsidR="00CA6964" w:rsidRDefault="009615C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24630AC" w14:textId="77777777" w:rsidR="00CA6964" w:rsidRDefault="009615C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49C60A2E" w14:textId="77777777" w:rsidR="00733D9C" w:rsidRPr="00733D9C" w:rsidRDefault="00733D9C" w:rsidP="00733D9C">
            <w:pPr>
              <w:widowControl w:val="0"/>
              <w:numPr>
                <w:ilvl w:val="0"/>
                <w:numId w:val="2"/>
              </w:numPr>
              <w:ind w:left="714" w:hanging="357"/>
              <w:contextualSpacing/>
              <w:jc w:val="both"/>
              <w:rPr>
                <w:rFonts w:ascii="Times New Roman" w:eastAsia="Times New Roman" w:hAnsi="Times New Roman" w:cs="Times New Roman"/>
                <w:sz w:val="24"/>
                <w:szCs w:val="24"/>
              </w:rPr>
            </w:pPr>
            <w:r w:rsidRPr="00733D9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0835D9">
              <w:rPr>
                <w:rFonts w:ascii="Times New Roman" w:eastAsia="Times New Roman" w:hAnsi="Times New Roman" w:cs="Times New Roman"/>
                <w:b/>
                <w:bCs/>
                <w:i/>
                <w:iCs/>
                <w:sz w:val="24"/>
                <w:szCs w:val="24"/>
              </w:rPr>
              <w:t>згідно з</w:t>
            </w:r>
            <w:r w:rsidRPr="000835D9">
              <w:rPr>
                <w:rFonts w:ascii="Times New Roman" w:eastAsia="Times New Roman" w:hAnsi="Times New Roman" w:cs="Times New Roman"/>
                <w:b/>
                <w:bCs/>
                <w:i/>
                <w:iCs/>
                <w:sz w:val="24"/>
                <w:szCs w:val="24"/>
              </w:rPr>
              <w:t xml:space="preserve"> Додатк</w:t>
            </w:r>
            <w:r w:rsidR="000835D9" w:rsidRPr="000835D9">
              <w:rPr>
                <w:rFonts w:ascii="Times New Roman" w:eastAsia="Times New Roman" w:hAnsi="Times New Roman" w:cs="Times New Roman"/>
                <w:b/>
                <w:bCs/>
                <w:i/>
                <w:iCs/>
                <w:sz w:val="24"/>
                <w:szCs w:val="24"/>
              </w:rPr>
              <w:t>ом</w:t>
            </w:r>
            <w:r w:rsidRPr="00733D9C">
              <w:rPr>
                <w:rFonts w:ascii="Times New Roman" w:eastAsia="Times New Roman" w:hAnsi="Times New Roman" w:cs="Times New Roman"/>
                <w:b/>
                <w:i/>
                <w:sz w:val="24"/>
                <w:szCs w:val="24"/>
              </w:rPr>
              <w:t xml:space="preserve"> 2</w:t>
            </w:r>
            <w:r w:rsidRPr="00733D9C">
              <w:rPr>
                <w:rFonts w:ascii="Times New Roman" w:eastAsia="Times New Roman" w:hAnsi="Times New Roman" w:cs="Times New Roman"/>
                <w:sz w:val="24"/>
                <w:szCs w:val="24"/>
              </w:rPr>
              <w:t xml:space="preserve"> до тендерної документації;</w:t>
            </w:r>
          </w:p>
          <w:p w14:paraId="4D815C6E" w14:textId="77777777" w:rsidR="00CA6964" w:rsidRDefault="009615C0" w:rsidP="00733D9C">
            <w:pPr>
              <w:widowControl w:val="0"/>
              <w:numPr>
                <w:ilvl w:val="0"/>
                <w:numId w:val="2"/>
              </w:numPr>
              <w:jc w:val="both"/>
              <w:rPr>
                <w:rFonts w:ascii="Times New Roman" w:eastAsia="Times New Roman" w:hAnsi="Times New Roman" w:cs="Times New Roman"/>
                <w:sz w:val="24"/>
                <w:szCs w:val="24"/>
              </w:rPr>
            </w:pPr>
            <w:r w:rsidRPr="00134D7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34D73">
              <w:rPr>
                <w:rFonts w:ascii="Times New Roman" w:eastAsia="Times New Roman" w:hAnsi="Times New Roman" w:cs="Times New Roman"/>
                <w:b/>
                <w:i/>
                <w:sz w:val="24"/>
                <w:szCs w:val="24"/>
              </w:rPr>
              <w:t>згідно з Додатком 2</w:t>
            </w:r>
            <w:r w:rsidRPr="00134D73">
              <w:rPr>
                <w:rFonts w:ascii="Times New Roman" w:eastAsia="Times New Roman" w:hAnsi="Times New Roman" w:cs="Times New Roman"/>
                <w:sz w:val="24"/>
                <w:szCs w:val="24"/>
              </w:rPr>
              <w:t xml:space="preserve"> до тендерної документації;</w:t>
            </w:r>
          </w:p>
          <w:p w14:paraId="76C3BA01" w14:textId="77777777" w:rsidR="003B30CA" w:rsidRPr="003B30CA" w:rsidRDefault="003B30CA" w:rsidP="00733D9C">
            <w:pPr>
              <w:widowControl w:val="0"/>
              <w:numPr>
                <w:ilvl w:val="0"/>
                <w:numId w:val="2"/>
              </w:numPr>
              <w:ind w:right="113"/>
              <w:jc w:val="both"/>
              <w:rPr>
                <w:rFonts w:ascii="Times New Roman" w:eastAsia="Times New Roman" w:hAnsi="Times New Roman" w:cs="Times New Roman"/>
                <w:sz w:val="24"/>
                <w:szCs w:val="24"/>
              </w:rPr>
            </w:pPr>
            <w:r w:rsidRPr="003B30CA">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FF60A7">
              <w:rPr>
                <w:rFonts w:ascii="Times New Roman" w:eastAsia="Times New Roman" w:hAnsi="Times New Roman" w:cs="Times New Roman"/>
                <w:b/>
                <w:i/>
                <w:sz w:val="24"/>
                <w:szCs w:val="24"/>
              </w:rPr>
              <w:t>Додатку №4</w:t>
            </w:r>
            <w:r w:rsidRPr="003B30CA">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14:paraId="4DC3B498" w14:textId="77777777" w:rsidR="00CA6964" w:rsidRDefault="009615C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F40B5A" w14:textId="77777777" w:rsidR="00056ABB" w:rsidRPr="000639F4" w:rsidRDefault="00056ABB" w:rsidP="00733D9C">
            <w:pPr>
              <w:widowControl w:val="0"/>
              <w:numPr>
                <w:ilvl w:val="0"/>
                <w:numId w:val="2"/>
              </w:numPr>
              <w:ind w:right="113"/>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8645743" w14:textId="77777777"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керівника учасника</w:t>
            </w:r>
            <w:r w:rsidRPr="000639F4">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5C745777" w14:textId="77777777"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іншої посадової особи учасника</w:t>
            </w:r>
            <w:r w:rsidRPr="000639F4">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14:paraId="764C5DEC" w14:textId="77777777" w:rsidR="00056ABB" w:rsidRPr="000639F4" w:rsidRDefault="00056ABB" w:rsidP="00056ABB">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фізичної особи-підприємця</w:t>
            </w:r>
            <w:r w:rsidRPr="000639F4">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сканований оригінал (або копія)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6ABC23F0" w14:textId="77777777" w:rsidR="00056ABB" w:rsidRPr="000639F4" w:rsidRDefault="00056ABB" w:rsidP="006806A2">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14:paraId="4EBB9C1B" w14:textId="77777777" w:rsidR="00056ABB" w:rsidRPr="00D92CAF" w:rsidRDefault="00056ABB" w:rsidP="006806A2">
            <w:pPr>
              <w:pStyle w:val="ab"/>
              <w:spacing w:before="0" w:beforeAutospacing="0" w:after="0" w:afterAutospacing="0"/>
              <w:ind w:firstLine="318"/>
              <w:jc w:val="both"/>
              <w:rPr>
                <w:color w:val="000000"/>
                <w:lang w:eastAsia="ru-RU"/>
              </w:rPr>
            </w:pPr>
            <w:r w:rsidRPr="00D92CAF">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r>
              <w:rPr>
                <w:color w:val="000000"/>
                <w:lang w:eastAsia="ru-RU"/>
              </w:rPr>
              <w:t>.</w:t>
            </w:r>
          </w:p>
          <w:p w14:paraId="0E60A38F" w14:textId="77777777" w:rsidR="00056ABB" w:rsidRPr="006806A2" w:rsidRDefault="00056ABB" w:rsidP="00056ABB">
            <w:pPr>
              <w:widowControl w:val="0"/>
              <w:ind w:left="34" w:right="113" w:firstLine="314"/>
              <w:jc w:val="both"/>
              <w:rPr>
                <w:rFonts w:ascii="Times New Roman" w:eastAsia="Times New Roman" w:hAnsi="Times New Roman" w:cs="Times New Roman"/>
                <w:color w:val="000000"/>
                <w:sz w:val="24"/>
                <w:szCs w:val="24"/>
              </w:rPr>
            </w:pPr>
            <w:r w:rsidRPr="006806A2">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2C6F6012" w14:textId="77777777" w:rsidR="00056ABB" w:rsidRPr="006806A2"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color w:val="000000"/>
                <w:sz w:val="24"/>
                <w:szCs w:val="24"/>
              </w:rPr>
            </w:pPr>
            <w:r w:rsidRPr="006806A2">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Pr>
                <w:rFonts w:ascii="Times New Roman" w:eastAsia="Times New Roman" w:hAnsi="Times New Roman" w:cs="Times New Roman"/>
                <w:color w:val="000000"/>
                <w:sz w:val="24"/>
                <w:szCs w:val="24"/>
              </w:rPr>
              <w:t>;</w:t>
            </w:r>
          </w:p>
          <w:p w14:paraId="47C55214" w14:textId="77777777" w:rsidR="00056ABB" w:rsidRPr="006C2CF2" w:rsidRDefault="00056ABB" w:rsidP="00056ABB">
            <w:pPr>
              <w:widowControl w:val="0"/>
              <w:tabs>
                <w:tab w:val="left" w:pos="459"/>
                <w:tab w:val="left" w:pos="773"/>
              </w:tabs>
              <w:ind w:right="113"/>
              <w:jc w:val="both"/>
              <w:rPr>
                <w:rFonts w:ascii="Times New Roman" w:eastAsia="Times New Roman" w:hAnsi="Times New Roman" w:cs="Times New Roman"/>
                <w:i/>
                <w:iCs/>
                <w:color w:val="000000"/>
              </w:rPr>
            </w:pPr>
            <w:r w:rsidRPr="006C2CF2">
              <w:rPr>
                <w:rFonts w:ascii="Times New Roman" w:eastAsia="Times New Roman" w:hAnsi="Times New Roman" w:cs="Times New Roman"/>
                <w:i/>
                <w:iCs/>
                <w:color w:val="000000"/>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6C2CF2">
              <w:rPr>
                <w:rFonts w:ascii="Times New Roman" w:eastAsia="Times New Roman" w:hAnsi="Times New Roman" w:cs="Times New Roman"/>
                <w:i/>
                <w:iCs/>
                <w:color w:val="000000"/>
              </w:rPr>
              <w:t>;</w:t>
            </w:r>
          </w:p>
          <w:p w14:paraId="77EAA44D" w14:textId="77777777" w:rsidR="00056ABB" w:rsidRPr="00265EF9"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14:paraId="7FAE1268" w14:textId="77777777"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14:paraId="54052A79" w14:textId="77777777"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653B4630" w14:textId="77777777"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Pr>
                <w:rFonts w:ascii="Times New Roman" w:eastAsia="Times New Roman" w:hAnsi="Times New Roman" w:cs="Times New Roman"/>
                <w:sz w:val="24"/>
                <w:szCs w:val="24"/>
              </w:rPr>
              <w:t>;</w:t>
            </w:r>
          </w:p>
          <w:p w14:paraId="2E007E4C" w14:textId="77777777" w:rsidR="00CA6964" w:rsidRDefault="009615C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Pr>
                <w:rFonts w:ascii="Times New Roman" w:eastAsia="Times New Roman" w:hAnsi="Times New Roman" w:cs="Times New Roman"/>
                <w:sz w:val="24"/>
                <w:szCs w:val="24"/>
              </w:rPr>
              <w:t>;</w:t>
            </w:r>
          </w:p>
          <w:p w14:paraId="63FA01CC" w14:textId="77777777" w:rsidR="00E66172" w:rsidRPr="00E66172" w:rsidRDefault="00E66172" w:rsidP="00733D9C">
            <w:pPr>
              <w:widowControl w:val="0"/>
              <w:numPr>
                <w:ilvl w:val="0"/>
                <w:numId w:val="2"/>
              </w:numPr>
              <w:jc w:val="both"/>
              <w:rPr>
                <w:rFonts w:ascii="Times New Roman" w:eastAsia="Times New Roman" w:hAnsi="Times New Roman" w:cs="Times New Roman"/>
                <w:sz w:val="24"/>
                <w:szCs w:val="24"/>
              </w:rPr>
            </w:pPr>
            <w:r w:rsidRPr="00E66172">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0923E74C"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16D0F93" w14:textId="77777777" w:rsidR="009B4DC0" w:rsidRDefault="00FF084B" w:rsidP="009B4DC0">
            <w:pPr>
              <w:widowControl w:val="0"/>
              <w:jc w:val="both"/>
              <w:rPr>
                <w:rFonts w:ascii="Times New Roman" w:eastAsia="Times New Roman" w:hAnsi="Times New Roman" w:cs="Times New Roman"/>
                <w:sz w:val="24"/>
                <w:szCs w:val="24"/>
              </w:rPr>
            </w:pPr>
            <w:r w:rsidRPr="00004ED8">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14:paraId="0FFB4063" w14:textId="77777777" w:rsidR="00CA6964" w:rsidRDefault="009615C0">
            <w:pPr>
              <w:widowControl w:val="0"/>
              <w:jc w:val="both"/>
              <w:rPr>
                <w:rFonts w:ascii="Times New Roman" w:eastAsia="Times New Roman" w:hAnsi="Times New Roman" w:cs="Times New Roman"/>
                <w:b/>
                <w:i/>
                <w:sz w:val="24"/>
                <w:szCs w:val="24"/>
                <w:highlight w:val="white"/>
                <w:u w:val="single"/>
              </w:rPr>
            </w:pPr>
            <w:r w:rsidRPr="00C948DE">
              <w:rPr>
                <w:rFonts w:ascii="Times New Roman" w:eastAsia="Times New Roman" w:hAnsi="Times New Roman" w:cs="Times New Roman"/>
                <w:b/>
                <w:i/>
                <w:sz w:val="24"/>
                <w:szCs w:val="24"/>
                <w:highlight w:val="white"/>
                <w:u w:val="singl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948DE">
              <w:rPr>
                <w:rFonts w:ascii="Times New Roman" w:eastAsia="Times New Roman" w:hAnsi="Times New Roman" w:cs="Times New Roman"/>
                <w:b/>
                <w:i/>
                <w:sz w:val="24"/>
                <w:szCs w:val="24"/>
                <w:highlight w:val="white"/>
                <w:u w:val="single"/>
              </w:rPr>
              <w:t>, повинен надати замовнику шляхом оприлюднення в електронній системі закупівель документи, встановлені в Додатку 1 (для переможця).</w:t>
            </w:r>
          </w:p>
          <w:p w14:paraId="34E1E278" w14:textId="77777777" w:rsidR="00CA6964" w:rsidRDefault="009615C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8B9DA87"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D014B13"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5AA1687" w14:textId="77777777" w:rsidR="00CA6964" w:rsidRDefault="009615C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92F3859"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391791D"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EE00BA6"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42BCF66"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FC04BB4"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F251573"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CB4CD8B"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F3E3580"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0972779"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1D21ABC"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58669A"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E6506A6"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4BCECF0"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DA9CD7"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BF9C13"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D3790B"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D76375"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0F256A"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1B5043"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3E304D1" w14:textId="77777777" w:rsidR="00CA6964" w:rsidRDefault="009615C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73C7DAD"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AE0EB8"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E777D83"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916EE2B"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FBBD0D2"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346E307"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1805C1D" w14:textId="77777777" w:rsidR="00CA6964" w:rsidRDefault="009615C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45A6C7A" w14:textId="77777777" w:rsidR="0089638D" w:rsidRDefault="009615C0">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367161">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 xml:space="preserve"> та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довірчі послуги</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w:t>
            </w:r>
          </w:p>
          <w:p w14:paraId="1C0030AE" w14:textId="77777777" w:rsidR="00CA6964" w:rsidRPr="00367161" w:rsidRDefault="009615C0">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584B11" w14:textId="77777777" w:rsidR="00CA6964" w:rsidRPr="00367161" w:rsidRDefault="009615C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2C44AC6F" w14:textId="77777777" w:rsidR="00CA6964" w:rsidRPr="00367161" w:rsidRDefault="009615C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67161">
              <w:rPr>
                <w:rFonts w:ascii="Times New Roman" w:eastAsia="Times New Roman" w:hAnsi="Times New Roman" w:cs="Times New Roman"/>
                <w:bCs/>
                <w:sz w:val="24"/>
                <w:szCs w:val="24"/>
              </w:rPr>
              <w:t>сом (УЕП)</w:t>
            </w:r>
            <w:r w:rsidRPr="00367161">
              <w:rPr>
                <w:rFonts w:ascii="Times New Roman" w:eastAsia="Times New Roman" w:hAnsi="Times New Roman" w:cs="Times New Roman"/>
                <w:bCs/>
                <w:color w:val="000000"/>
                <w:sz w:val="24"/>
                <w:szCs w:val="24"/>
              </w:rPr>
              <w:t>;</w:t>
            </w:r>
          </w:p>
          <w:p w14:paraId="6197EF52" w14:textId="77777777" w:rsidR="00CA6964" w:rsidRPr="00367161" w:rsidRDefault="009615C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367161">
              <w:rPr>
                <w:rFonts w:ascii="Times New Roman" w:eastAsia="Times New Roman" w:hAnsi="Times New Roman" w:cs="Times New Roman"/>
                <w:bCs/>
                <w:color w:val="000000"/>
                <w:sz w:val="24"/>
                <w:szCs w:val="24"/>
              </w:rPr>
              <w:t>.</w:t>
            </w:r>
          </w:p>
          <w:p w14:paraId="1CC50431" w14:textId="77777777" w:rsidR="00CA6964" w:rsidRPr="00367161" w:rsidRDefault="009615C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Винятки:</w:t>
            </w:r>
          </w:p>
          <w:p w14:paraId="4D3E98C0" w14:textId="77777777" w:rsidR="00CA6964" w:rsidRPr="00367161" w:rsidRDefault="009615C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576EC7E" w14:textId="77777777" w:rsidR="00CA6964" w:rsidRPr="00367161" w:rsidRDefault="009615C0">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E5B8971" w14:textId="77777777" w:rsidR="00CA6964" w:rsidRPr="00367161" w:rsidRDefault="009615C0">
            <w:pPr>
              <w:widowControl w:val="0"/>
              <w:ind w:left="40" w:hanging="20"/>
              <w:jc w:val="both"/>
              <w:rPr>
                <w:rFonts w:ascii="Times New Roman" w:eastAsia="Times New Roman" w:hAnsi="Times New Roman" w:cs="Times New Roman"/>
                <w:bCs/>
                <w:sz w:val="24"/>
                <w:szCs w:val="24"/>
              </w:rPr>
            </w:pPr>
            <w:r w:rsidRPr="00367161">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7161">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8B4B501" w14:textId="77777777" w:rsidR="00CA6964" w:rsidRPr="00367161" w:rsidRDefault="009615C0">
            <w:pPr>
              <w:widowControl w:val="0"/>
              <w:ind w:left="40" w:hanging="2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790B211" w14:textId="77777777" w:rsidR="00CA6964" w:rsidRPr="00367161" w:rsidRDefault="009615C0">
            <w:pPr>
              <w:widowControl w:val="0"/>
              <w:ind w:left="40" w:hanging="20"/>
              <w:jc w:val="both"/>
              <w:rPr>
                <w:rFonts w:ascii="Times New Roman" w:eastAsia="Times New Roman" w:hAnsi="Times New Roman" w:cs="Times New Roman"/>
                <w:bCs/>
                <w:i/>
                <w:sz w:val="24"/>
                <w:szCs w:val="24"/>
              </w:rPr>
            </w:pPr>
            <w:r w:rsidRPr="00367161">
              <w:rPr>
                <w:rFonts w:ascii="Times New Roman" w:eastAsia="Times New Roman" w:hAnsi="Times New Roman" w:cs="Times New Roman"/>
                <w:bCs/>
                <w:color w:val="000000"/>
                <w:sz w:val="24"/>
                <w:szCs w:val="24"/>
              </w:rPr>
              <w:t xml:space="preserve">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відсутності даної інформації або 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ненакладення учасником КЕП\УЕП </w:t>
            </w:r>
            <w:r w:rsidRPr="00367161">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67161">
              <w:rPr>
                <w:rFonts w:ascii="Times New Roman" w:eastAsia="Times New Roman" w:hAnsi="Times New Roman" w:cs="Times New Roman"/>
                <w:bCs/>
                <w:i/>
                <w:sz w:val="24"/>
                <w:szCs w:val="24"/>
              </w:rPr>
              <w:t>Закону</w:t>
            </w:r>
            <w:r w:rsidRPr="00367161">
              <w:rPr>
                <w:rFonts w:ascii="Times New Roman" w:eastAsia="Times New Roman" w:hAnsi="Times New Roman" w:cs="Times New Roman"/>
                <w:bCs/>
                <w:sz w:val="24"/>
                <w:szCs w:val="24"/>
              </w:rPr>
              <w:t xml:space="preserve"> та буде відхилена на підставі підпункту 2 пункту 41 </w:t>
            </w:r>
            <w:r w:rsidRPr="00367161">
              <w:rPr>
                <w:rFonts w:ascii="Times New Roman" w:eastAsia="Times New Roman" w:hAnsi="Times New Roman" w:cs="Times New Roman"/>
                <w:bCs/>
                <w:i/>
                <w:sz w:val="24"/>
                <w:szCs w:val="24"/>
              </w:rPr>
              <w:t>Особливостей.</w:t>
            </w:r>
          </w:p>
          <w:p w14:paraId="650C13AF" w14:textId="77777777" w:rsidR="00CA6964" w:rsidRDefault="009615C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B5C14CA" w14:textId="77777777" w:rsidR="00CA6964" w:rsidRDefault="009615C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369658A8" w14:textId="77777777" w:rsidR="00CA6964" w:rsidRDefault="009615C0">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B5556">
              <w:rPr>
                <w:rFonts w:ascii="Times New Roman" w:eastAsia="Times New Roman" w:hAnsi="Times New Roman" w:cs="Times New Roman"/>
                <w:color w:val="000000"/>
                <w:sz w:val="24"/>
                <w:szCs w:val="24"/>
              </w:rPr>
              <w:t xml:space="preserve"> (у тому числі до визначеної в тендерній документації частини предмета закупівлі (лота) (у разі здійснення закупівлі за лотами).</w:t>
            </w:r>
            <w:r>
              <w:rPr>
                <w:rFonts w:ascii="Times New Roman" w:eastAsia="Times New Roman" w:hAnsi="Times New Roman" w:cs="Times New Roman"/>
                <w:color w:val="000000"/>
                <w:sz w:val="24"/>
                <w:szCs w:val="24"/>
              </w:rPr>
              <w:t xml:space="preserve"> </w:t>
            </w:r>
          </w:p>
          <w:p w14:paraId="40D4059D" w14:textId="77777777"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0B5556">
              <w:rPr>
                <w:rFonts w:ascii="Times New Roman" w:eastAsia="Times New Roman" w:hAnsi="Times New Roman" w:cs="Times New Roman"/>
                <w:i/>
                <w:sz w:val="20"/>
                <w:szCs w:val="20"/>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A6964" w14:paraId="5F503308" w14:textId="77777777" w:rsidTr="008A31A3">
        <w:trPr>
          <w:trHeight w:val="557"/>
          <w:jc w:val="center"/>
        </w:trPr>
        <w:tc>
          <w:tcPr>
            <w:tcW w:w="705" w:type="dxa"/>
          </w:tcPr>
          <w:p w14:paraId="07948721"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810A034" w14:textId="77777777" w:rsidR="00CA6964" w:rsidRDefault="009615C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0DED2F7" w14:textId="77777777" w:rsidR="00CA6964" w:rsidRDefault="009615C0"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CA6964" w14:paraId="1211125A" w14:textId="77777777" w:rsidTr="000B5556">
        <w:trPr>
          <w:trHeight w:val="991"/>
          <w:jc w:val="center"/>
        </w:trPr>
        <w:tc>
          <w:tcPr>
            <w:tcW w:w="705" w:type="dxa"/>
          </w:tcPr>
          <w:p w14:paraId="22C2A9ED"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0FDB1C8" w14:textId="77777777"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Pr>
                <w:rFonts w:ascii="Times New Roman" w:eastAsia="Times New Roman" w:hAnsi="Times New Roman" w:cs="Times New Roman"/>
                <w:b/>
                <w:color w:val="000000"/>
                <w:sz w:val="24"/>
                <w:szCs w:val="24"/>
              </w:rPr>
              <w:t>пропозиції</w:t>
            </w:r>
          </w:p>
        </w:tc>
        <w:tc>
          <w:tcPr>
            <w:tcW w:w="6420" w:type="dxa"/>
            <w:vAlign w:val="center"/>
          </w:tcPr>
          <w:p w14:paraId="3F9A007A" w14:textId="77777777" w:rsidR="00CA6964" w:rsidRDefault="009615C0"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Не передбачається.</w:t>
            </w:r>
          </w:p>
        </w:tc>
      </w:tr>
      <w:tr w:rsidR="00CA6964" w14:paraId="0AED3D65" w14:textId="77777777">
        <w:trPr>
          <w:trHeight w:val="560"/>
          <w:jc w:val="center"/>
        </w:trPr>
        <w:tc>
          <w:tcPr>
            <w:tcW w:w="705" w:type="dxa"/>
          </w:tcPr>
          <w:p w14:paraId="33F9CBDB"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10E5D23" w14:textId="77777777"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F17D39D"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B5556">
              <w:rPr>
                <w:rFonts w:ascii="Times New Roman" w:eastAsia="Times New Roman" w:hAnsi="Times New Roman" w:cs="Times New Roman"/>
                <w:b/>
                <w:i/>
                <w:sz w:val="24"/>
                <w:szCs w:val="24"/>
                <w:u w:val="single"/>
              </w:rPr>
              <w:t xml:space="preserve">протягом </w:t>
            </w:r>
            <w:r w:rsidR="00CC0220">
              <w:rPr>
                <w:rFonts w:ascii="Times New Roman" w:eastAsia="Times New Roman" w:hAnsi="Times New Roman" w:cs="Times New Roman"/>
                <w:b/>
                <w:i/>
                <w:sz w:val="24"/>
                <w:szCs w:val="24"/>
                <w:u w:val="single"/>
              </w:rPr>
              <w:t>9</w:t>
            </w:r>
            <w:r w:rsidRPr="000B5556">
              <w:rPr>
                <w:rFonts w:ascii="Times New Roman" w:eastAsia="Times New Roman" w:hAnsi="Times New Roman" w:cs="Times New Roman"/>
                <w:b/>
                <w:i/>
                <w:sz w:val="24"/>
                <w:szCs w:val="24"/>
                <w:u w:val="single"/>
              </w:rPr>
              <w:t>0  днів</w:t>
            </w:r>
            <w:r w:rsidRPr="000B5556">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14:paraId="001E2E51"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E38BB4" w14:textId="77777777" w:rsidR="00CA6964" w:rsidRDefault="009615C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4734DA9"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6772961"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47B580A" w14:textId="77777777" w:rsidR="00CA6964" w:rsidRDefault="009615C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14:paraId="68D94ED9" w14:textId="77777777" w:rsidTr="00B0396F">
        <w:trPr>
          <w:trHeight w:val="1411"/>
          <w:jc w:val="center"/>
        </w:trPr>
        <w:tc>
          <w:tcPr>
            <w:tcW w:w="705" w:type="dxa"/>
          </w:tcPr>
          <w:p w14:paraId="4A59034A"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3DFFF2E" w14:textId="77777777"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534D649F" w14:textId="77777777"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B1A0A97" w14:textId="77777777" w:rsidR="008F1B0A" w:rsidRDefault="008F1B0A">
            <w:pPr>
              <w:widowControl w:val="0"/>
              <w:ind w:right="120"/>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E27B77">
              <w:rPr>
                <w:rFonts w:ascii="Times New Roman" w:eastAsia="Times New Roman" w:hAnsi="Times New Roman" w:cs="Times New Roman"/>
                <w:b/>
                <w:i/>
                <w:sz w:val="24"/>
                <w:szCs w:val="24"/>
              </w:rPr>
              <w:t xml:space="preserve">Додатку № </w:t>
            </w:r>
            <w:r>
              <w:rPr>
                <w:rFonts w:ascii="Times New Roman" w:eastAsia="Times New Roman" w:hAnsi="Times New Roman" w:cs="Times New Roman"/>
                <w:b/>
                <w:i/>
                <w:sz w:val="24"/>
                <w:szCs w:val="24"/>
              </w:rPr>
              <w:t>1</w:t>
            </w:r>
            <w:r w:rsidRPr="00E27B77">
              <w:rPr>
                <w:rFonts w:ascii="Times New Roman" w:eastAsia="Times New Roman" w:hAnsi="Times New Roman" w:cs="Times New Roman"/>
                <w:sz w:val="24"/>
                <w:szCs w:val="24"/>
              </w:rPr>
              <w:t>.</w:t>
            </w:r>
          </w:p>
          <w:p w14:paraId="1115331A" w14:textId="77777777"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55623AA" w14:textId="77777777"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4A32BF2" w14:textId="77777777"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2D987B5" w14:textId="77777777"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E37E558" w14:textId="77777777"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16662D2" w14:textId="77777777"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FE9FACF" w14:textId="77777777"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E47E663" w14:textId="77777777"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5E424D" w14:textId="77777777"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362251C0" w14:textId="77777777"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A6FB0E" w14:textId="77777777"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9FA2CCA" w14:textId="77777777"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D952005" w14:textId="77777777" w:rsidR="00CA6964" w:rsidRDefault="009615C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FA231B" w14:textId="77777777" w:rsidR="00CA6964" w:rsidRDefault="009615C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43217AA1" w14:textId="77777777" w:rsidR="00CA6964" w:rsidRDefault="009615C0" w:rsidP="003B11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66A58B0" w14:textId="77777777" w:rsidR="00CA6964" w:rsidRDefault="009615C0" w:rsidP="003B11C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A6964" w14:paraId="3EC0E0C3" w14:textId="77777777" w:rsidTr="00F9020D">
        <w:trPr>
          <w:trHeight w:val="2673"/>
          <w:jc w:val="center"/>
        </w:trPr>
        <w:tc>
          <w:tcPr>
            <w:tcW w:w="705" w:type="dxa"/>
          </w:tcPr>
          <w:p w14:paraId="73B2BEDC"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B50EA92" w14:textId="77777777"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A43A533" w14:textId="77777777"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70257E46" w14:textId="77777777" w:rsidR="001E3868" w:rsidRPr="004B1A5E" w:rsidRDefault="00F9020D" w:rsidP="004B1A5E">
            <w:pPr>
              <w:pStyle w:val="af2"/>
              <w:contextualSpacing/>
              <w:jc w:val="both"/>
              <w:rPr>
                <w:rFonts w:ascii="Times New Roman" w:hAnsi="Times New Roman"/>
                <w:sz w:val="24"/>
                <w:szCs w:val="24"/>
                <w:lang w:val="uk-UA"/>
              </w:rPr>
            </w:pPr>
            <w:r w:rsidRPr="00F9020D">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75004E">
              <w:rPr>
                <w:rFonts w:ascii="Times New Roman" w:hAnsi="Times New Roman"/>
                <w:b/>
                <w:bCs/>
                <w:i/>
                <w:iCs/>
                <w:sz w:val="24"/>
                <w:szCs w:val="24"/>
                <w:lang w:val="uk-UA"/>
              </w:rPr>
              <w:t>Д</w:t>
            </w:r>
            <w:r w:rsidRPr="0075004E">
              <w:rPr>
                <w:rFonts w:ascii="Times New Roman" w:hAnsi="Times New Roman"/>
                <w:b/>
                <w:bCs/>
                <w:i/>
                <w:iCs/>
                <w:sz w:val="24"/>
                <w:szCs w:val="24"/>
                <w:lang w:val="uk-UA"/>
              </w:rPr>
              <w:t xml:space="preserve">одатку 2 </w:t>
            </w:r>
            <w:r w:rsidRPr="00F9020D">
              <w:rPr>
                <w:rFonts w:ascii="Times New Roman" w:hAnsi="Times New Roman"/>
                <w:sz w:val="24"/>
                <w:szCs w:val="24"/>
                <w:lang w:val="uk-UA"/>
              </w:rPr>
              <w:t>до тендерної документації.</w:t>
            </w:r>
            <w:r w:rsidR="001E3868" w:rsidRPr="004B1A5E">
              <w:rPr>
                <w:rFonts w:ascii="Times New Roman" w:hAnsi="Times New Roman"/>
                <w:sz w:val="24"/>
                <w:szCs w:val="24"/>
                <w:lang w:val="uk-UA"/>
              </w:rPr>
              <w:t xml:space="preserve"> </w:t>
            </w:r>
          </w:p>
          <w:p w14:paraId="696A4115" w14:textId="77777777" w:rsidR="001E3868" w:rsidRPr="001E3868" w:rsidRDefault="001E3868" w:rsidP="004B1A5E">
            <w:pPr>
              <w:pStyle w:val="af2"/>
              <w:contextualSpacing/>
              <w:jc w:val="both"/>
              <w:rPr>
                <w:rFonts w:ascii="Times New Roman" w:hAnsi="Times New Roman"/>
                <w:sz w:val="24"/>
                <w:szCs w:val="24"/>
                <w:lang w:val="uk-UA"/>
              </w:rPr>
            </w:pPr>
            <w:r w:rsidRPr="001E3868">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14:paraId="2C4FB3FF" w14:textId="77777777" w:rsidR="001E3868" w:rsidRDefault="001E3868" w:rsidP="004B1A5E">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9" w:name="n1432"/>
            <w:bookmarkEnd w:id="9"/>
            <w:r w:rsidRPr="001E3868">
              <w:t>;</w:t>
            </w:r>
          </w:p>
          <w:p w14:paraId="08B910A9" w14:textId="77777777" w:rsidR="001E3868" w:rsidRDefault="001E3868" w:rsidP="004B1A5E">
            <w:pPr>
              <w:pStyle w:val="rvps2"/>
              <w:shd w:val="clear" w:color="auto" w:fill="FFFFFF"/>
              <w:tabs>
                <w:tab w:val="left" w:pos="506"/>
              </w:tabs>
              <w:spacing w:before="0" w:beforeAutospacing="0" w:after="0" w:afterAutospacing="0"/>
              <w:ind w:left="30"/>
              <w:contextualSpacing/>
              <w:jc w:val="both"/>
            </w:pPr>
            <w:r w:rsidRPr="001E386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14:paraId="12FB30B9" w14:textId="77777777">
        <w:trPr>
          <w:trHeight w:val="1119"/>
          <w:jc w:val="center"/>
        </w:trPr>
        <w:tc>
          <w:tcPr>
            <w:tcW w:w="705" w:type="dxa"/>
          </w:tcPr>
          <w:p w14:paraId="087B699E"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18F7E89" w14:textId="77777777"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9148E">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vAlign w:val="center"/>
          </w:tcPr>
          <w:p w14:paraId="78F600B8" w14:textId="77777777" w:rsidR="00CA6964" w:rsidRPr="00F9020D" w:rsidRDefault="009615C0">
            <w:pPr>
              <w:widowControl w:val="0"/>
              <w:ind w:right="120"/>
              <w:jc w:val="both"/>
              <w:rPr>
                <w:rFonts w:ascii="Times New Roman" w:eastAsia="Times New Roman" w:hAnsi="Times New Roman" w:cs="Times New Roman"/>
                <w:b/>
                <w:bCs/>
                <w:sz w:val="24"/>
                <w:szCs w:val="24"/>
              </w:rPr>
            </w:pPr>
            <w:r w:rsidRPr="00F9020D">
              <w:rPr>
                <w:rFonts w:ascii="Times New Roman" w:eastAsia="Times New Roman" w:hAnsi="Times New Roman" w:cs="Times New Roman"/>
                <w:b/>
                <w:bCs/>
                <w:sz w:val="24"/>
                <w:szCs w:val="24"/>
              </w:rPr>
              <w:t xml:space="preserve">Не передбачено.  </w:t>
            </w:r>
          </w:p>
          <w:p w14:paraId="10868078" w14:textId="77777777" w:rsidR="00CA6964" w:rsidRDefault="00CA6964">
            <w:pPr>
              <w:widowControl w:val="0"/>
              <w:ind w:right="120"/>
              <w:jc w:val="both"/>
              <w:rPr>
                <w:rFonts w:ascii="Times New Roman" w:eastAsia="Times New Roman" w:hAnsi="Times New Roman" w:cs="Times New Roman"/>
                <w:sz w:val="24"/>
                <w:szCs w:val="24"/>
              </w:rPr>
            </w:pPr>
          </w:p>
        </w:tc>
      </w:tr>
      <w:tr w:rsidR="00CA6964" w14:paraId="5C687C82" w14:textId="77777777">
        <w:trPr>
          <w:trHeight w:val="841"/>
          <w:jc w:val="center"/>
        </w:trPr>
        <w:tc>
          <w:tcPr>
            <w:tcW w:w="705" w:type="dxa"/>
          </w:tcPr>
          <w:p w14:paraId="4988D45E"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147E59A" w14:textId="77777777"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5E401B69"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45FC" w14:paraId="0C435173" w14:textId="77777777" w:rsidTr="002A2551">
        <w:trPr>
          <w:trHeight w:val="7166"/>
          <w:jc w:val="center"/>
        </w:trPr>
        <w:tc>
          <w:tcPr>
            <w:tcW w:w="705" w:type="dxa"/>
          </w:tcPr>
          <w:p w14:paraId="2F7D809D" w14:textId="77777777" w:rsidR="000B45FC" w:rsidRDefault="000B45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14:paraId="7CBBC466" w14:textId="77777777" w:rsidR="000B45FC" w:rsidRDefault="000B45FC">
            <w:pPr>
              <w:widowControl w:val="0"/>
              <w:rPr>
                <w:rFonts w:ascii="Times New Roman" w:eastAsia="Times New Roman" w:hAnsi="Times New Roman" w:cs="Times New Roman"/>
                <w:b/>
                <w:color w:val="000000"/>
                <w:sz w:val="24"/>
                <w:szCs w:val="24"/>
              </w:rPr>
            </w:pPr>
            <w:r w:rsidRPr="002A2551">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4A6A7431" w14:textId="77777777"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0F84E72" w14:textId="77777777"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w:t>
            </w:r>
            <w:r w:rsidRPr="00D13B36">
              <w:rPr>
                <w:rFonts w:ascii="Times New Roman" w:eastAsia="Times New Roman" w:hAnsi="Times New Roman" w:cs="Times New Roman"/>
                <w:color w:val="000000"/>
                <w:sz w:val="24"/>
                <w:szCs w:val="24"/>
              </w:rPr>
              <w:t xml:space="preserve"> </w:t>
            </w:r>
            <w:r w:rsidRPr="007F1445">
              <w:rPr>
                <w:rFonts w:ascii="Times New Roman" w:eastAsia="Times New Roman" w:hAnsi="Times New Roman" w:cs="Times New Roman"/>
                <w:sz w:val="24"/>
                <w:szCs w:val="24"/>
              </w:rPr>
              <w:t>(паспорт якості)</w:t>
            </w:r>
            <w:r w:rsidRPr="00620F01">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20F01">
              <w:rPr>
                <w:rFonts w:ascii="Times New Roman" w:eastAsia="Times New Roman" w:hAnsi="Times New Roman" w:cs="Times New Roman"/>
                <w:b/>
                <w:color w:val="000000"/>
                <w:sz w:val="24"/>
                <w:szCs w:val="24"/>
              </w:rPr>
              <w:t xml:space="preserve"> </w:t>
            </w:r>
            <w:r w:rsidRPr="00620F01">
              <w:rPr>
                <w:rFonts w:ascii="Times New Roman" w:eastAsia="Times New Roman" w:hAnsi="Times New Roman" w:cs="Times New Roman"/>
                <w:color w:val="000000"/>
                <w:sz w:val="24"/>
                <w:szCs w:val="24"/>
              </w:rPr>
              <w:t xml:space="preserve">рішення. </w:t>
            </w:r>
          </w:p>
          <w:p w14:paraId="00E652AB" w14:textId="77777777" w:rsidR="002A255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1EFE294A" w14:textId="77777777" w:rsidR="000B45FC" w:rsidRDefault="002A2551" w:rsidP="002A255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60CAF">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14:paraId="1782B415" w14:textId="77777777" w:rsidR="0089037B" w:rsidRDefault="0089037B" w:rsidP="0089037B">
            <w:pPr>
              <w:widowControl w:val="0"/>
              <w:pBdr>
                <w:top w:val="nil"/>
                <w:left w:val="nil"/>
                <w:bottom w:val="nil"/>
                <w:right w:val="nil"/>
                <w:between w:val="nil"/>
              </w:pBdr>
              <w:jc w:val="both"/>
              <w:rPr>
                <w:rFonts w:ascii="Times New Roman" w:eastAsia="Times New Roman" w:hAnsi="Times New Roman" w:cs="Times New Roman"/>
                <w:sz w:val="24"/>
                <w:szCs w:val="24"/>
              </w:rPr>
            </w:pPr>
            <w:r w:rsidRPr="0089037B">
              <w:rPr>
                <w:rFonts w:ascii="Times New Roman" w:eastAsia="Times New Roman" w:hAnsi="Times New Roman" w:cs="Times New Roman"/>
                <w:color w:val="000000"/>
                <w:sz w:val="24"/>
                <w:szCs w:val="24"/>
              </w:rPr>
              <w:t>Згідно додатку 2 до тендерної документації (у разі потреби).</w:t>
            </w:r>
          </w:p>
        </w:tc>
      </w:tr>
      <w:tr w:rsidR="00CA6964" w14:paraId="2C8EC364" w14:textId="77777777">
        <w:trPr>
          <w:trHeight w:val="442"/>
          <w:jc w:val="center"/>
        </w:trPr>
        <w:tc>
          <w:tcPr>
            <w:tcW w:w="9960" w:type="dxa"/>
            <w:gridSpan w:val="3"/>
            <w:vAlign w:val="center"/>
          </w:tcPr>
          <w:p w14:paraId="0D98735F"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14:paraId="637D2143" w14:textId="77777777" w:rsidTr="00E2613C">
        <w:trPr>
          <w:trHeight w:val="405"/>
          <w:jc w:val="center"/>
        </w:trPr>
        <w:tc>
          <w:tcPr>
            <w:tcW w:w="705" w:type="dxa"/>
          </w:tcPr>
          <w:p w14:paraId="7BEA942D"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143776C" w14:textId="77777777"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4495036" w14:textId="4B49B1C7" w:rsidR="00CA6964" w:rsidRDefault="009615C0">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7097C">
              <w:rPr>
                <w:rFonts w:ascii="Times New Roman" w:eastAsia="Times New Roman" w:hAnsi="Times New Roman" w:cs="Times New Roman"/>
                <w:b/>
                <w:bCs/>
                <w:color w:val="000000"/>
                <w:sz w:val="24"/>
                <w:szCs w:val="24"/>
              </w:rPr>
              <w:t>2</w:t>
            </w:r>
            <w:r w:rsidR="004F184A">
              <w:rPr>
                <w:rFonts w:ascii="Times New Roman" w:eastAsia="Times New Roman" w:hAnsi="Times New Roman" w:cs="Times New Roman"/>
                <w:b/>
                <w:bCs/>
                <w:color w:val="000000"/>
                <w:sz w:val="24"/>
                <w:szCs w:val="24"/>
              </w:rPr>
              <w:t>4</w:t>
            </w:r>
            <w:r w:rsidR="00A91A63" w:rsidRPr="00110847">
              <w:rPr>
                <w:rFonts w:ascii="Times New Roman" w:eastAsia="Times New Roman" w:hAnsi="Times New Roman" w:cs="Times New Roman"/>
                <w:b/>
                <w:bCs/>
                <w:sz w:val="24"/>
                <w:szCs w:val="24"/>
              </w:rPr>
              <w:t>.</w:t>
            </w:r>
            <w:r w:rsidR="00A91A63" w:rsidRPr="00192E5E">
              <w:rPr>
                <w:rFonts w:ascii="Times New Roman" w:eastAsia="Times New Roman" w:hAnsi="Times New Roman" w:cs="Times New Roman"/>
                <w:b/>
                <w:bCs/>
                <w:sz w:val="24"/>
                <w:szCs w:val="24"/>
              </w:rPr>
              <w:t>1</w:t>
            </w:r>
            <w:r w:rsidR="00C144C2">
              <w:rPr>
                <w:rFonts w:ascii="Times New Roman" w:eastAsia="Times New Roman" w:hAnsi="Times New Roman" w:cs="Times New Roman"/>
                <w:b/>
                <w:bCs/>
                <w:sz w:val="24"/>
                <w:szCs w:val="24"/>
              </w:rPr>
              <w:t>2</w:t>
            </w:r>
            <w:r w:rsidR="00A91A63" w:rsidRPr="00192E5E">
              <w:rPr>
                <w:rFonts w:ascii="Times New Roman" w:eastAsia="Times New Roman" w:hAnsi="Times New Roman" w:cs="Times New Roman"/>
                <w:b/>
                <w:bCs/>
                <w:sz w:val="24"/>
                <w:szCs w:val="24"/>
              </w:rPr>
              <w:t>.</w:t>
            </w:r>
            <w:r w:rsidRPr="00192E5E">
              <w:rPr>
                <w:rFonts w:ascii="Times New Roman" w:eastAsia="Times New Roman" w:hAnsi="Times New Roman" w:cs="Times New Roman"/>
                <w:b/>
                <w:bCs/>
                <w:sz w:val="24"/>
                <w:szCs w:val="24"/>
              </w:rPr>
              <w:t>20</w:t>
            </w:r>
            <w:r w:rsidR="00A91A63" w:rsidRPr="00192E5E">
              <w:rPr>
                <w:rFonts w:ascii="Times New Roman" w:eastAsia="Times New Roman" w:hAnsi="Times New Roman" w:cs="Times New Roman"/>
                <w:b/>
                <w:bCs/>
                <w:sz w:val="24"/>
                <w:szCs w:val="24"/>
              </w:rPr>
              <w:t>22</w:t>
            </w:r>
            <w:r w:rsidRPr="00192E5E">
              <w:rPr>
                <w:rFonts w:ascii="Times New Roman" w:eastAsia="Times New Roman" w:hAnsi="Times New Roman" w:cs="Times New Roman"/>
                <w:b/>
                <w:bCs/>
                <w:sz w:val="24"/>
                <w:szCs w:val="24"/>
              </w:rPr>
              <w:t xml:space="preserve"> року </w:t>
            </w:r>
            <w:bookmarkStart w:id="10" w:name="_Hlk118303777"/>
            <w:r w:rsidRPr="00192E5E">
              <w:rPr>
                <w:rFonts w:ascii="Times New Roman" w:eastAsia="Times New Roman" w:hAnsi="Times New Roman" w:cs="Times New Roman"/>
                <w:b/>
                <w:bCs/>
                <w:sz w:val="24"/>
                <w:szCs w:val="24"/>
              </w:rPr>
              <w:t>до 1</w:t>
            </w:r>
            <w:r w:rsidR="008D1D07" w:rsidRPr="00192E5E">
              <w:rPr>
                <w:rFonts w:ascii="Times New Roman" w:eastAsia="Times New Roman" w:hAnsi="Times New Roman" w:cs="Times New Roman"/>
                <w:b/>
                <w:bCs/>
                <w:sz w:val="24"/>
                <w:szCs w:val="24"/>
              </w:rPr>
              <w:t>0</w:t>
            </w:r>
            <w:r w:rsidRPr="00192E5E">
              <w:rPr>
                <w:rFonts w:ascii="Times New Roman" w:eastAsia="Times New Roman" w:hAnsi="Times New Roman" w:cs="Times New Roman"/>
                <w:b/>
                <w:bCs/>
                <w:sz w:val="24"/>
                <w:szCs w:val="24"/>
              </w:rPr>
              <w:t>:00</w:t>
            </w:r>
            <w:r w:rsidR="00110847">
              <w:rPr>
                <w:rFonts w:ascii="Times New Roman" w:eastAsia="Times New Roman" w:hAnsi="Times New Roman" w:cs="Times New Roman"/>
                <w:b/>
                <w:bCs/>
                <w:sz w:val="24"/>
                <w:szCs w:val="24"/>
              </w:rPr>
              <w:t>.</w:t>
            </w:r>
            <w:bookmarkEnd w:id="10"/>
          </w:p>
          <w:p w14:paraId="4B9709B3"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5BE8F2"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D0492B5" w14:textId="77777777" w:rsidR="00CA6964" w:rsidRDefault="009615C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A6964" w14:paraId="55EDEEC8" w14:textId="77777777" w:rsidTr="00757F87">
        <w:trPr>
          <w:trHeight w:val="557"/>
          <w:jc w:val="center"/>
        </w:trPr>
        <w:tc>
          <w:tcPr>
            <w:tcW w:w="705" w:type="dxa"/>
          </w:tcPr>
          <w:p w14:paraId="5271FCC0"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9FA43CA" w14:textId="77777777"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110787C2" w14:textId="77777777" w:rsidR="00CA6964" w:rsidRDefault="009615C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EFDC30" w14:textId="77777777" w:rsidR="00CA6964" w:rsidRDefault="009615C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54DF1EEA"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0EB1CC0E" w14:textId="77777777" w:rsidR="00CA6964" w:rsidRDefault="009615C0" w:rsidP="00E261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CA6964" w14:paraId="0696CADD" w14:textId="77777777" w:rsidTr="00FD297D">
        <w:trPr>
          <w:trHeight w:val="364"/>
          <w:jc w:val="center"/>
        </w:trPr>
        <w:tc>
          <w:tcPr>
            <w:tcW w:w="9960" w:type="dxa"/>
            <w:gridSpan w:val="3"/>
            <w:vAlign w:val="center"/>
          </w:tcPr>
          <w:p w14:paraId="23EE4341"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A6964" w14:paraId="2852B2A7" w14:textId="77777777" w:rsidTr="00B0396F">
        <w:trPr>
          <w:trHeight w:val="277"/>
          <w:jc w:val="center"/>
        </w:trPr>
        <w:tc>
          <w:tcPr>
            <w:tcW w:w="705" w:type="dxa"/>
          </w:tcPr>
          <w:p w14:paraId="61F1473E"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46EFE4" w14:textId="77777777"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C6DB38D" w14:textId="77777777" w:rsidR="00CA6964" w:rsidRDefault="009615C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78E0B21"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7F4DD038"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6739EF60" w14:textId="77777777"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34A1199B" w14:textId="77777777" w:rsidR="00CD778C" w:rsidRPr="00906912" w:rsidRDefault="00CD778C" w:rsidP="00CD778C">
            <w:pPr>
              <w:widowControl w:val="0"/>
              <w:jc w:val="both"/>
              <w:rPr>
                <w:rFonts w:ascii="Times New Roman" w:eastAsia="Times New Roman" w:hAnsi="Times New Roman" w:cs="Times New Roman"/>
                <w:sz w:val="24"/>
                <w:szCs w:val="24"/>
              </w:rPr>
            </w:pPr>
            <w:r w:rsidRPr="00CD778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3602015" w14:textId="77777777" w:rsidR="00CA6964" w:rsidRPr="00CD7224" w:rsidRDefault="009615C0">
            <w:pPr>
              <w:widowControl w:val="0"/>
              <w:jc w:val="both"/>
              <w:rPr>
                <w:rFonts w:ascii="Times New Roman" w:eastAsia="Times New Roman" w:hAnsi="Times New Roman" w:cs="Times New Roman"/>
                <w:i/>
                <w:sz w:val="24"/>
                <w:szCs w:val="24"/>
              </w:rPr>
            </w:pPr>
            <w:r w:rsidRPr="00CD722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D7224">
              <w:rPr>
                <w:rFonts w:ascii="Times New Roman" w:eastAsia="Times New Roman" w:hAnsi="Times New Roman" w:cs="Times New Roman"/>
                <w:i/>
                <w:sz w:val="24"/>
                <w:szCs w:val="24"/>
              </w:rPr>
              <w:t>(у разі якщо подано дві і більше тендерних пропозицій).</w:t>
            </w:r>
          </w:p>
          <w:p w14:paraId="39BB9820"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CC7DCF0"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A73D0CF" w14:textId="77777777" w:rsidR="00CA6964" w:rsidRPr="00394791" w:rsidRDefault="009615C0">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581E6526" w14:textId="77777777" w:rsidR="00CA6964" w:rsidRPr="00394791" w:rsidRDefault="009615C0">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11B3561"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14:paraId="2BDB8429"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F69DC08" w14:textId="77777777" w:rsidR="00CA6964" w:rsidRDefault="009615C0">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Оцінка здійснюється щодо предмета закупівлі в цілому.</w:t>
            </w:r>
          </w:p>
          <w:p w14:paraId="3B2AEF28"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925999C"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3282EBD6"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394791">
              <w:rPr>
                <w:rFonts w:ascii="Times New Roman" w:eastAsia="Times New Roman" w:hAnsi="Times New Roman" w:cs="Times New Roman"/>
                <w:sz w:val="24"/>
                <w:szCs w:val="24"/>
              </w:rPr>
              <w:t xml:space="preserve">аукціону – </w:t>
            </w:r>
            <w:r w:rsidRPr="00D5463C">
              <w:rPr>
                <w:rFonts w:ascii="Times New Roman" w:eastAsia="Times New Roman" w:hAnsi="Times New Roman" w:cs="Times New Roman"/>
                <w:b/>
                <w:bCs/>
                <w:sz w:val="24"/>
                <w:szCs w:val="24"/>
              </w:rPr>
              <w:t xml:space="preserve">1 % </w:t>
            </w:r>
            <w:r w:rsidR="00394791" w:rsidRPr="00D5463C">
              <w:rPr>
                <w:rFonts w:ascii="Times New Roman" w:eastAsia="Times New Roman" w:hAnsi="Times New Roman" w:cs="Times New Roman"/>
                <w:b/>
                <w:bCs/>
                <w:sz w:val="24"/>
                <w:szCs w:val="24"/>
              </w:rPr>
              <w:t>.</w:t>
            </w:r>
          </w:p>
          <w:p w14:paraId="639E3573" w14:textId="77777777" w:rsidR="002F4E81" w:rsidRDefault="009615C0" w:rsidP="002F4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94791">
              <w:rPr>
                <w:rFonts w:ascii="Times New Roman" w:eastAsia="Times New Roman" w:hAnsi="Times New Roman" w:cs="Times New Roman"/>
                <w:sz w:val="24"/>
                <w:szCs w:val="24"/>
              </w:rPr>
              <w:t>товар/послуги/роботи</w:t>
            </w:r>
            <w:r>
              <w:rPr>
                <w:rFonts w:ascii="Times New Roman" w:eastAsia="Times New Roman" w:hAnsi="Times New Roman" w:cs="Times New Roman"/>
                <w:sz w:val="24"/>
                <w:szCs w:val="24"/>
              </w:rPr>
              <w:t xml:space="preserve">, що він пропонує </w:t>
            </w:r>
            <w:r w:rsidRPr="00394791">
              <w:rPr>
                <w:rFonts w:ascii="Times New Roman" w:eastAsia="Times New Roman" w:hAnsi="Times New Roman" w:cs="Times New Roman"/>
                <w:sz w:val="24"/>
                <w:szCs w:val="24"/>
              </w:rPr>
              <w:t xml:space="preserve">поставити/надати/виконати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394791">
              <w:rPr>
                <w:rFonts w:ascii="Times New Roman" w:eastAsia="Times New Roman" w:hAnsi="Times New Roman" w:cs="Times New Roman"/>
                <w:sz w:val="24"/>
                <w:szCs w:val="24"/>
              </w:rPr>
              <w:t>усіх інших витрат, передбачених для товару/послуг/робіт даного виду.</w:t>
            </w:r>
          </w:p>
          <w:p w14:paraId="47756C45" w14:textId="77777777" w:rsidR="002F4E81" w:rsidRPr="002F4E81" w:rsidRDefault="002F4E81" w:rsidP="002F4E81">
            <w:pPr>
              <w:widowControl w:val="0"/>
              <w:jc w:val="both"/>
              <w:rPr>
                <w:rFonts w:ascii="Times New Roman" w:eastAsia="Times New Roman" w:hAnsi="Times New Roman" w:cs="Times New Roman"/>
                <w:sz w:val="24"/>
                <w:szCs w:val="24"/>
              </w:rPr>
            </w:pPr>
            <w:r w:rsidRPr="002F4E81">
              <w:rPr>
                <w:rFonts w:ascii="Times New Roman" w:eastAsia="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EC777B1"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547BF55"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C83E76F"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1B527913"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5FB892C"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5DCA2A75" w14:textId="77777777" w:rsidR="00CA6964" w:rsidRDefault="009615C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2FCBC3AA"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71E1F95" w14:textId="77777777" w:rsidR="00CA6964" w:rsidRDefault="009615C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19AE7444" w14:textId="77777777" w:rsidR="00CA6964" w:rsidRDefault="009615C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4AF2613" w14:textId="77777777" w:rsidR="00CA6964" w:rsidRDefault="009615C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E548AC8" w14:textId="77777777" w:rsidR="00763C4F" w:rsidRPr="00763C4F" w:rsidRDefault="009615C0">
            <w:pPr>
              <w:widowControl w:val="0"/>
              <w:numPr>
                <w:ilvl w:val="0"/>
                <w:numId w:val="3"/>
              </w:num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63C4F">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6C5CF95D" w14:textId="77777777" w:rsidR="00CA6964" w:rsidRPr="00763C4F" w:rsidRDefault="009615C0" w:rsidP="00763C4F">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63C4F">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763C4F">
              <w:rPr>
                <w:rFonts w:ascii="Times New Roman" w:eastAsia="Times New Roman" w:hAnsi="Times New Roman" w:cs="Times New Roman"/>
                <w:sz w:val="24"/>
                <w:szCs w:val="24"/>
              </w:rPr>
              <w:t>м Особливостей</w:t>
            </w:r>
            <w:r w:rsidRPr="00763C4F">
              <w:rPr>
                <w:rFonts w:ascii="Times New Roman" w:eastAsia="Times New Roman" w:hAnsi="Times New Roman" w:cs="Times New Roman"/>
                <w:color w:val="000000"/>
                <w:sz w:val="24"/>
                <w:szCs w:val="24"/>
              </w:rPr>
              <w:t>.</w:t>
            </w:r>
          </w:p>
          <w:p w14:paraId="45D75567" w14:textId="77777777" w:rsidR="00CA6964" w:rsidRDefault="009615C0" w:rsidP="00763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0F42A8E"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62117721" w14:textId="77777777" w:rsidR="00CA6964" w:rsidRPr="00394791" w:rsidRDefault="009615C0">
            <w:pPr>
              <w:widowControl w:val="0"/>
              <w:jc w:val="both"/>
              <w:rPr>
                <w:rFonts w:ascii="Times New Roman" w:eastAsia="Times New Roman" w:hAnsi="Times New Roman" w:cs="Times New Roman"/>
                <w:i/>
                <w:iCs/>
                <w:sz w:val="24"/>
                <w:szCs w:val="24"/>
                <w:highlight w:val="white"/>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14:paraId="53141C68" w14:textId="77777777" w:rsidR="00CA6964" w:rsidRDefault="009615C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929F71" w14:textId="77777777" w:rsidR="00CA6964" w:rsidRDefault="009615C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4FB8DD7" w14:textId="77777777" w:rsidR="00CA6964" w:rsidRDefault="009615C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17D3823" w14:textId="77777777" w:rsidR="00CA6964" w:rsidRDefault="009615C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DF780D"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70D3C53"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1D01F70"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6964" w14:paraId="2BB71023" w14:textId="77777777">
        <w:trPr>
          <w:trHeight w:val="1119"/>
          <w:jc w:val="center"/>
        </w:trPr>
        <w:tc>
          <w:tcPr>
            <w:tcW w:w="705" w:type="dxa"/>
          </w:tcPr>
          <w:p w14:paraId="079C7588"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55AA1E" w14:textId="77777777" w:rsidR="00CA6964" w:rsidRDefault="009615C0">
            <w:pPr>
              <w:widowControl w:val="0"/>
              <w:rPr>
                <w:rFonts w:ascii="Times New Roman" w:eastAsia="Times New Roman" w:hAnsi="Times New Roman" w:cs="Times New Roman"/>
                <w:sz w:val="24"/>
                <w:szCs w:val="24"/>
              </w:rPr>
            </w:pPr>
            <w:r w:rsidRPr="00D47F79">
              <w:rPr>
                <w:rFonts w:ascii="Times New Roman" w:eastAsia="Times New Roman" w:hAnsi="Times New Roman" w:cs="Times New Roman"/>
                <w:b/>
                <w:color w:val="000000"/>
                <w:sz w:val="24"/>
                <w:szCs w:val="24"/>
              </w:rPr>
              <w:t>Інша інформація</w:t>
            </w:r>
          </w:p>
        </w:tc>
        <w:tc>
          <w:tcPr>
            <w:tcW w:w="6420" w:type="dxa"/>
            <w:vAlign w:val="center"/>
          </w:tcPr>
          <w:p w14:paraId="296BEDDB"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C90C3CD" w14:textId="77777777"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8B44FC3"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A0CD1">
              <w:rPr>
                <w:rFonts w:ascii="Times New Roman" w:eastAsia="Times New Roman" w:hAnsi="Times New Roman" w:cs="Times New Roman"/>
                <w:i/>
                <w:iCs/>
                <w:color w:val="000000"/>
                <w:sz w:val="24"/>
                <w:szCs w:val="24"/>
              </w:rPr>
              <w:t>витрати, пов'язані із оформленням забезпечення тендерної пропозиції (у разі встановлення такої вимоги).</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864BFD6"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203FF8"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C42F505"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FBE9830" w14:textId="77777777"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DE114F9" w14:textId="77777777"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EEE5C63" w14:textId="77777777"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95B2A30" w14:textId="77777777"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96E66AE" w14:textId="77777777"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B65E2C6" w14:textId="77777777"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B99D4B" w14:textId="77777777"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1D43E81" w14:textId="77777777"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66EC93C" w14:textId="77777777"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32ACBA2" w14:textId="77777777"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BD2A83F" w14:textId="77777777" w:rsidR="00CA6964" w:rsidRDefault="00961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7B8D3AAC" w14:textId="77777777" w:rsidR="00CA6964" w:rsidRDefault="009615C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410DBC2" w14:textId="77777777" w:rsidR="00CA6964" w:rsidRPr="001D2C54" w:rsidRDefault="009615C0">
            <w:pPr>
              <w:widowControl w:val="0"/>
              <w:jc w:val="both"/>
              <w:rPr>
                <w:rFonts w:ascii="Times New Roman" w:eastAsia="Times New Roman" w:hAnsi="Times New Roman" w:cs="Times New Roman"/>
                <w:sz w:val="24"/>
                <w:szCs w:val="24"/>
              </w:rPr>
            </w:pPr>
            <w:r w:rsidRPr="001D2C5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5CB844F" w14:textId="77777777" w:rsidR="00CA6964" w:rsidRDefault="009615C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2B9F94A8" w14:textId="77777777" w:rsidR="00CA6964" w:rsidRDefault="009615C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16AF39" w14:textId="77777777" w:rsidR="00CA6964" w:rsidRDefault="009615C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4CEE68" w14:textId="77777777" w:rsidR="00CA6964" w:rsidRDefault="009615C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62D74F"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41EACF23" w14:textId="77777777" w:rsidR="000D0E45" w:rsidRPr="00D83C3D" w:rsidRDefault="000D0E45" w:rsidP="000D0E45">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0D0E45">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14:paraId="68193898" w14:textId="77777777" w:rsidR="002863A6" w:rsidRPr="00620F01" w:rsidRDefault="002863A6" w:rsidP="002863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2A9D18FB" w14:textId="77777777" w:rsidR="00316805" w:rsidRPr="00DA0F7A" w:rsidRDefault="00316805" w:rsidP="00316805">
            <w:pPr>
              <w:widowControl w:val="0"/>
              <w:pBdr>
                <w:top w:val="nil"/>
                <w:left w:val="nil"/>
                <w:bottom w:val="nil"/>
                <w:right w:val="nil"/>
                <w:between w:val="nil"/>
              </w:pBdr>
              <w:jc w:val="both"/>
              <w:rPr>
                <w:rFonts w:ascii="Times New Roman" w:eastAsia="Times New Roman" w:hAnsi="Times New Roman" w:cs="Times New Roman"/>
                <w:b/>
                <w:i/>
                <w:sz w:val="24"/>
                <w:szCs w:val="24"/>
                <w:u w:val="single"/>
              </w:rPr>
            </w:pPr>
            <w:r w:rsidRPr="00CD4E2C">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DA0F7A">
              <w:rPr>
                <w:rFonts w:ascii="Times New Roman" w:eastAsia="Times New Roman" w:hAnsi="Times New Roman" w:cs="Times New Roman"/>
                <w:b/>
                <w:i/>
                <w:sz w:val="24"/>
                <w:szCs w:val="24"/>
                <w:u w:val="single"/>
              </w:rPr>
              <w:t>(в разі закупівлі відповідних товарів)</w:t>
            </w:r>
          </w:p>
          <w:p w14:paraId="67D40F07" w14:textId="77777777"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w:t>
            </w:r>
            <w:r w:rsidRPr="00CD4E2C">
              <w:rPr>
                <w:rFonts w:ascii="Times New Roman" w:eastAsia="Times New Roman" w:hAnsi="Times New Roman" w:cs="Times New Roman"/>
                <w:b/>
                <w:i/>
                <w:sz w:val="24"/>
                <w:szCs w:val="24"/>
              </w:rPr>
              <w:t xml:space="preserve"> </w:t>
            </w:r>
            <w:r w:rsidRPr="00CD4E2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14:paraId="4D516213" w14:textId="77777777"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14:paraId="462C4746" w14:textId="77777777" w:rsidR="002863A6" w:rsidRDefault="00316805" w:rsidP="00316805">
            <w:pPr>
              <w:widowControl w:val="0"/>
              <w:jc w:val="both"/>
              <w:rPr>
                <w:rFonts w:ascii="Times New Roman" w:eastAsia="Times New Roman" w:hAnsi="Times New Roman" w:cs="Times New Roman"/>
                <w:i/>
                <w:sz w:val="20"/>
                <w:szCs w:val="20"/>
              </w:rPr>
            </w:pPr>
            <w:r w:rsidRPr="00CD4E2C">
              <w:rPr>
                <w:rFonts w:ascii="Times New Roman" w:eastAsia="Times New Roman" w:hAnsi="Times New Roman" w:cs="Times New Roman"/>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14:paraId="1723E405" w14:textId="77777777">
        <w:trPr>
          <w:trHeight w:val="1119"/>
          <w:jc w:val="center"/>
        </w:trPr>
        <w:tc>
          <w:tcPr>
            <w:tcW w:w="705" w:type="dxa"/>
          </w:tcPr>
          <w:p w14:paraId="28F2E209"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8D64C83" w14:textId="77777777"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041FDE1" w14:textId="77777777" w:rsidR="00CA6964" w:rsidRDefault="009615C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1EB574BC" w14:textId="77777777" w:rsidR="00CA6964" w:rsidRDefault="009615C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324C1B87" w14:textId="77777777" w:rsidR="00CA6964" w:rsidRDefault="009615C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CC8CB9B" w14:textId="77777777"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E37D0AD" w14:textId="77777777"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E4D4EBF" w14:textId="77777777"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6D2BD51" w14:textId="77777777"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3DB5B4A7" w14:textId="77777777"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EE0378A" w14:textId="77777777"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ABFB745" w14:textId="77777777"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27E6C1F0" w14:textId="77777777"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5AAACF01" w14:textId="77777777"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65D449C1" w14:textId="77777777"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E5CA3" w14:textId="77777777"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3D4A5CA" w14:textId="77777777"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FE928A7" w14:textId="77777777"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EC94238" w14:textId="77777777"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9FE36FD" w14:textId="77777777"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489036D1" w14:textId="77777777"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5F93BE86" w14:textId="77777777"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2010946" w14:textId="77777777"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3CCDA02A" w14:textId="77777777"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37864E04" w14:textId="77777777"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6BB25D" w14:textId="77777777"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A67B7D" w14:textId="77777777"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9DC6537"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6964" w14:paraId="38BC29CF" w14:textId="77777777" w:rsidTr="00763C4F">
        <w:trPr>
          <w:trHeight w:val="352"/>
          <w:jc w:val="center"/>
        </w:trPr>
        <w:tc>
          <w:tcPr>
            <w:tcW w:w="9960" w:type="dxa"/>
            <w:gridSpan w:val="3"/>
            <w:vAlign w:val="center"/>
          </w:tcPr>
          <w:p w14:paraId="56EF632A"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CA6964" w14:paraId="576C2387" w14:textId="77777777">
        <w:trPr>
          <w:trHeight w:val="1119"/>
          <w:jc w:val="center"/>
        </w:trPr>
        <w:tc>
          <w:tcPr>
            <w:tcW w:w="705" w:type="dxa"/>
          </w:tcPr>
          <w:p w14:paraId="259CC517"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A41C37F" w14:textId="77777777" w:rsidR="00CA6964" w:rsidRDefault="009615C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7F5A533" w14:textId="77777777" w:rsidR="00CA6964" w:rsidRDefault="009615C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5CF42A2"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B3C2807"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D872F5"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3BECF62"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A26CD27"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D990FE3" w14:textId="77777777" w:rsidR="00CA6964" w:rsidRDefault="009615C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4032C37"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8C40F06"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481393D"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7DADC2"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C7FA1B9"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14:paraId="69B98193" w14:textId="77777777" w:rsidTr="00AC0118">
        <w:trPr>
          <w:trHeight w:val="546"/>
          <w:jc w:val="center"/>
        </w:trPr>
        <w:tc>
          <w:tcPr>
            <w:tcW w:w="705" w:type="dxa"/>
          </w:tcPr>
          <w:p w14:paraId="6A9BCC67"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5FD8DDD" w14:textId="77777777"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B38608E" w14:textId="77777777"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CDCF86F" w14:textId="77777777"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43393CA"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14:paraId="7FD6B2EA" w14:textId="77777777" w:rsidTr="006400E7">
        <w:trPr>
          <w:trHeight w:val="546"/>
          <w:jc w:val="center"/>
        </w:trPr>
        <w:tc>
          <w:tcPr>
            <w:tcW w:w="705" w:type="dxa"/>
          </w:tcPr>
          <w:p w14:paraId="0CACD267"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D105F68" w14:textId="77777777"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828F624" w14:textId="77777777" w:rsidR="00CA6964" w:rsidRDefault="009615C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677A95B" w14:textId="77777777"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7A8DF94" w14:textId="77777777" w:rsidR="00DF3E87" w:rsidRDefault="009615C0" w:rsidP="00DF3E87">
            <w:pPr>
              <w:pStyle w:val="af2"/>
              <w:tabs>
                <w:tab w:val="left" w:pos="211"/>
              </w:tabs>
              <w:ind w:firstLine="335"/>
              <w:jc w:val="both"/>
              <w:rPr>
                <w:rFonts w:ascii="Times New Roman" w:hAnsi="Times New Roman"/>
                <w:color w:val="000000"/>
                <w:sz w:val="24"/>
                <w:szCs w:val="24"/>
                <w:lang w:val="uk-UA"/>
              </w:rPr>
            </w:pPr>
            <w:r>
              <w:rPr>
                <w:rFonts w:ascii="Times New Roman" w:hAnsi="Times New Roman"/>
                <w:b/>
                <w:i/>
                <w:color w:val="000000"/>
                <w:sz w:val="24"/>
                <w:szCs w:val="24"/>
              </w:rPr>
              <w:t>Переможець</w:t>
            </w:r>
            <w:r>
              <w:rPr>
                <w:rFonts w:ascii="Times New Roman" w:hAnsi="Times New Roman"/>
                <w:color w:val="000000"/>
                <w:sz w:val="24"/>
                <w:szCs w:val="24"/>
              </w:rPr>
              <w:t xml:space="preserve"> процедури закупівлі під час укладення договору про закупівлю повинен надати</w:t>
            </w:r>
            <w:r w:rsidR="00DF3E87">
              <w:rPr>
                <w:rFonts w:ascii="Times New Roman" w:hAnsi="Times New Roman"/>
                <w:color w:val="000000"/>
                <w:sz w:val="24"/>
                <w:szCs w:val="24"/>
                <w:lang w:val="uk-UA"/>
              </w:rPr>
              <w:t>:</w:t>
            </w:r>
          </w:p>
          <w:p w14:paraId="1495EA3D" w14:textId="77777777" w:rsidR="009F12CA" w:rsidRDefault="009615C0" w:rsidP="00C634E9">
            <w:pPr>
              <w:widowControl w:val="0"/>
              <w:numPr>
                <w:ilvl w:val="0"/>
                <w:numId w:val="1"/>
              </w:numPr>
              <w:pBdr>
                <w:top w:val="nil"/>
                <w:left w:val="nil"/>
                <w:bottom w:val="nil"/>
                <w:right w:val="nil"/>
                <w:between w:val="nil"/>
              </w:pBdr>
              <w:spacing w:line="259" w:lineRule="auto"/>
              <w:ind w:left="38" w:right="90" w:firstLine="284"/>
              <w:jc w:val="both"/>
              <w:rPr>
                <w:rFonts w:ascii="Times New Roman" w:eastAsia="Times New Roman" w:hAnsi="Times New Roman" w:cs="Times New Roman"/>
                <w:color w:val="000000"/>
                <w:sz w:val="24"/>
                <w:szCs w:val="24"/>
              </w:rPr>
            </w:pPr>
            <w:r w:rsidRPr="009F12CA">
              <w:rPr>
                <w:rFonts w:ascii="Times New Roman" w:eastAsia="Times New Roman" w:hAnsi="Times New Roman" w:cs="Times New Roman"/>
                <w:color w:val="000000"/>
                <w:sz w:val="24"/>
                <w:szCs w:val="24"/>
              </w:rPr>
              <w:t>інформацію про право підписання договору про закупівлю;</w:t>
            </w:r>
            <w:r w:rsidR="009F12CA" w:rsidRPr="009F12CA">
              <w:rPr>
                <w:rFonts w:ascii="Times New Roman" w:eastAsia="Times New Roman" w:hAnsi="Times New Roman" w:cs="Times New Roman"/>
                <w:color w:val="000000"/>
                <w:sz w:val="24"/>
                <w:szCs w:val="24"/>
              </w:rPr>
              <w:t xml:space="preserve"> </w:t>
            </w:r>
          </w:p>
          <w:p w14:paraId="5647E5D9" w14:textId="77777777" w:rsidR="00C70667" w:rsidRPr="00C70667" w:rsidRDefault="009615C0" w:rsidP="00F65D5A">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9F12CA" w:rsidRPr="00C70667">
              <w:rPr>
                <w:rFonts w:ascii="Times New Roman" w:eastAsia="Times New Roman" w:hAnsi="Times New Roman" w:cs="Times New Roman"/>
                <w:color w:val="000000"/>
                <w:sz w:val="24"/>
                <w:szCs w:val="24"/>
              </w:rPr>
              <w:t xml:space="preserve">; </w:t>
            </w:r>
          </w:p>
          <w:p w14:paraId="1F499ECF" w14:textId="77777777" w:rsidR="00DF3E87" w:rsidRPr="00C70667" w:rsidRDefault="009F12CA" w:rsidP="00F65D5A">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(у разі його проведення).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00DF3E87" w:rsidRPr="00C70667">
              <w:rPr>
                <w:rFonts w:ascii="Times New Roman" w:hAnsi="Times New Roman"/>
                <w:lang w:eastAsia="uk-UA"/>
              </w:rPr>
              <w:t xml:space="preserve"> </w:t>
            </w:r>
          </w:p>
          <w:p w14:paraId="665E3108" w14:textId="77777777" w:rsidR="00DF3E87" w:rsidRPr="00DF3E87" w:rsidRDefault="00DF3E87" w:rsidP="00DF3E87">
            <w:pPr>
              <w:pStyle w:val="af2"/>
              <w:tabs>
                <w:tab w:val="left" w:pos="211"/>
              </w:tabs>
              <w:ind w:firstLine="335"/>
              <w:jc w:val="both"/>
              <w:rPr>
                <w:rFonts w:ascii="Times New Roman" w:hAnsi="Times New Roman"/>
                <w:b/>
                <w:bCs/>
                <w:sz w:val="24"/>
                <w:szCs w:val="24"/>
                <w:u w:val="single"/>
                <w:lang w:val="uk-UA" w:eastAsia="uk-UA"/>
              </w:rPr>
            </w:pPr>
            <w:r w:rsidRPr="00DF3E87">
              <w:rPr>
                <w:rFonts w:ascii="Times New Roman" w:hAnsi="Times New Roman"/>
                <w:b/>
                <w:bCs/>
                <w:sz w:val="24"/>
                <w:szCs w:val="24"/>
                <w:u w:val="single"/>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468BE4D6" w14:textId="77777777" w:rsidR="00CA6964" w:rsidRDefault="009615C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A6964" w14:paraId="3BD943AA" w14:textId="77777777" w:rsidTr="007E7054">
        <w:trPr>
          <w:trHeight w:val="1411"/>
          <w:jc w:val="center"/>
        </w:trPr>
        <w:tc>
          <w:tcPr>
            <w:tcW w:w="705" w:type="dxa"/>
          </w:tcPr>
          <w:p w14:paraId="6A9ABEA8"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D91126A" w14:textId="77777777"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17C4F1D"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8F3E6E0"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FECE2F6" w14:textId="77777777"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DCBCB10" w14:textId="77777777" w:rsidR="00CA6964" w:rsidRDefault="009615C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7E39FA87" w14:textId="77777777" w:rsidR="00CA6964" w:rsidRDefault="009615C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14D0575" w14:textId="77777777" w:rsidR="00CA6964" w:rsidRDefault="009615C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2D70915" w14:textId="77777777" w:rsidR="00B51079" w:rsidRPr="005A0DC2" w:rsidRDefault="00B51079" w:rsidP="00B51079">
            <w:pPr>
              <w:ind w:firstLine="720"/>
              <w:jc w:val="center"/>
              <w:rPr>
                <w:rFonts w:ascii="Times New Roman" w:eastAsia="Times New Roman" w:hAnsi="Times New Roman" w:cs="Times New Roman"/>
                <w:b/>
                <w:sz w:val="24"/>
                <w:szCs w:val="24"/>
                <w:lang w:eastAsia="uk-UA"/>
              </w:rPr>
            </w:pPr>
            <w:r w:rsidRPr="005A0DC2">
              <w:rPr>
                <w:rFonts w:ascii="Times New Roman" w:eastAsia="Times New Roman" w:hAnsi="Times New Roman" w:cs="Times New Roman"/>
                <w:b/>
                <w:sz w:val="24"/>
                <w:szCs w:val="24"/>
                <w:lang w:eastAsia="uk-UA"/>
              </w:rPr>
              <w:t>ПОРЯДОК ЗМІНИ УМОВ ДОГОВОРУ</w:t>
            </w:r>
          </w:p>
          <w:p w14:paraId="1E845195" w14:textId="77777777" w:rsidR="00B51079" w:rsidRPr="005A0DC2" w:rsidRDefault="00B51079" w:rsidP="009F352A">
            <w:pPr>
              <w:jc w:val="both"/>
              <w:rPr>
                <w:rFonts w:ascii="Times New Roman" w:eastAsia="Times New Roman" w:hAnsi="Times New Roman" w:cs="Times New Roman"/>
                <w:sz w:val="24"/>
                <w:szCs w:val="24"/>
                <w:lang w:eastAsia="uk-UA"/>
              </w:rPr>
            </w:pPr>
            <w:r w:rsidRPr="005A0DC2">
              <w:rPr>
                <w:rFonts w:ascii="Times New Roman" w:hAnsi="Times New Roman" w:cs="Times New Roman"/>
                <w:sz w:val="24"/>
                <w:szCs w:val="24"/>
                <w:lang w:eastAsia="uk-UA"/>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w:t>
            </w:r>
            <w:r w:rsidRPr="005A0DC2">
              <w:rPr>
                <w:rFonts w:ascii="Times New Roman" w:hAnsi="Times New Roman" w:cs="Times New Roman"/>
                <w:sz w:val="24"/>
                <w:szCs w:val="24"/>
                <w:lang w:eastAsia="en-US"/>
              </w:rPr>
              <w:t>Законом України «Про публічні закупівлі»</w:t>
            </w:r>
            <w:r w:rsidRPr="005A0DC2">
              <w:rPr>
                <w:rFonts w:ascii="Times New Roman" w:hAnsi="Times New Roman" w:cs="Times New Roman"/>
                <w:sz w:val="24"/>
                <w:szCs w:val="24"/>
                <w:lang w:eastAsia="uk-UA"/>
              </w:rPr>
              <w:t xml:space="preserve"> (далі –Закон) та «</w:t>
            </w:r>
            <w:r w:rsidRPr="005A0DC2">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5A0DC2">
              <w:rPr>
                <w:rFonts w:ascii="Times New Roman" w:eastAsia="Times New Roman" w:hAnsi="Times New Roman" w:cs="Times New Roman"/>
                <w:sz w:val="24"/>
                <w:szCs w:val="24"/>
                <w:lang w:eastAsia="uk-UA"/>
              </w:rPr>
              <w:t xml:space="preserve">. </w:t>
            </w:r>
          </w:p>
          <w:p w14:paraId="553A8AA2" w14:textId="77777777"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41E549F5" w14:textId="77777777" w:rsidR="00B51079" w:rsidRPr="005A0DC2" w:rsidRDefault="00B51079" w:rsidP="00B51079">
            <w:pPr>
              <w:pStyle w:val="af2"/>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453256E" w14:textId="77777777" w:rsidR="00B51079" w:rsidRPr="005A0DC2" w:rsidRDefault="00B51079">
            <w:pPr>
              <w:pStyle w:val="af2"/>
              <w:numPr>
                <w:ilvl w:val="0"/>
                <w:numId w:val="8"/>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визначення грошового еквівалента зобов’язання в іноземній валюті;</w:t>
            </w:r>
          </w:p>
          <w:p w14:paraId="54CFB63D" w14:textId="77777777" w:rsidR="00B51079" w:rsidRPr="005A0DC2" w:rsidRDefault="00B51079">
            <w:pPr>
              <w:pStyle w:val="af2"/>
              <w:numPr>
                <w:ilvl w:val="0"/>
                <w:numId w:val="8"/>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F8F34BA" w14:textId="77777777" w:rsidR="00B51079" w:rsidRPr="005A0DC2" w:rsidRDefault="00B51079">
            <w:pPr>
              <w:pStyle w:val="af2"/>
              <w:numPr>
                <w:ilvl w:val="0"/>
                <w:numId w:val="8"/>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3E692FE" w14:textId="77777777" w:rsidR="00B51079" w:rsidRPr="005A0DC2" w:rsidRDefault="00B51079" w:rsidP="00B51079">
            <w:pPr>
              <w:pStyle w:val="af2"/>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FA208CA" w14:textId="77777777" w:rsidR="00B51079" w:rsidRPr="005A0DC2" w:rsidRDefault="00B51079" w:rsidP="00B51079">
            <w:pPr>
              <w:pStyle w:val="af2"/>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p>
          <w:p w14:paraId="36382A97" w14:textId="77777777" w:rsidR="00B51079" w:rsidRPr="005A0DC2" w:rsidRDefault="00B51079" w:rsidP="00B51079">
            <w:pPr>
              <w:pStyle w:val="af2"/>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C6AA6A" w14:textId="77777777" w:rsidR="00B51079" w:rsidRPr="005A0DC2" w:rsidRDefault="00B51079" w:rsidP="00B51079">
            <w:pPr>
              <w:pStyle w:val="af2"/>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78469E5" w14:textId="77777777" w:rsidR="00B51079" w:rsidRPr="005A0DC2" w:rsidRDefault="00B51079" w:rsidP="00B51079">
            <w:pPr>
              <w:pStyle w:val="af2"/>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DF314F" w14:textId="77777777" w:rsidR="00B51079" w:rsidRPr="005A0DC2" w:rsidRDefault="00B51079" w:rsidP="00B51079">
            <w:pPr>
              <w:pStyle w:val="af2"/>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0673899B" w14:textId="77777777" w:rsidR="00B51079" w:rsidRPr="005A0DC2" w:rsidRDefault="00B51079" w:rsidP="00B51079">
            <w:pPr>
              <w:pStyle w:val="af2"/>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72B3FC" w14:textId="77777777" w:rsidR="00B51079" w:rsidRPr="005A0DC2" w:rsidRDefault="00B51079" w:rsidP="00B51079">
            <w:pPr>
              <w:pStyle w:val="af2"/>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F989F" w14:textId="77777777" w:rsidR="00B51079" w:rsidRPr="005A0DC2" w:rsidRDefault="00B51079" w:rsidP="00B51079">
            <w:pPr>
              <w:pStyle w:val="af2"/>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8) зміни умов у зв’язку із застосуванням положень частини шостої статті 41 Закону.</w:t>
            </w:r>
          </w:p>
          <w:p w14:paraId="343EEFF1" w14:textId="77777777"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6D87C4C5" w14:textId="77777777" w:rsidR="00B172D1" w:rsidRPr="006739E6" w:rsidRDefault="00B172D1" w:rsidP="00B172D1">
            <w:pPr>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0C9499B4" w14:textId="77777777" w:rsidR="00B51079" w:rsidRDefault="00B172D1" w:rsidP="00B172D1">
            <w:pPr>
              <w:widowControl w:val="0"/>
              <w:jc w:val="both"/>
              <w:rPr>
                <w:rFonts w:ascii="Times New Roman" w:eastAsia="Times New Roman" w:hAnsi="Times New Roman" w:cs="Times New Roman"/>
                <w:sz w:val="24"/>
                <w:szCs w:val="24"/>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14:paraId="3E573D48" w14:textId="77777777" w:rsidTr="004B3D2E">
        <w:trPr>
          <w:trHeight w:val="735"/>
          <w:jc w:val="center"/>
        </w:trPr>
        <w:tc>
          <w:tcPr>
            <w:tcW w:w="705" w:type="dxa"/>
          </w:tcPr>
          <w:p w14:paraId="1905B038" w14:textId="77777777"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A46178F" w14:textId="77777777"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E0279CE" w14:textId="77777777" w:rsidR="00CA6964" w:rsidRDefault="009615C0" w:rsidP="004B3D2E">
            <w:pPr>
              <w:widowControl w:val="0"/>
              <w:ind w:right="120"/>
              <w:jc w:val="both"/>
              <w:rPr>
                <w:rFonts w:ascii="Times New Roman" w:eastAsia="Times New Roman" w:hAnsi="Times New Roman" w:cs="Times New Roman"/>
                <w:sz w:val="24"/>
                <w:szCs w:val="24"/>
              </w:rPr>
            </w:pPr>
            <w:r w:rsidRPr="004B3D2E">
              <w:rPr>
                <w:rFonts w:ascii="Times New Roman" w:eastAsia="Times New Roman" w:hAnsi="Times New Roman" w:cs="Times New Roman"/>
                <w:sz w:val="24"/>
                <w:szCs w:val="24"/>
              </w:rPr>
              <w:t>Забезпечення виконання договору про закупівлю не вимагається.</w:t>
            </w:r>
          </w:p>
          <w:p w14:paraId="000797CD" w14:textId="77777777" w:rsidR="00CA6964" w:rsidRDefault="00CA6964">
            <w:pPr>
              <w:widowControl w:val="0"/>
              <w:jc w:val="both"/>
              <w:rPr>
                <w:rFonts w:ascii="Times New Roman" w:eastAsia="Times New Roman" w:hAnsi="Times New Roman" w:cs="Times New Roman"/>
                <w:sz w:val="24"/>
                <w:szCs w:val="24"/>
              </w:rPr>
            </w:pPr>
          </w:p>
        </w:tc>
      </w:tr>
      <w:tr w:rsidR="00A11753" w14:paraId="5203C196" w14:textId="77777777" w:rsidTr="006C2CF2">
        <w:trPr>
          <w:trHeight w:val="547"/>
          <w:jc w:val="center"/>
        </w:trPr>
        <w:tc>
          <w:tcPr>
            <w:tcW w:w="705" w:type="dxa"/>
          </w:tcPr>
          <w:p w14:paraId="33D6DAA2" w14:textId="77777777" w:rsidR="00A11753" w:rsidRDefault="00A117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14:paraId="548E5A68" w14:textId="77777777" w:rsidR="00A11753" w:rsidRDefault="00621F48">
            <w:pPr>
              <w:widowControl w:val="0"/>
              <w:rPr>
                <w:rFonts w:ascii="Times New Roman" w:eastAsia="Times New Roman" w:hAnsi="Times New Roman" w:cs="Times New Roman"/>
                <w:b/>
                <w:color w:val="000000"/>
                <w:sz w:val="24"/>
                <w:szCs w:val="24"/>
              </w:rPr>
            </w:pPr>
            <w:r w:rsidRPr="00B172D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742F34A6" w14:textId="77777777" w:rsidR="00A11753" w:rsidRPr="004B3D2E" w:rsidRDefault="00621F48" w:rsidP="004B3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або н</w:t>
            </w:r>
            <w:r w:rsidRPr="00620F01">
              <w:rPr>
                <w:rFonts w:ascii="Times New Roman" w:eastAsia="Times New Roman" w:hAnsi="Times New Roman" w:cs="Times New Roman"/>
                <w:color w:val="000000"/>
                <w:sz w:val="24"/>
                <w:szCs w:val="24"/>
              </w:rPr>
              <w:t>енадання переможцем процедури закупівлі  документів, що підтверджують відсутність підстав, установлених статтею 17 Закону</w:t>
            </w:r>
            <w:r>
              <w:rPr>
                <w:rFonts w:ascii="Times New Roman" w:eastAsia="Times New Roman" w:hAnsi="Times New Roman" w:cs="Times New Roman"/>
                <w:color w:val="000000"/>
                <w:sz w:val="24"/>
                <w:szCs w:val="24"/>
              </w:rPr>
              <w:t xml:space="preserve"> (якщо такі вимагаються) переможцем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14:paraId="752665F0" w14:textId="77777777"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14:paraId="5D21AF35" w14:textId="77777777" w:rsidR="00CA6964" w:rsidRDefault="00CA6964">
      <w:pPr>
        <w:widowControl w:val="0"/>
        <w:spacing w:after="0" w:line="240" w:lineRule="auto"/>
        <w:jc w:val="both"/>
        <w:rPr>
          <w:rFonts w:ascii="Times New Roman" w:eastAsia="Times New Roman" w:hAnsi="Times New Roman" w:cs="Times New Roman"/>
          <w:sz w:val="24"/>
          <w:szCs w:val="24"/>
        </w:rPr>
      </w:pPr>
    </w:p>
    <w:p w14:paraId="704B6A61"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183CFB2F" w14:textId="77777777" w:rsidR="00A93C56" w:rsidRDefault="00A93C56" w:rsidP="002D642D">
      <w:pPr>
        <w:spacing w:after="0" w:line="240" w:lineRule="auto"/>
        <w:ind w:left="5660" w:firstLine="700"/>
        <w:jc w:val="right"/>
        <w:rPr>
          <w:rFonts w:ascii="Times New Roman" w:eastAsia="Times New Roman" w:hAnsi="Times New Roman" w:cs="Times New Roman"/>
          <w:b/>
          <w:color w:val="000000"/>
          <w:sz w:val="24"/>
          <w:szCs w:val="24"/>
        </w:rPr>
      </w:pPr>
    </w:p>
    <w:p w14:paraId="767CFBEF" w14:textId="77777777"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t>ДОДАТОК 1</w:t>
      </w:r>
    </w:p>
    <w:p w14:paraId="33D9F311" w14:textId="77777777"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B4E94BD" w14:textId="77777777"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20ACEE07" w14:textId="77777777" w:rsidR="002D642D" w:rsidRPr="0061267F" w:rsidRDefault="002D64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14:paraId="25345471" w14:textId="77777777"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firstRow="0" w:lastRow="0" w:firstColumn="0" w:lastColumn="0" w:noHBand="0" w:noVBand="1"/>
      </w:tblPr>
      <w:tblGrid>
        <w:gridCol w:w="490"/>
        <w:gridCol w:w="2273"/>
        <w:gridCol w:w="7150"/>
      </w:tblGrid>
      <w:tr w:rsidR="002D642D" w14:paraId="3FE5FB98" w14:textId="77777777" w:rsidTr="0003217C">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983AFB" w14:textId="77777777" w:rsidR="002D642D" w:rsidRPr="00674F62" w:rsidRDefault="002D642D" w:rsidP="00593D5A">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1B9768" w14:textId="77777777" w:rsidR="002D642D" w:rsidRPr="00674F62" w:rsidRDefault="002D642D" w:rsidP="00593D5A">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8C6405" w14:textId="77777777" w:rsidR="002D642D" w:rsidRPr="00674F62" w:rsidRDefault="002D642D" w:rsidP="00593D5A">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14:paraId="3EEFE386" w14:textId="77777777"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1BFA5" w14:textId="77777777" w:rsidR="002D642D" w:rsidRPr="00674F62" w:rsidRDefault="0061267F" w:rsidP="00593D5A">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1D71" w14:textId="77777777" w:rsidR="002D642D" w:rsidRPr="00674F62" w:rsidRDefault="002D642D" w:rsidP="00593D5A">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065AB" w14:textId="77777777" w:rsidR="002D642D" w:rsidRPr="00674F62" w:rsidRDefault="0061267F" w:rsidP="00593D5A">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6789476E" w14:textId="77777777"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014B8" w:rsidRPr="00674F62">
              <w:rPr>
                <w:rFonts w:ascii="Times New Roman" w:eastAsia="Times New Roman" w:hAnsi="Times New Roman" w:cs="Times New Roman"/>
                <w:color w:val="000000"/>
                <w:sz w:val="24"/>
                <w:szCs w:val="24"/>
              </w:rPr>
              <w:t xml:space="preserve"> </w:t>
            </w:r>
          </w:p>
          <w:p w14:paraId="18863FE6" w14:textId="77777777"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Під аналогічним договором слід розуміти договір на поставку:</w:t>
            </w:r>
          </w:p>
          <w:p w14:paraId="714E1479"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 xml:space="preserve">товару визначеного за показником четвертої цифри основного словника ДК 021:2015 предмета закупівлі, зазначеного в даній тендерній документації </w:t>
            </w:r>
          </w:p>
          <w:p w14:paraId="5B744F74"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та/або</w:t>
            </w:r>
          </w:p>
          <w:p w14:paraId="18190BC1"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товару, який повинен відповідати за видом/номенклатурою товару,  зазначеного в даній тендерній документації.</w:t>
            </w:r>
          </w:p>
          <w:p w14:paraId="13E4B333" w14:textId="77777777"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14:paraId="47BB54F6" w14:textId="77777777" w:rsidR="002D642D" w:rsidRPr="00674F62" w:rsidRDefault="0061267F" w:rsidP="00593D5A">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14:paraId="78B74C5D" w14:textId="77777777" w:rsidR="002D642D" w:rsidRPr="00674F62" w:rsidRDefault="0061267F" w:rsidP="00593D5A">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14:paraId="2AF97450" w14:textId="77777777" w:rsidR="002D642D" w:rsidRPr="00674F62" w:rsidRDefault="002D642D" w:rsidP="00593D5A">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13F869F1" w14:textId="77777777"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05095C" w14:textId="77777777" w:rsidR="001A437D" w:rsidRPr="001A437D"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2844DADA" w14:textId="77777777" w:rsidR="002D642D" w:rsidRPr="00682B03" w:rsidRDefault="002D642D" w:rsidP="002D642D">
      <w:pPr>
        <w:spacing w:before="240" w:after="0" w:line="240" w:lineRule="auto"/>
        <w:jc w:val="both"/>
        <w:rPr>
          <w:rFonts w:ascii="Times New Roman" w:eastAsia="Times New Roman" w:hAnsi="Times New Roman" w:cs="Times New Roman"/>
          <w:b/>
          <w:color w:val="000000"/>
          <w:sz w:val="24"/>
          <w:szCs w:val="24"/>
        </w:rPr>
      </w:pPr>
      <w:r w:rsidRPr="00682B03">
        <w:rPr>
          <w:rFonts w:ascii="Times New Roman" w:eastAsia="Times New Roman" w:hAnsi="Times New Roman" w:cs="Times New Roman"/>
          <w:b/>
          <w:sz w:val="24"/>
          <w:szCs w:val="24"/>
        </w:rPr>
        <w:t xml:space="preserve">2. </w:t>
      </w:r>
      <w:r w:rsidRPr="00682B03">
        <w:rPr>
          <w:rFonts w:ascii="Times New Roman" w:eastAsia="Times New Roman" w:hAnsi="Times New Roman" w:cs="Times New Roman"/>
          <w:b/>
          <w:color w:val="000000"/>
          <w:sz w:val="24"/>
          <w:szCs w:val="24"/>
        </w:rPr>
        <w:t xml:space="preserve">Підтвердження відповідності </w:t>
      </w:r>
      <w:r w:rsidRPr="00776457">
        <w:rPr>
          <w:rFonts w:ascii="Times New Roman" w:eastAsia="Times New Roman" w:hAnsi="Times New Roman" w:cs="Times New Roman"/>
          <w:b/>
          <w:color w:val="000000"/>
          <w:sz w:val="24"/>
          <w:szCs w:val="24"/>
          <w:u w:val="single"/>
        </w:rPr>
        <w:t>УЧАСНИКА</w:t>
      </w:r>
      <w:r w:rsidRPr="00682B03">
        <w:rPr>
          <w:rFonts w:ascii="Times New Roman" w:eastAsia="Times New Roman" w:hAnsi="Times New Roman" w:cs="Times New Roman"/>
          <w:b/>
          <w:color w:val="000000"/>
          <w:sz w:val="24"/>
          <w:szCs w:val="24"/>
        </w:rPr>
        <w:t>  вимогам, визначеним у статті 17 Закону “Про публічні закупівлі” (далі – Закон) відповідно до вимог Особливостей.</w:t>
      </w:r>
    </w:p>
    <w:p w14:paraId="748C9B28" w14:textId="77777777"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129560D" w14:textId="77777777"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9D708C4" w14:textId="77777777" w:rsidR="00A737E4" w:rsidRPr="006866BD" w:rsidRDefault="00A737E4" w:rsidP="00A737E4">
      <w:pPr>
        <w:pBdr>
          <w:top w:val="nil"/>
          <w:left w:val="nil"/>
          <w:bottom w:val="nil"/>
          <w:right w:val="nil"/>
          <w:between w:val="nil"/>
        </w:pBdr>
        <w:spacing w:after="0" w:line="240" w:lineRule="auto"/>
        <w:ind w:firstLine="720"/>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9780B18" w14:textId="77777777" w:rsidR="00A737E4" w:rsidRPr="006866BD" w:rsidRDefault="00A737E4" w:rsidP="00A737E4">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D4E3A8F" w14:textId="77777777" w:rsidR="002D642D" w:rsidRPr="00776457"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b/>
          <w:sz w:val="24"/>
          <w:szCs w:val="24"/>
        </w:rPr>
        <w:t xml:space="preserve">3. </w:t>
      </w:r>
      <w:r w:rsidRPr="0077645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776457">
        <w:rPr>
          <w:rFonts w:ascii="Times New Roman" w:eastAsia="Times New Roman" w:hAnsi="Times New Roman" w:cs="Times New Roman"/>
          <w:b/>
          <w:color w:val="000000"/>
          <w:sz w:val="24"/>
          <w:szCs w:val="24"/>
          <w:u w:val="single"/>
        </w:rPr>
        <w:t>ПЕРЕМОЖЦЯ</w:t>
      </w:r>
      <w:r w:rsidRPr="00776457">
        <w:rPr>
          <w:rFonts w:ascii="Times New Roman" w:eastAsia="Times New Roman" w:hAnsi="Times New Roman" w:cs="Times New Roman"/>
          <w:b/>
          <w:color w:val="000000"/>
          <w:sz w:val="24"/>
          <w:szCs w:val="24"/>
        </w:rPr>
        <w:t xml:space="preserve"> вимогам, визначеним у статті 17 Закону  </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Про публічні закупівлі</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 xml:space="preserve"> відповідно до вимог Особливостей:</w:t>
      </w:r>
    </w:p>
    <w:p w14:paraId="1D296B8C" w14:textId="77777777" w:rsidR="002D642D" w:rsidRPr="00776457" w:rsidRDefault="002D642D" w:rsidP="00776457">
      <w:pPr>
        <w:spacing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90FAD67" w14:textId="77777777" w:rsidR="002D642D" w:rsidRPr="00776457" w:rsidRDefault="002D642D" w:rsidP="00776457">
      <w:pPr>
        <w:spacing w:after="0" w:line="240" w:lineRule="auto"/>
        <w:ind w:firstLine="720"/>
        <w:jc w:val="both"/>
        <w:rPr>
          <w:rFonts w:ascii="Times New Roman" w:eastAsia="Times New Roman" w:hAnsi="Times New Roman" w:cs="Times New Roman"/>
          <w:b/>
          <w:bCs/>
          <w:sz w:val="24"/>
          <w:szCs w:val="24"/>
          <w:highlight w:val="white"/>
        </w:rPr>
      </w:pPr>
      <w:r w:rsidRPr="00CD661D">
        <w:rPr>
          <w:rFonts w:ascii="Times New Roman" w:eastAsia="Times New Roman" w:hAnsi="Times New Roman" w:cs="Times New Roman"/>
          <w:b/>
          <w:bCs/>
          <w:sz w:val="24"/>
          <w:szCs w:val="24"/>
          <w:highlight w:val="white"/>
          <w:u w:val="single"/>
        </w:rPr>
        <w:t>Переможець</w:t>
      </w:r>
      <w:r w:rsidRPr="00776457">
        <w:rPr>
          <w:rFonts w:ascii="Times New Roman" w:eastAsia="Times New Roman" w:hAnsi="Times New Roman" w:cs="Times New Roman"/>
          <w:b/>
          <w:bCs/>
          <w:sz w:val="24"/>
          <w:szCs w:val="24"/>
          <w:highlight w:val="white"/>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497C3690" w14:textId="77777777" w:rsidR="002D642D" w:rsidRPr="00776457" w:rsidRDefault="002D642D" w:rsidP="002D642D">
      <w:pPr>
        <w:spacing w:after="0" w:line="240" w:lineRule="auto"/>
        <w:rPr>
          <w:rFonts w:ascii="Times New Roman" w:eastAsia="Times New Roman" w:hAnsi="Times New Roman" w:cs="Times New Roman"/>
          <w:b/>
          <w:color w:val="000000"/>
          <w:sz w:val="24"/>
          <w:szCs w:val="24"/>
        </w:rPr>
      </w:pPr>
      <w:r w:rsidRPr="00776457">
        <w:rPr>
          <w:rFonts w:ascii="Times New Roman" w:eastAsia="Times New Roman" w:hAnsi="Times New Roman" w:cs="Times New Roman"/>
          <w:color w:val="000000"/>
          <w:sz w:val="24"/>
          <w:szCs w:val="24"/>
        </w:rPr>
        <w:t> </w:t>
      </w:r>
      <w:r w:rsidRPr="00776457">
        <w:rPr>
          <w:rFonts w:ascii="Times New Roman" w:eastAsia="Times New Roman" w:hAnsi="Times New Roman" w:cs="Times New Roman"/>
          <w:b/>
          <w:color w:val="000000"/>
          <w:sz w:val="24"/>
          <w:szCs w:val="24"/>
        </w:rPr>
        <w:t xml:space="preserve">3.1. Документи, які надаються  </w:t>
      </w:r>
      <w:r w:rsidRPr="00776457">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2D642D" w14:paraId="64096A8C" w14:textId="77777777"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60C9A"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35E4510"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C5DD8"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2DF8D194" w14:textId="77777777" w:rsidR="002D642D" w:rsidRDefault="002D642D" w:rsidP="00593D5A">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CF7C1"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14:paraId="7F4361DE" w14:textId="77777777" w:rsidTr="008908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968FB"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D4326"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615B3BE"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D3692" w14:textId="77777777"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D642D" w14:paraId="3BA42D73" w14:textId="77777777"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E71E4"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41590" w14:textId="77777777"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2C1811" w14:textId="77777777" w:rsidR="002D642D" w:rsidRDefault="002D642D" w:rsidP="00593D5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14:paraId="5151B9FA" w14:textId="77777777"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0767C"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E477F"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897B73" w14:textId="77777777" w:rsidR="002D642D" w:rsidRDefault="002D642D" w:rsidP="00593D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14:paraId="4B1DE6A3" w14:textId="77777777"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8856F" w14:textId="77777777" w:rsidR="002D642D" w:rsidRDefault="002D642D" w:rsidP="00593D5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3D675"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704705E4"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9EF4A"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525E5B0" w14:textId="77777777"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2D642D" w14:paraId="2A71ACAF" w14:textId="77777777"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96F0D"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7B55FE97"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4E1E4"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152AA533" w14:textId="77777777" w:rsidR="002D642D" w:rsidRDefault="002D642D" w:rsidP="00593D5A">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03FF0"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14:paraId="157126BB" w14:textId="77777777" w:rsidTr="005F4EC5">
        <w:trPr>
          <w:trHeight w:val="24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A8EE3"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88815"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19983DD"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4A741" w14:textId="77777777"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D642D" w14:paraId="5F0EF703" w14:textId="77777777"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79DAA"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85268"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E9E3CD8" w14:textId="77777777"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90F4E0" w14:textId="77777777" w:rsidR="002D642D" w:rsidRDefault="002D642D" w:rsidP="00593D5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14:paraId="62D50424" w14:textId="77777777" w:rsidTr="00991DE7">
        <w:trPr>
          <w:trHeight w:val="13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70C6C"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47F5F"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674E2E"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82F1F6B" w14:textId="77777777" w:rsidR="002D642D" w:rsidRDefault="002D642D" w:rsidP="00593D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14:paraId="09207BEB" w14:textId="77777777" w:rsidTr="00991DE7">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CC2BB" w14:textId="77777777" w:rsidR="002D642D" w:rsidRDefault="002D642D" w:rsidP="00593D5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737C2"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2142CD51"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B6CFA"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E3E8DF9" w14:textId="77777777" w:rsidR="002D642D" w:rsidRPr="00776457" w:rsidRDefault="002D642D" w:rsidP="002D642D">
      <w:pPr>
        <w:shd w:val="clear" w:color="auto" w:fill="FFFFFF"/>
        <w:spacing w:before="120" w:after="0" w:line="240" w:lineRule="auto"/>
        <w:jc w:val="both"/>
        <w:rPr>
          <w:rFonts w:ascii="Times New Roman" w:eastAsia="Times New Roman" w:hAnsi="Times New Roman" w:cs="Times New Roman"/>
          <w:i/>
          <w:iCs/>
          <w:color w:val="000000"/>
          <w:sz w:val="20"/>
          <w:szCs w:val="20"/>
        </w:rPr>
      </w:pPr>
      <w:r w:rsidRPr="00776457">
        <w:rPr>
          <w:rFonts w:ascii="Times New Roman" w:eastAsia="Times New Roman" w:hAnsi="Times New Roman" w:cs="Times New Roman"/>
          <w:i/>
          <w:iCs/>
          <w:color w:val="000000"/>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0D95002" w14:textId="77777777"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2BDEFD8C" w14:textId="77777777" w:rsidR="00915DBE" w:rsidRDefault="00915DBE" w:rsidP="002D642D">
      <w:pPr>
        <w:shd w:val="clear" w:color="auto" w:fill="FFFFFF"/>
        <w:spacing w:after="0" w:line="240" w:lineRule="auto"/>
        <w:rPr>
          <w:rFonts w:ascii="Times New Roman" w:eastAsia="Times New Roman" w:hAnsi="Times New Roman" w:cs="Times New Roman"/>
          <w:sz w:val="20"/>
          <w:szCs w:val="20"/>
        </w:rPr>
      </w:pPr>
    </w:p>
    <w:p w14:paraId="24B1ACC5" w14:textId="77777777" w:rsidR="00915DBE" w:rsidRDefault="00915DBE" w:rsidP="002D642D">
      <w:pPr>
        <w:shd w:val="clear" w:color="auto" w:fill="FFFFFF"/>
        <w:spacing w:after="0" w:line="240" w:lineRule="auto"/>
        <w:rPr>
          <w:rFonts w:ascii="Times New Roman" w:eastAsia="Times New Roman" w:hAnsi="Times New Roman" w:cs="Times New Roman"/>
          <w:sz w:val="20"/>
          <w:szCs w:val="20"/>
        </w:rPr>
      </w:pPr>
    </w:p>
    <w:p w14:paraId="4F3DB66D" w14:textId="77777777" w:rsidR="00915DBE" w:rsidRDefault="00915DBE" w:rsidP="002D642D">
      <w:pPr>
        <w:shd w:val="clear" w:color="auto" w:fill="FFFFFF"/>
        <w:spacing w:after="0" w:line="240" w:lineRule="auto"/>
        <w:rPr>
          <w:rFonts w:ascii="Times New Roman" w:eastAsia="Times New Roman" w:hAnsi="Times New Roman" w:cs="Times New Roman"/>
          <w:sz w:val="20"/>
          <w:szCs w:val="20"/>
        </w:rPr>
      </w:pPr>
    </w:p>
    <w:p w14:paraId="0D8C6647" w14:textId="77777777" w:rsidR="00915DBE" w:rsidRDefault="00915DBE" w:rsidP="002D642D">
      <w:pPr>
        <w:shd w:val="clear" w:color="auto" w:fill="FFFFFF"/>
        <w:spacing w:after="0" w:line="240" w:lineRule="auto"/>
        <w:rPr>
          <w:rFonts w:ascii="Times New Roman" w:eastAsia="Times New Roman" w:hAnsi="Times New Roman" w:cs="Times New Roman"/>
          <w:sz w:val="20"/>
          <w:szCs w:val="20"/>
        </w:rPr>
      </w:pPr>
    </w:p>
    <w:p w14:paraId="5E3C7886" w14:textId="77777777" w:rsidR="00954B3F" w:rsidRDefault="00954B3F" w:rsidP="002D642D">
      <w:pPr>
        <w:shd w:val="clear" w:color="auto" w:fill="FFFFFF"/>
        <w:spacing w:after="0" w:line="240" w:lineRule="auto"/>
        <w:rPr>
          <w:rFonts w:ascii="Times New Roman" w:eastAsia="Times New Roman" w:hAnsi="Times New Roman" w:cs="Times New Roman"/>
          <w:b/>
          <w:color w:val="000000"/>
          <w:sz w:val="24"/>
          <w:szCs w:val="24"/>
        </w:rPr>
      </w:pPr>
    </w:p>
    <w:p w14:paraId="50E89880" w14:textId="77777777" w:rsidR="00954B3F" w:rsidRDefault="00954B3F" w:rsidP="002D642D">
      <w:pPr>
        <w:shd w:val="clear" w:color="auto" w:fill="FFFFFF"/>
        <w:spacing w:after="0" w:line="240" w:lineRule="auto"/>
        <w:rPr>
          <w:rFonts w:ascii="Times New Roman" w:eastAsia="Times New Roman" w:hAnsi="Times New Roman" w:cs="Times New Roman"/>
          <w:b/>
          <w:color w:val="000000"/>
          <w:sz w:val="24"/>
          <w:szCs w:val="24"/>
        </w:rPr>
      </w:pPr>
    </w:p>
    <w:p w14:paraId="062F4EF4" w14:textId="77777777" w:rsidR="002D642D" w:rsidRPr="00776457" w:rsidRDefault="002D642D" w:rsidP="002D642D">
      <w:pPr>
        <w:shd w:val="clear" w:color="auto" w:fill="FFFFFF"/>
        <w:spacing w:after="0" w:line="240" w:lineRule="auto"/>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firstRow="0" w:lastRow="0" w:firstColumn="0" w:lastColumn="0" w:noHBand="0" w:noVBand="1"/>
      </w:tblPr>
      <w:tblGrid>
        <w:gridCol w:w="400"/>
        <w:gridCol w:w="9755"/>
      </w:tblGrid>
      <w:tr w:rsidR="002D642D" w:rsidRPr="00063A51" w14:paraId="46F9F4DD" w14:textId="77777777"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FF4A20F" w14:textId="77777777" w:rsidR="002D642D" w:rsidRPr="00063A51" w:rsidRDefault="002D642D" w:rsidP="00593D5A">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14:paraId="42616074" w14:textId="77777777"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38CD6" w14:textId="77777777" w:rsidR="002D642D" w:rsidRPr="00063A51" w:rsidRDefault="002D642D" w:rsidP="00593D5A">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EE3AF" w14:textId="77777777" w:rsidR="002D642D" w:rsidRPr="00063A51" w:rsidRDefault="002D642D" w:rsidP="00593D5A">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14:paraId="030FD69A" w14:textId="77777777"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E1E9B" w14:textId="77777777" w:rsidR="002D642D" w:rsidRPr="00063A51" w:rsidRDefault="002D642D" w:rsidP="00593D5A">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8D955" w14:textId="77777777" w:rsidR="00D7515B" w:rsidRPr="00971EC7" w:rsidRDefault="00D7515B" w:rsidP="00D7515B">
            <w:pPr>
              <w:widowControl w:val="0"/>
              <w:spacing w:after="0" w:line="240" w:lineRule="auto"/>
              <w:ind w:left="-28"/>
              <w:jc w:val="both"/>
              <w:rPr>
                <w:rFonts w:ascii="Times New Roman" w:eastAsia="Times New Roman" w:hAnsi="Times New Roman" w:cs="Times New Roman"/>
                <w:color w:val="000000"/>
                <w:sz w:val="24"/>
                <w:szCs w:val="24"/>
              </w:rPr>
            </w:pPr>
            <w:r w:rsidRPr="00971EC7">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2CA64E1F" w14:textId="77777777" w:rsidR="002D642D" w:rsidRPr="0092337A" w:rsidRDefault="00D7515B" w:rsidP="00D7515B">
            <w:pPr>
              <w:spacing w:after="0" w:line="240" w:lineRule="auto"/>
              <w:ind w:left="100" w:right="120" w:hanging="20"/>
              <w:jc w:val="both"/>
              <w:rPr>
                <w:rFonts w:ascii="Times New Roman" w:eastAsia="Times New Roman" w:hAnsi="Times New Roman" w:cs="Times New Roman"/>
                <w:sz w:val="24"/>
                <w:szCs w:val="24"/>
                <w:highlight w:val="yellow"/>
              </w:rPr>
            </w:pPr>
            <w:r w:rsidRPr="00971EC7">
              <w:rPr>
                <w:rFonts w:ascii="Times New Roman" w:eastAsia="Times New Roman" w:hAnsi="Times New Roman" w:cs="Times New Roman"/>
                <w:color w:val="000000"/>
                <w:sz w:val="24"/>
                <w:szCs w:val="24"/>
              </w:rPr>
              <w:t>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w:t>
            </w:r>
          </w:p>
        </w:tc>
      </w:tr>
      <w:tr w:rsidR="002D642D" w:rsidRPr="00063A51" w14:paraId="27420A9A" w14:textId="77777777" w:rsidTr="00970767">
        <w:trPr>
          <w:trHeight w:val="22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89589" w14:textId="77777777" w:rsidR="002D642D" w:rsidRPr="00063A51" w:rsidRDefault="002D642D" w:rsidP="00593D5A">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D561B" w14:textId="77777777" w:rsidR="002D642D" w:rsidRPr="00063A51" w:rsidRDefault="002D642D" w:rsidP="00593D5A">
            <w:pPr>
              <w:spacing w:after="0" w:line="240" w:lineRule="auto"/>
              <w:ind w:left="12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063A51">
              <w:rPr>
                <w:rFonts w:ascii="Times New Roman" w:eastAsia="Times New Roman" w:hAnsi="Times New Roman" w:cs="Times New Roman"/>
                <w:sz w:val="24"/>
                <w:szCs w:val="24"/>
              </w:rPr>
              <w:t>місця проживання</w:t>
            </w:r>
            <w:r w:rsidRPr="00063A51">
              <w:rPr>
                <w:rFonts w:ascii="Times New Roman" w:eastAsia="Times New Roman" w:hAnsi="Times New Roman" w:cs="Times New Roman"/>
                <w:color w:val="000000"/>
                <w:sz w:val="24"/>
                <w:szCs w:val="24"/>
              </w:rPr>
              <w:t xml:space="preserve"> та громадянство.</w:t>
            </w:r>
          </w:p>
          <w:p w14:paraId="625D102A" w14:textId="77777777" w:rsidR="002D642D" w:rsidRPr="00063A51" w:rsidRDefault="002D642D" w:rsidP="00593D5A">
            <w:pPr>
              <w:spacing w:after="0" w:line="240" w:lineRule="auto"/>
              <w:ind w:left="10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w:t>
            </w:r>
          </w:p>
        </w:tc>
      </w:tr>
      <w:tr w:rsidR="002D642D" w:rsidRPr="00063A51" w14:paraId="041B7749" w14:textId="77777777"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D8CA4" w14:textId="77777777" w:rsidR="002D642D" w:rsidRPr="00063A51" w:rsidRDefault="002D642D" w:rsidP="00593D5A">
            <w:pPr>
              <w:spacing w:before="240" w:after="0" w:line="240" w:lineRule="auto"/>
              <w:ind w:left="100"/>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9291F" w14:textId="77777777" w:rsidR="002D642D" w:rsidRPr="00063A51" w:rsidRDefault="002D642D" w:rsidP="00593D5A">
            <w:pPr>
              <w:spacing w:after="0" w:line="240" w:lineRule="auto"/>
              <w:ind w:left="140" w:right="140"/>
              <w:jc w:val="both"/>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063A51">
                <w:rPr>
                  <w:rFonts w:ascii="Times New Roman" w:eastAsia="Times New Roman" w:hAnsi="Times New Roman" w:cs="Times New Roman"/>
                  <w:color w:val="000000"/>
                  <w:sz w:val="24"/>
                  <w:szCs w:val="24"/>
                </w:rPr>
                <w:t>Наказом № 794/21</w:t>
              </w:r>
            </w:hyperlink>
            <w:r w:rsidRPr="00063A51">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14:paraId="2CBBEA03" w14:textId="77777777" w:rsidR="002D642D" w:rsidRDefault="002D642D" w:rsidP="002D642D">
      <w:pPr>
        <w:spacing w:after="0" w:line="240" w:lineRule="auto"/>
        <w:rPr>
          <w:rFonts w:ascii="Times New Roman" w:eastAsia="Times New Roman" w:hAnsi="Times New Roman" w:cs="Times New Roman"/>
          <w:sz w:val="20"/>
          <w:szCs w:val="20"/>
        </w:rPr>
      </w:pPr>
    </w:p>
    <w:p w14:paraId="400D3B4C" w14:textId="77777777" w:rsidR="002D642D" w:rsidRDefault="002D642D" w:rsidP="002D642D">
      <w:pPr>
        <w:rPr>
          <w:rFonts w:ascii="Times New Roman" w:eastAsia="Times New Roman" w:hAnsi="Times New Roman" w:cs="Times New Roman"/>
          <w:sz w:val="20"/>
          <w:szCs w:val="20"/>
        </w:rPr>
      </w:pPr>
    </w:p>
    <w:p w14:paraId="56A8B404"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210EDC64"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5229A11F"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22171654"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6AC055DA"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6FAA7504"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79581F13"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44AD0939"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3D47AA25"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1573080"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8EC56ED"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6DCF6CF5"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4993D473"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474A0F20"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7F33262C"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684C673C"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56214F5F"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56EEE2E6"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25838745"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48C8C800" w14:textId="77777777"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9AD946C" w14:textId="77777777"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323C6B4" w14:textId="77777777" w:rsidR="002D642D" w:rsidRDefault="002D642D" w:rsidP="002D642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E8ACE91" w14:textId="77777777" w:rsidR="00663501" w:rsidRDefault="00663501" w:rsidP="00663501">
      <w:pPr>
        <w:shd w:val="clear" w:color="auto" w:fill="FFFFFF"/>
        <w:spacing w:after="0" w:line="240" w:lineRule="auto"/>
        <w:jc w:val="both"/>
        <w:rPr>
          <w:rFonts w:ascii="Times New Roman" w:eastAsia="Times New Roman" w:hAnsi="Times New Roman" w:cs="Times New Roman"/>
          <w:sz w:val="24"/>
          <w:szCs w:val="24"/>
          <w:highlight w:val="white"/>
        </w:rPr>
      </w:pPr>
    </w:p>
    <w:p w14:paraId="6E236F28" w14:textId="77777777" w:rsidR="00663501" w:rsidRPr="00372B12" w:rsidRDefault="00663501" w:rsidP="00372B12">
      <w:pPr>
        <w:shd w:val="clear" w:color="auto" w:fill="FFFFFF"/>
        <w:spacing w:after="0" w:line="240" w:lineRule="auto"/>
        <w:jc w:val="center"/>
        <w:rPr>
          <w:rFonts w:ascii="Times New Roman" w:eastAsia="Times New Roman" w:hAnsi="Times New Roman" w:cs="Times New Roman"/>
          <w:b/>
          <w:bCs/>
          <w:sz w:val="24"/>
          <w:szCs w:val="24"/>
          <w:highlight w:val="white"/>
        </w:rPr>
      </w:pPr>
      <w:r w:rsidRPr="00372B12">
        <w:rPr>
          <w:rFonts w:ascii="Times New Roman" w:eastAsia="Times New Roman" w:hAnsi="Times New Roman" w:cs="Times New Roman"/>
          <w:b/>
          <w:bCs/>
          <w:sz w:val="24"/>
          <w:szCs w:val="24"/>
          <w:highlight w:val="white"/>
        </w:rPr>
        <w:t>Код ДК 021:2015 - 33150000-6 Апаратура для радіотерапії, механотерапії, електротерапії та фізичної терапії (Медичний лінійний прискорювач з комплексом обладнання /НК 024:2019 – 35159 Система лінійного прискорювача)</w:t>
      </w:r>
    </w:p>
    <w:tbl>
      <w:tblPr>
        <w:tblW w:w="1061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53"/>
        <w:gridCol w:w="5295"/>
        <w:gridCol w:w="1984"/>
        <w:gridCol w:w="2380"/>
      </w:tblGrid>
      <w:tr w:rsidR="009310DA" w:rsidRPr="00AA7F5F" w14:paraId="50DEEA85" w14:textId="77777777" w:rsidTr="00CA5E99">
        <w:trPr>
          <w:trHeight w:val="475"/>
        </w:trPr>
        <w:tc>
          <w:tcPr>
            <w:tcW w:w="953" w:type="dxa"/>
            <w:shd w:val="clear" w:color="auto" w:fill="FFFFFF" w:themeFill="background1"/>
          </w:tcPr>
          <w:p w14:paraId="0DABA3F3" w14:textId="77777777" w:rsidR="009310DA" w:rsidRPr="00AA7F5F" w:rsidRDefault="009310DA" w:rsidP="00CA5E99">
            <w:pPr>
              <w:ind w:left="29"/>
              <w:rPr>
                <w:rFonts w:ascii="Times New Roman" w:eastAsia="Times New Roman" w:hAnsi="Times New Roman" w:cs="Times New Roman"/>
                <w:b/>
                <w:bCs/>
                <w:sz w:val="24"/>
                <w:szCs w:val="24"/>
              </w:rPr>
            </w:pPr>
            <w:r w:rsidRPr="00AA7F5F">
              <w:rPr>
                <w:rFonts w:ascii="Times New Roman" w:eastAsia="Times New Roman" w:hAnsi="Times New Roman" w:cs="Times New Roman"/>
                <w:b/>
                <w:bCs/>
                <w:sz w:val="24"/>
                <w:szCs w:val="24"/>
              </w:rPr>
              <w:t>№</w:t>
            </w:r>
          </w:p>
        </w:tc>
        <w:tc>
          <w:tcPr>
            <w:tcW w:w="5295" w:type="dxa"/>
            <w:shd w:val="clear" w:color="auto" w:fill="FFFFFF" w:themeFill="background1"/>
          </w:tcPr>
          <w:p w14:paraId="0CBD489E" w14:textId="77777777" w:rsidR="009310DA" w:rsidRPr="00AA7F5F" w:rsidRDefault="009310DA" w:rsidP="00CA5E99">
            <w:pPr>
              <w:jc w:val="center"/>
              <w:rPr>
                <w:rFonts w:ascii="Times New Roman" w:hAnsi="Times New Roman" w:cs="Times New Roman"/>
                <w:b/>
                <w:sz w:val="24"/>
                <w:szCs w:val="24"/>
                <w:lang w:eastAsia="uk-UA"/>
              </w:rPr>
            </w:pPr>
            <w:r w:rsidRPr="00AA7F5F">
              <w:rPr>
                <w:rFonts w:ascii="Times New Roman" w:eastAsia="Times New Roman" w:hAnsi="Times New Roman" w:cs="Times New Roman"/>
                <w:b/>
                <w:bCs/>
                <w:sz w:val="24"/>
                <w:szCs w:val="24"/>
              </w:rPr>
              <w:t>Основні вимоги</w:t>
            </w:r>
          </w:p>
        </w:tc>
        <w:tc>
          <w:tcPr>
            <w:tcW w:w="1984" w:type="dxa"/>
            <w:shd w:val="clear" w:color="auto" w:fill="FFFFFF" w:themeFill="background1"/>
            <w:noWrap/>
          </w:tcPr>
          <w:p w14:paraId="549796BC" w14:textId="77777777" w:rsidR="009310DA" w:rsidRPr="00AA7F5F" w:rsidRDefault="009310DA" w:rsidP="00CA5E99">
            <w:pPr>
              <w:jc w:val="center"/>
              <w:rPr>
                <w:rFonts w:ascii="Times New Roman" w:hAnsi="Times New Roman" w:cs="Times New Roman"/>
                <w:b/>
                <w:sz w:val="24"/>
                <w:szCs w:val="24"/>
                <w:lang w:eastAsia="uk-UA"/>
              </w:rPr>
            </w:pPr>
            <w:r w:rsidRPr="00AA7F5F">
              <w:rPr>
                <w:rFonts w:ascii="Times New Roman" w:eastAsia="Times New Roman" w:hAnsi="Times New Roman" w:cs="Times New Roman"/>
                <w:b/>
                <w:bCs/>
                <w:sz w:val="24"/>
                <w:szCs w:val="24"/>
              </w:rPr>
              <w:t>Функція або параметр, що вимагається</w:t>
            </w:r>
          </w:p>
        </w:tc>
        <w:tc>
          <w:tcPr>
            <w:tcW w:w="2380" w:type="dxa"/>
            <w:shd w:val="clear" w:color="auto" w:fill="FFFFFF" w:themeFill="background1"/>
          </w:tcPr>
          <w:p w14:paraId="567E931F" w14:textId="77777777" w:rsidR="009310DA" w:rsidRPr="00AA7F5F" w:rsidRDefault="009310DA" w:rsidP="00CA5E99">
            <w:pPr>
              <w:jc w:val="center"/>
              <w:rPr>
                <w:rFonts w:ascii="Times New Roman" w:hAnsi="Times New Roman" w:cs="Times New Roman"/>
                <w:b/>
                <w:sz w:val="24"/>
                <w:szCs w:val="24"/>
                <w:lang w:eastAsia="uk-UA"/>
              </w:rPr>
            </w:pPr>
            <w:r w:rsidRPr="00AA7F5F">
              <w:rPr>
                <w:rFonts w:ascii="Times New Roman" w:eastAsia="Times New Roman" w:hAnsi="Times New Roman" w:cs="Times New Roman"/>
                <w:b/>
                <w:bCs/>
                <w:sz w:val="24"/>
                <w:szCs w:val="24"/>
              </w:rPr>
              <w:t>ВКАЗАТИ Відповідність вимогам та посилання на відповідну сторінку технічного документу</w:t>
            </w:r>
          </w:p>
        </w:tc>
      </w:tr>
      <w:tr w:rsidR="009310DA" w:rsidRPr="00AA7F5F" w14:paraId="1BF25E6E" w14:textId="77777777" w:rsidTr="00CA5E99">
        <w:trPr>
          <w:trHeight w:val="475"/>
        </w:trPr>
        <w:tc>
          <w:tcPr>
            <w:tcW w:w="953" w:type="dxa"/>
            <w:shd w:val="clear" w:color="auto" w:fill="FFFFFF" w:themeFill="background1"/>
          </w:tcPr>
          <w:p w14:paraId="12D7DD7D" w14:textId="77777777" w:rsidR="009310DA" w:rsidRPr="00AA7F5F" w:rsidRDefault="009310DA" w:rsidP="00CA5E99">
            <w:pPr>
              <w:numPr>
                <w:ilvl w:val="0"/>
                <w:numId w:val="9"/>
              </w:numPr>
              <w:ind w:left="29" w:firstLine="0"/>
              <w:rPr>
                <w:rFonts w:ascii="Times New Roman" w:hAnsi="Times New Roman" w:cs="Times New Roman"/>
                <w:b/>
                <w:bCs/>
                <w:sz w:val="24"/>
                <w:szCs w:val="24"/>
                <w:lang w:eastAsia="uk-UA"/>
              </w:rPr>
            </w:pPr>
          </w:p>
        </w:tc>
        <w:tc>
          <w:tcPr>
            <w:tcW w:w="5295" w:type="dxa"/>
            <w:shd w:val="clear" w:color="auto" w:fill="FFFFFF" w:themeFill="background1"/>
          </w:tcPr>
          <w:p w14:paraId="7E58D0D5" w14:textId="77777777" w:rsidR="009310DA" w:rsidRPr="00AA7F5F" w:rsidRDefault="009310DA" w:rsidP="00CA5E99">
            <w:pPr>
              <w:rPr>
                <w:rFonts w:ascii="Times New Roman" w:hAnsi="Times New Roman" w:cs="Times New Roman"/>
                <w:b/>
                <w:bCs/>
                <w:sz w:val="24"/>
                <w:szCs w:val="24"/>
                <w:lang w:eastAsia="uk-UA"/>
              </w:rPr>
            </w:pPr>
            <w:r w:rsidRPr="00AA7F5F">
              <w:rPr>
                <w:rFonts w:ascii="Times New Roman" w:hAnsi="Times New Roman" w:cs="Times New Roman"/>
                <w:b/>
                <w:bCs/>
                <w:sz w:val="24"/>
                <w:szCs w:val="24"/>
                <w:lang w:eastAsia="uk-UA"/>
              </w:rPr>
              <w:t>Загальні вимоги</w:t>
            </w:r>
            <w:r w:rsidRPr="00AA7F5F">
              <w:rPr>
                <w:rFonts w:ascii="Times New Roman" w:hAnsi="Times New Roman" w:cs="Times New Roman"/>
                <w:sz w:val="24"/>
                <w:szCs w:val="24"/>
                <w:lang w:eastAsia="uk-UA"/>
              </w:rPr>
              <w:t xml:space="preserve"> </w:t>
            </w:r>
          </w:p>
        </w:tc>
        <w:tc>
          <w:tcPr>
            <w:tcW w:w="1984" w:type="dxa"/>
            <w:shd w:val="clear" w:color="auto" w:fill="FFFFFF" w:themeFill="background1"/>
            <w:noWrap/>
          </w:tcPr>
          <w:p w14:paraId="30508613" w14:textId="77777777" w:rsidR="009310DA" w:rsidRPr="00AA7F5F" w:rsidRDefault="009310DA" w:rsidP="00CA5E99">
            <w:pPr>
              <w:jc w:val="center"/>
              <w:rPr>
                <w:rFonts w:ascii="Times New Roman" w:hAnsi="Times New Roman" w:cs="Times New Roman"/>
                <w:sz w:val="24"/>
                <w:szCs w:val="24"/>
                <w:lang w:eastAsia="uk-UA"/>
              </w:rPr>
            </w:pPr>
          </w:p>
        </w:tc>
        <w:tc>
          <w:tcPr>
            <w:tcW w:w="2380" w:type="dxa"/>
            <w:shd w:val="clear" w:color="auto" w:fill="FFFFFF" w:themeFill="background1"/>
          </w:tcPr>
          <w:p w14:paraId="1C3442C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8988DC0" w14:textId="77777777" w:rsidTr="00CA5E99">
        <w:trPr>
          <w:trHeight w:val="475"/>
        </w:trPr>
        <w:tc>
          <w:tcPr>
            <w:tcW w:w="953" w:type="dxa"/>
            <w:shd w:val="clear" w:color="auto" w:fill="FFFFFF" w:themeFill="background1"/>
          </w:tcPr>
          <w:p w14:paraId="3C1D53CA" w14:textId="77777777" w:rsidR="009310DA" w:rsidRPr="00AA7F5F" w:rsidRDefault="009310DA" w:rsidP="00CA5E99">
            <w:pPr>
              <w:numPr>
                <w:ilvl w:val="1"/>
                <w:numId w:val="9"/>
              </w:numPr>
              <w:autoSpaceDE w:val="0"/>
              <w:autoSpaceDN w:val="0"/>
              <w:adjustRightInd w:val="0"/>
              <w:ind w:left="29" w:firstLine="0"/>
              <w:rPr>
                <w:rFonts w:ascii="Times New Roman" w:hAnsi="Times New Roman" w:cs="Times New Roman"/>
                <w:sz w:val="24"/>
                <w:szCs w:val="24"/>
              </w:rPr>
            </w:pPr>
          </w:p>
        </w:tc>
        <w:tc>
          <w:tcPr>
            <w:tcW w:w="5295" w:type="dxa"/>
            <w:shd w:val="clear" w:color="auto" w:fill="FFFFFF" w:themeFill="background1"/>
          </w:tcPr>
          <w:p w14:paraId="4C243E34" w14:textId="77777777" w:rsidR="009310DA" w:rsidRPr="00AA7F5F" w:rsidRDefault="009310DA" w:rsidP="00CA5E99">
            <w:pPr>
              <w:autoSpaceDE w:val="0"/>
              <w:autoSpaceDN w:val="0"/>
              <w:adjustRightInd w:val="0"/>
              <w:rPr>
                <w:rFonts w:ascii="Times New Roman" w:hAnsi="Times New Roman" w:cs="Times New Roman"/>
                <w:sz w:val="24"/>
                <w:szCs w:val="24"/>
              </w:rPr>
            </w:pPr>
            <w:r w:rsidRPr="00AA7F5F">
              <w:rPr>
                <w:rFonts w:ascii="Times New Roman" w:hAnsi="Times New Roman" w:cs="Times New Roman"/>
                <w:sz w:val="24"/>
                <w:szCs w:val="24"/>
              </w:rPr>
              <w:t xml:space="preserve">Спроможність учасника поставити запропоноване обладнання повинна підтверджуватись оригіналом гарантійного листа виробника (якщо учасник не є виробником обладнання) або представника виробника або офіційного представника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документацією та пропозицією учасника. </w:t>
            </w:r>
          </w:p>
          <w:p w14:paraId="25733838" w14:textId="77777777" w:rsidR="009310DA" w:rsidRPr="00AA7F5F" w:rsidRDefault="009310DA" w:rsidP="00CA5E99">
            <w:pPr>
              <w:autoSpaceDE w:val="0"/>
              <w:autoSpaceDN w:val="0"/>
              <w:adjustRightInd w:val="0"/>
              <w:rPr>
                <w:rFonts w:ascii="Times New Roman" w:hAnsi="Times New Roman" w:cs="Times New Roman"/>
                <w:b/>
                <w:bCs/>
                <w:sz w:val="24"/>
                <w:szCs w:val="24"/>
                <w:lang w:eastAsia="uk-UA"/>
              </w:rPr>
            </w:pPr>
            <w:r w:rsidRPr="00AA7F5F">
              <w:rPr>
                <w:rFonts w:ascii="Times New Roman" w:hAnsi="Times New Roman" w:cs="Times New Roman"/>
                <w:sz w:val="24"/>
                <w:szCs w:val="24"/>
              </w:rPr>
              <w:t>Надати оригінал такого гарантійного листа.</w:t>
            </w:r>
          </w:p>
        </w:tc>
        <w:tc>
          <w:tcPr>
            <w:tcW w:w="1984" w:type="dxa"/>
            <w:shd w:val="clear" w:color="auto" w:fill="FFFFFF" w:themeFill="background1"/>
            <w:noWrap/>
          </w:tcPr>
          <w:p w14:paraId="50408253" w14:textId="77777777" w:rsidR="009310DA" w:rsidRPr="00AA7F5F" w:rsidRDefault="009310DA" w:rsidP="00CA5E99">
            <w:pPr>
              <w:jc w:val="center"/>
              <w:rPr>
                <w:rFonts w:ascii="Times New Roman" w:hAnsi="Times New Roman" w:cs="Times New Roman"/>
                <w:sz w:val="24"/>
                <w:szCs w:val="24"/>
                <w:lang w:eastAsia="uk-UA"/>
              </w:rPr>
            </w:pPr>
            <w:r w:rsidRPr="00AA7F5F">
              <w:rPr>
                <w:rFonts w:ascii="Times New Roman" w:hAnsi="Times New Roman" w:cs="Times New Roman"/>
                <w:sz w:val="24"/>
                <w:szCs w:val="24"/>
                <w:lang w:eastAsia="uk-UA"/>
              </w:rPr>
              <w:t>Наявність</w:t>
            </w:r>
          </w:p>
        </w:tc>
        <w:tc>
          <w:tcPr>
            <w:tcW w:w="2380" w:type="dxa"/>
            <w:shd w:val="clear" w:color="auto" w:fill="FFFFFF" w:themeFill="background1"/>
          </w:tcPr>
          <w:p w14:paraId="55D49D04"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B269FF7" w14:textId="77777777" w:rsidTr="00CA5E99">
        <w:trPr>
          <w:trHeight w:val="475"/>
        </w:trPr>
        <w:tc>
          <w:tcPr>
            <w:tcW w:w="953" w:type="dxa"/>
            <w:shd w:val="clear" w:color="auto" w:fill="FFFFFF" w:themeFill="background1"/>
          </w:tcPr>
          <w:p w14:paraId="6F82DCC8"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A5CE34A" w14:textId="77777777" w:rsidR="009310DA" w:rsidRPr="00AA7F5F" w:rsidRDefault="009310DA" w:rsidP="00CA5E99">
            <w:pPr>
              <w:rPr>
                <w:rFonts w:ascii="Times New Roman" w:hAnsi="Times New Roman" w:cs="Times New Roman"/>
                <w:sz w:val="24"/>
                <w:szCs w:val="24"/>
                <w:lang w:eastAsia="uk-UA"/>
              </w:rPr>
            </w:pPr>
            <w:r w:rsidRPr="00AA7F5F">
              <w:rPr>
                <w:rFonts w:ascii="Times New Roman" w:hAnsi="Times New Roman" w:cs="Times New Roman"/>
                <w:sz w:val="24"/>
                <w:szCs w:val="24"/>
                <w:lang w:eastAsia="uk-UA"/>
              </w:rPr>
              <w:t>Гарантійний термін не менше 12 місяців з моменту введення обладнання в експлуатацію, але не більше 18 місяців з дати поставки обладнання.</w:t>
            </w:r>
          </w:p>
          <w:p w14:paraId="28884076" w14:textId="77777777" w:rsidR="009310DA" w:rsidRPr="00AA7F5F" w:rsidRDefault="009310DA" w:rsidP="00CA5E99">
            <w:pPr>
              <w:rPr>
                <w:rFonts w:ascii="Times New Roman" w:hAnsi="Times New Roman" w:cs="Times New Roman"/>
                <w:sz w:val="24"/>
                <w:szCs w:val="24"/>
                <w:lang w:eastAsia="uk-UA"/>
              </w:rPr>
            </w:pPr>
            <w:r w:rsidRPr="00AA7F5F">
              <w:rPr>
                <w:rFonts w:ascii="Times New Roman" w:hAnsi="Times New Roman" w:cs="Times New Roman"/>
                <w:sz w:val="24"/>
                <w:szCs w:val="24"/>
                <w:lang w:eastAsia="uk-UA"/>
              </w:rPr>
              <w:t>Учасник надає гарантійний лист.</w:t>
            </w:r>
          </w:p>
        </w:tc>
        <w:tc>
          <w:tcPr>
            <w:tcW w:w="1984" w:type="dxa"/>
            <w:shd w:val="clear" w:color="auto" w:fill="FFFFFF" w:themeFill="background1"/>
            <w:noWrap/>
          </w:tcPr>
          <w:p w14:paraId="0E1DB9A6" w14:textId="77777777" w:rsidR="009310DA" w:rsidRPr="00AA7F5F" w:rsidRDefault="009310DA" w:rsidP="00CA5E99">
            <w:pPr>
              <w:jc w:val="center"/>
              <w:rPr>
                <w:rFonts w:ascii="Times New Roman" w:hAnsi="Times New Roman" w:cs="Times New Roman"/>
                <w:sz w:val="24"/>
                <w:szCs w:val="24"/>
                <w:lang w:eastAsia="uk-UA"/>
              </w:rPr>
            </w:pPr>
            <w:r w:rsidRPr="00AA7F5F">
              <w:rPr>
                <w:rFonts w:ascii="Times New Roman" w:hAnsi="Times New Roman" w:cs="Times New Roman"/>
                <w:sz w:val="24"/>
                <w:szCs w:val="24"/>
                <w:lang w:eastAsia="uk-UA"/>
              </w:rPr>
              <w:t>Наявність</w:t>
            </w:r>
          </w:p>
        </w:tc>
        <w:tc>
          <w:tcPr>
            <w:tcW w:w="2380" w:type="dxa"/>
            <w:shd w:val="clear" w:color="auto" w:fill="FFFFFF" w:themeFill="background1"/>
          </w:tcPr>
          <w:p w14:paraId="2567D36C" w14:textId="77777777" w:rsidR="009310DA" w:rsidRPr="00AA7F5F" w:rsidRDefault="009310DA" w:rsidP="00CA5E99">
            <w:pPr>
              <w:rPr>
                <w:rFonts w:ascii="Times New Roman" w:hAnsi="Times New Roman" w:cs="Times New Roman"/>
                <w:sz w:val="24"/>
                <w:szCs w:val="24"/>
                <w:lang w:eastAsia="uk-UA"/>
              </w:rPr>
            </w:pPr>
          </w:p>
        </w:tc>
      </w:tr>
      <w:tr w:rsidR="009310DA" w:rsidRPr="00AA7F5F" w14:paraId="011B48E6" w14:textId="77777777" w:rsidTr="00CA5E99">
        <w:trPr>
          <w:trHeight w:val="475"/>
        </w:trPr>
        <w:tc>
          <w:tcPr>
            <w:tcW w:w="953" w:type="dxa"/>
            <w:shd w:val="clear" w:color="auto" w:fill="FFFFFF" w:themeFill="background1"/>
          </w:tcPr>
          <w:p w14:paraId="33D39661"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73CE44C" w14:textId="77777777" w:rsidR="009310DA" w:rsidRPr="00AA7F5F" w:rsidRDefault="009310DA" w:rsidP="00CA5E99">
            <w:pPr>
              <w:rPr>
                <w:rFonts w:ascii="Times New Roman" w:hAnsi="Times New Roman" w:cs="Times New Roman"/>
                <w:sz w:val="24"/>
                <w:szCs w:val="24"/>
                <w:lang w:eastAsia="uk-UA"/>
              </w:rPr>
            </w:pPr>
            <w:r w:rsidRPr="00AA7F5F">
              <w:rPr>
                <w:rFonts w:ascii="Times New Roman" w:hAnsi="Times New Roman" w:cs="Times New Roman"/>
                <w:sz w:val="24"/>
                <w:szCs w:val="24"/>
                <w:lang w:eastAsia="uk-UA"/>
              </w:rPr>
              <w:t xml:space="preserve">Обладнання нове та не перебувало у використанні. Рік випуску не раніше 2023. </w:t>
            </w:r>
          </w:p>
          <w:p w14:paraId="560F2860" w14:textId="77777777" w:rsidR="009310DA" w:rsidRPr="00AA7F5F" w:rsidRDefault="009310DA" w:rsidP="00CA5E99">
            <w:pPr>
              <w:rPr>
                <w:rFonts w:ascii="Times New Roman" w:hAnsi="Times New Roman" w:cs="Times New Roman"/>
                <w:sz w:val="24"/>
                <w:szCs w:val="24"/>
                <w:lang w:eastAsia="uk-UA"/>
              </w:rPr>
            </w:pPr>
            <w:r w:rsidRPr="00AA7F5F">
              <w:rPr>
                <w:rFonts w:ascii="Times New Roman" w:hAnsi="Times New Roman" w:cs="Times New Roman"/>
                <w:sz w:val="24"/>
                <w:szCs w:val="24"/>
                <w:lang w:eastAsia="uk-UA"/>
              </w:rPr>
              <w:t>На підтвердження учасник надає гарантійний лист.</w:t>
            </w:r>
          </w:p>
        </w:tc>
        <w:tc>
          <w:tcPr>
            <w:tcW w:w="1984" w:type="dxa"/>
            <w:shd w:val="clear" w:color="auto" w:fill="FFFFFF" w:themeFill="background1"/>
            <w:noWrap/>
          </w:tcPr>
          <w:p w14:paraId="1E8CD2E1" w14:textId="77777777" w:rsidR="009310DA" w:rsidRPr="00AA7F5F" w:rsidRDefault="009310DA" w:rsidP="00CA5E99">
            <w:pPr>
              <w:jc w:val="center"/>
              <w:rPr>
                <w:rFonts w:ascii="Times New Roman" w:hAnsi="Times New Roman" w:cs="Times New Roman"/>
                <w:sz w:val="24"/>
                <w:szCs w:val="24"/>
                <w:lang w:eastAsia="uk-UA"/>
              </w:rPr>
            </w:pPr>
            <w:r w:rsidRPr="00AA7F5F">
              <w:rPr>
                <w:rFonts w:ascii="Times New Roman" w:hAnsi="Times New Roman" w:cs="Times New Roman"/>
                <w:sz w:val="24"/>
                <w:szCs w:val="24"/>
                <w:lang w:eastAsia="uk-UA"/>
              </w:rPr>
              <w:t>Наявність</w:t>
            </w:r>
          </w:p>
        </w:tc>
        <w:tc>
          <w:tcPr>
            <w:tcW w:w="2380" w:type="dxa"/>
            <w:shd w:val="clear" w:color="auto" w:fill="FFFFFF" w:themeFill="background1"/>
          </w:tcPr>
          <w:p w14:paraId="1B82B9B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E03A28B" w14:textId="77777777" w:rsidTr="00CA5E99">
        <w:trPr>
          <w:trHeight w:val="475"/>
        </w:trPr>
        <w:tc>
          <w:tcPr>
            <w:tcW w:w="953" w:type="dxa"/>
            <w:shd w:val="clear" w:color="auto" w:fill="FFFFFF" w:themeFill="background1"/>
          </w:tcPr>
          <w:p w14:paraId="0EC84180"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38589D8" w14:textId="77777777" w:rsidR="009310DA" w:rsidRPr="00AA7F5F" w:rsidRDefault="009310DA" w:rsidP="00CA5E99">
            <w:pPr>
              <w:rPr>
                <w:rFonts w:ascii="Times New Roman" w:hAnsi="Times New Roman" w:cs="Times New Roman"/>
                <w:sz w:val="24"/>
                <w:szCs w:val="24"/>
                <w:lang w:eastAsia="uk-UA"/>
              </w:rPr>
            </w:pPr>
            <w:r w:rsidRPr="00AA7F5F">
              <w:rPr>
                <w:rFonts w:ascii="Times New Roman" w:hAnsi="Times New Roman" w:cs="Times New Roman"/>
                <w:sz w:val="24"/>
                <w:szCs w:val="24"/>
                <w:lang w:eastAsia="uk-UA"/>
              </w:rPr>
              <w:t xml:space="preserve">Інструктаж медичного персоналу при введенні обладнання в експлуатацію не менше 10 днів. </w:t>
            </w:r>
          </w:p>
          <w:p w14:paraId="2505E73E" w14:textId="77777777" w:rsidR="009310DA" w:rsidRPr="00AA7F5F" w:rsidRDefault="009310DA" w:rsidP="00CA5E99">
            <w:pPr>
              <w:rPr>
                <w:rFonts w:ascii="Times New Roman" w:hAnsi="Times New Roman" w:cs="Times New Roman"/>
                <w:sz w:val="24"/>
                <w:szCs w:val="24"/>
                <w:lang w:eastAsia="uk-UA"/>
              </w:rPr>
            </w:pPr>
            <w:r w:rsidRPr="00AA7F5F">
              <w:rPr>
                <w:rFonts w:ascii="Times New Roman" w:hAnsi="Times New Roman" w:cs="Times New Roman"/>
                <w:sz w:val="24"/>
                <w:szCs w:val="24"/>
                <w:lang w:eastAsia="uk-UA"/>
              </w:rPr>
              <w:t xml:space="preserve">Надати гарантійний лист. </w:t>
            </w:r>
          </w:p>
        </w:tc>
        <w:tc>
          <w:tcPr>
            <w:tcW w:w="1984" w:type="dxa"/>
            <w:shd w:val="clear" w:color="auto" w:fill="FFFFFF" w:themeFill="background1"/>
            <w:noWrap/>
          </w:tcPr>
          <w:p w14:paraId="6E850774" w14:textId="77777777" w:rsidR="009310DA" w:rsidRPr="00AA7F5F" w:rsidRDefault="009310DA" w:rsidP="00CA5E99">
            <w:pPr>
              <w:jc w:val="center"/>
              <w:rPr>
                <w:rFonts w:ascii="Times New Roman" w:hAnsi="Times New Roman" w:cs="Times New Roman"/>
                <w:sz w:val="24"/>
                <w:szCs w:val="24"/>
                <w:lang w:eastAsia="uk-UA"/>
              </w:rPr>
            </w:pPr>
            <w:r w:rsidRPr="00AA7F5F">
              <w:rPr>
                <w:rFonts w:ascii="Times New Roman" w:hAnsi="Times New Roman" w:cs="Times New Roman"/>
                <w:sz w:val="24"/>
                <w:szCs w:val="24"/>
                <w:lang w:eastAsia="uk-UA"/>
              </w:rPr>
              <w:t>Наявність</w:t>
            </w:r>
          </w:p>
        </w:tc>
        <w:tc>
          <w:tcPr>
            <w:tcW w:w="2380" w:type="dxa"/>
            <w:shd w:val="clear" w:color="auto" w:fill="FFFFFF" w:themeFill="background1"/>
          </w:tcPr>
          <w:p w14:paraId="007BF21B"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8729DB7" w14:textId="77777777" w:rsidTr="00CA5E99">
        <w:trPr>
          <w:trHeight w:val="475"/>
        </w:trPr>
        <w:tc>
          <w:tcPr>
            <w:tcW w:w="953" w:type="dxa"/>
            <w:shd w:val="clear" w:color="auto" w:fill="FFFFFF" w:themeFill="background1"/>
          </w:tcPr>
          <w:p w14:paraId="5C7F72D5"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0652D89" w14:textId="77777777" w:rsidR="009310DA" w:rsidRPr="00AA7F5F" w:rsidRDefault="009310DA" w:rsidP="00CA5E99">
            <w:pPr>
              <w:rPr>
                <w:rFonts w:ascii="Times New Roman" w:hAnsi="Times New Roman" w:cs="Times New Roman"/>
                <w:sz w:val="24"/>
                <w:szCs w:val="24"/>
                <w:lang w:eastAsia="uk-UA"/>
              </w:rPr>
            </w:pPr>
            <w:r w:rsidRPr="00AA7F5F">
              <w:rPr>
                <w:rFonts w:ascii="Times New Roman" w:hAnsi="Times New Roman" w:cs="Times New Roman"/>
                <w:sz w:val="24"/>
                <w:szCs w:val="24"/>
                <w:lang w:eastAsia="uk-UA"/>
              </w:rPr>
              <w:t xml:space="preserve">Проведення навчання медичного персоналу, щодо клінічного застосування не менше 10 днів. </w:t>
            </w:r>
          </w:p>
          <w:p w14:paraId="64909BF6" w14:textId="77777777" w:rsidR="009310DA" w:rsidRPr="00AA7F5F" w:rsidRDefault="009310DA" w:rsidP="00CA5E99">
            <w:pPr>
              <w:rPr>
                <w:rFonts w:ascii="Times New Roman" w:hAnsi="Times New Roman" w:cs="Times New Roman"/>
                <w:sz w:val="24"/>
                <w:szCs w:val="24"/>
                <w:lang w:eastAsia="uk-UA"/>
              </w:rPr>
            </w:pPr>
            <w:r w:rsidRPr="00AA7F5F">
              <w:rPr>
                <w:rFonts w:ascii="Times New Roman" w:hAnsi="Times New Roman" w:cs="Times New Roman"/>
                <w:sz w:val="24"/>
                <w:szCs w:val="24"/>
                <w:lang w:eastAsia="uk-UA"/>
              </w:rPr>
              <w:t>Учасник повинен надати перелік тренінгів.</w:t>
            </w:r>
          </w:p>
        </w:tc>
        <w:tc>
          <w:tcPr>
            <w:tcW w:w="1984" w:type="dxa"/>
            <w:shd w:val="clear" w:color="auto" w:fill="FFFFFF" w:themeFill="background1"/>
            <w:noWrap/>
          </w:tcPr>
          <w:p w14:paraId="1ABC193E" w14:textId="77777777" w:rsidR="009310DA" w:rsidRPr="00AA7F5F" w:rsidRDefault="009310DA" w:rsidP="00CA5E99">
            <w:pPr>
              <w:jc w:val="center"/>
              <w:rPr>
                <w:rFonts w:ascii="Times New Roman" w:hAnsi="Times New Roman" w:cs="Times New Roman"/>
                <w:sz w:val="24"/>
                <w:szCs w:val="24"/>
                <w:lang w:eastAsia="uk-UA"/>
              </w:rPr>
            </w:pPr>
            <w:r w:rsidRPr="00AA7F5F">
              <w:rPr>
                <w:rFonts w:ascii="Times New Roman" w:hAnsi="Times New Roman" w:cs="Times New Roman"/>
                <w:sz w:val="24"/>
                <w:szCs w:val="24"/>
                <w:lang w:eastAsia="uk-UA"/>
              </w:rPr>
              <w:t>Наявність</w:t>
            </w:r>
          </w:p>
        </w:tc>
        <w:tc>
          <w:tcPr>
            <w:tcW w:w="2380" w:type="dxa"/>
            <w:shd w:val="clear" w:color="auto" w:fill="FFFFFF" w:themeFill="background1"/>
          </w:tcPr>
          <w:p w14:paraId="3D211014"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3206468" w14:textId="77777777" w:rsidTr="00CA5E99">
        <w:trPr>
          <w:trHeight w:val="475"/>
        </w:trPr>
        <w:tc>
          <w:tcPr>
            <w:tcW w:w="953" w:type="dxa"/>
            <w:shd w:val="clear" w:color="auto" w:fill="FFFFFF" w:themeFill="background1"/>
          </w:tcPr>
          <w:p w14:paraId="20195624"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70A62B2" w14:textId="77777777" w:rsidR="009310DA" w:rsidRPr="00AA7F5F" w:rsidRDefault="009310DA" w:rsidP="00CA5E99">
            <w:pPr>
              <w:rPr>
                <w:rFonts w:ascii="Times New Roman" w:hAnsi="Times New Roman" w:cs="Times New Roman"/>
                <w:sz w:val="24"/>
                <w:szCs w:val="24"/>
                <w:lang w:eastAsia="uk-UA"/>
              </w:rPr>
            </w:pPr>
            <w:r w:rsidRPr="00AA7F5F">
              <w:rPr>
                <w:rFonts w:ascii="Times New Roman" w:hAnsi="Times New Roman" w:cs="Times New Roman"/>
                <w:sz w:val="24"/>
                <w:szCs w:val="24"/>
                <w:lang w:eastAsia="uk-UA"/>
              </w:rPr>
              <w:t>Повна підтримка користувача кваліфікованими спеціалістами виробника або представника виробника при зборі даних і моделюванні пучків лінійного прискорювача; або верифікація набору даних пучків «golden beam data» в залежності від виробника обладнання.</w:t>
            </w:r>
          </w:p>
          <w:p w14:paraId="3479024F" w14:textId="77777777" w:rsidR="009310DA" w:rsidRPr="00AA7F5F" w:rsidRDefault="009310DA" w:rsidP="00CA5E99">
            <w:pPr>
              <w:rPr>
                <w:rFonts w:ascii="Times New Roman" w:hAnsi="Times New Roman" w:cs="Times New Roman"/>
                <w:sz w:val="24"/>
                <w:szCs w:val="24"/>
                <w:lang w:eastAsia="uk-UA"/>
              </w:rPr>
            </w:pPr>
            <w:r w:rsidRPr="00AA7F5F">
              <w:rPr>
                <w:rFonts w:ascii="Times New Roman" w:hAnsi="Times New Roman" w:cs="Times New Roman"/>
                <w:sz w:val="24"/>
                <w:szCs w:val="24"/>
                <w:lang w:eastAsia="uk-UA"/>
              </w:rPr>
              <w:t>Надати гарантійний лист.</w:t>
            </w:r>
          </w:p>
        </w:tc>
        <w:tc>
          <w:tcPr>
            <w:tcW w:w="1984" w:type="dxa"/>
            <w:shd w:val="clear" w:color="auto" w:fill="FFFFFF" w:themeFill="background1"/>
            <w:noWrap/>
          </w:tcPr>
          <w:p w14:paraId="215A5AA8" w14:textId="77777777" w:rsidR="009310DA" w:rsidRPr="00AA7F5F" w:rsidRDefault="009310DA" w:rsidP="00CA5E99">
            <w:pPr>
              <w:jc w:val="center"/>
              <w:rPr>
                <w:rFonts w:ascii="Times New Roman" w:hAnsi="Times New Roman" w:cs="Times New Roman"/>
                <w:sz w:val="24"/>
                <w:szCs w:val="24"/>
                <w:lang w:eastAsia="uk-UA"/>
              </w:rPr>
            </w:pPr>
            <w:r w:rsidRPr="00AA7F5F">
              <w:rPr>
                <w:rFonts w:ascii="Times New Roman" w:hAnsi="Times New Roman" w:cs="Times New Roman"/>
                <w:sz w:val="24"/>
                <w:szCs w:val="24"/>
                <w:lang w:eastAsia="uk-UA"/>
              </w:rPr>
              <w:t>Наявність</w:t>
            </w:r>
          </w:p>
        </w:tc>
        <w:tc>
          <w:tcPr>
            <w:tcW w:w="2380" w:type="dxa"/>
            <w:shd w:val="clear" w:color="auto" w:fill="FFFFFF" w:themeFill="background1"/>
          </w:tcPr>
          <w:p w14:paraId="22549D39"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4D7E813" w14:textId="77777777" w:rsidTr="00CA5E99">
        <w:trPr>
          <w:trHeight w:val="475"/>
        </w:trPr>
        <w:tc>
          <w:tcPr>
            <w:tcW w:w="953" w:type="dxa"/>
            <w:shd w:val="clear" w:color="auto" w:fill="FFFFFF" w:themeFill="background1"/>
          </w:tcPr>
          <w:p w14:paraId="2CB8B54F"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5107523" w14:textId="77777777" w:rsidR="009310DA" w:rsidRPr="00AA7F5F" w:rsidRDefault="009310DA" w:rsidP="00CA5E99">
            <w:pPr>
              <w:rPr>
                <w:rFonts w:ascii="Times New Roman" w:hAnsi="Times New Roman" w:cs="Times New Roman"/>
                <w:sz w:val="24"/>
                <w:szCs w:val="24"/>
                <w:lang w:eastAsia="uk-UA"/>
              </w:rPr>
            </w:pPr>
            <w:r w:rsidRPr="00AA7F5F">
              <w:rPr>
                <w:rFonts w:ascii="Times New Roman" w:hAnsi="Times New Roman" w:cs="Times New Roman"/>
                <w:sz w:val="24"/>
                <w:szCs w:val="24"/>
                <w:lang w:eastAsia="uk-UA"/>
              </w:rPr>
              <w:t xml:space="preserve">Вартість доставки до лікувального закладу та розвантаження включена до вартості обладнання. </w:t>
            </w:r>
          </w:p>
          <w:p w14:paraId="236A8699" w14:textId="77777777" w:rsidR="009310DA" w:rsidRPr="00AA7F5F" w:rsidRDefault="009310DA" w:rsidP="00CA5E99">
            <w:pPr>
              <w:rPr>
                <w:rFonts w:ascii="Times New Roman" w:hAnsi="Times New Roman" w:cs="Times New Roman"/>
                <w:sz w:val="24"/>
                <w:szCs w:val="24"/>
                <w:lang w:eastAsia="uk-UA"/>
              </w:rPr>
            </w:pPr>
            <w:r w:rsidRPr="00AA7F5F">
              <w:rPr>
                <w:rFonts w:ascii="Times New Roman" w:hAnsi="Times New Roman" w:cs="Times New Roman"/>
                <w:sz w:val="24"/>
                <w:szCs w:val="24"/>
                <w:lang w:eastAsia="uk-UA"/>
              </w:rPr>
              <w:t>Учасник надає гарантійний лист.</w:t>
            </w:r>
          </w:p>
        </w:tc>
        <w:tc>
          <w:tcPr>
            <w:tcW w:w="1984" w:type="dxa"/>
            <w:shd w:val="clear" w:color="auto" w:fill="FFFFFF" w:themeFill="background1"/>
            <w:noWrap/>
          </w:tcPr>
          <w:p w14:paraId="48BA6EFA" w14:textId="77777777" w:rsidR="009310DA" w:rsidRPr="00AA7F5F" w:rsidRDefault="009310DA" w:rsidP="00CA5E99">
            <w:pPr>
              <w:jc w:val="center"/>
              <w:rPr>
                <w:rFonts w:ascii="Times New Roman" w:hAnsi="Times New Roman" w:cs="Times New Roman"/>
                <w:sz w:val="24"/>
                <w:szCs w:val="24"/>
                <w:lang w:eastAsia="uk-UA"/>
              </w:rPr>
            </w:pPr>
            <w:r w:rsidRPr="00AA7F5F">
              <w:rPr>
                <w:rFonts w:ascii="Times New Roman" w:hAnsi="Times New Roman" w:cs="Times New Roman"/>
                <w:sz w:val="24"/>
                <w:szCs w:val="24"/>
                <w:lang w:eastAsia="uk-UA"/>
              </w:rPr>
              <w:t>Наявність</w:t>
            </w:r>
          </w:p>
        </w:tc>
        <w:tc>
          <w:tcPr>
            <w:tcW w:w="2380" w:type="dxa"/>
            <w:shd w:val="clear" w:color="auto" w:fill="FFFFFF" w:themeFill="background1"/>
          </w:tcPr>
          <w:p w14:paraId="33404D08"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6340BE1" w14:textId="77777777" w:rsidTr="00CA5E99">
        <w:trPr>
          <w:trHeight w:val="475"/>
        </w:trPr>
        <w:tc>
          <w:tcPr>
            <w:tcW w:w="953" w:type="dxa"/>
            <w:shd w:val="clear" w:color="auto" w:fill="FFFFFF" w:themeFill="background1"/>
          </w:tcPr>
          <w:p w14:paraId="29EEF546"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F444623" w14:textId="77777777" w:rsidR="009310DA" w:rsidRPr="00AA7F5F" w:rsidRDefault="009310DA" w:rsidP="00CA5E99">
            <w:pPr>
              <w:rPr>
                <w:rFonts w:ascii="Times New Roman" w:hAnsi="Times New Roman" w:cs="Times New Roman"/>
                <w:sz w:val="24"/>
                <w:szCs w:val="24"/>
                <w:lang w:eastAsia="uk-UA"/>
              </w:rPr>
            </w:pPr>
            <w:r w:rsidRPr="00AA7F5F">
              <w:rPr>
                <w:rFonts w:ascii="Times New Roman" w:hAnsi="Times New Roman" w:cs="Times New Roman"/>
                <w:sz w:val="24"/>
                <w:szCs w:val="24"/>
                <w:lang w:eastAsia="uk-UA"/>
              </w:rPr>
              <w:t>Інструкція з експлуатації українською мовою. Учасник надає гарантійний лист про надання інструкцій з експлуатації українською мовою на момент поставки обладнання.</w:t>
            </w:r>
          </w:p>
        </w:tc>
        <w:tc>
          <w:tcPr>
            <w:tcW w:w="1984" w:type="dxa"/>
            <w:shd w:val="clear" w:color="auto" w:fill="FFFFFF" w:themeFill="background1"/>
            <w:noWrap/>
          </w:tcPr>
          <w:p w14:paraId="0943800A" w14:textId="77777777" w:rsidR="009310DA" w:rsidRPr="00AA7F5F" w:rsidRDefault="009310DA" w:rsidP="00CA5E99">
            <w:pPr>
              <w:jc w:val="center"/>
              <w:rPr>
                <w:rFonts w:ascii="Times New Roman" w:hAnsi="Times New Roman" w:cs="Times New Roman"/>
                <w:sz w:val="24"/>
                <w:szCs w:val="24"/>
                <w:lang w:eastAsia="uk-UA"/>
              </w:rPr>
            </w:pPr>
            <w:r w:rsidRPr="00AA7F5F">
              <w:rPr>
                <w:rFonts w:ascii="Times New Roman" w:hAnsi="Times New Roman" w:cs="Times New Roman"/>
                <w:sz w:val="24"/>
                <w:szCs w:val="24"/>
                <w:lang w:eastAsia="uk-UA"/>
              </w:rPr>
              <w:t>Наявність</w:t>
            </w:r>
          </w:p>
        </w:tc>
        <w:tc>
          <w:tcPr>
            <w:tcW w:w="2380" w:type="dxa"/>
            <w:shd w:val="clear" w:color="auto" w:fill="FFFFFF" w:themeFill="background1"/>
          </w:tcPr>
          <w:p w14:paraId="7D93B281"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30C5AF6" w14:textId="77777777" w:rsidTr="00CA5E99">
        <w:trPr>
          <w:trHeight w:val="475"/>
        </w:trPr>
        <w:tc>
          <w:tcPr>
            <w:tcW w:w="953" w:type="dxa"/>
            <w:shd w:val="clear" w:color="auto" w:fill="FFFFFF" w:themeFill="background1"/>
          </w:tcPr>
          <w:p w14:paraId="35B88AE2"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3B4D945" w14:textId="77777777" w:rsidR="009310DA" w:rsidRPr="00A85905" w:rsidRDefault="009310DA" w:rsidP="00CA5E99">
            <w:pPr>
              <w:shd w:val="clear" w:color="auto" w:fill="FFFFFF"/>
              <w:spacing w:after="0"/>
              <w:rPr>
                <w:rFonts w:ascii="Times New Roman" w:hAnsi="Times New Roman" w:cs="Times New Roman"/>
                <w:sz w:val="24"/>
                <w:szCs w:val="24"/>
                <w:lang w:eastAsia="uk-UA"/>
              </w:rPr>
            </w:pPr>
            <w:r w:rsidRPr="00A85905">
              <w:rPr>
                <w:rFonts w:ascii="Times New Roman" w:hAnsi="Times New Roman" w:cs="Times New Roman"/>
                <w:sz w:val="24"/>
                <w:szCs w:val="24"/>
                <w:lang w:eastAsia="uk-UA"/>
              </w:rPr>
              <w:t xml:space="preserve">Предмет закупівлі має пройти процедуру технічного регламенту, якщо це передбачено законодавством України, для отримання декларації відповідності та сертифікату відповідності. </w:t>
            </w:r>
          </w:p>
          <w:p w14:paraId="4BFFE563" w14:textId="77777777" w:rsidR="009310DA" w:rsidRPr="00A85905" w:rsidRDefault="009310DA" w:rsidP="00CA5E99">
            <w:pPr>
              <w:shd w:val="clear" w:color="auto" w:fill="FFFFFF"/>
              <w:spacing w:after="0"/>
              <w:rPr>
                <w:rFonts w:ascii="Times New Roman" w:hAnsi="Times New Roman" w:cs="Times New Roman"/>
                <w:sz w:val="24"/>
                <w:szCs w:val="24"/>
                <w:lang w:eastAsia="uk-UA"/>
              </w:rPr>
            </w:pPr>
            <w:r w:rsidRPr="00A85905">
              <w:rPr>
                <w:rFonts w:ascii="Times New Roman" w:hAnsi="Times New Roman" w:cs="Times New Roman"/>
                <w:sz w:val="24"/>
                <w:szCs w:val="24"/>
                <w:lang w:eastAsia="uk-UA"/>
              </w:rPr>
              <w:t>Наявність зазначених документів обов’язково має бути на момент поставки товару.</w:t>
            </w:r>
          </w:p>
          <w:p w14:paraId="330FDF15" w14:textId="77777777" w:rsidR="009310DA" w:rsidRPr="00AA7F5F" w:rsidRDefault="009310DA" w:rsidP="00CA5E99">
            <w:pPr>
              <w:rPr>
                <w:rFonts w:ascii="Times New Roman" w:hAnsi="Times New Roman" w:cs="Times New Roman"/>
                <w:sz w:val="24"/>
                <w:szCs w:val="24"/>
                <w:lang w:eastAsia="uk-UA"/>
              </w:rPr>
            </w:pPr>
            <w:r w:rsidRPr="00AA7F5F">
              <w:rPr>
                <w:rFonts w:ascii="Times New Roman" w:hAnsi="Times New Roman" w:cs="Times New Roman"/>
                <w:sz w:val="24"/>
                <w:szCs w:val="24"/>
              </w:rPr>
              <w:t>На підтвердження Учасник повинен надати гарантійний лист або копію Сертифікату відповідності вимогам Технічного регламенту щодо медичних виробів.</w:t>
            </w:r>
          </w:p>
        </w:tc>
        <w:tc>
          <w:tcPr>
            <w:tcW w:w="1984" w:type="dxa"/>
            <w:shd w:val="clear" w:color="auto" w:fill="FFFFFF" w:themeFill="background1"/>
            <w:noWrap/>
          </w:tcPr>
          <w:p w14:paraId="02EDF37C" w14:textId="77777777" w:rsidR="009310DA" w:rsidRPr="00AA7F5F" w:rsidRDefault="009310DA" w:rsidP="00CA5E99">
            <w:pPr>
              <w:jc w:val="center"/>
              <w:rPr>
                <w:rFonts w:ascii="Times New Roman" w:hAnsi="Times New Roman" w:cs="Times New Roman"/>
                <w:sz w:val="24"/>
                <w:szCs w:val="24"/>
                <w:lang w:eastAsia="uk-UA"/>
              </w:rPr>
            </w:pPr>
            <w:r w:rsidRPr="00AA7F5F">
              <w:rPr>
                <w:rFonts w:ascii="Times New Roman" w:hAnsi="Times New Roman" w:cs="Times New Roman"/>
                <w:sz w:val="24"/>
                <w:szCs w:val="24"/>
                <w:lang w:eastAsia="uk-UA"/>
              </w:rPr>
              <w:t>Наявність</w:t>
            </w:r>
          </w:p>
        </w:tc>
        <w:tc>
          <w:tcPr>
            <w:tcW w:w="2380" w:type="dxa"/>
            <w:shd w:val="clear" w:color="auto" w:fill="FFFFFF" w:themeFill="background1"/>
          </w:tcPr>
          <w:p w14:paraId="7DA2A121"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C2EE702" w14:textId="77777777" w:rsidTr="00CA5E99">
        <w:trPr>
          <w:trHeight w:val="475"/>
        </w:trPr>
        <w:tc>
          <w:tcPr>
            <w:tcW w:w="953" w:type="dxa"/>
            <w:shd w:val="clear" w:color="auto" w:fill="FFFFFF" w:themeFill="background1"/>
          </w:tcPr>
          <w:p w14:paraId="6C0A7664"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86CD12A" w14:textId="77777777" w:rsidR="009310DA" w:rsidRPr="00AA7F5F" w:rsidRDefault="009310DA" w:rsidP="00CA5E99">
            <w:pPr>
              <w:rPr>
                <w:rFonts w:ascii="Times New Roman" w:hAnsi="Times New Roman" w:cs="Times New Roman"/>
                <w:sz w:val="24"/>
                <w:szCs w:val="24"/>
                <w:lang w:eastAsia="uk-UA"/>
              </w:rPr>
            </w:pPr>
            <w:r w:rsidRPr="00AA7F5F">
              <w:rPr>
                <w:rFonts w:ascii="Times New Roman" w:hAnsi="Times New Roman" w:cs="Times New Roman"/>
                <w:sz w:val="24"/>
                <w:szCs w:val="24"/>
                <w:lang w:eastAsia="uk-UA"/>
              </w:rPr>
              <w:t xml:space="preserve">Ліцензія на право провадження діяльності з використання джерел іонізуючого випромінювання. Запропоноване обладнання повинно бути включено до ліцензії на право провадження діяльності з використання джерел іонізуючого випромінювання, якщо це передбачено чинним законодавством України. </w:t>
            </w:r>
          </w:p>
          <w:p w14:paraId="31A11565" w14:textId="77777777" w:rsidR="009310DA" w:rsidRPr="00AA7F5F" w:rsidRDefault="009310DA" w:rsidP="00CA5E99">
            <w:pPr>
              <w:rPr>
                <w:rFonts w:ascii="Times New Roman" w:hAnsi="Times New Roman" w:cs="Times New Roman"/>
                <w:sz w:val="24"/>
                <w:szCs w:val="24"/>
                <w:lang w:eastAsia="uk-UA"/>
              </w:rPr>
            </w:pPr>
            <w:r w:rsidRPr="00AA7F5F">
              <w:rPr>
                <w:rFonts w:ascii="Times New Roman" w:hAnsi="Times New Roman" w:cs="Times New Roman"/>
                <w:sz w:val="24"/>
                <w:szCs w:val="24"/>
                <w:lang w:eastAsia="uk-UA"/>
              </w:rPr>
              <w:t>Надати копію ліцензії дійсну на кінцеву дату подання тендерних пропозицій.</w:t>
            </w:r>
          </w:p>
        </w:tc>
        <w:tc>
          <w:tcPr>
            <w:tcW w:w="1984" w:type="dxa"/>
            <w:shd w:val="clear" w:color="auto" w:fill="FFFFFF" w:themeFill="background1"/>
            <w:noWrap/>
          </w:tcPr>
          <w:p w14:paraId="0BBE9511" w14:textId="77777777" w:rsidR="009310DA" w:rsidRPr="00AA7F5F" w:rsidRDefault="009310DA" w:rsidP="00CA5E99">
            <w:pPr>
              <w:jc w:val="center"/>
              <w:rPr>
                <w:rFonts w:ascii="Times New Roman" w:hAnsi="Times New Roman" w:cs="Times New Roman"/>
                <w:sz w:val="24"/>
                <w:szCs w:val="24"/>
                <w:lang w:eastAsia="uk-UA"/>
              </w:rPr>
            </w:pPr>
            <w:r w:rsidRPr="00AA7F5F">
              <w:rPr>
                <w:rFonts w:ascii="Times New Roman" w:hAnsi="Times New Roman" w:cs="Times New Roman"/>
                <w:sz w:val="24"/>
                <w:szCs w:val="24"/>
                <w:lang w:eastAsia="uk-UA"/>
              </w:rPr>
              <w:t>Наявність</w:t>
            </w:r>
          </w:p>
        </w:tc>
        <w:tc>
          <w:tcPr>
            <w:tcW w:w="2380" w:type="dxa"/>
            <w:shd w:val="clear" w:color="auto" w:fill="FFFFFF" w:themeFill="background1"/>
          </w:tcPr>
          <w:p w14:paraId="29696AB2"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11D27CE" w14:textId="77777777" w:rsidTr="00CA5E99">
        <w:trPr>
          <w:trHeight w:val="475"/>
        </w:trPr>
        <w:tc>
          <w:tcPr>
            <w:tcW w:w="953" w:type="dxa"/>
            <w:shd w:val="clear" w:color="auto" w:fill="FFFFFF" w:themeFill="background1"/>
          </w:tcPr>
          <w:p w14:paraId="3E612858"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0559209" w14:textId="77777777" w:rsidR="009310DA" w:rsidRPr="00AA7F5F" w:rsidRDefault="009310DA" w:rsidP="00CA5E99">
            <w:pPr>
              <w:autoSpaceDE w:val="0"/>
              <w:autoSpaceDN w:val="0"/>
              <w:adjustRightInd w:val="0"/>
              <w:rPr>
                <w:rFonts w:ascii="Times New Roman" w:hAnsi="Times New Roman" w:cs="Times New Roman"/>
                <w:sz w:val="24"/>
                <w:szCs w:val="24"/>
              </w:rPr>
            </w:pPr>
            <w:r w:rsidRPr="00AA7F5F">
              <w:rPr>
                <w:rFonts w:ascii="Times New Roman" w:hAnsi="Times New Roman" w:cs="Times New Roman"/>
                <w:sz w:val="24"/>
                <w:szCs w:val="24"/>
              </w:rPr>
              <w:t xml:space="preserve">Сервісне обслуговування повинно здійснюватися інженерами, що сертифіковані виробником запропонованого обладнання на території України. </w:t>
            </w:r>
          </w:p>
          <w:p w14:paraId="5DD0237B" w14:textId="77777777" w:rsidR="009310DA" w:rsidRPr="00AA7F5F" w:rsidRDefault="009310DA" w:rsidP="00CA5E99">
            <w:pPr>
              <w:rPr>
                <w:rFonts w:ascii="Times New Roman" w:hAnsi="Times New Roman" w:cs="Times New Roman"/>
                <w:sz w:val="24"/>
                <w:szCs w:val="24"/>
                <w:lang w:eastAsia="uk-UA"/>
              </w:rPr>
            </w:pPr>
            <w:r w:rsidRPr="00AA7F5F">
              <w:rPr>
                <w:rFonts w:ascii="Times New Roman" w:hAnsi="Times New Roman" w:cs="Times New Roman"/>
                <w:sz w:val="24"/>
                <w:szCs w:val="24"/>
              </w:rPr>
              <w:t xml:space="preserve">Надати завірену копію сертифікату про навчання з перекладом на українську мову. </w:t>
            </w:r>
          </w:p>
        </w:tc>
        <w:tc>
          <w:tcPr>
            <w:tcW w:w="1984" w:type="dxa"/>
            <w:shd w:val="clear" w:color="auto" w:fill="FFFFFF" w:themeFill="background1"/>
            <w:noWrap/>
          </w:tcPr>
          <w:p w14:paraId="14EE1913" w14:textId="77777777" w:rsidR="009310DA" w:rsidRPr="00AA7F5F" w:rsidRDefault="009310DA" w:rsidP="00CA5E99">
            <w:pPr>
              <w:jc w:val="center"/>
              <w:rPr>
                <w:rFonts w:ascii="Times New Roman" w:hAnsi="Times New Roman" w:cs="Times New Roman"/>
                <w:sz w:val="24"/>
                <w:szCs w:val="24"/>
                <w:lang w:eastAsia="uk-UA"/>
              </w:rPr>
            </w:pPr>
            <w:r w:rsidRPr="00AA7F5F">
              <w:rPr>
                <w:rFonts w:ascii="Times New Roman" w:hAnsi="Times New Roman" w:cs="Times New Roman"/>
                <w:sz w:val="24"/>
                <w:szCs w:val="24"/>
                <w:lang w:eastAsia="uk-UA"/>
              </w:rPr>
              <w:t>Наявність</w:t>
            </w:r>
          </w:p>
        </w:tc>
        <w:tc>
          <w:tcPr>
            <w:tcW w:w="2380" w:type="dxa"/>
            <w:shd w:val="clear" w:color="auto" w:fill="FFFFFF" w:themeFill="background1"/>
          </w:tcPr>
          <w:p w14:paraId="0D44BD41"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AA5A0C1" w14:textId="77777777" w:rsidTr="00CA5E99">
        <w:trPr>
          <w:trHeight w:val="475"/>
        </w:trPr>
        <w:tc>
          <w:tcPr>
            <w:tcW w:w="953" w:type="dxa"/>
            <w:shd w:val="clear" w:color="auto" w:fill="FFFFFF" w:themeFill="background1"/>
          </w:tcPr>
          <w:p w14:paraId="768CBE5C"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06FB5ED" w14:textId="77777777" w:rsidR="009310DA" w:rsidRPr="00AA7F5F" w:rsidRDefault="009310DA" w:rsidP="00CA5E99">
            <w:pPr>
              <w:rPr>
                <w:rFonts w:ascii="Times New Roman" w:hAnsi="Times New Roman" w:cs="Times New Roman"/>
                <w:sz w:val="24"/>
                <w:szCs w:val="24"/>
                <w:lang w:eastAsia="uk-UA"/>
              </w:rPr>
            </w:pPr>
            <w:r w:rsidRPr="00AA7F5F">
              <w:rPr>
                <w:rFonts w:ascii="Times New Roman" w:hAnsi="Times New Roman" w:cs="Times New Roman"/>
                <w:sz w:val="24"/>
                <w:szCs w:val="24"/>
                <w:lang w:eastAsia="uk-UA"/>
              </w:rPr>
              <w:t xml:space="preserve">Вартість проведення монтажних і пусконалагоджувальних робіт особами уповноваженими виробником обладнання включено до загальної вартості запропонованого обладнання. </w:t>
            </w:r>
          </w:p>
          <w:p w14:paraId="28A30B28" w14:textId="77777777" w:rsidR="009310DA" w:rsidRPr="00AA7F5F" w:rsidRDefault="009310DA" w:rsidP="00CA5E99">
            <w:pPr>
              <w:rPr>
                <w:rFonts w:ascii="Times New Roman" w:hAnsi="Times New Roman" w:cs="Times New Roman"/>
                <w:sz w:val="24"/>
                <w:szCs w:val="24"/>
                <w:lang w:eastAsia="uk-UA"/>
              </w:rPr>
            </w:pPr>
            <w:r w:rsidRPr="00AA7F5F">
              <w:rPr>
                <w:rFonts w:ascii="Times New Roman" w:hAnsi="Times New Roman" w:cs="Times New Roman"/>
                <w:sz w:val="24"/>
                <w:szCs w:val="24"/>
                <w:lang w:eastAsia="uk-UA"/>
              </w:rPr>
              <w:t xml:space="preserve">На підтвердження учасник надає гарантійний лист. </w:t>
            </w:r>
          </w:p>
        </w:tc>
        <w:tc>
          <w:tcPr>
            <w:tcW w:w="1984" w:type="dxa"/>
            <w:shd w:val="clear" w:color="auto" w:fill="FFFFFF" w:themeFill="background1"/>
            <w:noWrap/>
          </w:tcPr>
          <w:p w14:paraId="11EFD101" w14:textId="77777777" w:rsidR="009310DA" w:rsidRPr="00AA7F5F" w:rsidRDefault="009310DA" w:rsidP="00CA5E99">
            <w:pPr>
              <w:jc w:val="center"/>
              <w:rPr>
                <w:rFonts w:ascii="Times New Roman" w:hAnsi="Times New Roman" w:cs="Times New Roman"/>
                <w:sz w:val="24"/>
                <w:szCs w:val="24"/>
                <w:lang w:eastAsia="uk-UA"/>
              </w:rPr>
            </w:pPr>
            <w:r w:rsidRPr="00AA7F5F">
              <w:rPr>
                <w:rFonts w:ascii="Times New Roman" w:hAnsi="Times New Roman" w:cs="Times New Roman"/>
                <w:sz w:val="24"/>
                <w:szCs w:val="24"/>
                <w:lang w:eastAsia="uk-UA"/>
              </w:rPr>
              <w:t>Наявність</w:t>
            </w:r>
          </w:p>
        </w:tc>
        <w:tc>
          <w:tcPr>
            <w:tcW w:w="2380" w:type="dxa"/>
            <w:shd w:val="clear" w:color="auto" w:fill="FFFFFF" w:themeFill="background1"/>
          </w:tcPr>
          <w:p w14:paraId="3831D42D"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CEB9285" w14:textId="77777777" w:rsidTr="00CA5E99">
        <w:trPr>
          <w:trHeight w:val="475"/>
        </w:trPr>
        <w:tc>
          <w:tcPr>
            <w:tcW w:w="953" w:type="dxa"/>
            <w:shd w:val="clear" w:color="auto" w:fill="FFFFFF" w:themeFill="background1"/>
          </w:tcPr>
          <w:p w14:paraId="6F150738"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4C2D9E5" w14:textId="77777777" w:rsidR="009310DA" w:rsidRPr="00AA7F5F" w:rsidRDefault="009310DA" w:rsidP="00CA5E99">
            <w:pPr>
              <w:rPr>
                <w:rFonts w:ascii="Times New Roman" w:hAnsi="Times New Roman" w:cs="Times New Roman"/>
                <w:sz w:val="24"/>
                <w:szCs w:val="24"/>
                <w:lang w:eastAsia="uk-UA"/>
              </w:rPr>
            </w:pPr>
            <w:r w:rsidRPr="00AA7F5F">
              <w:rPr>
                <w:rFonts w:ascii="Times New Roman" w:hAnsi="Times New Roman" w:cs="Times New Roman"/>
                <w:sz w:val="24"/>
                <w:szCs w:val="24"/>
              </w:rPr>
              <w:t>Учасник повинен надати вимоги до приміщення під встановлення запропонованого обладнання разом з габаритними розмірами, вагою, розмірами монтажного отвору, орієнтовних схем розміщення.</w:t>
            </w:r>
          </w:p>
        </w:tc>
        <w:tc>
          <w:tcPr>
            <w:tcW w:w="1984" w:type="dxa"/>
            <w:shd w:val="clear" w:color="auto" w:fill="FFFFFF" w:themeFill="background1"/>
            <w:noWrap/>
          </w:tcPr>
          <w:p w14:paraId="122DE50F" w14:textId="77777777" w:rsidR="009310DA" w:rsidRPr="00AA7F5F" w:rsidRDefault="009310DA" w:rsidP="00CA5E99">
            <w:pPr>
              <w:jc w:val="center"/>
              <w:rPr>
                <w:rFonts w:ascii="Times New Roman" w:hAnsi="Times New Roman" w:cs="Times New Roman"/>
                <w:sz w:val="24"/>
                <w:szCs w:val="24"/>
                <w:lang w:eastAsia="uk-UA"/>
              </w:rPr>
            </w:pPr>
            <w:r w:rsidRPr="00AA7F5F">
              <w:rPr>
                <w:rFonts w:ascii="Times New Roman" w:hAnsi="Times New Roman" w:cs="Times New Roman"/>
                <w:sz w:val="24"/>
                <w:szCs w:val="24"/>
                <w:lang w:eastAsia="uk-UA"/>
              </w:rPr>
              <w:t>Наявність</w:t>
            </w:r>
          </w:p>
        </w:tc>
        <w:tc>
          <w:tcPr>
            <w:tcW w:w="2380" w:type="dxa"/>
            <w:shd w:val="clear" w:color="auto" w:fill="FFFFFF" w:themeFill="background1"/>
          </w:tcPr>
          <w:p w14:paraId="05B93324"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1B13605" w14:textId="77777777" w:rsidTr="00CA5E99">
        <w:trPr>
          <w:trHeight w:val="475"/>
        </w:trPr>
        <w:tc>
          <w:tcPr>
            <w:tcW w:w="953" w:type="dxa"/>
            <w:shd w:val="clear" w:color="auto" w:fill="FFFFFF" w:themeFill="background1"/>
          </w:tcPr>
          <w:p w14:paraId="6460B2C2"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CB6B063" w14:textId="77777777" w:rsidR="009310DA" w:rsidRPr="00AA7F5F" w:rsidRDefault="009310DA" w:rsidP="00CA5E99">
            <w:pPr>
              <w:rPr>
                <w:rFonts w:ascii="Times New Roman" w:hAnsi="Times New Roman" w:cs="Times New Roman"/>
                <w:sz w:val="24"/>
                <w:szCs w:val="24"/>
                <w:lang w:eastAsia="uk-UA"/>
              </w:rPr>
            </w:pPr>
            <w:r w:rsidRPr="00AA7F5F">
              <w:rPr>
                <w:rFonts w:ascii="Times New Roman" w:hAnsi="Times New Roman" w:cs="Times New Roman"/>
                <w:sz w:val="24"/>
                <w:szCs w:val="24"/>
                <w:lang w:eastAsia="uk-UA"/>
              </w:rPr>
              <w:t xml:space="preserve">Термін початку монтажу обладнання з моменту готовності приміщення не більше 30 днів. </w:t>
            </w:r>
          </w:p>
          <w:p w14:paraId="3799C618" w14:textId="77777777" w:rsidR="009310DA" w:rsidRPr="00AA7F5F" w:rsidRDefault="009310DA" w:rsidP="00CA5E99">
            <w:pPr>
              <w:rPr>
                <w:rFonts w:ascii="Times New Roman" w:hAnsi="Times New Roman" w:cs="Times New Roman"/>
                <w:sz w:val="24"/>
                <w:szCs w:val="24"/>
              </w:rPr>
            </w:pPr>
            <w:r w:rsidRPr="00AA7F5F">
              <w:rPr>
                <w:rFonts w:ascii="Times New Roman" w:hAnsi="Times New Roman" w:cs="Times New Roman"/>
                <w:sz w:val="24"/>
                <w:szCs w:val="24"/>
                <w:lang w:eastAsia="uk-UA"/>
              </w:rPr>
              <w:t xml:space="preserve">Надати гарантійний лист. </w:t>
            </w:r>
          </w:p>
        </w:tc>
        <w:tc>
          <w:tcPr>
            <w:tcW w:w="1984" w:type="dxa"/>
            <w:shd w:val="clear" w:color="auto" w:fill="FFFFFF" w:themeFill="background1"/>
            <w:noWrap/>
          </w:tcPr>
          <w:p w14:paraId="21515193" w14:textId="77777777" w:rsidR="009310DA" w:rsidRPr="00AA7F5F" w:rsidRDefault="009310DA" w:rsidP="00CA5E99">
            <w:pPr>
              <w:ind w:firstLine="34"/>
              <w:jc w:val="center"/>
              <w:rPr>
                <w:rFonts w:ascii="Times New Roman" w:hAnsi="Times New Roman" w:cs="Times New Roman"/>
                <w:sz w:val="24"/>
                <w:szCs w:val="24"/>
                <w:lang w:eastAsia="uk-UA"/>
              </w:rPr>
            </w:pPr>
            <w:r w:rsidRPr="00AA7F5F">
              <w:rPr>
                <w:rFonts w:ascii="Times New Roman" w:hAnsi="Times New Roman" w:cs="Times New Roman"/>
                <w:sz w:val="24"/>
                <w:szCs w:val="24"/>
                <w:lang w:eastAsia="uk-UA"/>
              </w:rPr>
              <w:t>Наявність</w:t>
            </w:r>
          </w:p>
        </w:tc>
        <w:tc>
          <w:tcPr>
            <w:tcW w:w="2380" w:type="dxa"/>
            <w:shd w:val="clear" w:color="auto" w:fill="FFFFFF" w:themeFill="background1"/>
          </w:tcPr>
          <w:p w14:paraId="47B3397C"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8DCAEE2" w14:textId="77777777" w:rsidTr="00CA5E99">
        <w:trPr>
          <w:trHeight w:val="475"/>
        </w:trPr>
        <w:tc>
          <w:tcPr>
            <w:tcW w:w="953" w:type="dxa"/>
            <w:shd w:val="clear" w:color="auto" w:fill="FFFFFF" w:themeFill="background1"/>
          </w:tcPr>
          <w:p w14:paraId="46722DD7" w14:textId="77777777" w:rsidR="009310DA" w:rsidRPr="00AA7F5F" w:rsidRDefault="009310DA" w:rsidP="00CA5E99">
            <w:pPr>
              <w:numPr>
                <w:ilvl w:val="0"/>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5556AA6" w14:textId="77777777" w:rsidR="009310DA" w:rsidRPr="00AA7F5F" w:rsidRDefault="009310DA" w:rsidP="00CA5E99">
            <w:pPr>
              <w:rPr>
                <w:rFonts w:ascii="Times New Roman" w:eastAsia="Times New Roman" w:hAnsi="Times New Roman" w:cs="Times New Roman"/>
                <w:b/>
                <w:sz w:val="24"/>
                <w:szCs w:val="24"/>
              </w:rPr>
            </w:pPr>
            <w:r w:rsidRPr="00AA7F5F">
              <w:rPr>
                <w:rFonts w:ascii="Times New Roman" w:eastAsia="Times New Roman" w:hAnsi="Times New Roman" w:cs="Times New Roman"/>
                <w:b/>
                <w:sz w:val="24"/>
                <w:szCs w:val="24"/>
              </w:rPr>
              <w:t xml:space="preserve">Медичний лінійний прискорювач </w:t>
            </w:r>
          </w:p>
          <w:p w14:paraId="58E9181A" w14:textId="77777777" w:rsidR="009310DA" w:rsidRPr="00AA7F5F" w:rsidRDefault="009310DA" w:rsidP="00CA5E99">
            <w:pPr>
              <w:rPr>
                <w:rFonts w:ascii="Times New Roman" w:hAnsi="Times New Roman" w:cs="Times New Roman"/>
                <w:sz w:val="24"/>
                <w:szCs w:val="24"/>
                <w:lang w:eastAsia="uk-UA"/>
              </w:rPr>
            </w:pPr>
            <w:r w:rsidRPr="00AA7F5F">
              <w:rPr>
                <w:rFonts w:ascii="Times New Roman" w:eastAsia="Times New Roman" w:hAnsi="Times New Roman" w:cs="Times New Roman"/>
                <w:b/>
                <w:sz w:val="24"/>
                <w:szCs w:val="24"/>
              </w:rPr>
              <w:t>(тип 1) з комплексом обладнання:</w:t>
            </w:r>
          </w:p>
        </w:tc>
        <w:tc>
          <w:tcPr>
            <w:tcW w:w="1984" w:type="dxa"/>
            <w:shd w:val="clear" w:color="auto" w:fill="FFFFFF" w:themeFill="background1"/>
            <w:noWrap/>
          </w:tcPr>
          <w:p w14:paraId="014E8753" w14:textId="77777777" w:rsidR="009310DA" w:rsidRPr="00AA7F5F" w:rsidRDefault="009310DA" w:rsidP="00CA5E99">
            <w:pPr>
              <w:spacing w:after="0" w:line="240" w:lineRule="auto"/>
              <w:ind w:firstLine="34"/>
              <w:jc w:val="center"/>
              <w:rPr>
                <w:rFonts w:ascii="Times New Roman" w:eastAsia="Times New Roman" w:hAnsi="Times New Roman" w:cs="Times New Roman"/>
                <w:b/>
                <w:sz w:val="24"/>
                <w:szCs w:val="24"/>
              </w:rPr>
            </w:pPr>
            <w:r w:rsidRPr="00AA7F5F">
              <w:rPr>
                <w:rFonts w:ascii="Times New Roman" w:eastAsia="Times New Roman" w:hAnsi="Times New Roman" w:cs="Times New Roman"/>
                <w:b/>
                <w:sz w:val="24"/>
                <w:szCs w:val="24"/>
              </w:rPr>
              <w:t xml:space="preserve">1 </w:t>
            </w:r>
          </w:p>
          <w:p w14:paraId="3CAA2184" w14:textId="77777777" w:rsidR="009310DA" w:rsidRPr="00AA7F5F" w:rsidRDefault="009310DA" w:rsidP="00CA5E99">
            <w:pPr>
              <w:spacing w:after="0" w:line="240" w:lineRule="auto"/>
              <w:ind w:firstLine="34"/>
              <w:jc w:val="center"/>
              <w:rPr>
                <w:rFonts w:ascii="Times New Roman" w:hAnsi="Times New Roman" w:cs="Times New Roman"/>
                <w:b/>
                <w:sz w:val="24"/>
                <w:szCs w:val="24"/>
                <w:lang w:eastAsia="uk-UA"/>
              </w:rPr>
            </w:pPr>
            <w:r w:rsidRPr="00AA7F5F">
              <w:rPr>
                <w:rFonts w:ascii="Times New Roman" w:eastAsia="Times New Roman" w:hAnsi="Times New Roman" w:cs="Times New Roman"/>
                <w:b/>
                <w:sz w:val="24"/>
                <w:szCs w:val="24"/>
              </w:rPr>
              <w:t>комплект </w:t>
            </w:r>
          </w:p>
        </w:tc>
        <w:tc>
          <w:tcPr>
            <w:tcW w:w="2380" w:type="dxa"/>
            <w:shd w:val="clear" w:color="auto" w:fill="FFFFFF" w:themeFill="background1"/>
          </w:tcPr>
          <w:p w14:paraId="65D49ECB"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73076C1" w14:textId="77777777" w:rsidTr="00CA5E99">
        <w:trPr>
          <w:trHeight w:val="475"/>
        </w:trPr>
        <w:tc>
          <w:tcPr>
            <w:tcW w:w="953" w:type="dxa"/>
            <w:shd w:val="clear" w:color="auto" w:fill="FFFFFF" w:themeFill="background1"/>
          </w:tcPr>
          <w:p w14:paraId="352DE57A"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CC936D6" w14:textId="77777777" w:rsidR="009310DA" w:rsidRPr="00AA7F5F" w:rsidRDefault="009310DA" w:rsidP="00CA5E99">
            <w:pPr>
              <w:rPr>
                <w:rFonts w:ascii="Times New Roman" w:eastAsia="Times New Roman" w:hAnsi="Times New Roman" w:cs="Times New Roman"/>
                <w:b/>
                <w:sz w:val="24"/>
                <w:szCs w:val="24"/>
              </w:rPr>
            </w:pPr>
            <w:r w:rsidRPr="00AA7F5F">
              <w:rPr>
                <w:rFonts w:ascii="Times New Roman" w:eastAsia="Times New Roman" w:hAnsi="Times New Roman" w:cs="Times New Roman"/>
                <w:sz w:val="24"/>
                <w:szCs w:val="24"/>
              </w:rPr>
              <w:t xml:space="preserve">Повністю цифровий медичний лінійний прискорювач з багатопелюстковим коліматором (БПК), </w:t>
            </w:r>
            <w:r w:rsidRPr="00AA7F5F">
              <w:rPr>
                <w:rFonts w:ascii="Times New Roman" w:hAnsi="Times New Roman" w:cs="Times New Roman"/>
                <w:sz w:val="24"/>
                <w:szCs w:val="24"/>
                <w:lang w:eastAsia="ar-SA"/>
              </w:rPr>
              <w:t>системою візуалізації в мегавольтажному та в кіловольтажному пучку та системою позиціонування і верифікації положення пацієнта за методикою IGRT</w:t>
            </w:r>
          </w:p>
        </w:tc>
        <w:tc>
          <w:tcPr>
            <w:tcW w:w="1984" w:type="dxa"/>
            <w:shd w:val="clear" w:color="auto" w:fill="FFFFFF" w:themeFill="background1"/>
            <w:noWrap/>
          </w:tcPr>
          <w:p w14:paraId="0E498E74" w14:textId="77777777" w:rsidR="009310DA" w:rsidRPr="00AA7F5F" w:rsidRDefault="009310DA"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2380" w:type="dxa"/>
            <w:shd w:val="clear" w:color="auto" w:fill="FFFFFF" w:themeFill="background1"/>
          </w:tcPr>
          <w:p w14:paraId="36EAC265"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DE859A1" w14:textId="77777777" w:rsidTr="00CA5E99">
        <w:trPr>
          <w:trHeight w:val="475"/>
        </w:trPr>
        <w:tc>
          <w:tcPr>
            <w:tcW w:w="953" w:type="dxa"/>
            <w:shd w:val="clear" w:color="auto" w:fill="FFFFFF" w:themeFill="background1"/>
          </w:tcPr>
          <w:p w14:paraId="4948B0B1"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4AF4355"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lang w:eastAsia="uk-UA"/>
              </w:rPr>
              <w:t>Робоча станція тривимірного дозиметричного планування 3D-CRT, IMRT та VMAT</w:t>
            </w:r>
          </w:p>
        </w:tc>
        <w:tc>
          <w:tcPr>
            <w:tcW w:w="1984" w:type="dxa"/>
            <w:shd w:val="clear" w:color="auto" w:fill="FFFFFF" w:themeFill="background1"/>
            <w:noWrap/>
          </w:tcPr>
          <w:p w14:paraId="52B6BCDD" w14:textId="77777777" w:rsidR="009310DA" w:rsidRPr="00AA7F5F" w:rsidRDefault="009310DA"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 2 одиниць</w:t>
            </w:r>
          </w:p>
        </w:tc>
        <w:tc>
          <w:tcPr>
            <w:tcW w:w="2380" w:type="dxa"/>
            <w:shd w:val="clear" w:color="auto" w:fill="FFFFFF" w:themeFill="background1"/>
          </w:tcPr>
          <w:p w14:paraId="477851D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E610BA3" w14:textId="77777777" w:rsidTr="00CA5E99">
        <w:trPr>
          <w:trHeight w:val="475"/>
        </w:trPr>
        <w:tc>
          <w:tcPr>
            <w:tcW w:w="953" w:type="dxa"/>
            <w:shd w:val="clear" w:color="auto" w:fill="FFFFFF" w:themeFill="background1"/>
          </w:tcPr>
          <w:p w14:paraId="05C35BFE"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2ACE555"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Робоча станція для контурювання анатомічних структур та критичних органів</w:t>
            </w:r>
          </w:p>
        </w:tc>
        <w:tc>
          <w:tcPr>
            <w:tcW w:w="1984" w:type="dxa"/>
            <w:shd w:val="clear" w:color="auto" w:fill="FFFFFF" w:themeFill="background1"/>
            <w:noWrap/>
          </w:tcPr>
          <w:p w14:paraId="2DE6C15A" w14:textId="77777777" w:rsidR="009310DA" w:rsidRPr="00AA7F5F" w:rsidRDefault="009310DA"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lang w:eastAsia="ar-SA"/>
              </w:rPr>
              <w:t>Не менше 2 одиниць</w:t>
            </w:r>
          </w:p>
        </w:tc>
        <w:tc>
          <w:tcPr>
            <w:tcW w:w="2380" w:type="dxa"/>
            <w:shd w:val="clear" w:color="auto" w:fill="FFFFFF" w:themeFill="background1"/>
          </w:tcPr>
          <w:p w14:paraId="08945A83"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D4BED09" w14:textId="77777777" w:rsidTr="00CA5E99">
        <w:trPr>
          <w:trHeight w:val="475"/>
        </w:trPr>
        <w:tc>
          <w:tcPr>
            <w:tcW w:w="953" w:type="dxa"/>
            <w:shd w:val="clear" w:color="auto" w:fill="FFFFFF" w:themeFill="background1"/>
          </w:tcPr>
          <w:p w14:paraId="2C0840F6"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3B0E18D"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Система управління радіологічною інформацією включно з сервером та робочими станціями</w:t>
            </w:r>
          </w:p>
        </w:tc>
        <w:tc>
          <w:tcPr>
            <w:tcW w:w="1984" w:type="dxa"/>
            <w:shd w:val="clear" w:color="auto" w:fill="FFFFFF" w:themeFill="background1"/>
            <w:noWrap/>
          </w:tcPr>
          <w:p w14:paraId="43C9C34D" w14:textId="77777777" w:rsidR="009310DA" w:rsidRPr="00AA7F5F" w:rsidRDefault="009310DA" w:rsidP="00CA5E99">
            <w:pPr>
              <w:jc w:val="center"/>
              <w:rPr>
                <w:rFonts w:ascii="Times New Roman" w:eastAsia="Times New Roman" w:hAnsi="Times New Roman" w:cs="Times New Roman"/>
                <w:sz w:val="24"/>
                <w:szCs w:val="24"/>
                <w:lang w:eastAsia="ar-SA"/>
              </w:rPr>
            </w:pPr>
            <w:r w:rsidRPr="00AA7F5F">
              <w:rPr>
                <w:rFonts w:ascii="Times New Roman" w:eastAsia="Times New Roman" w:hAnsi="Times New Roman" w:cs="Times New Roman"/>
                <w:sz w:val="24"/>
                <w:szCs w:val="24"/>
                <w:lang w:eastAsia="ar-SA"/>
              </w:rPr>
              <w:t>Не менше 2 одиниць робочих станцій</w:t>
            </w:r>
          </w:p>
        </w:tc>
        <w:tc>
          <w:tcPr>
            <w:tcW w:w="2380" w:type="dxa"/>
            <w:shd w:val="clear" w:color="auto" w:fill="FFFFFF" w:themeFill="background1"/>
          </w:tcPr>
          <w:p w14:paraId="2E563C1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C78892F" w14:textId="77777777" w:rsidTr="00CA5E99">
        <w:trPr>
          <w:trHeight w:val="475"/>
        </w:trPr>
        <w:tc>
          <w:tcPr>
            <w:tcW w:w="953" w:type="dxa"/>
            <w:shd w:val="clear" w:color="auto" w:fill="FFFFFF" w:themeFill="background1"/>
          </w:tcPr>
          <w:p w14:paraId="24D15254"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D50351D"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Система типу «чиллер» для технологічного охолодження лінійного прискорювача</w:t>
            </w:r>
          </w:p>
        </w:tc>
        <w:tc>
          <w:tcPr>
            <w:tcW w:w="1984" w:type="dxa"/>
            <w:shd w:val="clear" w:color="auto" w:fill="FFFFFF" w:themeFill="background1"/>
            <w:noWrap/>
          </w:tcPr>
          <w:p w14:paraId="59124FC8" w14:textId="77777777" w:rsidR="009310DA" w:rsidRPr="00AA7F5F" w:rsidRDefault="009310DA"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2380" w:type="dxa"/>
            <w:shd w:val="clear" w:color="auto" w:fill="FFFFFF" w:themeFill="background1"/>
          </w:tcPr>
          <w:p w14:paraId="2E8B98FA"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3F869CF" w14:textId="77777777" w:rsidTr="00CA5E99">
        <w:trPr>
          <w:trHeight w:val="475"/>
        </w:trPr>
        <w:tc>
          <w:tcPr>
            <w:tcW w:w="953" w:type="dxa"/>
            <w:shd w:val="clear" w:color="auto" w:fill="FFFFFF" w:themeFill="background1"/>
          </w:tcPr>
          <w:p w14:paraId="7733AC28"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46083CE"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Система безперебійного живлення лінійного прискорювача та консолі управління для автономного живлення не менше 15 хв.</w:t>
            </w:r>
          </w:p>
        </w:tc>
        <w:tc>
          <w:tcPr>
            <w:tcW w:w="1984" w:type="dxa"/>
            <w:shd w:val="clear" w:color="auto" w:fill="FFFFFF" w:themeFill="background1"/>
            <w:noWrap/>
          </w:tcPr>
          <w:p w14:paraId="55AD2052" w14:textId="77777777" w:rsidR="009310DA" w:rsidRPr="00AA7F5F" w:rsidRDefault="009310DA"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2380" w:type="dxa"/>
            <w:shd w:val="clear" w:color="auto" w:fill="FFFFFF" w:themeFill="background1"/>
          </w:tcPr>
          <w:p w14:paraId="6DBDC340"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02EE970" w14:textId="77777777" w:rsidTr="00CA5E99">
        <w:trPr>
          <w:trHeight w:val="475"/>
        </w:trPr>
        <w:tc>
          <w:tcPr>
            <w:tcW w:w="953" w:type="dxa"/>
            <w:shd w:val="clear" w:color="auto" w:fill="FFFFFF" w:themeFill="background1"/>
          </w:tcPr>
          <w:p w14:paraId="0BFFF1E9"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4F02499"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Система лазерних покажчиків </w:t>
            </w:r>
          </w:p>
        </w:tc>
        <w:tc>
          <w:tcPr>
            <w:tcW w:w="1984" w:type="dxa"/>
            <w:shd w:val="clear" w:color="auto" w:fill="FFFFFF" w:themeFill="background1"/>
            <w:noWrap/>
          </w:tcPr>
          <w:p w14:paraId="3BB9012F" w14:textId="77777777" w:rsidR="009310DA" w:rsidRPr="00AA7F5F" w:rsidRDefault="009310DA" w:rsidP="00CA5E99">
            <w:pPr>
              <w:jc w:val="center"/>
              <w:rPr>
                <w:rFonts w:ascii="Times New Roman" w:eastAsia="Times New Roman" w:hAnsi="Times New Roman" w:cs="Times New Roman"/>
                <w:sz w:val="24"/>
                <w:szCs w:val="24"/>
                <w:lang w:eastAsia="ar-SA"/>
              </w:rPr>
            </w:pPr>
            <w:r w:rsidRPr="00AA7F5F">
              <w:rPr>
                <w:rFonts w:ascii="Times New Roman" w:eastAsia="Times New Roman" w:hAnsi="Times New Roman" w:cs="Times New Roman"/>
                <w:sz w:val="24"/>
                <w:szCs w:val="24"/>
              </w:rPr>
              <w:t>1 шт.</w:t>
            </w:r>
          </w:p>
        </w:tc>
        <w:tc>
          <w:tcPr>
            <w:tcW w:w="2380" w:type="dxa"/>
            <w:shd w:val="clear" w:color="auto" w:fill="FFFFFF" w:themeFill="background1"/>
          </w:tcPr>
          <w:p w14:paraId="436F4ECD" w14:textId="77777777" w:rsidR="009310DA" w:rsidRPr="00AA7F5F" w:rsidRDefault="009310DA" w:rsidP="00CA5E99">
            <w:pPr>
              <w:rPr>
                <w:rFonts w:ascii="Times New Roman" w:hAnsi="Times New Roman" w:cs="Times New Roman"/>
                <w:sz w:val="24"/>
                <w:szCs w:val="24"/>
                <w:lang w:eastAsia="uk-UA"/>
              </w:rPr>
            </w:pPr>
          </w:p>
        </w:tc>
      </w:tr>
      <w:tr w:rsidR="009310DA" w:rsidRPr="00AA7F5F" w14:paraId="0FC1B2AB" w14:textId="77777777" w:rsidTr="00CA5E99">
        <w:trPr>
          <w:trHeight w:val="475"/>
        </w:trPr>
        <w:tc>
          <w:tcPr>
            <w:tcW w:w="953" w:type="dxa"/>
            <w:shd w:val="clear" w:color="auto" w:fill="FFFFFF" w:themeFill="background1"/>
          </w:tcPr>
          <w:p w14:paraId="42BE34CB"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5FC380D"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Система відеоконтролю за пацієнтом з двостороннім переговорним пристроєм</w:t>
            </w:r>
          </w:p>
        </w:tc>
        <w:tc>
          <w:tcPr>
            <w:tcW w:w="1984" w:type="dxa"/>
            <w:shd w:val="clear" w:color="auto" w:fill="FFFFFF" w:themeFill="background1"/>
            <w:noWrap/>
          </w:tcPr>
          <w:p w14:paraId="07FEF835" w14:textId="77777777" w:rsidR="009310DA" w:rsidRPr="00AA7F5F" w:rsidRDefault="009310DA"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2380" w:type="dxa"/>
            <w:shd w:val="clear" w:color="auto" w:fill="FFFFFF" w:themeFill="background1"/>
          </w:tcPr>
          <w:p w14:paraId="5B84C68B" w14:textId="77777777" w:rsidR="009310DA" w:rsidRPr="00AA7F5F" w:rsidRDefault="009310DA" w:rsidP="00CA5E99">
            <w:pPr>
              <w:rPr>
                <w:rFonts w:ascii="Times New Roman" w:hAnsi="Times New Roman" w:cs="Times New Roman"/>
                <w:sz w:val="24"/>
                <w:szCs w:val="24"/>
                <w:lang w:eastAsia="uk-UA"/>
              </w:rPr>
            </w:pPr>
          </w:p>
        </w:tc>
      </w:tr>
      <w:tr w:rsidR="009310DA" w:rsidRPr="00AA7F5F" w14:paraId="01E6BABF" w14:textId="77777777" w:rsidTr="00CA5E99">
        <w:trPr>
          <w:trHeight w:val="475"/>
        </w:trPr>
        <w:tc>
          <w:tcPr>
            <w:tcW w:w="953" w:type="dxa"/>
            <w:shd w:val="clear" w:color="auto" w:fill="FFFFFF" w:themeFill="background1"/>
          </w:tcPr>
          <w:p w14:paraId="14EFFA61"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5650DD0"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Набір обладнання для позиціонування та фіксації пацієнтів </w:t>
            </w:r>
          </w:p>
        </w:tc>
        <w:tc>
          <w:tcPr>
            <w:tcW w:w="1984" w:type="dxa"/>
            <w:shd w:val="clear" w:color="auto" w:fill="FFFFFF" w:themeFill="background1"/>
            <w:noWrap/>
          </w:tcPr>
          <w:p w14:paraId="20CFD5B5" w14:textId="77777777" w:rsidR="009310DA" w:rsidRPr="00AA7F5F" w:rsidRDefault="009310DA"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2380" w:type="dxa"/>
            <w:shd w:val="clear" w:color="auto" w:fill="FFFFFF" w:themeFill="background1"/>
          </w:tcPr>
          <w:p w14:paraId="60463EDE"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2A25D43" w14:textId="77777777" w:rsidTr="00CA5E99">
        <w:trPr>
          <w:trHeight w:val="475"/>
        </w:trPr>
        <w:tc>
          <w:tcPr>
            <w:tcW w:w="953" w:type="dxa"/>
            <w:shd w:val="clear" w:color="auto" w:fill="FFFFFF" w:themeFill="background1"/>
          </w:tcPr>
          <w:p w14:paraId="0B96DAAD" w14:textId="77777777" w:rsidR="009310DA" w:rsidRPr="00AA7F5F" w:rsidRDefault="009310DA" w:rsidP="00CA5E99">
            <w:pPr>
              <w:numPr>
                <w:ilvl w:val="0"/>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54FD58C" w14:textId="77777777" w:rsidR="009310DA" w:rsidRPr="00AA7F5F" w:rsidRDefault="009310DA" w:rsidP="00CA5E99">
            <w:pPr>
              <w:rPr>
                <w:rFonts w:ascii="Times New Roman" w:eastAsia="Times New Roman" w:hAnsi="Times New Roman" w:cs="Times New Roman"/>
                <w:b/>
                <w:sz w:val="24"/>
                <w:szCs w:val="24"/>
              </w:rPr>
            </w:pPr>
            <w:r w:rsidRPr="00AA7F5F">
              <w:rPr>
                <w:rFonts w:ascii="Times New Roman" w:eastAsia="Times New Roman" w:hAnsi="Times New Roman" w:cs="Times New Roman"/>
                <w:b/>
                <w:sz w:val="24"/>
                <w:szCs w:val="24"/>
              </w:rPr>
              <w:t xml:space="preserve">Медичний лінійний прискорювач </w:t>
            </w:r>
          </w:p>
          <w:p w14:paraId="52C03D42" w14:textId="77777777" w:rsidR="009310DA" w:rsidRPr="00AA7F5F" w:rsidRDefault="009310DA" w:rsidP="00CA5E99">
            <w:pPr>
              <w:rPr>
                <w:rFonts w:ascii="Times New Roman" w:eastAsia="Times New Roman" w:hAnsi="Times New Roman" w:cs="Times New Roman"/>
                <w:b/>
                <w:sz w:val="24"/>
                <w:szCs w:val="24"/>
              </w:rPr>
            </w:pPr>
            <w:r w:rsidRPr="00AA7F5F">
              <w:rPr>
                <w:rFonts w:ascii="Times New Roman" w:eastAsia="Times New Roman" w:hAnsi="Times New Roman" w:cs="Times New Roman"/>
                <w:b/>
                <w:sz w:val="24"/>
                <w:szCs w:val="24"/>
              </w:rPr>
              <w:t xml:space="preserve">(тип 2) з комплексом обладнання </w:t>
            </w:r>
          </w:p>
        </w:tc>
        <w:tc>
          <w:tcPr>
            <w:tcW w:w="1984" w:type="dxa"/>
            <w:shd w:val="clear" w:color="auto" w:fill="FFFFFF" w:themeFill="background1"/>
            <w:noWrap/>
          </w:tcPr>
          <w:p w14:paraId="33FADCAA" w14:textId="77777777" w:rsidR="009310DA" w:rsidRPr="00AA7F5F" w:rsidRDefault="009310DA" w:rsidP="00CA5E99">
            <w:pPr>
              <w:spacing w:after="0" w:line="240" w:lineRule="auto"/>
              <w:jc w:val="center"/>
              <w:rPr>
                <w:rFonts w:ascii="Times New Roman" w:eastAsia="Times New Roman" w:hAnsi="Times New Roman" w:cs="Times New Roman"/>
                <w:b/>
                <w:sz w:val="24"/>
                <w:szCs w:val="24"/>
              </w:rPr>
            </w:pPr>
            <w:r w:rsidRPr="00AA7F5F">
              <w:rPr>
                <w:rFonts w:ascii="Times New Roman" w:eastAsia="Times New Roman" w:hAnsi="Times New Roman" w:cs="Times New Roman"/>
                <w:b/>
                <w:sz w:val="24"/>
                <w:szCs w:val="24"/>
              </w:rPr>
              <w:t xml:space="preserve">1 </w:t>
            </w:r>
          </w:p>
          <w:p w14:paraId="39F03316" w14:textId="77777777" w:rsidR="009310DA" w:rsidRPr="00AA7F5F" w:rsidRDefault="009310DA" w:rsidP="00CA5E99">
            <w:pPr>
              <w:spacing w:after="0" w:line="240" w:lineRule="auto"/>
              <w:jc w:val="center"/>
              <w:rPr>
                <w:rFonts w:ascii="Times New Roman" w:eastAsia="Times New Roman" w:hAnsi="Times New Roman" w:cs="Times New Roman"/>
                <w:b/>
                <w:sz w:val="24"/>
                <w:szCs w:val="24"/>
              </w:rPr>
            </w:pPr>
            <w:r w:rsidRPr="00AA7F5F">
              <w:rPr>
                <w:rFonts w:ascii="Times New Roman" w:eastAsia="Times New Roman" w:hAnsi="Times New Roman" w:cs="Times New Roman"/>
                <w:b/>
                <w:sz w:val="24"/>
                <w:szCs w:val="24"/>
              </w:rPr>
              <w:t>комплект </w:t>
            </w:r>
          </w:p>
        </w:tc>
        <w:tc>
          <w:tcPr>
            <w:tcW w:w="2380" w:type="dxa"/>
            <w:shd w:val="clear" w:color="auto" w:fill="FFFFFF" w:themeFill="background1"/>
          </w:tcPr>
          <w:p w14:paraId="4EE497DA"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48BCDCD" w14:textId="77777777" w:rsidTr="00CA5E99">
        <w:trPr>
          <w:trHeight w:val="475"/>
        </w:trPr>
        <w:tc>
          <w:tcPr>
            <w:tcW w:w="953" w:type="dxa"/>
            <w:shd w:val="clear" w:color="auto" w:fill="FFFFFF" w:themeFill="background1"/>
          </w:tcPr>
          <w:p w14:paraId="19E0AFBB"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BC24AFC"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Повністю цифровий медичний лінійний прискорювач з багатопелюстковим коліматором (БПК), </w:t>
            </w:r>
            <w:r w:rsidRPr="00AA7F5F">
              <w:rPr>
                <w:rFonts w:ascii="Times New Roman" w:hAnsi="Times New Roman" w:cs="Times New Roman"/>
                <w:sz w:val="24"/>
                <w:szCs w:val="24"/>
                <w:lang w:eastAsia="ar-SA"/>
              </w:rPr>
              <w:t>системою візуалізації в мегавольтажному та в кіловольтажному пучку та системою позиціонування і верифікації положення пацієнта за методикою IGRT</w:t>
            </w:r>
          </w:p>
        </w:tc>
        <w:tc>
          <w:tcPr>
            <w:tcW w:w="1984" w:type="dxa"/>
            <w:shd w:val="clear" w:color="auto" w:fill="FFFFFF" w:themeFill="background1"/>
            <w:noWrap/>
          </w:tcPr>
          <w:p w14:paraId="47C38C46" w14:textId="77777777" w:rsidR="009310DA" w:rsidRPr="00AA7F5F" w:rsidRDefault="009310DA"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2380" w:type="dxa"/>
            <w:shd w:val="clear" w:color="auto" w:fill="FFFFFF" w:themeFill="background1"/>
          </w:tcPr>
          <w:p w14:paraId="33E93465" w14:textId="77777777" w:rsidR="009310DA" w:rsidRPr="00AA7F5F" w:rsidRDefault="009310DA" w:rsidP="00CA5E99">
            <w:pPr>
              <w:rPr>
                <w:rFonts w:ascii="Times New Roman" w:hAnsi="Times New Roman" w:cs="Times New Roman"/>
                <w:sz w:val="24"/>
                <w:szCs w:val="24"/>
                <w:lang w:eastAsia="uk-UA"/>
              </w:rPr>
            </w:pPr>
          </w:p>
        </w:tc>
      </w:tr>
      <w:tr w:rsidR="009310DA" w:rsidRPr="00AA7F5F" w14:paraId="0C515C4E" w14:textId="77777777" w:rsidTr="00CA5E99">
        <w:trPr>
          <w:trHeight w:val="475"/>
        </w:trPr>
        <w:tc>
          <w:tcPr>
            <w:tcW w:w="953" w:type="dxa"/>
            <w:shd w:val="clear" w:color="auto" w:fill="FFFFFF" w:themeFill="background1"/>
          </w:tcPr>
          <w:p w14:paraId="5262F369"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920D6FD"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lang w:eastAsia="uk-UA"/>
              </w:rPr>
              <w:t>Робоча станція тривимірного дозиметричного планування 3D-CRT, IMRT та VMAT</w:t>
            </w:r>
          </w:p>
        </w:tc>
        <w:tc>
          <w:tcPr>
            <w:tcW w:w="1984" w:type="dxa"/>
            <w:shd w:val="clear" w:color="auto" w:fill="FFFFFF" w:themeFill="background1"/>
            <w:noWrap/>
          </w:tcPr>
          <w:p w14:paraId="3BE48B91" w14:textId="77777777" w:rsidR="009310DA" w:rsidRPr="00AA7F5F" w:rsidRDefault="009310DA"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 1 одиниці</w:t>
            </w:r>
          </w:p>
        </w:tc>
        <w:tc>
          <w:tcPr>
            <w:tcW w:w="2380" w:type="dxa"/>
            <w:shd w:val="clear" w:color="auto" w:fill="FFFFFF" w:themeFill="background1"/>
          </w:tcPr>
          <w:p w14:paraId="49CB037B"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0C16EF4" w14:textId="77777777" w:rsidTr="00CA5E99">
        <w:trPr>
          <w:trHeight w:val="475"/>
        </w:trPr>
        <w:tc>
          <w:tcPr>
            <w:tcW w:w="953" w:type="dxa"/>
            <w:shd w:val="clear" w:color="auto" w:fill="FFFFFF" w:themeFill="background1"/>
          </w:tcPr>
          <w:p w14:paraId="284ECEEA"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264B1C9"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Робоча станція для оконтурювання анатомічних структур та критичних органів</w:t>
            </w:r>
          </w:p>
        </w:tc>
        <w:tc>
          <w:tcPr>
            <w:tcW w:w="1984" w:type="dxa"/>
            <w:shd w:val="clear" w:color="auto" w:fill="FFFFFF" w:themeFill="background1"/>
            <w:noWrap/>
          </w:tcPr>
          <w:p w14:paraId="1C055080" w14:textId="77777777" w:rsidR="009310DA" w:rsidRPr="00AA7F5F" w:rsidRDefault="009310DA"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lang w:eastAsia="ar-SA"/>
              </w:rPr>
              <w:t>Не менше 1 одиниці</w:t>
            </w:r>
          </w:p>
        </w:tc>
        <w:tc>
          <w:tcPr>
            <w:tcW w:w="2380" w:type="dxa"/>
            <w:shd w:val="clear" w:color="auto" w:fill="FFFFFF" w:themeFill="background1"/>
          </w:tcPr>
          <w:p w14:paraId="12EE084F" w14:textId="77777777" w:rsidR="009310DA" w:rsidRPr="00AA7F5F" w:rsidRDefault="009310DA" w:rsidP="00CA5E99">
            <w:pPr>
              <w:rPr>
                <w:rFonts w:ascii="Times New Roman" w:hAnsi="Times New Roman" w:cs="Times New Roman"/>
                <w:sz w:val="24"/>
                <w:szCs w:val="24"/>
                <w:lang w:eastAsia="uk-UA"/>
              </w:rPr>
            </w:pPr>
          </w:p>
        </w:tc>
      </w:tr>
      <w:tr w:rsidR="009310DA" w:rsidRPr="00AA7F5F" w14:paraId="0EB477B1" w14:textId="77777777" w:rsidTr="00CA5E99">
        <w:trPr>
          <w:trHeight w:val="475"/>
        </w:trPr>
        <w:tc>
          <w:tcPr>
            <w:tcW w:w="953" w:type="dxa"/>
            <w:shd w:val="clear" w:color="auto" w:fill="FFFFFF" w:themeFill="background1"/>
          </w:tcPr>
          <w:p w14:paraId="27CA5F95"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9C1A1E9"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Система управління радіологічною інформацією включно з робочими станціями</w:t>
            </w:r>
          </w:p>
        </w:tc>
        <w:tc>
          <w:tcPr>
            <w:tcW w:w="1984" w:type="dxa"/>
            <w:shd w:val="clear" w:color="auto" w:fill="FFFFFF" w:themeFill="background1"/>
            <w:noWrap/>
          </w:tcPr>
          <w:p w14:paraId="346D25C3" w14:textId="77777777" w:rsidR="009310DA" w:rsidRPr="00AA7F5F" w:rsidRDefault="009310DA" w:rsidP="00CA5E99">
            <w:pPr>
              <w:jc w:val="center"/>
              <w:rPr>
                <w:rFonts w:ascii="Times New Roman" w:eastAsia="Times New Roman" w:hAnsi="Times New Roman" w:cs="Times New Roman"/>
                <w:sz w:val="24"/>
                <w:szCs w:val="24"/>
                <w:lang w:eastAsia="ar-SA"/>
              </w:rPr>
            </w:pPr>
            <w:r w:rsidRPr="00AA7F5F">
              <w:rPr>
                <w:rFonts w:ascii="Times New Roman" w:eastAsia="Times New Roman" w:hAnsi="Times New Roman" w:cs="Times New Roman"/>
                <w:sz w:val="24"/>
                <w:szCs w:val="24"/>
                <w:lang w:eastAsia="ar-SA"/>
              </w:rPr>
              <w:t>Не менше 6 одиниць робочих станцій</w:t>
            </w:r>
          </w:p>
        </w:tc>
        <w:tc>
          <w:tcPr>
            <w:tcW w:w="2380" w:type="dxa"/>
            <w:shd w:val="clear" w:color="auto" w:fill="FFFFFF" w:themeFill="background1"/>
          </w:tcPr>
          <w:p w14:paraId="5A4E7391"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B73E31A" w14:textId="77777777" w:rsidTr="00CA5E99">
        <w:trPr>
          <w:trHeight w:val="475"/>
        </w:trPr>
        <w:tc>
          <w:tcPr>
            <w:tcW w:w="953" w:type="dxa"/>
            <w:shd w:val="clear" w:color="auto" w:fill="FFFFFF" w:themeFill="background1"/>
          </w:tcPr>
          <w:p w14:paraId="3C607800"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BE86267"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Система типу «чиллер» для технологічного охолодження лінійного прискорювача</w:t>
            </w:r>
          </w:p>
        </w:tc>
        <w:tc>
          <w:tcPr>
            <w:tcW w:w="1984" w:type="dxa"/>
            <w:shd w:val="clear" w:color="auto" w:fill="FFFFFF" w:themeFill="background1"/>
            <w:noWrap/>
          </w:tcPr>
          <w:p w14:paraId="7D13F16A" w14:textId="77777777" w:rsidR="009310DA" w:rsidRPr="00AA7F5F" w:rsidRDefault="009310DA"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2380" w:type="dxa"/>
            <w:shd w:val="clear" w:color="auto" w:fill="FFFFFF" w:themeFill="background1"/>
          </w:tcPr>
          <w:p w14:paraId="0121743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1945C7F" w14:textId="77777777" w:rsidTr="00CA5E99">
        <w:trPr>
          <w:trHeight w:val="475"/>
        </w:trPr>
        <w:tc>
          <w:tcPr>
            <w:tcW w:w="953" w:type="dxa"/>
            <w:shd w:val="clear" w:color="auto" w:fill="FFFFFF" w:themeFill="background1"/>
          </w:tcPr>
          <w:p w14:paraId="27DC5216"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A45DBC0"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Система безперебійного живлення лінійного прискорювача та консолі управління для автономного живлення не менше 15 хв.</w:t>
            </w:r>
          </w:p>
        </w:tc>
        <w:tc>
          <w:tcPr>
            <w:tcW w:w="1984" w:type="dxa"/>
            <w:shd w:val="clear" w:color="auto" w:fill="FFFFFF" w:themeFill="background1"/>
            <w:noWrap/>
          </w:tcPr>
          <w:p w14:paraId="750C32B5" w14:textId="77777777" w:rsidR="009310DA" w:rsidRPr="00AA7F5F" w:rsidRDefault="009310DA"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2380" w:type="dxa"/>
            <w:shd w:val="clear" w:color="auto" w:fill="FFFFFF" w:themeFill="background1"/>
          </w:tcPr>
          <w:p w14:paraId="70024169"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035D9D7" w14:textId="77777777" w:rsidTr="00CA5E99">
        <w:trPr>
          <w:trHeight w:val="475"/>
        </w:trPr>
        <w:tc>
          <w:tcPr>
            <w:tcW w:w="953" w:type="dxa"/>
            <w:shd w:val="clear" w:color="auto" w:fill="FFFFFF" w:themeFill="background1"/>
          </w:tcPr>
          <w:p w14:paraId="53AD37A5"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73CA808"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Система лазерних покажчиків </w:t>
            </w:r>
          </w:p>
        </w:tc>
        <w:tc>
          <w:tcPr>
            <w:tcW w:w="1984" w:type="dxa"/>
            <w:shd w:val="clear" w:color="auto" w:fill="FFFFFF" w:themeFill="background1"/>
            <w:noWrap/>
          </w:tcPr>
          <w:p w14:paraId="2D0714BF" w14:textId="77777777" w:rsidR="009310DA" w:rsidRPr="00AA7F5F" w:rsidRDefault="009310DA"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2380" w:type="dxa"/>
            <w:shd w:val="clear" w:color="auto" w:fill="FFFFFF" w:themeFill="background1"/>
          </w:tcPr>
          <w:p w14:paraId="03B3B510"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16BD213" w14:textId="77777777" w:rsidTr="00CA5E99">
        <w:trPr>
          <w:trHeight w:val="475"/>
        </w:trPr>
        <w:tc>
          <w:tcPr>
            <w:tcW w:w="953" w:type="dxa"/>
            <w:shd w:val="clear" w:color="auto" w:fill="FFFFFF" w:themeFill="background1"/>
          </w:tcPr>
          <w:p w14:paraId="4CF2DB55"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BD517A2"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Система відеоконтролю за пацієнтом з двостороннім переговорним пристроєм</w:t>
            </w:r>
          </w:p>
        </w:tc>
        <w:tc>
          <w:tcPr>
            <w:tcW w:w="1984" w:type="dxa"/>
            <w:shd w:val="clear" w:color="auto" w:fill="FFFFFF" w:themeFill="background1"/>
            <w:noWrap/>
          </w:tcPr>
          <w:p w14:paraId="58F86DD4" w14:textId="77777777" w:rsidR="009310DA" w:rsidRPr="00AA7F5F" w:rsidRDefault="009310DA"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2380" w:type="dxa"/>
            <w:shd w:val="clear" w:color="auto" w:fill="FFFFFF" w:themeFill="background1"/>
          </w:tcPr>
          <w:p w14:paraId="4D9A3EE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7A9FB27" w14:textId="77777777" w:rsidTr="00CA5E99">
        <w:trPr>
          <w:trHeight w:val="475"/>
        </w:trPr>
        <w:tc>
          <w:tcPr>
            <w:tcW w:w="953" w:type="dxa"/>
            <w:shd w:val="clear" w:color="auto" w:fill="FFFFFF" w:themeFill="background1"/>
          </w:tcPr>
          <w:p w14:paraId="1066F88C"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959DDF0"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Набір обладнання для позиціонування та фіксації пацієнтів</w:t>
            </w:r>
          </w:p>
        </w:tc>
        <w:tc>
          <w:tcPr>
            <w:tcW w:w="1984" w:type="dxa"/>
            <w:shd w:val="clear" w:color="auto" w:fill="FFFFFF" w:themeFill="background1"/>
            <w:noWrap/>
          </w:tcPr>
          <w:p w14:paraId="67A41A2D" w14:textId="77777777" w:rsidR="009310DA" w:rsidRPr="00AA7F5F" w:rsidRDefault="009310DA"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2380" w:type="dxa"/>
            <w:shd w:val="clear" w:color="auto" w:fill="FFFFFF" w:themeFill="background1"/>
          </w:tcPr>
          <w:p w14:paraId="1D8D0FF5"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70DD2D4" w14:textId="77777777" w:rsidTr="00CA5E99">
        <w:trPr>
          <w:trHeight w:val="475"/>
        </w:trPr>
        <w:tc>
          <w:tcPr>
            <w:tcW w:w="953" w:type="dxa"/>
            <w:shd w:val="clear" w:color="auto" w:fill="FFFFFF" w:themeFill="background1"/>
          </w:tcPr>
          <w:p w14:paraId="5F14D624" w14:textId="77777777" w:rsidR="009310DA" w:rsidRPr="00AA7F5F" w:rsidRDefault="009310DA" w:rsidP="00CA5E99">
            <w:pPr>
              <w:numPr>
                <w:ilvl w:val="0"/>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D680E27"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b/>
                <w:bCs/>
                <w:sz w:val="24"/>
                <w:szCs w:val="24"/>
              </w:rPr>
              <w:t>Загальні технічні характеристики для м</w:t>
            </w:r>
            <w:r w:rsidRPr="00AA7F5F">
              <w:rPr>
                <w:rFonts w:ascii="Times New Roman" w:eastAsia="Times New Roman" w:hAnsi="Times New Roman" w:cs="Times New Roman"/>
                <w:b/>
                <w:sz w:val="24"/>
                <w:szCs w:val="24"/>
              </w:rPr>
              <w:t>едичного лінійного прискорювача (тип 1)</w:t>
            </w:r>
          </w:p>
        </w:tc>
        <w:tc>
          <w:tcPr>
            <w:tcW w:w="1984" w:type="dxa"/>
            <w:shd w:val="clear" w:color="auto" w:fill="FFFFFF" w:themeFill="background1"/>
            <w:noWrap/>
          </w:tcPr>
          <w:p w14:paraId="5BF3B74C" w14:textId="77777777" w:rsidR="009310DA" w:rsidRPr="00AA7F5F" w:rsidRDefault="009310DA" w:rsidP="00CA5E99">
            <w:pPr>
              <w:jc w:val="center"/>
              <w:rPr>
                <w:rFonts w:ascii="Times New Roman" w:eastAsia="Times New Roman" w:hAnsi="Times New Roman" w:cs="Times New Roman"/>
                <w:sz w:val="24"/>
                <w:szCs w:val="24"/>
              </w:rPr>
            </w:pPr>
          </w:p>
        </w:tc>
        <w:tc>
          <w:tcPr>
            <w:tcW w:w="2380" w:type="dxa"/>
            <w:shd w:val="clear" w:color="auto" w:fill="FFFFFF" w:themeFill="background1"/>
          </w:tcPr>
          <w:p w14:paraId="2FCBC33D"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00091B9" w14:textId="77777777" w:rsidTr="00CA5E99">
        <w:trPr>
          <w:trHeight w:val="475"/>
        </w:trPr>
        <w:tc>
          <w:tcPr>
            <w:tcW w:w="953" w:type="dxa"/>
            <w:shd w:val="clear" w:color="auto" w:fill="FFFFFF" w:themeFill="background1"/>
          </w:tcPr>
          <w:p w14:paraId="285DD66D"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2F7CB0C" w14:textId="77777777" w:rsidR="009310DA" w:rsidRPr="00AA7F5F" w:rsidRDefault="009310DA" w:rsidP="00CA5E99">
            <w:pPr>
              <w:rPr>
                <w:rFonts w:ascii="Times New Roman" w:eastAsia="Times New Roman" w:hAnsi="Times New Roman" w:cs="Times New Roman"/>
                <w:b/>
                <w:bCs/>
                <w:sz w:val="24"/>
                <w:szCs w:val="24"/>
              </w:rPr>
            </w:pPr>
            <w:r w:rsidRPr="00AA7F5F">
              <w:rPr>
                <w:rFonts w:ascii="Times New Roman" w:eastAsia="Times New Roman" w:hAnsi="Times New Roman" w:cs="Times New Roman"/>
                <w:sz w:val="24"/>
                <w:szCs w:val="24"/>
              </w:rPr>
              <w:t>Інтегрована система керування цифровим лінійним прискорювачем та БПК</w:t>
            </w:r>
          </w:p>
        </w:tc>
        <w:tc>
          <w:tcPr>
            <w:tcW w:w="1984" w:type="dxa"/>
            <w:shd w:val="clear" w:color="auto" w:fill="FFFFFF" w:themeFill="background1"/>
            <w:noWrap/>
          </w:tcPr>
          <w:p w14:paraId="67354EB8" w14:textId="77777777" w:rsidR="009310DA" w:rsidRPr="00AA7F5F" w:rsidRDefault="009310DA"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0319CE00" w14:textId="77777777" w:rsidR="009310DA" w:rsidRPr="00AA7F5F" w:rsidRDefault="009310DA" w:rsidP="00CA5E99">
            <w:pPr>
              <w:rPr>
                <w:rFonts w:ascii="Times New Roman" w:hAnsi="Times New Roman" w:cs="Times New Roman"/>
                <w:sz w:val="24"/>
                <w:szCs w:val="24"/>
                <w:lang w:eastAsia="uk-UA"/>
              </w:rPr>
            </w:pPr>
          </w:p>
        </w:tc>
      </w:tr>
      <w:tr w:rsidR="009310DA" w:rsidRPr="00AA7F5F" w14:paraId="0FEAFD0F" w14:textId="77777777" w:rsidTr="00CA5E99">
        <w:trPr>
          <w:trHeight w:val="475"/>
        </w:trPr>
        <w:tc>
          <w:tcPr>
            <w:tcW w:w="953" w:type="dxa"/>
            <w:shd w:val="clear" w:color="auto" w:fill="FFFFFF" w:themeFill="background1"/>
          </w:tcPr>
          <w:p w14:paraId="00E310C6"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20726A4"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Цифрове калібрування, регулювання та моніторинг робочих параметрів і систем прискорювача </w:t>
            </w:r>
          </w:p>
        </w:tc>
        <w:tc>
          <w:tcPr>
            <w:tcW w:w="1984" w:type="dxa"/>
            <w:shd w:val="clear" w:color="auto" w:fill="FFFFFF" w:themeFill="background1"/>
            <w:noWrap/>
          </w:tcPr>
          <w:p w14:paraId="07622997" w14:textId="77777777" w:rsidR="009310DA" w:rsidRPr="00AA7F5F" w:rsidRDefault="009310DA"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5BE233D3"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583F1E1" w14:textId="77777777" w:rsidTr="00CA5E99">
        <w:trPr>
          <w:trHeight w:val="475"/>
        </w:trPr>
        <w:tc>
          <w:tcPr>
            <w:tcW w:w="953" w:type="dxa"/>
            <w:shd w:val="clear" w:color="auto" w:fill="FFFFFF" w:themeFill="background1"/>
          </w:tcPr>
          <w:p w14:paraId="44FAEAB0"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90A2B4A"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Функція віддаленого моніторингу і тестування параметрів прискорювача через мережу інтернет для діагностики та корекції несправностей </w:t>
            </w:r>
          </w:p>
        </w:tc>
        <w:tc>
          <w:tcPr>
            <w:tcW w:w="1984" w:type="dxa"/>
            <w:shd w:val="clear" w:color="auto" w:fill="FFFFFF" w:themeFill="background1"/>
            <w:noWrap/>
          </w:tcPr>
          <w:p w14:paraId="462BAF6B" w14:textId="77777777" w:rsidR="009310DA" w:rsidRPr="00AA7F5F" w:rsidRDefault="009310DA"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14F5672D"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143C90F" w14:textId="77777777" w:rsidTr="00CA5E99">
        <w:trPr>
          <w:trHeight w:val="475"/>
        </w:trPr>
        <w:tc>
          <w:tcPr>
            <w:tcW w:w="953" w:type="dxa"/>
            <w:shd w:val="clear" w:color="auto" w:fill="FFFFFF" w:themeFill="background1"/>
          </w:tcPr>
          <w:p w14:paraId="51E317FC"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01BF0D2"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Консоль управління і інтерфейс оператора. Конфігурація прискорювача і система запису / верифікації, що дозволяє використовувати уніфікований користувацький інтерфейс</w:t>
            </w:r>
          </w:p>
        </w:tc>
        <w:tc>
          <w:tcPr>
            <w:tcW w:w="1984" w:type="dxa"/>
            <w:shd w:val="clear" w:color="auto" w:fill="FFFFFF" w:themeFill="background1"/>
            <w:noWrap/>
          </w:tcPr>
          <w:p w14:paraId="1AF26CB4" w14:textId="77777777" w:rsidR="009310DA" w:rsidRPr="00AA7F5F" w:rsidRDefault="009310DA"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6140E2A5"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24042FF" w14:textId="77777777" w:rsidTr="00CA5E99">
        <w:trPr>
          <w:trHeight w:val="475"/>
        </w:trPr>
        <w:tc>
          <w:tcPr>
            <w:tcW w:w="953" w:type="dxa"/>
            <w:shd w:val="clear" w:color="auto" w:fill="FFFFFF" w:themeFill="background1"/>
          </w:tcPr>
          <w:p w14:paraId="7084F440"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79B371B"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Відображення даних позиціювання пацієнта на моніторі лінійного прискорювача  </w:t>
            </w:r>
          </w:p>
        </w:tc>
        <w:tc>
          <w:tcPr>
            <w:tcW w:w="1984" w:type="dxa"/>
            <w:shd w:val="clear" w:color="auto" w:fill="FFFFFF" w:themeFill="background1"/>
            <w:noWrap/>
          </w:tcPr>
          <w:p w14:paraId="589DEA63" w14:textId="77777777" w:rsidR="009310DA" w:rsidRPr="00AA7F5F" w:rsidRDefault="009310DA"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3D35C12A"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1C6AE69" w14:textId="77777777" w:rsidTr="00CA5E99">
        <w:trPr>
          <w:trHeight w:val="475"/>
        </w:trPr>
        <w:tc>
          <w:tcPr>
            <w:tcW w:w="953" w:type="dxa"/>
            <w:shd w:val="clear" w:color="auto" w:fill="FFFFFF" w:themeFill="background1"/>
          </w:tcPr>
          <w:p w14:paraId="06570935"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408DE31"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Мінімальний розмір поля опромінення для фотонного пучка </w:t>
            </w:r>
          </w:p>
        </w:tc>
        <w:tc>
          <w:tcPr>
            <w:tcW w:w="1984" w:type="dxa"/>
            <w:shd w:val="clear" w:color="auto" w:fill="FFFFFF" w:themeFill="background1"/>
            <w:noWrap/>
          </w:tcPr>
          <w:p w14:paraId="7340D085"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більше</w:t>
            </w:r>
          </w:p>
          <w:p w14:paraId="188C6C8A" w14:textId="77777777" w:rsidR="009310DA" w:rsidRPr="00AA7F5F" w:rsidRDefault="009310DA"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0,625 х 0,625 см</w:t>
            </w:r>
          </w:p>
        </w:tc>
        <w:tc>
          <w:tcPr>
            <w:tcW w:w="2380" w:type="dxa"/>
            <w:shd w:val="clear" w:color="auto" w:fill="FFFFFF" w:themeFill="background1"/>
          </w:tcPr>
          <w:p w14:paraId="5E2CA51A"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E48F315" w14:textId="77777777" w:rsidTr="00CA5E99">
        <w:trPr>
          <w:trHeight w:val="475"/>
        </w:trPr>
        <w:tc>
          <w:tcPr>
            <w:tcW w:w="953" w:type="dxa"/>
            <w:shd w:val="clear" w:color="auto" w:fill="FFFFFF" w:themeFill="background1"/>
          </w:tcPr>
          <w:p w14:paraId="6E1DD56C"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9918401"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Максимальний розмір поля опромінення для фотонного пучка </w:t>
            </w:r>
          </w:p>
        </w:tc>
        <w:tc>
          <w:tcPr>
            <w:tcW w:w="1984" w:type="dxa"/>
            <w:shd w:val="clear" w:color="auto" w:fill="FFFFFF" w:themeFill="background1"/>
            <w:noWrap/>
          </w:tcPr>
          <w:p w14:paraId="2E81BFE7"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w:t>
            </w:r>
          </w:p>
          <w:p w14:paraId="42ABDAD5"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28 х 28 см</w:t>
            </w:r>
          </w:p>
        </w:tc>
        <w:tc>
          <w:tcPr>
            <w:tcW w:w="2380" w:type="dxa"/>
            <w:shd w:val="clear" w:color="auto" w:fill="FFFFFF" w:themeFill="background1"/>
          </w:tcPr>
          <w:p w14:paraId="55F6F605"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BE6FA73" w14:textId="77777777" w:rsidTr="00CA5E99">
        <w:trPr>
          <w:trHeight w:val="475"/>
        </w:trPr>
        <w:tc>
          <w:tcPr>
            <w:tcW w:w="953" w:type="dxa"/>
            <w:shd w:val="clear" w:color="auto" w:fill="FFFFFF" w:themeFill="background1"/>
          </w:tcPr>
          <w:p w14:paraId="4FA26197"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386CC87"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Вбудована дозиметрична система лінійного прискорювача</w:t>
            </w:r>
          </w:p>
        </w:tc>
        <w:tc>
          <w:tcPr>
            <w:tcW w:w="1984" w:type="dxa"/>
            <w:shd w:val="clear" w:color="auto" w:fill="FFFFFF" w:themeFill="background1"/>
            <w:noWrap/>
          </w:tcPr>
          <w:p w14:paraId="05611563"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787E2F3C"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19A4891" w14:textId="77777777" w:rsidTr="00CA5E99">
        <w:trPr>
          <w:trHeight w:val="475"/>
        </w:trPr>
        <w:tc>
          <w:tcPr>
            <w:tcW w:w="953" w:type="dxa"/>
            <w:shd w:val="clear" w:color="auto" w:fill="FFFFFF" w:themeFill="background1"/>
          </w:tcPr>
          <w:p w14:paraId="0722C5C1"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C092486"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Висота ізоцентру над рівнем підлоги</w:t>
            </w:r>
          </w:p>
        </w:tc>
        <w:tc>
          <w:tcPr>
            <w:tcW w:w="1984" w:type="dxa"/>
            <w:shd w:val="clear" w:color="auto" w:fill="FFFFFF" w:themeFill="background1"/>
            <w:noWrap/>
          </w:tcPr>
          <w:p w14:paraId="65CB1759"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більше</w:t>
            </w:r>
          </w:p>
          <w:p w14:paraId="3B4B9609"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135 см</w:t>
            </w:r>
          </w:p>
        </w:tc>
        <w:tc>
          <w:tcPr>
            <w:tcW w:w="2380" w:type="dxa"/>
            <w:shd w:val="clear" w:color="auto" w:fill="FFFFFF" w:themeFill="background1"/>
          </w:tcPr>
          <w:p w14:paraId="5DC7B5E7"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8E4AAC8" w14:textId="77777777" w:rsidTr="00CA5E99">
        <w:trPr>
          <w:trHeight w:val="475"/>
        </w:trPr>
        <w:tc>
          <w:tcPr>
            <w:tcW w:w="953" w:type="dxa"/>
            <w:shd w:val="clear" w:color="auto" w:fill="FFFFFF" w:themeFill="background1"/>
          </w:tcPr>
          <w:p w14:paraId="26DEC0DD"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A999E20"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Кут обертання гентрі</w:t>
            </w:r>
          </w:p>
        </w:tc>
        <w:tc>
          <w:tcPr>
            <w:tcW w:w="1984" w:type="dxa"/>
            <w:shd w:val="clear" w:color="auto" w:fill="FFFFFF" w:themeFill="background1"/>
            <w:noWrap/>
          </w:tcPr>
          <w:p w14:paraId="0254022D"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w:t>
            </w:r>
          </w:p>
          <w:p w14:paraId="6BE435F0"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180</w:t>
            </w:r>
            <w:r w:rsidRPr="00AA7F5F">
              <w:rPr>
                <w:rFonts w:ascii="Times New Roman" w:hAnsi="Times New Roman" w:cs="Times New Roman"/>
                <w:sz w:val="24"/>
                <w:szCs w:val="24"/>
                <w:vertAlign w:val="superscript"/>
                <w:lang w:eastAsia="uk-UA"/>
              </w:rPr>
              <w:t xml:space="preserve"> о</w:t>
            </w:r>
          </w:p>
        </w:tc>
        <w:tc>
          <w:tcPr>
            <w:tcW w:w="2380" w:type="dxa"/>
            <w:shd w:val="clear" w:color="auto" w:fill="FFFFFF" w:themeFill="background1"/>
          </w:tcPr>
          <w:p w14:paraId="2CF61DDE"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E7639C7" w14:textId="77777777" w:rsidTr="00CA5E99">
        <w:trPr>
          <w:trHeight w:val="475"/>
        </w:trPr>
        <w:tc>
          <w:tcPr>
            <w:tcW w:w="953" w:type="dxa"/>
            <w:shd w:val="clear" w:color="auto" w:fill="FFFFFF" w:themeFill="background1"/>
          </w:tcPr>
          <w:p w14:paraId="7778B263"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C608A5B"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Швидкість обертання гентрі</w:t>
            </w:r>
          </w:p>
        </w:tc>
        <w:tc>
          <w:tcPr>
            <w:tcW w:w="1984" w:type="dxa"/>
            <w:shd w:val="clear" w:color="auto" w:fill="FFFFFF" w:themeFill="background1"/>
            <w:noWrap/>
          </w:tcPr>
          <w:p w14:paraId="4EA8B1C7"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 1 обороту/хв.</w:t>
            </w:r>
          </w:p>
        </w:tc>
        <w:tc>
          <w:tcPr>
            <w:tcW w:w="2380" w:type="dxa"/>
            <w:shd w:val="clear" w:color="auto" w:fill="FFFFFF" w:themeFill="background1"/>
          </w:tcPr>
          <w:p w14:paraId="38B90EB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E51290C" w14:textId="77777777" w:rsidTr="00CA5E99">
        <w:trPr>
          <w:trHeight w:val="475"/>
        </w:trPr>
        <w:tc>
          <w:tcPr>
            <w:tcW w:w="953" w:type="dxa"/>
            <w:shd w:val="clear" w:color="auto" w:fill="FFFFFF" w:themeFill="background1"/>
          </w:tcPr>
          <w:p w14:paraId="08936315"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94CE3AA"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Вбудований багатопелюстковий коліматор</w:t>
            </w:r>
          </w:p>
        </w:tc>
        <w:tc>
          <w:tcPr>
            <w:tcW w:w="1984" w:type="dxa"/>
            <w:shd w:val="clear" w:color="auto" w:fill="FFFFFF" w:themeFill="background1"/>
            <w:noWrap/>
          </w:tcPr>
          <w:p w14:paraId="35C6ABBA"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21B6D68A"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C09B6A4" w14:textId="77777777" w:rsidTr="00CA5E99">
        <w:trPr>
          <w:trHeight w:val="475"/>
        </w:trPr>
        <w:tc>
          <w:tcPr>
            <w:tcW w:w="953" w:type="dxa"/>
            <w:shd w:val="clear" w:color="auto" w:fill="FFFFFF" w:themeFill="background1"/>
          </w:tcPr>
          <w:p w14:paraId="0AA0A50D"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FE8A895"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Кількість пелюсток коліматора </w:t>
            </w:r>
          </w:p>
        </w:tc>
        <w:tc>
          <w:tcPr>
            <w:tcW w:w="1984" w:type="dxa"/>
            <w:shd w:val="clear" w:color="auto" w:fill="FFFFFF" w:themeFill="background1"/>
            <w:noWrap/>
          </w:tcPr>
          <w:p w14:paraId="2B983332"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 60</w:t>
            </w:r>
          </w:p>
        </w:tc>
        <w:tc>
          <w:tcPr>
            <w:tcW w:w="2380" w:type="dxa"/>
            <w:shd w:val="clear" w:color="auto" w:fill="FFFFFF" w:themeFill="background1"/>
          </w:tcPr>
          <w:p w14:paraId="08F0E18E"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A5F28C3" w14:textId="77777777" w:rsidTr="00CA5E99">
        <w:trPr>
          <w:trHeight w:val="475"/>
        </w:trPr>
        <w:tc>
          <w:tcPr>
            <w:tcW w:w="953" w:type="dxa"/>
            <w:shd w:val="clear" w:color="auto" w:fill="FFFFFF" w:themeFill="background1"/>
          </w:tcPr>
          <w:p w14:paraId="3BB071F1"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B100583"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Роздільна здатність по ширині пелюсток коліматора</w:t>
            </w:r>
          </w:p>
        </w:tc>
        <w:tc>
          <w:tcPr>
            <w:tcW w:w="1984" w:type="dxa"/>
            <w:shd w:val="clear" w:color="auto" w:fill="FFFFFF" w:themeFill="background1"/>
            <w:noWrap/>
          </w:tcPr>
          <w:p w14:paraId="30B06010"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більше</w:t>
            </w:r>
          </w:p>
          <w:p w14:paraId="796207D2"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0,625 см</w:t>
            </w:r>
          </w:p>
        </w:tc>
        <w:tc>
          <w:tcPr>
            <w:tcW w:w="2380" w:type="dxa"/>
            <w:shd w:val="clear" w:color="auto" w:fill="FFFFFF" w:themeFill="background1"/>
          </w:tcPr>
          <w:p w14:paraId="40D30477"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360CF7C" w14:textId="77777777" w:rsidTr="00CA5E99">
        <w:trPr>
          <w:trHeight w:val="475"/>
        </w:trPr>
        <w:tc>
          <w:tcPr>
            <w:tcW w:w="953" w:type="dxa"/>
            <w:shd w:val="clear" w:color="auto" w:fill="FFFFFF" w:themeFill="background1"/>
          </w:tcPr>
          <w:p w14:paraId="2FABB162"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8C0CFD8"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Похибка установки пелюсток коліматора </w:t>
            </w:r>
          </w:p>
        </w:tc>
        <w:tc>
          <w:tcPr>
            <w:tcW w:w="1984" w:type="dxa"/>
            <w:shd w:val="clear" w:color="auto" w:fill="FFFFFF" w:themeFill="background1"/>
            <w:noWrap/>
          </w:tcPr>
          <w:p w14:paraId="47F28A1A"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більше</w:t>
            </w:r>
          </w:p>
          <w:p w14:paraId="3EA8F238"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мм</w:t>
            </w:r>
          </w:p>
        </w:tc>
        <w:tc>
          <w:tcPr>
            <w:tcW w:w="2380" w:type="dxa"/>
            <w:shd w:val="clear" w:color="auto" w:fill="FFFFFF" w:themeFill="background1"/>
          </w:tcPr>
          <w:p w14:paraId="726121F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8202C8D" w14:textId="77777777" w:rsidTr="00CA5E99">
        <w:trPr>
          <w:trHeight w:val="475"/>
        </w:trPr>
        <w:tc>
          <w:tcPr>
            <w:tcW w:w="953" w:type="dxa"/>
            <w:shd w:val="clear" w:color="auto" w:fill="FFFFFF" w:themeFill="background1"/>
          </w:tcPr>
          <w:p w14:paraId="040477EE"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A799B8F"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Максимальна ефективна швидкість руху пелюсток коліматора</w:t>
            </w:r>
          </w:p>
        </w:tc>
        <w:tc>
          <w:tcPr>
            <w:tcW w:w="1984" w:type="dxa"/>
            <w:shd w:val="clear" w:color="auto" w:fill="FFFFFF" w:themeFill="background1"/>
            <w:noWrap/>
          </w:tcPr>
          <w:p w14:paraId="66519C55"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w:t>
            </w:r>
          </w:p>
          <w:p w14:paraId="63E74B7C"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2,5 см/с</w:t>
            </w:r>
          </w:p>
        </w:tc>
        <w:tc>
          <w:tcPr>
            <w:tcW w:w="2380" w:type="dxa"/>
            <w:shd w:val="clear" w:color="auto" w:fill="FFFFFF" w:themeFill="background1"/>
          </w:tcPr>
          <w:p w14:paraId="3B47AF63" w14:textId="77777777" w:rsidR="009310DA" w:rsidRPr="00AA7F5F" w:rsidRDefault="009310DA" w:rsidP="00CA5E99">
            <w:pPr>
              <w:rPr>
                <w:rFonts w:ascii="Times New Roman" w:hAnsi="Times New Roman" w:cs="Times New Roman"/>
                <w:sz w:val="24"/>
                <w:szCs w:val="24"/>
                <w:lang w:eastAsia="uk-UA"/>
              </w:rPr>
            </w:pPr>
          </w:p>
        </w:tc>
      </w:tr>
      <w:tr w:rsidR="009310DA" w:rsidRPr="00AA7F5F" w14:paraId="0BA97682" w14:textId="77777777" w:rsidTr="00CA5E99">
        <w:trPr>
          <w:trHeight w:val="475"/>
        </w:trPr>
        <w:tc>
          <w:tcPr>
            <w:tcW w:w="953" w:type="dxa"/>
            <w:shd w:val="clear" w:color="auto" w:fill="FFFFFF" w:themeFill="background1"/>
          </w:tcPr>
          <w:p w14:paraId="1559F0EC"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67C3D17"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Витік радіаційного поля через пелюстки коліматору </w:t>
            </w:r>
          </w:p>
        </w:tc>
        <w:tc>
          <w:tcPr>
            <w:tcW w:w="1984" w:type="dxa"/>
            <w:shd w:val="clear" w:color="auto" w:fill="FFFFFF" w:themeFill="background1"/>
            <w:noWrap/>
          </w:tcPr>
          <w:p w14:paraId="57406D67"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більше 0,75%</w:t>
            </w:r>
          </w:p>
        </w:tc>
        <w:tc>
          <w:tcPr>
            <w:tcW w:w="2380" w:type="dxa"/>
            <w:shd w:val="clear" w:color="auto" w:fill="FFFFFF" w:themeFill="background1"/>
          </w:tcPr>
          <w:p w14:paraId="5DB1DE49"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14C6265" w14:textId="77777777" w:rsidTr="00CA5E99">
        <w:trPr>
          <w:trHeight w:val="475"/>
        </w:trPr>
        <w:tc>
          <w:tcPr>
            <w:tcW w:w="953" w:type="dxa"/>
            <w:shd w:val="clear" w:color="auto" w:fill="FFFFFF" w:themeFill="background1"/>
          </w:tcPr>
          <w:p w14:paraId="7F34007C"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9039C25"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hAnsi="Times New Roman" w:cs="Times New Roman"/>
                <w:sz w:val="24"/>
                <w:szCs w:val="24"/>
                <w:bdr w:val="none" w:sz="0" w:space="0" w:color="auto" w:frame="1"/>
              </w:rPr>
              <w:t>База даних для автоматичного моніторингу процесів контролю якості лінійних прискорювачів</w:t>
            </w:r>
          </w:p>
        </w:tc>
        <w:tc>
          <w:tcPr>
            <w:tcW w:w="1984" w:type="dxa"/>
            <w:shd w:val="clear" w:color="auto" w:fill="FFFFFF" w:themeFill="background1"/>
            <w:noWrap/>
          </w:tcPr>
          <w:p w14:paraId="6A89FE19"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4AE5E9EF"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EEBE3FF" w14:textId="77777777" w:rsidTr="00CA5E99">
        <w:trPr>
          <w:trHeight w:val="475"/>
        </w:trPr>
        <w:tc>
          <w:tcPr>
            <w:tcW w:w="953" w:type="dxa"/>
            <w:shd w:val="clear" w:color="auto" w:fill="FFFFFF" w:themeFill="background1"/>
          </w:tcPr>
          <w:p w14:paraId="1A679E1A"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4290405" w14:textId="77777777" w:rsidR="009310DA" w:rsidRPr="00AA7F5F" w:rsidRDefault="009310DA" w:rsidP="00CA5E99">
            <w:pPr>
              <w:rPr>
                <w:rFonts w:ascii="Times New Roman" w:hAnsi="Times New Roman" w:cs="Times New Roman"/>
                <w:sz w:val="24"/>
                <w:szCs w:val="24"/>
                <w:bdr w:val="none" w:sz="0" w:space="0" w:color="auto" w:frame="1"/>
              </w:rPr>
            </w:pPr>
            <w:r w:rsidRPr="00AA7F5F">
              <w:rPr>
                <w:rFonts w:ascii="Times New Roman" w:hAnsi="Times New Roman" w:cs="Times New Roman"/>
                <w:sz w:val="24"/>
                <w:szCs w:val="24"/>
                <w:bdr w:val="none" w:sz="0" w:space="0" w:color="auto" w:frame="1"/>
              </w:rPr>
              <w:t>Оповіщення в режимі реального часу про проблеми з відповідністю контролю якості та продуктивністю роботи лінійних прискорювачів</w:t>
            </w:r>
          </w:p>
        </w:tc>
        <w:tc>
          <w:tcPr>
            <w:tcW w:w="1984" w:type="dxa"/>
            <w:shd w:val="clear" w:color="auto" w:fill="FFFFFF" w:themeFill="background1"/>
            <w:noWrap/>
          </w:tcPr>
          <w:p w14:paraId="048BEC9E"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070110BD"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FA34119" w14:textId="77777777" w:rsidTr="00CA5E99">
        <w:trPr>
          <w:trHeight w:val="475"/>
        </w:trPr>
        <w:tc>
          <w:tcPr>
            <w:tcW w:w="953" w:type="dxa"/>
            <w:shd w:val="clear" w:color="auto" w:fill="FFFFFF" w:themeFill="background1"/>
          </w:tcPr>
          <w:p w14:paraId="4A969676"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E170B21" w14:textId="77777777" w:rsidR="009310DA" w:rsidRPr="00AA7F5F" w:rsidRDefault="009310DA" w:rsidP="00CA5E99">
            <w:pPr>
              <w:rPr>
                <w:rFonts w:ascii="Times New Roman" w:hAnsi="Times New Roman" w:cs="Times New Roman"/>
                <w:sz w:val="24"/>
                <w:szCs w:val="24"/>
                <w:bdr w:val="none" w:sz="0" w:space="0" w:color="auto" w:frame="1"/>
              </w:rPr>
            </w:pPr>
            <w:r w:rsidRPr="00AA7F5F">
              <w:rPr>
                <w:rFonts w:ascii="Times New Roman" w:eastAsia="Times New Roman" w:hAnsi="Times New Roman" w:cs="Times New Roman"/>
                <w:sz w:val="24"/>
                <w:szCs w:val="24"/>
              </w:rPr>
              <w:t>Щоденний  автоматизований контроль якості роботи систем лінійного прискорювача, з віддаленим доступом для аналізу даних та з можливістю зберігання даних усіх тестів</w:t>
            </w:r>
          </w:p>
        </w:tc>
        <w:tc>
          <w:tcPr>
            <w:tcW w:w="1984" w:type="dxa"/>
            <w:shd w:val="clear" w:color="auto" w:fill="FFFFFF" w:themeFill="background1"/>
            <w:noWrap/>
          </w:tcPr>
          <w:p w14:paraId="2512B7CC"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5A21D989"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584AA55" w14:textId="77777777" w:rsidTr="00CA5E99">
        <w:trPr>
          <w:trHeight w:val="475"/>
        </w:trPr>
        <w:tc>
          <w:tcPr>
            <w:tcW w:w="953" w:type="dxa"/>
            <w:shd w:val="clear" w:color="auto" w:fill="FFFFFF" w:themeFill="background1"/>
          </w:tcPr>
          <w:p w14:paraId="15053E3E"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531820E"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Поєднання системи автоматичного контролю якості з онкологічною інформаційною системою лінійного прискорювача</w:t>
            </w:r>
          </w:p>
        </w:tc>
        <w:tc>
          <w:tcPr>
            <w:tcW w:w="1984" w:type="dxa"/>
            <w:shd w:val="clear" w:color="auto" w:fill="FFFFFF" w:themeFill="background1"/>
            <w:noWrap/>
          </w:tcPr>
          <w:p w14:paraId="57570909"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41026FB8"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41F71D4" w14:textId="77777777" w:rsidTr="00CA5E99">
        <w:trPr>
          <w:trHeight w:val="475"/>
        </w:trPr>
        <w:tc>
          <w:tcPr>
            <w:tcW w:w="953" w:type="dxa"/>
            <w:shd w:val="clear" w:color="auto" w:fill="FFFFFF" w:themeFill="background1"/>
          </w:tcPr>
          <w:p w14:paraId="1D87331B"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6C05D6F"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Повністю автоматизовані тести щоденного контролю якості, EPID тести, багатопелюсткового  коліматору та систем візуалізації</w:t>
            </w:r>
          </w:p>
        </w:tc>
        <w:tc>
          <w:tcPr>
            <w:tcW w:w="1984" w:type="dxa"/>
            <w:shd w:val="clear" w:color="auto" w:fill="FFFFFF" w:themeFill="background1"/>
            <w:noWrap/>
          </w:tcPr>
          <w:p w14:paraId="7CCD683A"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6F247167" w14:textId="77777777" w:rsidR="009310DA" w:rsidRPr="00AA7F5F" w:rsidRDefault="009310DA" w:rsidP="00CA5E99">
            <w:pPr>
              <w:rPr>
                <w:rFonts w:ascii="Times New Roman" w:hAnsi="Times New Roman" w:cs="Times New Roman"/>
                <w:sz w:val="24"/>
                <w:szCs w:val="24"/>
                <w:lang w:eastAsia="uk-UA"/>
              </w:rPr>
            </w:pPr>
          </w:p>
        </w:tc>
      </w:tr>
      <w:tr w:rsidR="009310DA" w:rsidRPr="00AA7F5F" w14:paraId="0E344D0C" w14:textId="77777777" w:rsidTr="00CA5E99">
        <w:trPr>
          <w:trHeight w:val="475"/>
        </w:trPr>
        <w:tc>
          <w:tcPr>
            <w:tcW w:w="953" w:type="dxa"/>
            <w:shd w:val="clear" w:color="auto" w:fill="FFFFFF" w:themeFill="background1"/>
          </w:tcPr>
          <w:p w14:paraId="255EC422"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F971854"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bCs/>
                <w:sz w:val="24"/>
                <w:szCs w:val="24"/>
              </w:rPr>
              <w:t xml:space="preserve">Терапевтичний стіл </w:t>
            </w:r>
          </w:p>
        </w:tc>
        <w:tc>
          <w:tcPr>
            <w:tcW w:w="1984" w:type="dxa"/>
            <w:shd w:val="clear" w:color="auto" w:fill="FFFFFF" w:themeFill="background1"/>
            <w:noWrap/>
          </w:tcPr>
          <w:p w14:paraId="228D2F66"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1D603094" w14:textId="77777777" w:rsidR="009310DA" w:rsidRPr="00AA7F5F" w:rsidRDefault="009310DA" w:rsidP="00CA5E99">
            <w:pPr>
              <w:rPr>
                <w:rFonts w:ascii="Times New Roman" w:hAnsi="Times New Roman" w:cs="Times New Roman"/>
                <w:sz w:val="24"/>
                <w:szCs w:val="24"/>
                <w:lang w:eastAsia="uk-UA"/>
              </w:rPr>
            </w:pPr>
          </w:p>
        </w:tc>
      </w:tr>
      <w:tr w:rsidR="009310DA" w:rsidRPr="00AA7F5F" w14:paraId="0F3A10A5" w14:textId="77777777" w:rsidTr="00CA5E99">
        <w:trPr>
          <w:trHeight w:val="475"/>
        </w:trPr>
        <w:tc>
          <w:tcPr>
            <w:tcW w:w="953" w:type="dxa"/>
            <w:shd w:val="clear" w:color="auto" w:fill="FFFFFF" w:themeFill="background1"/>
          </w:tcPr>
          <w:p w14:paraId="077C9071"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0BDF2AD" w14:textId="77777777" w:rsidR="009310DA" w:rsidRPr="00AA7F5F" w:rsidRDefault="009310DA" w:rsidP="00CA5E99">
            <w:pPr>
              <w:rPr>
                <w:rFonts w:ascii="Times New Roman" w:eastAsia="Times New Roman" w:hAnsi="Times New Roman" w:cs="Times New Roman"/>
                <w:bCs/>
                <w:sz w:val="24"/>
                <w:szCs w:val="24"/>
              </w:rPr>
            </w:pPr>
            <w:r w:rsidRPr="00AA7F5F">
              <w:rPr>
                <w:rFonts w:ascii="Times New Roman" w:hAnsi="Times New Roman" w:cs="Times New Roman"/>
                <w:sz w:val="24"/>
                <w:szCs w:val="24"/>
                <w:bdr w:val="none" w:sz="0" w:space="0" w:color="auto" w:frame="1"/>
              </w:rPr>
              <w:t xml:space="preserve">Матеріал поверхні столу </w:t>
            </w:r>
            <w:r w:rsidRPr="00AA7F5F">
              <w:rPr>
                <w:rFonts w:ascii="Times New Roman" w:eastAsia="Times New Roman" w:hAnsi="Times New Roman" w:cs="Times New Roman"/>
                <w:sz w:val="24"/>
                <w:szCs w:val="24"/>
              </w:rPr>
              <w:t>вуглепластик</w:t>
            </w:r>
          </w:p>
        </w:tc>
        <w:tc>
          <w:tcPr>
            <w:tcW w:w="1984" w:type="dxa"/>
            <w:shd w:val="clear" w:color="auto" w:fill="FFFFFF" w:themeFill="background1"/>
            <w:noWrap/>
          </w:tcPr>
          <w:p w14:paraId="2213B675"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694B77A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4CAFF12" w14:textId="77777777" w:rsidTr="00CA5E99">
        <w:trPr>
          <w:trHeight w:val="475"/>
        </w:trPr>
        <w:tc>
          <w:tcPr>
            <w:tcW w:w="953" w:type="dxa"/>
            <w:shd w:val="clear" w:color="auto" w:fill="FFFFFF" w:themeFill="background1"/>
          </w:tcPr>
          <w:p w14:paraId="419D4EA7"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ADF25CC" w14:textId="77777777" w:rsidR="009310DA" w:rsidRPr="00AA7F5F" w:rsidRDefault="009310DA" w:rsidP="00CA5E99">
            <w:pPr>
              <w:rPr>
                <w:rFonts w:ascii="Times New Roman" w:hAnsi="Times New Roman" w:cs="Times New Roman"/>
                <w:sz w:val="24"/>
                <w:szCs w:val="24"/>
                <w:bdr w:val="none" w:sz="0" w:space="0" w:color="auto" w:frame="1"/>
              </w:rPr>
            </w:pPr>
            <w:r w:rsidRPr="00AA7F5F">
              <w:rPr>
                <w:rFonts w:ascii="Times New Roman" w:eastAsia="Times New Roman" w:hAnsi="Times New Roman" w:cs="Times New Roman"/>
                <w:sz w:val="24"/>
                <w:szCs w:val="24"/>
              </w:rPr>
              <w:t xml:space="preserve">Вантажопідйомність столу </w:t>
            </w:r>
          </w:p>
        </w:tc>
        <w:tc>
          <w:tcPr>
            <w:tcW w:w="1984" w:type="dxa"/>
            <w:shd w:val="clear" w:color="auto" w:fill="FFFFFF" w:themeFill="background1"/>
            <w:noWrap/>
          </w:tcPr>
          <w:p w14:paraId="6DB9E7BC"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 200 кг</w:t>
            </w:r>
          </w:p>
        </w:tc>
        <w:tc>
          <w:tcPr>
            <w:tcW w:w="2380" w:type="dxa"/>
            <w:shd w:val="clear" w:color="auto" w:fill="FFFFFF" w:themeFill="background1"/>
          </w:tcPr>
          <w:p w14:paraId="0FFC1554"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A418472" w14:textId="77777777" w:rsidTr="00CA5E99">
        <w:trPr>
          <w:trHeight w:val="475"/>
        </w:trPr>
        <w:tc>
          <w:tcPr>
            <w:tcW w:w="953" w:type="dxa"/>
            <w:shd w:val="clear" w:color="auto" w:fill="FFFFFF" w:themeFill="background1"/>
          </w:tcPr>
          <w:p w14:paraId="0AA8414A"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3DD6F00"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Поздовжнє переміщення </w:t>
            </w:r>
          </w:p>
        </w:tc>
        <w:tc>
          <w:tcPr>
            <w:tcW w:w="1984" w:type="dxa"/>
            <w:shd w:val="clear" w:color="auto" w:fill="FFFFFF" w:themeFill="background1"/>
            <w:noWrap/>
          </w:tcPr>
          <w:p w14:paraId="10F838E8"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w:t>
            </w:r>
          </w:p>
          <w:p w14:paraId="1DABD0F5"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100 см</w:t>
            </w:r>
          </w:p>
        </w:tc>
        <w:tc>
          <w:tcPr>
            <w:tcW w:w="2380" w:type="dxa"/>
            <w:shd w:val="clear" w:color="auto" w:fill="FFFFFF" w:themeFill="background1"/>
          </w:tcPr>
          <w:p w14:paraId="637C1514"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9315C5E" w14:textId="77777777" w:rsidTr="00CA5E99">
        <w:trPr>
          <w:trHeight w:val="475"/>
        </w:trPr>
        <w:tc>
          <w:tcPr>
            <w:tcW w:w="953" w:type="dxa"/>
            <w:shd w:val="clear" w:color="auto" w:fill="FFFFFF" w:themeFill="background1"/>
          </w:tcPr>
          <w:p w14:paraId="2E82DDA3"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D7D6FFB"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Поперечне переміщення в діапазоні</w:t>
            </w:r>
          </w:p>
        </w:tc>
        <w:tc>
          <w:tcPr>
            <w:tcW w:w="1984" w:type="dxa"/>
            <w:shd w:val="clear" w:color="auto" w:fill="FFFFFF" w:themeFill="background1"/>
            <w:noWrap/>
          </w:tcPr>
          <w:p w14:paraId="003DF21D"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w:t>
            </w:r>
          </w:p>
          <w:p w14:paraId="637DF4CF"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20 см</w:t>
            </w:r>
          </w:p>
        </w:tc>
        <w:tc>
          <w:tcPr>
            <w:tcW w:w="2380" w:type="dxa"/>
            <w:shd w:val="clear" w:color="auto" w:fill="FFFFFF" w:themeFill="background1"/>
          </w:tcPr>
          <w:p w14:paraId="7225A4D4"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E08081C" w14:textId="77777777" w:rsidTr="00CA5E99">
        <w:trPr>
          <w:trHeight w:val="475"/>
        </w:trPr>
        <w:tc>
          <w:tcPr>
            <w:tcW w:w="953" w:type="dxa"/>
            <w:shd w:val="clear" w:color="auto" w:fill="FFFFFF" w:themeFill="background1"/>
          </w:tcPr>
          <w:p w14:paraId="65B145A8"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CCA311F"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Вертикальне переміщення в діапазоні</w:t>
            </w:r>
          </w:p>
        </w:tc>
        <w:tc>
          <w:tcPr>
            <w:tcW w:w="1984" w:type="dxa"/>
            <w:shd w:val="clear" w:color="auto" w:fill="FFFFFF" w:themeFill="background1"/>
            <w:noWrap/>
          </w:tcPr>
          <w:p w14:paraId="53CB4C1A"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w:t>
            </w:r>
          </w:p>
          <w:p w14:paraId="3933531E"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45 см</w:t>
            </w:r>
          </w:p>
        </w:tc>
        <w:tc>
          <w:tcPr>
            <w:tcW w:w="2380" w:type="dxa"/>
            <w:shd w:val="clear" w:color="auto" w:fill="FFFFFF" w:themeFill="background1"/>
          </w:tcPr>
          <w:p w14:paraId="01087F4B"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CC17FCD" w14:textId="77777777" w:rsidTr="00CA5E99">
        <w:trPr>
          <w:trHeight w:val="475"/>
        </w:trPr>
        <w:tc>
          <w:tcPr>
            <w:tcW w:w="953" w:type="dxa"/>
            <w:shd w:val="clear" w:color="auto" w:fill="FFFFFF" w:themeFill="background1"/>
          </w:tcPr>
          <w:p w14:paraId="552BE5ED"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0208C8B"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bCs/>
                <w:iCs/>
                <w:sz w:val="24"/>
                <w:szCs w:val="24"/>
              </w:rPr>
              <w:t>Система візуалізації в мегавольтажному пучку</w:t>
            </w:r>
          </w:p>
        </w:tc>
        <w:tc>
          <w:tcPr>
            <w:tcW w:w="1984" w:type="dxa"/>
            <w:shd w:val="clear" w:color="auto" w:fill="FFFFFF" w:themeFill="background1"/>
            <w:noWrap/>
          </w:tcPr>
          <w:p w14:paraId="4BBC62FF"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152EBAD0"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0F26FD5" w14:textId="77777777" w:rsidTr="00CA5E99">
        <w:trPr>
          <w:trHeight w:val="475"/>
        </w:trPr>
        <w:tc>
          <w:tcPr>
            <w:tcW w:w="953" w:type="dxa"/>
            <w:shd w:val="clear" w:color="auto" w:fill="FFFFFF" w:themeFill="background1"/>
          </w:tcPr>
          <w:p w14:paraId="6650A4D3"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ED02C30" w14:textId="77777777" w:rsidR="009310DA" w:rsidRPr="00AA7F5F" w:rsidRDefault="009310DA" w:rsidP="00CA5E99">
            <w:pPr>
              <w:rPr>
                <w:rFonts w:ascii="Times New Roman" w:eastAsia="Times New Roman" w:hAnsi="Times New Roman" w:cs="Times New Roman"/>
                <w:b/>
                <w:bCs/>
                <w:i/>
                <w:iCs/>
                <w:sz w:val="24"/>
                <w:szCs w:val="24"/>
              </w:rPr>
            </w:pPr>
            <w:r w:rsidRPr="00AA7F5F">
              <w:rPr>
                <w:rFonts w:ascii="Times New Roman" w:eastAsia="Times New Roman" w:hAnsi="Times New Roman" w:cs="Times New Roman"/>
                <w:sz w:val="24"/>
                <w:szCs w:val="24"/>
              </w:rPr>
              <w:t>Плоский цифровий детектор на основі аморфного кремнію</w:t>
            </w:r>
          </w:p>
        </w:tc>
        <w:tc>
          <w:tcPr>
            <w:tcW w:w="1984" w:type="dxa"/>
            <w:shd w:val="clear" w:color="auto" w:fill="FFFFFF" w:themeFill="background1"/>
            <w:noWrap/>
          </w:tcPr>
          <w:p w14:paraId="533BF8BD"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3EC2598E"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7381B4D" w14:textId="77777777" w:rsidTr="00CA5E99">
        <w:trPr>
          <w:trHeight w:val="475"/>
        </w:trPr>
        <w:tc>
          <w:tcPr>
            <w:tcW w:w="953" w:type="dxa"/>
            <w:shd w:val="clear" w:color="auto" w:fill="FFFFFF" w:themeFill="background1"/>
          </w:tcPr>
          <w:p w14:paraId="2FB910A7"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9C09B13"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Розмір матриці детектора </w:t>
            </w:r>
          </w:p>
        </w:tc>
        <w:tc>
          <w:tcPr>
            <w:tcW w:w="1984" w:type="dxa"/>
            <w:shd w:val="clear" w:color="auto" w:fill="FFFFFF" w:themeFill="background1"/>
            <w:noWrap/>
          </w:tcPr>
          <w:p w14:paraId="1D0A21E3"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w:t>
            </w:r>
          </w:p>
          <w:p w14:paraId="28C2D037"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28 х 28 см</w:t>
            </w:r>
          </w:p>
        </w:tc>
        <w:tc>
          <w:tcPr>
            <w:tcW w:w="2380" w:type="dxa"/>
            <w:shd w:val="clear" w:color="auto" w:fill="FFFFFF" w:themeFill="background1"/>
          </w:tcPr>
          <w:p w14:paraId="54BAA42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409A667" w14:textId="77777777" w:rsidTr="00CA5E99">
        <w:trPr>
          <w:trHeight w:val="475"/>
        </w:trPr>
        <w:tc>
          <w:tcPr>
            <w:tcW w:w="953" w:type="dxa"/>
            <w:shd w:val="clear" w:color="auto" w:fill="FFFFFF" w:themeFill="background1"/>
          </w:tcPr>
          <w:p w14:paraId="5E7C161D"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96938C4"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Роздільна здатність матриці зображення в ізоцентрі, розмір чутливого елемента матриці </w:t>
            </w:r>
          </w:p>
        </w:tc>
        <w:tc>
          <w:tcPr>
            <w:tcW w:w="1984" w:type="dxa"/>
            <w:shd w:val="clear" w:color="auto" w:fill="FFFFFF" w:themeFill="background1"/>
            <w:noWrap/>
          </w:tcPr>
          <w:p w14:paraId="34B39610"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більше</w:t>
            </w:r>
          </w:p>
          <w:p w14:paraId="6890BC00"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0,4 мм</w:t>
            </w:r>
          </w:p>
        </w:tc>
        <w:tc>
          <w:tcPr>
            <w:tcW w:w="2380" w:type="dxa"/>
            <w:shd w:val="clear" w:color="auto" w:fill="FFFFFF" w:themeFill="background1"/>
          </w:tcPr>
          <w:p w14:paraId="13894430"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12A32E6" w14:textId="77777777" w:rsidTr="00CA5E99">
        <w:trPr>
          <w:trHeight w:val="475"/>
        </w:trPr>
        <w:tc>
          <w:tcPr>
            <w:tcW w:w="953" w:type="dxa"/>
            <w:shd w:val="clear" w:color="auto" w:fill="FFFFFF" w:themeFill="background1"/>
          </w:tcPr>
          <w:p w14:paraId="51418366"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95AD2EB"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Максимальний розмір поля зору в ізоцентрі </w:t>
            </w:r>
          </w:p>
        </w:tc>
        <w:tc>
          <w:tcPr>
            <w:tcW w:w="1984" w:type="dxa"/>
            <w:shd w:val="clear" w:color="auto" w:fill="FFFFFF" w:themeFill="background1"/>
            <w:noWrap/>
          </w:tcPr>
          <w:p w14:paraId="0C5A6CAC"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менше </w:t>
            </w:r>
          </w:p>
          <w:p w14:paraId="0407BA29"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24х24 см</w:t>
            </w:r>
          </w:p>
        </w:tc>
        <w:tc>
          <w:tcPr>
            <w:tcW w:w="2380" w:type="dxa"/>
            <w:shd w:val="clear" w:color="auto" w:fill="FFFFFF" w:themeFill="background1"/>
          </w:tcPr>
          <w:p w14:paraId="377D68CC"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94408D0" w14:textId="77777777" w:rsidTr="00CA5E99">
        <w:trPr>
          <w:trHeight w:val="475"/>
        </w:trPr>
        <w:tc>
          <w:tcPr>
            <w:tcW w:w="953" w:type="dxa"/>
            <w:shd w:val="clear" w:color="auto" w:fill="FFFFFF" w:themeFill="background1"/>
          </w:tcPr>
          <w:p w14:paraId="2AEF84C3"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1C4F333"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Роздільна здатність матриці зображень</w:t>
            </w:r>
          </w:p>
        </w:tc>
        <w:tc>
          <w:tcPr>
            <w:tcW w:w="1984" w:type="dxa"/>
            <w:shd w:val="clear" w:color="auto" w:fill="FFFFFF" w:themeFill="background1"/>
            <w:noWrap/>
          </w:tcPr>
          <w:p w14:paraId="3BB2B482"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w:t>
            </w:r>
          </w:p>
          <w:p w14:paraId="51C3B5EB"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1024 х 768 пікселів</w:t>
            </w:r>
          </w:p>
        </w:tc>
        <w:tc>
          <w:tcPr>
            <w:tcW w:w="2380" w:type="dxa"/>
            <w:shd w:val="clear" w:color="auto" w:fill="FFFFFF" w:themeFill="background1"/>
          </w:tcPr>
          <w:p w14:paraId="5C26D847"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6083C07" w14:textId="77777777" w:rsidTr="00CA5E99">
        <w:trPr>
          <w:trHeight w:val="475"/>
        </w:trPr>
        <w:tc>
          <w:tcPr>
            <w:tcW w:w="953" w:type="dxa"/>
            <w:shd w:val="clear" w:color="auto" w:fill="FFFFFF" w:themeFill="background1"/>
          </w:tcPr>
          <w:p w14:paraId="2212F86B"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CD0E714"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Пакет програм для збору і обробки зображень</w:t>
            </w:r>
          </w:p>
        </w:tc>
        <w:tc>
          <w:tcPr>
            <w:tcW w:w="1984" w:type="dxa"/>
            <w:shd w:val="clear" w:color="auto" w:fill="FFFFFF" w:themeFill="background1"/>
            <w:noWrap/>
          </w:tcPr>
          <w:p w14:paraId="053DCBAD"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2EBB646B"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537B1B9" w14:textId="77777777" w:rsidTr="00CA5E99">
        <w:trPr>
          <w:trHeight w:val="475"/>
        </w:trPr>
        <w:tc>
          <w:tcPr>
            <w:tcW w:w="953" w:type="dxa"/>
            <w:shd w:val="clear" w:color="auto" w:fill="FFFFFF" w:themeFill="background1"/>
          </w:tcPr>
          <w:p w14:paraId="64F3CC9B"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7FD3E02"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Повна сумісність з системою управління прискорювача</w:t>
            </w:r>
          </w:p>
        </w:tc>
        <w:tc>
          <w:tcPr>
            <w:tcW w:w="1984" w:type="dxa"/>
            <w:shd w:val="clear" w:color="auto" w:fill="FFFFFF" w:themeFill="background1"/>
            <w:noWrap/>
          </w:tcPr>
          <w:p w14:paraId="4940BB8D"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5367EE8E"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252ED13" w14:textId="77777777" w:rsidTr="00CA5E99">
        <w:trPr>
          <w:trHeight w:val="475"/>
        </w:trPr>
        <w:tc>
          <w:tcPr>
            <w:tcW w:w="953" w:type="dxa"/>
            <w:shd w:val="clear" w:color="auto" w:fill="FFFFFF" w:themeFill="background1"/>
          </w:tcPr>
          <w:p w14:paraId="54A9F4E0"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7241A15"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bCs/>
                <w:iCs/>
                <w:sz w:val="24"/>
                <w:szCs w:val="24"/>
              </w:rPr>
              <w:t>Інтегрована з прискорювачем система отримання томографічних зображень рентгенівським пучком (</w:t>
            </w:r>
            <w:r w:rsidRPr="00AA7F5F">
              <w:rPr>
                <w:rFonts w:ascii="Times New Roman" w:hAnsi="Times New Roman" w:cs="Times New Roman"/>
                <w:sz w:val="24"/>
                <w:szCs w:val="24"/>
                <w:lang w:eastAsia="ar-SA"/>
              </w:rPr>
              <w:t xml:space="preserve">кіловольтажна </w:t>
            </w:r>
            <w:r w:rsidRPr="00AA7F5F">
              <w:rPr>
                <w:rFonts w:ascii="Times New Roman" w:eastAsia="Times New Roman" w:hAnsi="Times New Roman" w:cs="Times New Roman"/>
                <w:bCs/>
                <w:iCs/>
                <w:sz w:val="24"/>
                <w:szCs w:val="24"/>
              </w:rPr>
              <w:t>візуалізація) за методикою «Cone-Beam CT» для локалізації мішені, верифікації плану опромінення і позиціонування пацієнта (IGRT)</w:t>
            </w:r>
          </w:p>
        </w:tc>
        <w:tc>
          <w:tcPr>
            <w:tcW w:w="1984" w:type="dxa"/>
            <w:shd w:val="clear" w:color="auto" w:fill="FFFFFF" w:themeFill="background1"/>
            <w:noWrap/>
          </w:tcPr>
          <w:p w14:paraId="5F094FE6"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034B1435" w14:textId="77777777" w:rsidR="009310DA" w:rsidRPr="00AA7F5F" w:rsidRDefault="009310DA" w:rsidP="00CA5E99">
            <w:pPr>
              <w:rPr>
                <w:rFonts w:ascii="Times New Roman" w:hAnsi="Times New Roman" w:cs="Times New Roman"/>
                <w:sz w:val="24"/>
                <w:szCs w:val="24"/>
                <w:lang w:eastAsia="uk-UA"/>
              </w:rPr>
            </w:pPr>
          </w:p>
        </w:tc>
      </w:tr>
      <w:tr w:rsidR="009310DA" w:rsidRPr="00AA7F5F" w14:paraId="0E62CF0C" w14:textId="77777777" w:rsidTr="00CA5E99">
        <w:trPr>
          <w:trHeight w:val="475"/>
        </w:trPr>
        <w:tc>
          <w:tcPr>
            <w:tcW w:w="953" w:type="dxa"/>
            <w:shd w:val="clear" w:color="auto" w:fill="FFFFFF" w:themeFill="background1"/>
          </w:tcPr>
          <w:p w14:paraId="725DD81B"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5386B70" w14:textId="77777777" w:rsidR="009310DA" w:rsidRPr="00AA7F5F" w:rsidRDefault="009310DA" w:rsidP="00CA5E99">
            <w:pPr>
              <w:rPr>
                <w:rFonts w:ascii="Times New Roman" w:eastAsia="Times New Roman" w:hAnsi="Times New Roman" w:cs="Times New Roman"/>
                <w:bCs/>
                <w:iCs/>
                <w:sz w:val="24"/>
                <w:szCs w:val="24"/>
              </w:rPr>
            </w:pPr>
            <w:r w:rsidRPr="00AA7F5F">
              <w:rPr>
                <w:rFonts w:ascii="Times New Roman" w:eastAsia="Times New Roman" w:hAnsi="Times New Roman" w:cs="Times New Roman"/>
                <w:sz w:val="24"/>
                <w:szCs w:val="24"/>
              </w:rPr>
              <w:t>Загальний ізоцентр з гентрі</w:t>
            </w:r>
          </w:p>
        </w:tc>
        <w:tc>
          <w:tcPr>
            <w:tcW w:w="1984" w:type="dxa"/>
            <w:shd w:val="clear" w:color="auto" w:fill="FFFFFF" w:themeFill="background1"/>
            <w:noWrap/>
          </w:tcPr>
          <w:p w14:paraId="307E6342"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7BB29DF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2AD68EA" w14:textId="77777777" w:rsidTr="00CA5E99">
        <w:trPr>
          <w:trHeight w:val="475"/>
        </w:trPr>
        <w:tc>
          <w:tcPr>
            <w:tcW w:w="953" w:type="dxa"/>
            <w:shd w:val="clear" w:color="auto" w:fill="FFFFFF" w:themeFill="background1"/>
          </w:tcPr>
          <w:p w14:paraId="7FADA964"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4485DB6"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Програмне забезпечення для порівняння КТ зображення з референтними КТ зображеннями для позиціонування пацієнта</w:t>
            </w:r>
          </w:p>
        </w:tc>
        <w:tc>
          <w:tcPr>
            <w:tcW w:w="1984" w:type="dxa"/>
            <w:shd w:val="clear" w:color="auto" w:fill="FFFFFF" w:themeFill="background1"/>
            <w:noWrap/>
          </w:tcPr>
          <w:p w14:paraId="273FD6AD"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571B703B"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7A11343" w14:textId="77777777" w:rsidTr="00CA5E99">
        <w:trPr>
          <w:trHeight w:val="475"/>
        </w:trPr>
        <w:tc>
          <w:tcPr>
            <w:tcW w:w="953" w:type="dxa"/>
            <w:shd w:val="clear" w:color="auto" w:fill="FFFFFF" w:themeFill="background1"/>
          </w:tcPr>
          <w:p w14:paraId="619EBEE9"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20ECBAF"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Режим отримання тривимірного реконструйованого зображення з подальшим автоматичним перепозиціонуванням пацієнта перед початком процедури променевої терапії</w:t>
            </w:r>
          </w:p>
        </w:tc>
        <w:tc>
          <w:tcPr>
            <w:tcW w:w="1984" w:type="dxa"/>
            <w:shd w:val="clear" w:color="auto" w:fill="FFFFFF" w:themeFill="background1"/>
            <w:noWrap/>
          </w:tcPr>
          <w:p w14:paraId="2CA8C6A7"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61D9B27B"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4ADD345" w14:textId="77777777" w:rsidTr="00CA5E99">
        <w:trPr>
          <w:trHeight w:val="475"/>
        </w:trPr>
        <w:tc>
          <w:tcPr>
            <w:tcW w:w="953" w:type="dxa"/>
            <w:shd w:val="clear" w:color="auto" w:fill="FFFFFF" w:themeFill="background1"/>
          </w:tcPr>
          <w:p w14:paraId="796CF7D5"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46CA861"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Реконструкція під час сканування</w:t>
            </w:r>
          </w:p>
        </w:tc>
        <w:tc>
          <w:tcPr>
            <w:tcW w:w="1984" w:type="dxa"/>
            <w:shd w:val="clear" w:color="auto" w:fill="FFFFFF" w:themeFill="background1"/>
            <w:noWrap/>
          </w:tcPr>
          <w:p w14:paraId="378470C6"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6EE7261B"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2232F71" w14:textId="77777777" w:rsidTr="00CA5E99">
        <w:trPr>
          <w:trHeight w:val="475"/>
        </w:trPr>
        <w:tc>
          <w:tcPr>
            <w:tcW w:w="953" w:type="dxa"/>
            <w:shd w:val="clear" w:color="auto" w:fill="FFFFFF" w:themeFill="background1"/>
          </w:tcPr>
          <w:p w14:paraId="0B8EC27B"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EC795F0"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Похибка відхилення ізоцентру системи візуалізації та самого прискорювача при загальному ізоцентрі з гентрі</w:t>
            </w:r>
          </w:p>
        </w:tc>
        <w:tc>
          <w:tcPr>
            <w:tcW w:w="1984" w:type="dxa"/>
            <w:shd w:val="clear" w:color="auto" w:fill="FFFFFF" w:themeFill="background1"/>
            <w:noWrap/>
          </w:tcPr>
          <w:p w14:paraId="49D00D4D"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більше 1 мм</w:t>
            </w:r>
          </w:p>
        </w:tc>
        <w:tc>
          <w:tcPr>
            <w:tcW w:w="2380" w:type="dxa"/>
            <w:shd w:val="clear" w:color="auto" w:fill="FFFFFF" w:themeFill="background1"/>
          </w:tcPr>
          <w:p w14:paraId="4D9B1937"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A9D4E3C" w14:textId="77777777" w:rsidTr="00CA5E99">
        <w:trPr>
          <w:trHeight w:val="475"/>
        </w:trPr>
        <w:tc>
          <w:tcPr>
            <w:tcW w:w="953" w:type="dxa"/>
            <w:shd w:val="clear" w:color="auto" w:fill="FFFFFF" w:themeFill="background1"/>
          </w:tcPr>
          <w:p w14:paraId="2ADFE170"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9D841ED"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Мінімальний розмір панелі детектора </w:t>
            </w:r>
          </w:p>
        </w:tc>
        <w:tc>
          <w:tcPr>
            <w:tcW w:w="1984" w:type="dxa"/>
            <w:shd w:val="clear" w:color="auto" w:fill="FFFFFF" w:themeFill="background1"/>
            <w:noWrap/>
          </w:tcPr>
          <w:p w14:paraId="286622CD"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w:t>
            </w:r>
          </w:p>
          <w:p w14:paraId="7151D60E"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28 х 28 см</w:t>
            </w:r>
          </w:p>
        </w:tc>
        <w:tc>
          <w:tcPr>
            <w:tcW w:w="2380" w:type="dxa"/>
            <w:shd w:val="clear" w:color="auto" w:fill="FFFFFF" w:themeFill="background1"/>
          </w:tcPr>
          <w:p w14:paraId="6B8DD124"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9784BD8" w14:textId="77777777" w:rsidTr="00CA5E99">
        <w:trPr>
          <w:trHeight w:val="475"/>
        </w:trPr>
        <w:tc>
          <w:tcPr>
            <w:tcW w:w="953" w:type="dxa"/>
            <w:shd w:val="clear" w:color="auto" w:fill="FFFFFF" w:themeFill="background1"/>
          </w:tcPr>
          <w:p w14:paraId="3FCF2CE3"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9F9D92F"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Роздільна здатність матричного детектора </w:t>
            </w:r>
          </w:p>
        </w:tc>
        <w:tc>
          <w:tcPr>
            <w:tcW w:w="1984" w:type="dxa"/>
            <w:shd w:val="clear" w:color="auto" w:fill="FFFFFF" w:themeFill="background1"/>
            <w:noWrap/>
          </w:tcPr>
          <w:p w14:paraId="510D95F2"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w:t>
            </w:r>
          </w:p>
          <w:p w14:paraId="113E55C2"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1024 х 1024 пікселів</w:t>
            </w:r>
          </w:p>
        </w:tc>
        <w:tc>
          <w:tcPr>
            <w:tcW w:w="2380" w:type="dxa"/>
            <w:shd w:val="clear" w:color="auto" w:fill="FFFFFF" w:themeFill="background1"/>
          </w:tcPr>
          <w:p w14:paraId="1F6CBC1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6B558A0" w14:textId="77777777" w:rsidTr="00CA5E99">
        <w:trPr>
          <w:trHeight w:val="475"/>
        </w:trPr>
        <w:tc>
          <w:tcPr>
            <w:tcW w:w="953" w:type="dxa"/>
            <w:shd w:val="clear" w:color="auto" w:fill="FFFFFF" w:themeFill="background1"/>
          </w:tcPr>
          <w:p w14:paraId="07026B9F"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2E7778D"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3D конформне опромінення з використанням БПК</w:t>
            </w:r>
          </w:p>
        </w:tc>
        <w:tc>
          <w:tcPr>
            <w:tcW w:w="1984" w:type="dxa"/>
            <w:shd w:val="clear" w:color="auto" w:fill="FFFFFF" w:themeFill="background1"/>
            <w:noWrap/>
          </w:tcPr>
          <w:p w14:paraId="04E205F6"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6E0B6883"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E3B95D8" w14:textId="77777777" w:rsidTr="00CA5E99">
        <w:trPr>
          <w:trHeight w:val="475"/>
        </w:trPr>
        <w:tc>
          <w:tcPr>
            <w:tcW w:w="953" w:type="dxa"/>
            <w:shd w:val="clear" w:color="auto" w:fill="FFFFFF" w:themeFill="background1"/>
          </w:tcPr>
          <w:p w14:paraId="3615C42C"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C13A1D9"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3D конформне і IMRT опромінення з автопослідовністю полів</w:t>
            </w:r>
          </w:p>
        </w:tc>
        <w:tc>
          <w:tcPr>
            <w:tcW w:w="1984" w:type="dxa"/>
            <w:shd w:val="clear" w:color="auto" w:fill="FFFFFF" w:themeFill="background1"/>
            <w:noWrap/>
          </w:tcPr>
          <w:p w14:paraId="1835082E"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45879A69"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0D652F0" w14:textId="77777777" w:rsidTr="00CA5E99">
        <w:trPr>
          <w:trHeight w:val="475"/>
        </w:trPr>
        <w:tc>
          <w:tcPr>
            <w:tcW w:w="953" w:type="dxa"/>
            <w:shd w:val="clear" w:color="auto" w:fill="FFFFFF" w:themeFill="background1"/>
          </w:tcPr>
          <w:p w14:paraId="4EF0684B"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7DDE394"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Ротаційне опромінення (проведення ротаційного опромінення, фотонами)</w:t>
            </w:r>
          </w:p>
        </w:tc>
        <w:tc>
          <w:tcPr>
            <w:tcW w:w="1984" w:type="dxa"/>
            <w:shd w:val="clear" w:color="auto" w:fill="FFFFFF" w:themeFill="background1"/>
            <w:noWrap/>
          </w:tcPr>
          <w:p w14:paraId="167098E8"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78A6C4BC"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6A88C0B" w14:textId="77777777" w:rsidTr="00CA5E99">
        <w:trPr>
          <w:trHeight w:val="475"/>
        </w:trPr>
        <w:tc>
          <w:tcPr>
            <w:tcW w:w="953" w:type="dxa"/>
            <w:shd w:val="clear" w:color="auto" w:fill="FFFFFF" w:themeFill="background1"/>
          </w:tcPr>
          <w:p w14:paraId="293897BB"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B21B2E7"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Реалізація опромінення за методиками IMRT (статичний режим, динамічний режим), VMAT</w:t>
            </w:r>
          </w:p>
        </w:tc>
        <w:tc>
          <w:tcPr>
            <w:tcW w:w="1984" w:type="dxa"/>
            <w:shd w:val="clear" w:color="auto" w:fill="FFFFFF" w:themeFill="background1"/>
            <w:noWrap/>
          </w:tcPr>
          <w:p w14:paraId="56D93D2E"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670CF1E3"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CF51A9C" w14:textId="77777777" w:rsidTr="00CA5E99">
        <w:trPr>
          <w:trHeight w:val="475"/>
        </w:trPr>
        <w:tc>
          <w:tcPr>
            <w:tcW w:w="953" w:type="dxa"/>
            <w:shd w:val="clear" w:color="auto" w:fill="FFFFFF" w:themeFill="background1"/>
          </w:tcPr>
          <w:p w14:paraId="3B11887E"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AAE256A"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Реалізація опромінення за методиками IGRT на базі kV-CBCT</w:t>
            </w:r>
          </w:p>
        </w:tc>
        <w:tc>
          <w:tcPr>
            <w:tcW w:w="1984" w:type="dxa"/>
            <w:shd w:val="clear" w:color="auto" w:fill="FFFFFF" w:themeFill="background1"/>
            <w:noWrap/>
          </w:tcPr>
          <w:p w14:paraId="75DE0C9A"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62965984"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94C704B" w14:textId="77777777" w:rsidTr="00CA5E99">
        <w:trPr>
          <w:trHeight w:val="475"/>
        </w:trPr>
        <w:tc>
          <w:tcPr>
            <w:tcW w:w="953" w:type="dxa"/>
            <w:shd w:val="clear" w:color="auto" w:fill="FFFFFF" w:themeFill="background1"/>
          </w:tcPr>
          <w:p w14:paraId="220A9D9A"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C4CE900"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hAnsi="Times New Roman" w:cs="Times New Roman"/>
                <w:sz w:val="24"/>
                <w:szCs w:val="24"/>
                <w:bdr w:val="none" w:sz="0" w:space="0" w:color="auto" w:frame="1"/>
              </w:rPr>
              <w:t xml:space="preserve">Можливість стереотаксичного опромінення </w:t>
            </w:r>
          </w:p>
        </w:tc>
        <w:tc>
          <w:tcPr>
            <w:tcW w:w="1984" w:type="dxa"/>
            <w:shd w:val="clear" w:color="auto" w:fill="FFFFFF" w:themeFill="background1"/>
            <w:noWrap/>
          </w:tcPr>
          <w:p w14:paraId="7D93667C"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1ACF99D0"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176F2B3" w14:textId="77777777" w:rsidTr="00CA5E99">
        <w:trPr>
          <w:trHeight w:val="475"/>
        </w:trPr>
        <w:tc>
          <w:tcPr>
            <w:tcW w:w="953" w:type="dxa"/>
            <w:shd w:val="clear" w:color="auto" w:fill="FFFFFF" w:themeFill="background1"/>
          </w:tcPr>
          <w:p w14:paraId="747CBBC5"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03C5C31"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Реалізація опромінення з високою потужністю дози без фільтра, що згладжує</w:t>
            </w:r>
          </w:p>
        </w:tc>
        <w:tc>
          <w:tcPr>
            <w:tcW w:w="1984" w:type="dxa"/>
            <w:shd w:val="clear" w:color="auto" w:fill="FFFFFF" w:themeFill="background1"/>
            <w:noWrap/>
          </w:tcPr>
          <w:p w14:paraId="56A9A5BB"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4547E05C"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AC425CC" w14:textId="77777777" w:rsidTr="00CA5E99">
        <w:trPr>
          <w:trHeight w:val="475"/>
        </w:trPr>
        <w:tc>
          <w:tcPr>
            <w:tcW w:w="953" w:type="dxa"/>
            <w:shd w:val="clear" w:color="auto" w:fill="FFFFFF" w:themeFill="background1"/>
          </w:tcPr>
          <w:p w14:paraId="7B49AF97"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4E229B7"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Кількість енергій фотонних пучків </w:t>
            </w:r>
          </w:p>
        </w:tc>
        <w:tc>
          <w:tcPr>
            <w:tcW w:w="1984" w:type="dxa"/>
            <w:shd w:val="clear" w:color="auto" w:fill="FFFFFF" w:themeFill="background1"/>
            <w:noWrap/>
          </w:tcPr>
          <w:p w14:paraId="0367470C"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 1</w:t>
            </w:r>
          </w:p>
        </w:tc>
        <w:tc>
          <w:tcPr>
            <w:tcW w:w="2380" w:type="dxa"/>
            <w:shd w:val="clear" w:color="auto" w:fill="FFFFFF" w:themeFill="background1"/>
          </w:tcPr>
          <w:p w14:paraId="2C1D4A9D"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6059716" w14:textId="77777777" w:rsidTr="00CA5E99">
        <w:trPr>
          <w:trHeight w:val="475"/>
        </w:trPr>
        <w:tc>
          <w:tcPr>
            <w:tcW w:w="953" w:type="dxa"/>
            <w:shd w:val="clear" w:color="auto" w:fill="FFFFFF" w:themeFill="background1"/>
          </w:tcPr>
          <w:p w14:paraId="51EB0F39"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1B3F152"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Енергія фотонного пучка в діапазоні</w:t>
            </w:r>
          </w:p>
        </w:tc>
        <w:tc>
          <w:tcPr>
            <w:tcW w:w="1984" w:type="dxa"/>
            <w:shd w:val="clear" w:color="auto" w:fill="FFFFFF" w:themeFill="background1"/>
            <w:noWrap/>
          </w:tcPr>
          <w:p w14:paraId="2F3DBB0B"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6 – 8 МВ</w:t>
            </w:r>
          </w:p>
        </w:tc>
        <w:tc>
          <w:tcPr>
            <w:tcW w:w="2380" w:type="dxa"/>
            <w:shd w:val="clear" w:color="auto" w:fill="FFFFFF" w:themeFill="background1"/>
          </w:tcPr>
          <w:p w14:paraId="6E3D702E"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E843DED" w14:textId="77777777" w:rsidTr="00CA5E99">
        <w:trPr>
          <w:trHeight w:val="475"/>
        </w:trPr>
        <w:tc>
          <w:tcPr>
            <w:tcW w:w="953" w:type="dxa"/>
            <w:shd w:val="clear" w:color="auto" w:fill="FFFFFF" w:themeFill="background1"/>
          </w:tcPr>
          <w:p w14:paraId="5F8202ED"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9B7396F"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Функція швидкого запуску</w:t>
            </w:r>
          </w:p>
        </w:tc>
        <w:tc>
          <w:tcPr>
            <w:tcW w:w="1984" w:type="dxa"/>
            <w:shd w:val="clear" w:color="auto" w:fill="FFFFFF" w:themeFill="background1"/>
            <w:noWrap/>
          </w:tcPr>
          <w:p w14:paraId="25230A0D"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4C456D70" w14:textId="77777777" w:rsidR="009310DA" w:rsidRPr="00AA7F5F" w:rsidRDefault="009310DA" w:rsidP="00CA5E99">
            <w:pPr>
              <w:rPr>
                <w:rFonts w:ascii="Times New Roman" w:hAnsi="Times New Roman" w:cs="Times New Roman"/>
                <w:sz w:val="24"/>
                <w:szCs w:val="24"/>
                <w:lang w:eastAsia="uk-UA"/>
              </w:rPr>
            </w:pPr>
          </w:p>
        </w:tc>
      </w:tr>
      <w:tr w:rsidR="009310DA" w:rsidRPr="00AA7F5F" w14:paraId="030891FF" w14:textId="77777777" w:rsidTr="00CA5E99">
        <w:trPr>
          <w:trHeight w:val="475"/>
        </w:trPr>
        <w:tc>
          <w:tcPr>
            <w:tcW w:w="953" w:type="dxa"/>
            <w:shd w:val="clear" w:color="auto" w:fill="FFFFFF" w:themeFill="background1"/>
          </w:tcPr>
          <w:p w14:paraId="52487793"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120315F"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Режим високої потужності дози без фільтру, що згладжує (FFF)</w:t>
            </w:r>
          </w:p>
        </w:tc>
        <w:tc>
          <w:tcPr>
            <w:tcW w:w="1984" w:type="dxa"/>
            <w:shd w:val="clear" w:color="auto" w:fill="FFFFFF" w:themeFill="background1"/>
            <w:noWrap/>
          </w:tcPr>
          <w:p w14:paraId="0B12E3BB"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6EB724B8"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EEFEF56" w14:textId="77777777" w:rsidTr="00CA5E99">
        <w:trPr>
          <w:trHeight w:val="475"/>
        </w:trPr>
        <w:tc>
          <w:tcPr>
            <w:tcW w:w="953" w:type="dxa"/>
            <w:shd w:val="clear" w:color="auto" w:fill="FFFFFF" w:themeFill="background1"/>
          </w:tcPr>
          <w:p w14:paraId="7AD58D85"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DA315C3"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color w:val="000000"/>
                <w:sz w:val="24"/>
                <w:szCs w:val="24"/>
              </w:rPr>
              <w:t>Максимальна потужність дози енергії фотонів</w:t>
            </w:r>
          </w:p>
        </w:tc>
        <w:tc>
          <w:tcPr>
            <w:tcW w:w="1984" w:type="dxa"/>
            <w:shd w:val="clear" w:color="auto" w:fill="FFFFFF" w:themeFill="background1"/>
            <w:noWrap/>
          </w:tcPr>
          <w:p w14:paraId="2486C0B8"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color w:val="000000"/>
                <w:sz w:val="24"/>
                <w:szCs w:val="24"/>
              </w:rPr>
              <w:t>Не менше 800 МО / хв</w:t>
            </w:r>
          </w:p>
        </w:tc>
        <w:tc>
          <w:tcPr>
            <w:tcW w:w="2380" w:type="dxa"/>
            <w:shd w:val="clear" w:color="auto" w:fill="FFFFFF" w:themeFill="background1"/>
          </w:tcPr>
          <w:p w14:paraId="609C1574"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F2BE575" w14:textId="77777777" w:rsidTr="00CA5E99">
        <w:trPr>
          <w:trHeight w:val="475"/>
        </w:trPr>
        <w:tc>
          <w:tcPr>
            <w:tcW w:w="953" w:type="dxa"/>
            <w:shd w:val="clear" w:color="auto" w:fill="FFFFFF" w:themeFill="background1"/>
          </w:tcPr>
          <w:p w14:paraId="35BD9B2C" w14:textId="77777777" w:rsidR="009310DA" w:rsidRPr="00AA7F5F" w:rsidRDefault="009310DA" w:rsidP="00CA5E99">
            <w:pPr>
              <w:numPr>
                <w:ilvl w:val="0"/>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5F6B429" w14:textId="77777777" w:rsidR="009310DA" w:rsidRPr="00AA7F5F" w:rsidRDefault="009310DA" w:rsidP="00CA5E99">
            <w:pPr>
              <w:rPr>
                <w:rFonts w:ascii="Times New Roman" w:eastAsia="Times New Roman" w:hAnsi="Times New Roman" w:cs="Times New Roman"/>
                <w:b/>
                <w:sz w:val="24"/>
                <w:szCs w:val="24"/>
              </w:rPr>
            </w:pPr>
            <w:r w:rsidRPr="00AA7F5F">
              <w:rPr>
                <w:rFonts w:ascii="Times New Roman" w:eastAsia="Times New Roman" w:hAnsi="Times New Roman" w:cs="Times New Roman"/>
                <w:b/>
                <w:sz w:val="24"/>
                <w:szCs w:val="24"/>
              </w:rPr>
              <w:t xml:space="preserve">Функціональні можливості системи планування </w:t>
            </w:r>
            <w:r w:rsidRPr="00AA7F5F">
              <w:rPr>
                <w:rFonts w:ascii="Times New Roman" w:eastAsia="Times New Roman" w:hAnsi="Times New Roman" w:cs="Times New Roman"/>
                <w:b/>
                <w:bCs/>
                <w:sz w:val="24"/>
                <w:szCs w:val="24"/>
              </w:rPr>
              <w:t>для м</w:t>
            </w:r>
            <w:r w:rsidRPr="00AA7F5F">
              <w:rPr>
                <w:rFonts w:ascii="Times New Roman" w:eastAsia="Times New Roman" w:hAnsi="Times New Roman" w:cs="Times New Roman"/>
                <w:b/>
                <w:sz w:val="24"/>
                <w:szCs w:val="24"/>
              </w:rPr>
              <w:t>едичного лінійного прискорювача (тип 1)</w:t>
            </w:r>
          </w:p>
        </w:tc>
        <w:tc>
          <w:tcPr>
            <w:tcW w:w="1984" w:type="dxa"/>
            <w:shd w:val="clear" w:color="auto" w:fill="FFFFFF" w:themeFill="background1"/>
            <w:noWrap/>
          </w:tcPr>
          <w:p w14:paraId="246A662F"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p>
        </w:tc>
        <w:tc>
          <w:tcPr>
            <w:tcW w:w="2380" w:type="dxa"/>
            <w:shd w:val="clear" w:color="auto" w:fill="FFFFFF" w:themeFill="background1"/>
          </w:tcPr>
          <w:p w14:paraId="20DED20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039C72F" w14:textId="77777777" w:rsidTr="00CA5E99">
        <w:trPr>
          <w:trHeight w:val="475"/>
        </w:trPr>
        <w:tc>
          <w:tcPr>
            <w:tcW w:w="953" w:type="dxa"/>
            <w:shd w:val="clear" w:color="auto" w:fill="FFFFFF" w:themeFill="background1"/>
          </w:tcPr>
          <w:p w14:paraId="720E7299"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F4F4128"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Введення даних нового пацієнта в загальну базу даних, контурування, редагування даних, додавання коментарів</w:t>
            </w:r>
          </w:p>
        </w:tc>
        <w:tc>
          <w:tcPr>
            <w:tcW w:w="1984" w:type="dxa"/>
            <w:shd w:val="clear" w:color="auto" w:fill="FFFFFF" w:themeFill="background1"/>
            <w:noWrap/>
          </w:tcPr>
          <w:p w14:paraId="0E8372D3"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63D8D394" w14:textId="77777777" w:rsidR="009310DA" w:rsidRPr="00AA7F5F" w:rsidRDefault="009310DA" w:rsidP="00CA5E99">
            <w:pPr>
              <w:rPr>
                <w:rFonts w:ascii="Times New Roman" w:hAnsi="Times New Roman" w:cs="Times New Roman"/>
                <w:sz w:val="24"/>
                <w:szCs w:val="24"/>
                <w:lang w:eastAsia="uk-UA"/>
              </w:rPr>
            </w:pPr>
          </w:p>
        </w:tc>
      </w:tr>
      <w:tr w:rsidR="009310DA" w:rsidRPr="00AA7F5F" w14:paraId="0A5C27D1" w14:textId="77777777" w:rsidTr="00CA5E99">
        <w:trPr>
          <w:trHeight w:val="475"/>
        </w:trPr>
        <w:tc>
          <w:tcPr>
            <w:tcW w:w="953" w:type="dxa"/>
            <w:shd w:val="clear" w:color="auto" w:fill="FFFFFF" w:themeFill="background1"/>
          </w:tcPr>
          <w:p w14:paraId="139B1791"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FE3BFB6"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Перегляд всіх наявних зображень пацієнта, отриманих на КТ, рентгенівському симуляторі, пристрої для отримання портальних знімків</w:t>
            </w:r>
          </w:p>
        </w:tc>
        <w:tc>
          <w:tcPr>
            <w:tcW w:w="1984" w:type="dxa"/>
            <w:shd w:val="clear" w:color="auto" w:fill="FFFFFF" w:themeFill="background1"/>
            <w:noWrap/>
          </w:tcPr>
          <w:p w14:paraId="1F3E7F23"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3BA0294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7DB1392" w14:textId="77777777" w:rsidTr="00CA5E99">
        <w:trPr>
          <w:trHeight w:val="475"/>
        </w:trPr>
        <w:tc>
          <w:tcPr>
            <w:tcW w:w="953" w:type="dxa"/>
            <w:shd w:val="clear" w:color="auto" w:fill="FFFFFF" w:themeFill="background1"/>
          </w:tcPr>
          <w:p w14:paraId="0C70380C"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822E3E6"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Модуль для роботи з діагностичними зображеннями для контурування мішені та критичних органів</w:t>
            </w:r>
          </w:p>
        </w:tc>
        <w:tc>
          <w:tcPr>
            <w:tcW w:w="1984" w:type="dxa"/>
            <w:shd w:val="clear" w:color="auto" w:fill="FFFFFF" w:themeFill="background1"/>
            <w:noWrap/>
          </w:tcPr>
          <w:p w14:paraId="7D8DC997"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437B9A4B" w14:textId="77777777" w:rsidR="009310DA" w:rsidRPr="00AA7F5F" w:rsidRDefault="009310DA" w:rsidP="00CA5E99">
            <w:pPr>
              <w:rPr>
                <w:rFonts w:ascii="Times New Roman" w:hAnsi="Times New Roman" w:cs="Times New Roman"/>
                <w:sz w:val="24"/>
                <w:szCs w:val="24"/>
                <w:lang w:eastAsia="uk-UA"/>
              </w:rPr>
            </w:pPr>
          </w:p>
        </w:tc>
      </w:tr>
      <w:tr w:rsidR="009310DA" w:rsidRPr="00AA7F5F" w14:paraId="0F48BDAF" w14:textId="77777777" w:rsidTr="00CA5E99">
        <w:trPr>
          <w:trHeight w:val="475"/>
        </w:trPr>
        <w:tc>
          <w:tcPr>
            <w:tcW w:w="953" w:type="dxa"/>
            <w:shd w:val="clear" w:color="auto" w:fill="FFFFFF" w:themeFill="background1"/>
          </w:tcPr>
          <w:p w14:paraId="2A8AD08F"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A6FD5FE"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Прийом і реєстрація зображень з комп'ютерного томографа, магнітно-резонансного томографа та інших видів діагностичних апаратів, які використовуються для планування дистанційної променевої терапії</w:t>
            </w:r>
          </w:p>
        </w:tc>
        <w:tc>
          <w:tcPr>
            <w:tcW w:w="1984" w:type="dxa"/>
            <w:shd w:val="clear" w:color="auto" w:fill="FFFFFF" w:themeFill="background1"/>
            <w:noWrap/>
          </w:tcPr>
          <w:p w14:paraId="1F713529"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55112F19" w14:textId="77777777" w:rsidR="009310DA" w:rsidRPr="00AA7F5F" w:rsidRDefault="009310DA" w:rsidP="00CA5E99">
            <w:pPr>
              <w:rPr>
                <w:rFonts w:ascii="Times New Roman" w:hAnsi="Times New Roman" w:cs="Times New Roman"/>
                <w:sz w:val="24"/>
                <w:szCs w:val="24"/>
                <w:lang w:eastAsia="uk-UA"/>
              </w:rPr>
            </w:pPr>
          </w:p>
        </w:tc>
      </w:tr>
      <w:tr w:rsidR="009310DA" w:rsidRPr="00AA7F5F" w14:paraId="0B8812F9" w14:textId="77777777" w:rsidTr="00CA5E99">
        <w:trPr>
          <w:trHeight w:val="475"/>
        </w:trPr>
        <w:tc>
          <w:tcPr>
            <w:tcW w:w="953" w:type="dxa"/>
            <w:shd w:val="clear" w:color="auto" w:fill="FFFFFF" w:themeFill="background1"/>
          </w:tcPr>
          <w:p w14:paraId="74A18FC1"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514CD41"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Співставлення різних типів діагностичних зображень (КТ, МРТ, ПЕТ і ін.) для визначення мішені та критичних органів</w:t>
            </w:r>
          </w:p>
        </w:tc>
        <w:tc>
          <w:tcPr>
            <w:tcW w:w="1984" w:type="dxa"/>
            <w:shd w:val="clear" w:color="auto" w:fill="FFFFFF" w:themeFill="background1"/>
            <w:noWrap/>
          </w:tcPr>
          <w:p w14:paraId="3A13376A"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0E41C0A4"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0805317" w14:textId="77777777" w:rsidTr="00CA5E99">
        <w:trPr>
          <w:trHeight w:val="475"/>
        </w:trPr>
        <w:tc>
          <w:tcPr>
            <w:tcW w:w="953" w:type="dxa"/>
            <w:shd w:val="clear" w:color="auto" w:fill="FFFFFF" w:themeFill="background1"/>
          </w:tcPr>
          <w:p w14:paraId="7E4C8131"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805317B"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Автоматичне і ручне контурування анатомо-топографічних структур пацієнта</w:t>
            </w:r>
          </w:p>
        </w:tc>
        <w:tc>
          <w:tcPr>
            <w:tcW w:w="1984" w:type="dxa"/>
            <w:shd w:val="clear" w:color="auto" w:fill="FFFFFF" w:themeFill="background1"/>
            <w:noWrap/>
          </w:tcPr>
          <w:p w14:paraId="5A481F1D"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1BDE76CD"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154C18E" w14:textId="77777777" w:rsidTr="00CA5E99">
        <w:trPr>
          <w:trHeight w:val="475"/>
        </w:trPr>
        <w:tc>
          <w:tcPr>
            <w:tcW w:w="953" w:type="dxa"/>
            <w:shd w:val="clear" w:color="auto" w:fill="FFFFFF" w:themeFill="background1"/>
          </w:tcPr>
          <w:p w14:paraId="1600712D"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A027A54"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Автоматичне і ручне контурування обсягу опромінення, що запланований</w:t>
            </w:r>
          </w:p>
        </w:tc>
        <w:tc>
          <w:tcPr>
            <w:tcW w:w="1984" w:type="dxa"/>
            <w:shd w:val="clear" w:color="auto" w:fill="FFFFFF" w:themeFill="background1"/>
            <w:noWrap/>
          </w:tcPr>
          <w:p w14:paraId="3C1BBE16"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0F58161B"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FC0872F" w14:textId="77777777" w:rsidTr="00CA5E99">
        <w:trPr>
          <w:trHeight w:val="475"/>
        </w:trPr>
        <w:tc>
          <w:tcPr>
            <w:tcW w:w="953" w:type="dxa"/>
            <w:shd w:val="clear" w:color="auto" w:fill="FFFFFF" w:themeFill="background1"/>
          </w:tcPr>
          <w:p w14:paraId="6B9243D1"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540A3F5"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Екстраполювання та інтерполювання контурів</w:t>
            </w:r>
          </w:p>
        </w:tc>
        <w:tc>
          <w:tcPr>
            <w:tcW w:w="1984" w:type="dxa"/>
            <w:shd w:val="clear" w:color="auto" w:fill="FFFFFF" w:themeFill="background1"/>
            <w:noWrap/>
          </w:tcPr>
          <w:p w14:paraId="7BDED1BB"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2E20EA12" w14:textId="77777777" w:rsidR="009310DA" w:rsidRPr="00AA7F5F" w:rsidRDefault="009310DA" w:rsidP="00CA5E99">
            <w:pPr>
              <w:rPr>
                <w:rFonts w:ascii="Times New Roman" w:hAnsi="Times New Roman" w:cs="Times New Roman"/>
                <w:sz w:val="24"/>
                <w:szCs w:val="24"/>
                <w:lang w:eastAsia="uk-UA"/>
              </w:rPr>
            </w:pPr>
          </w:p>
        </w:tc>
      </w:tr>
      <w:tr w:rsidR="009310DA" w:rsidRPr="00AA7F5F" w14:paraId="0BC3E9CA" w14:textId="77777777" w:rsidTr="00CA5E99">
        <w:trPr>
          <w:trHeight w:val="475"/>
        </w:trPr>
        <w:tc>
          <w:tcPr>
            <w:tcW w:w="953" w:type="dxa"/>
            <w:shd w:val="clear" w:color="auto" w:fill="FFFFFF" w:themeFill="background1"/>
          </w:tcPr>
          <w:p w14:paraId="580EFD53"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2193E88"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Автоматичне і інтерактивне визначення відступів при визначенні мішені і критичних органів</w:t>
            </w:r>
          </w:p>
        </w:tc>
        <w:tc>
          <w:tcPr>
            <w:tcW w:w="1984" w:type="dxa"/>
            <w:shd w:val="clear" w:color="auto" w:fill="FFFFFF" w:themeFill="background1"/>
            <w:noWrap/>
          </w:tcPr>
          <w:p w14:paraId="2D80B808"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3E20CF77"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71A6307" w14:textId="77777777" w:rsidTr="00CA5E99">
        <w:trPr>
          <w:trHeight w:val="475"/>
        </w:trPr>
        <w:tc>
          <w:tcPr>
            <w:tcW w:w="953" w:type="dxa"/>
            <w:shd w:val="clear" w:color="auto" w:fill="FFFFFF" w:themeFill="background1"/>
          </w:tcPr>
          <w:p w14:paraId="75ECB0E3"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44AF1BF"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Планування на основі будь-яких комбінацій полів опромінення: симетричних, асиметричних, рухливих, статичних, квадратних, прямокутних, фігурних, що формуються за допомогою додаткових блоків і клиновидних фільтрів, пучків з різною енергією і видом випромінювання</w:t>
            </w:r>
          </w:p>
        </w:tc>
        <w:tc>
          <w:tcPr>
            <w:tcW w:w="1984" w:type="dxa"/>
            <w:shd w:val="clear" w:color="auto" w:fill="FFFFFF" w:themeFill="background1"/>
            <w:noWrap/>
          </w:tcPr>
          <w:p w14:paraId="1A28FAD7"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312BC467"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DEAE9D9" w14:textId="77777777" w:rsidTr="00CA5E99">
        <w:trPr>
          <w:trHeight w:val="475"/>
        </w:trPr>
        <w:tc>
          <w:tcPr>
            <w:tcW w:w="953" w:type="dxa"/>
            <w:shd w:val="clear" w:color="auto" w:fill="FFFFFF" w:themeFill="background1"/>
          </w:tcPr>
          <w:p w14:paraId="4A560BEA"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213D9F6"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Копіювання і віддзеркалення пучків</w:t>
            </w:r>
          </w:p>
        </w:tc>
        <w:tc>
          <w:tcPr>
            <w:tcW w:w="1984" w:type="dxa"/>
            <w:shd w:val="clear" w:color="auto" w:fill="FFFFFF" w:themeFill="background1"/>
            <w:noWrap/>
          </w:tcPr>
          <w:p w14:paraId="2E9D96EC"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6EB3AC6E"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3AEF0F6" w14:textId="77777777" w:rsidTr="00CA5E99">
        <w:trPr>
          <w:trHeight w:val="475"/>
        </w:trPr>
        <w:tc>
          <w:tcPr>
            <w:tcW w:w="953" w:type="dxa"/>
            <w:shd w:val="clear" w:color="auto" w:fill="FFFFFF" w:themeFill="background1"/>
          </w:tcPr>
          <w:p w14:paraId="381A2DA2"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F5566CF"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Отримання і робота з реконструкціями в різних площинах </w:t>
            </w:r>
          </w:p>
        </w:tc>
        <w:tc>
          <w:tcPr>
            <w:tcW w:w="1984" w:type="dxa"/>
            <w:shd w:val="clear" w:color="auto" w:fill="FFFFFF" w:themeFill="background1"/>
            <w:noWrap/>
          </w:tcPr>
          <w:p w14:paraId="6A55ED8F"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7D878965"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01D4379" w14:textId="77777777" w:rsidTr="00CA5E99">
        <w:trPr>
          <w:trHeight w:val="475"/>
        </w:trPr>
        <w:tc>
          <w:tcPr>
            <w:tcW w:w="953" w:type="dxa"/>
            <w:shd w:val="clear" w:color="auto" w:fill="FFFFFF" w:themeFill="background1"/>
          </w:tcPr>
          <w:p w14:paraId="795EDE36"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77FBD72"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Отримання і робота з цифровою реконструкцією зображень за даними КТ і МРТ </w:t>
            </w:r>
          </w:p>
        </w:tc>
        <w:tc>
          <w:tcPr>
            <w:tcW w:w="1984" w:type="dxa"/>
            <w:shd w:val="clear" w:color="auto" w:fill="FFFFFF" w:themeFill="background1"/>
            <w:noWrap/>
          </w:tcPr>
          <w:p w14:paraId="0A9393C3"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5A984F0B"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5DB325A" w14:textId="77777777" w:rsidTr="00CA5E99">
        <w:trPr>
          <w:trHeight w:val="475"/>
        </w:trPr>
        <w:tc>
          <w:tcPr>
            <w:tcW w:w="953" w:type="dxa"/>
            <w:shd w:val="clear" w:color="auto" w:fill="FFFFFF" w:themeFill="background1"/>
          </w:tcPr>
          <w:p w14:paraId="1DB230B5"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80348A0"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Експорт плану на станцію віртуальної симуляції</w:t>
            </w:r>
          </w:p>
        </w:tc>
        <w:tc>
          <w:tcPr>
            <w:tcW w:w="1984" w:type="dxa"/>
            <w:shd w:val="clear" w:color="auto" w:fill="FFFFFF" w:themeFill="background1"/>
            <w:noWrap/>
          </w:tcPr>
          <w:p w14:paraId="1105F6CC"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2CD9AD54"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77575F9" w14:textId="77777777" w:rsidTr="00CA5E99">
        <w:trPr>
          <w:trHeight w:val="475"/>
        </w:trPr>
        <w:tc>
          <w:tcPr>
            <w:tcW w:w="953" w:type="dxa"/>
            <w:shd w:val="clear" w:color="auto" w:fill="FFFFFF" w:themeFill="background1"/>
          </w:tcPr>
          <w:p w14:paraId="3527816F"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79D57E4"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Модуль розрахунку дозового розподілу</w:t>
            </w:r>
          </w:p>
        </w:tc>
        <w:tc>
          <w:tcPr>
            <w:tcW w:w="1984" w:type="dxa"/>
            <w:shd w:val="clear" w:color="auto" w:fill="FFFFFF" w:themeFill="background1"/>
            <w:noWrap/>
          </w:tcPr>
          <w:p w14:paraId="7A419420"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40DC88B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2AA0547" w14:textId="77777777" w:rsidTr="00CA5E99">
        <w:trPr>
          <w:trHeight w:val="475"/>
        </w:trPr>
        <w:tc>
          <w:tcPr>
            <w:tcW w:w="953" w:type="dxa"/>
            <w:shd w:val="clear" w:color="auto" w:fill="FFFFFF" w:themeFill="background1"/>
          </w:tcPr>
          <w:p w14:paraId="203BB2B7"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D43E77B"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Корекція на неоднорідність тканини</w:t>
            </w:r>
          </w:p>
        </w:tc>
        <w:tc>
          <w:tcPr>
            <w:tcW w:w="1984" w:type="dxa"/>
            <w:shd w:val="clear" w:color="auto" w:fill="FFFFFF" w:themeFill="background1"/>
            <w:noWrap/>
          </w:tcPr>
          <w:p w14:paraId="21141AB9"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1B51F829"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83D0BB8" w14:textId="77777777" w:rsidTr="00CA5E99">
        <w:trPr>
          <w:trHeight w:val="475"/>
        </w:trPr>
        <w:tc>
          <w:tcPr>
            <w:tcW w:w="953" w:type="dxa"/>
            <w:shd w:val="clear" w:color="auto" w:fill="FFFFFF" w:themeFill="background1"/>
          </w:tcPr>
          <w:p w14:paraId="3F993A1A"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456D1F5"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Обчислення моніторних одиниць і часу для кожного пучка випромінювання</w:t>
            </w:r>
          </w:p>
        </w:tc>
        <w:tc>
          <w:tcPr>
            <w:tcW w:w="1984" w:type="dxa"/>
            <w:shd w:val="clear" w:color="auto" w:fill="FFFFFF" w:themeFill="background1"/>
            <w:noWrap/>
          </w:tcPr>
          <w:p w14:paraId="41C18E07"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39727D48"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C401FDF" w14:textId="77777777" w:rsidTr="00CA5E99">
        <w:trPr>
          <w:trHeight w:val="475"/>
        </w:trPr>
        <w:tc>
          <w:tcPr>
            <w:tcW w:w="953" w:type="dxa"/>
            <w:shd w:val="clear" w:color="auto" w:fill="FFFFFF" w:themeFill="background1"/>
          </w:tcPr>
          <w:p w14:paraId="58F78682"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AEFFC06"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Модуль для розрахунку дози опромінення пучками фотонів </w:t>
            </w:r>
          </w:p>
        </w:tc>
        <w:tc>
          <w:tcPr>
            <w:tcW w:w="1984" w:type="dxa"/>
            <w:shd w:val="clear" w:color="auto" w:fill="FFFFFF" w:themeFill="background1"/>
            <w:noWrap/>
          </w:tcPr>
          <w:p w14:paraId="53A44101"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5F5EA07F"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F5FA91F" w14:textId="77777777" w:rsidTr="00CA5E99">
        <w:trPr>
          <w:trHeight w:val="475"/>
        </w:trPr>
        <w:tc>
          <w:tcPr>
            <w:tcW w:w="953" w:type="dxa"/>
            <w:shd w:val="clear" w:color="auto" w:fill="FFFFFF" w:themeFill="background1"/>
          </w:tcPr>
          <w:p w14:paraId="531391E4"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0D0B68A"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Модуль планування на основі пучків з модуляцією інтенсивності (IMRT і VMAT)</w:t>
            </w:r>
          </w:p>
        </w:tc>
        <w:tc>
          <w:tcPr>
            <w:tcW w:w="1984" w:type="dxa"/>
            <w:shd w:val="clear" w:color="auto" w:fill="FFFFFF" w:themeFill="background1"/>
            <w:noWrap/>
          </w:tcPr>
          <w:p w14:paraId="51F79663"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22512E08"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03C21D3" w14:textId="77777777" w:rsidTr="00CA5E99">
        <w:trPr>
          <w:trHeight w:val="475"/>
        </w:trPr>
        <w:tc>
          <w:tcPr>
            <w:tcW w:w="953" w:type="dxa"/>
            <w:shd w:val="clear" w:color="auto" w:fill="FFFFFF" w:themeFill="background1"/>
          </w:tcPr>
          <w:p w14:paraId="33E7D74A"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03B013B"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Ліцензія на розрахунок дози для лікування за технологією </w:t>
            </w:r>
            <w:r w:rsidRPr="00AA7F5F">
              <w:rPr>
                <w:rFonts w:ascii="Times New Roman" w:eastAsia="Times New Roman" w:hAnsi="Times New Roman" w:cs="Times New Roman"/>
                <w:sz w:val="24"/>
                <w:szCs w:val="24"/>
                <w:lang w:eastAsia="uk-UA"/>
              </w:rPr>
              <w:t>VMAT</w:t>
            </w:r>
          </w:p>
        </w:tc>
        <w:tc>
          <w:tcPr>
            <w:tcW w:w="1984" w:type="dxa"/>
            <w:shd w:val="clear" w:color="auto" w:fill="FFFFFF" w:themeFill="background1"/>
            <w:noWrap/>
          </w:tcPr>
          <w:p w14:paraId="52AB1BFC"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 2 од</w:t>
            </w:r>
          </w:p>
        </w:tc>
        <w:tc>
          <w:tcPr>
            <w:tcW w:w="2380" w:type="dxa"/>
            <w:shd w:val="clear" w:color="auto" w:fill="FFFFFF" w:themeFill="background1"/>
          </w:tcPr>
          <w:p w14:paraId="095D6D70"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92163DB" w14:textId="77777777" w:rsidTr="00CA5E99">
        <w:trPr>
          <w:trHeight w:val="475"/>
        </w:trPr>
        <w:tc>
          <w:tcPr>
            <w:tcW w:w="953" w:type="dxa"/>
            <w:shd w:val="clear" w:color="auto" w:fill="FFFFFF" w:themeFill="background1"/>
          </w:tcPr>
          <w:p w14:paraId="7DEA8812"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9731460"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Програмне та апаратне забезпечення для робочої станції </w:t>
            </w:r>
            <w:r w:rsidRPr="00AA7F5F">
              <w:rPr>
                <w:rFonts w:ascii="Times New Roman" w:eastAsia="Times New Roman" w:hAnsi="Times New Roman" w:cs="Times New Roman"/>
                <w:sz w:val="24"/>
                <w:szCs w:val="24"/>
                <w:lang w:eastAsia="uk-UA"/>
              </w:rPr>
              <w:t>тривимірного дозиметричного планування 3D-CRT, IMRT та VMAT</w:t>
            </w:r>
          </w:p>
        </w:tc>
        <w:tc>
          <w:tcPr>
            <w:tcW w:w="1984" w:type="dxa"/>
            <w:shd w:val="clear" w:color="auto" w:fill="FFFFFF" w:themeFill="background1"/>
            <w:noWrap/>
          </w:tcPr>
          <w:p w14:paraId="3EE167D7"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 2 од</w:t>
            </w:r>
          </w:p>
        </w:tc>
        <w:tc>
          <w:tcPr>
            <w:tcW w:w="2380" w:type="dxa"/>
            <w:shd w:val="clear" w:color="auto" w:fill="FFFFFF" w:themeFill="background1"/>
          </w:tcPr>
          <w:p w14:paraId="6859691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B53F2F2" w14:textId="77777777" w:rsidTr="00CA5E99">
        <w:trPr>
          <w:trHeight w:val="475"/>
        </w:trPr>
        <w:tc>
          <w:tcPr>
            <w:tcW w:w="953" w:type="dxa"/>
            <w:shd w:val="clear" w:color="auto" w:fill="FFFFFF" w:themeFill="background1"/>
          </w:tcPr>
          <w:p w14:paraId="2100B3DC"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300B698"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Програмне та апаратне забезпечення для робочої станції для контурювання анатомічних структур та критичних органів</w:t>
            </w:r>
          </w:p>
        </w:tc>
        <w:tc>
          <w:tcPr>
            <w:tcW w:w="1984" w:type="dxa"/>
            <w:shd w:val="clear" w:color="auto" w:fill="FFFFFF" w:themeFill="background1"/>
            <w:noWrap/>
          </w:tcPr>
          <w:p w14:paraId="3D69BD7C"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 2 од</w:t>
            </w:r>
          </w:p>
        </w:tc>
        <w:tc>
          <w:tcPr>
            <w:tcW w:w="2380" w:type="dxa"/>
            <w:shd w:val="clear" w:color="auto" w:fill="FFFFFF" w:themeFill="background1"/>
          </w:tcPr>
          <w:p w14:paraId="1C9716D7"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F159B74" w14:textId="77777777" w:rsidTr="00CA5E99">
        <w:trPr>
          <w:trHeight w:val="475"/>
        </w:trPr>
        <w:tc>
          <w:tcPr>
            <w:tcW w:w="953" w:type="dxa"/>
            <w:shd w:val="clear" w:color="auto" w:fill="FFFFFF" w:themeFill="background1"/>
          </w:tcPr>
          <w:p w14:paraId="0E9C1AA3" w14:textId="77777777" w:rsidR="009310DA" w:rsidRPr="00AA7F5F" w:rsidRDefault="009310DA" w:rsidP="00CA5E99">
            <w:pPr>
              <w:numPr>
                <w:ilvl w:val="0"/>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5B6A846" w14:textId="77777777" w:rsidR="009310DA" w:rsidRPr="00AA7F5F" w:rsidRDefault="009310DA" w:rsidP="00CA5E99">
            <w:pPr>
              <w:rPr>
                <w:rFonts w:ascii="Times New Roman" w:eastAsia="Times New Roman" w:hAnsi="Times New Roman" w:cs="Times New Roman"/>
                <w:b/>
                <w:sz w:val="24"/>
                <w:szCs w:val="24"/>
              </w:rPr>
            </w:pPr>
            <w:r w:rsidRPr="00AA7F5F">
              <w:rPr>
                <w:rFonts w:ascii="Times New Roman" w:eastAsia="Times New Roman" w:hAnsi="Times New Roman" w:cs="Times New Roman"/>
                <w:b/>
                <w:bCs/>
                <w:iCs/>
                <w:sz w:val="24"/>
                <w:szCs w:val="24"/>
              </w:rPr>
              <w:t xml:space="preserve">Технічні вимоги до програмного забезпечення системи керування радіологічною інформацією на базі серверу бази даних пацієнтів і зображень та робочих станцій </w:t>
            </w:r>
            <w:r w:rsidRPr="00AA7F5F">
              <w:rPr>
                <w:rFonts w:ascii="Times New Roman" w:eastAsia="Times New Roman" w:hAnsi="Times New Roman" w:cs="Times New Roman"/>
                <w:b/>
                <w:bCs/>
                <w:sz w:val="24"/>
                <w:szCs w:val="24"/>
              </w:rPr>
              <w:t>для м</w:t>
            </w:r>
            <w:r w:rsidRPr="00AA7F5F">
              <w:rPr>
                <w:rFonts w:ascii="Times New Roman" w:eastAsia="Times New Roman" w:hAnsi="Times New Roman" w:cs="Times New Roman"/>
                <w:b/>
                <w:sz w:val="24"/>
                <w:szCs w:val="24"/>
              </w:rPr>
              <w:t>едичного лінійного прискорювача (тип 1)</w:t>
            </w:r>
          </w:p>
        </w:tc>
        <w:tc>
          <w:tcPr>
            <w:tcW w:w="1984" w:type="dxa"/>
            <w:shd w:val="clear" w:color="auto" w:fill="FFFFFF" w:themeFill="background1"/>
            <w:noWrap/>
          </w:tcPr>
          <w:p w14:paraId="1B623CBB"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p>
        </w:tc>
        <w:tc>
          <w:tcPr>
            <w:tcW w:w="2380" w:type="dxa"/>
            <w:shd w:val="clear" w:color="auto" w:fill="FFFFFF" w:themeFill="background1"/>
          </w:tcPr>
          <w:p w14:paraId="22C0875C"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8ADE383" w14:textId="77777777" w:rsidTr="00CA5E99">
        <w:trPr>
          <w:trHeight w:val="475"/>
        </w:trPr>
        <w:tc>
          <w:tcPr>
            <w:tcW w:w="953" w:type="dxa"/>
            <w:shd w:val="clear" w:color="auto" w:fill="FFFFFF" w:themeFill="background1"/>
          </w:tcPr>
          <w:p w14:paraId="0AF9927A"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37503ED" w14:textId="77777777" w:rsidR="009310DA" w:rsidRPr="00AA7F5F" w:rsidRDefault="009310DA" w:rsidP="00CA5E99">
            <w:pPr>
              <w:rPr>
                <w:rFonts w:ascii="Times New Roman" w:eastAsia="Times New Roman" w:hAnsi="Times New Roman" w:cs="Times New Roman"/>
                <w:b/>
                <w:bCs/>
                <w:i/>
                <w:iCs/>
                <w:sz w:val="24"/>
                <w:szCs w:val="24"/>
              </w:rPr>
            </w:pPr>
            <w:r w:rsidRPr="00AA7F5F">
              <w:rPr>
                <w:rFonts w:ascii="Times New Roman" w:eastAsia="Times New Roman" w:hAnsi="Times New Roman" w:cs="Times New Roman"/>
                <w:sz w:val="24"/>
                <w:szCs w:val="24"/>
              </w:rPr>
              <w:t>Програмне забезпечення серверу бази даних пацієнтів та зображень</w:t>
            </w:r>
          </w:p>
        </w:tc>
        <w:tc>
          <w:tcPr>
            <w:tcW w:w="1984" w:type="dxa"/>
            <w:shd w:val="clear" w:color="auto" w:fill="FFFFFF" w:themeFill="background1"/>
            <w:noWrap/>
          </w:tcPr>
          <w:p w14:paraId="5B245803"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1C515EC8"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4F9B92E" w14:textId="77777777" w:rsidTr="00CA5E99">
        <w:trPr>
          <w:trHeight w:val="475"/>
        </w:trPr>
        <w:tc>
          <w:tcPr>
            <w:tcW w:w="953" w:type="dxa"/>
            <w:shd w:val="clear" w:color="auto" w:fill="FFFFFF" w:themeFill="background1"/>
          </w:tcPr>
          <w:p w14:paraId="41FE1605"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B9F9A5A"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Інформаційно-керуюча система (ІКС), що забезпечує верифікацію і адміністрування даних про лікування пацієнтів і управління потоками пацієнтів</w:t>
            </w:r>
          </w:p>
        </w:tc>
        <w:tc>
          <w:tcPr>
            <w:tcW w:w="1984" w:type="dxa"/>
            <w:shd w:val="clear" w:color="auto" w:fill="FFFFFF" w:themeFill="background1"/>
            <w:noWrap/>
          </w:tcPr>
          <w:p w14:paraId="44F1550C"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79588BD7"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3DA15AD" w14:textId="77777777" w:rsidTr="00CA5E99">
        <w:trPr>
          <w:trHeight w:val="475"/>
        </w:trPr>
        <w:tc>
          <w:tcPr>
            <w:tcW w:w="953" w:type="dxa"/>
            <w:shd w:val="clear" w:color="auto" w:fill="FFFFFF" w:themeFill="background1"/>
          </w:tcPr>
          <w:p w14:paraId="0B420024"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E0C242A"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Ієрархічна модульна структура системи</w:t>
            </w:r>
          </w:p>
        </w:tc>
        <w:tc>
          <w:tcPr>
            <w:tcW w:w="1984" w:type="dxa"/>
            <w:shd w:val="clear" w:color="auto" w:fill="FFFFFF" w:themeFill="background1"/>
            <w:noWrap/>
          </w:tcPr>
          <w:p w14:paraId="32D45D37"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1808C77F"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0C924A8" w14:textId="77777777" w:rsidTr="00CA5E99">
        <w:trPr>
          <w:trHeight w:val="475"/>
        </w:trPr>
        <w:tc>
          <w:tcPr>
            <w:tcW w:w="953" w:type="dxa"/>
            <w:shd w:val="clear" w:color="auto" w:fill="FFFFFF" w:themeFill="background1"/>
          </w:tcPr>
          <w:p w14:paraId="007E4CB7"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851CB2C"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Автоматичне управління параметрами опромінення на медичних радіотерапевтичних системах</w:t>
            </w:r>
          </w:p>
        </w:tc>
        <w:tc>
          <w:tcPr>
            <w:tcW w:w="1984" w:type="dxa"/>
            <w:shd w:val="clear" w:color="auto" w:fill="FFFFFF" w:themeFill="background1"/>
            <w:noWrap/>
          </w:tcPr>
          <w:p w14:paraId="44EBFD6C"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2C66048B"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DA0E098" w14:textId="77777777" w:rsidTr="00CA5E99">
        <w:trPr>
          <w:trHeight w:val="475"/>
        </w:trPr>
        <w:tc>
          <w:tcPr>
            <w:tcW w:w="953" w:type="dxa"/>
            <w:shd w:val="clear" w:color="auto" w:fill="FFFFFF" w:themeFill="background1"/>
          </w:tcPr>
          <w:p w14:paraId="1F902AE8"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8CAD301"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Ведення розкладів роботи фахівців, апаратів і пристроїв відділення променевої терапії з автоматичним коригуванням в реальному часі</w:t>
            </w:r>
          </w:p>
        </w:tc>
        <w:tc>
          <w:tcPr>
            <w:tcW w:w="1984" w:type="dxa"/>
            <w:shd w:val="clear" w:color="auto" w:fill="FFFFFF" w:themeFill="background1"/>
            <w:noWrap/>
          </w:tcPr>
          <w:p w14:paraId="180DCD91"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6494056C"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2168975" w14:textId="77777777" w:rsidTr="00CA5E99">
        <w:trPr>
          <w:trHeight w:val="475"/>
        </w:trPr>
        <w:tc>
          <w:tcPr>
            <w:tcW w:w="953" w:type="dxa"/>
            <w:shd w:val="clear" w:color="auto" w:fill="FFFFFF" w:themeFill="background1"/>
          </w:tcPr>
          <w:p w14:paraId="3FD4F153"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73AC947"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Збір, обробка і зберігання всіх параметрів лікування пацієнтів в одному блоці, включаючи діагностичні зображення, плани і протоколи лікування</w:t>
            </w:r>
          </w:p>
        </w:tc>
        <w:tc>
          <w:tcPr>
            <w:tcW w:w="1984" w:type="dxa"/>
            <w:shd w:val="clear" w:color="auto" w:fill="FFFFFF" w:themeFill="background1"/>
            <w:noWrap/>
          </w:tcPr>
          <w:p w14:paraId="5548979C"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5CED2E50"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5581C2B" w14:textId="77777777" w:rsidTr="00CA5E99">
        <w:trPr>
          <w:trHeight w:val="475"/>
        </w:trPr>
        <w:tc>
          <w:tcPr>
            <w:tcW w:w="953" w:type="dxa"/>
            <w:shd w:val="clear" w:color="auto" w:fill="FFFFFF" w:themeFill="background1"/>
          </w:tcPr>
          <w:p w14:paraId="05A4118B"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241B247"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Доступ авторизованих користувачів до комплексної інформаційно-керуючої системи з будь-якого місця лікувального закладу через єдину базу даних</w:t>
            </w:r>
          </w:p>
        </w:tc>
        <w:tc>
          <w:tcPr>
            <w:tcW w:w="1984" w:type="dxa"/>
            <w:shd w:val="clear" w:color="auto" w:fill="FFFFFF" w:themeFill="background1"/>
            <w:noWrap/>
          </w:tcPr>
          <w:p w14:paraId="2D610AC9"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7EE79550"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463239A" w14:textId="77777777" w:rsidTr="00CA5E99">
        <w:trPr>
          <w:trHeight w:val="475"/>
        </w:trPr>
        <w:tc>
          <w:tcPr>
            <w:tcW w:w="953" w:type="dxa"/>
            <w:shd w:val="clear" w:color="auto" w:fill="FFFFFF" w:themeFill="background1"/>
          </w:tcPr>
          <w:p w14:paraId="703D6C12"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F67CF31"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Індивідуальне настроювання користувальницьких інтерфейсів відповідно до профіля роботи </w:t>
            </w:r>
          </w:p>
        </w:tc>
        <w:tc>
          <w:tcPr>
            <w:tcW w:w="1984" w:type="dxa"/>
            <w:shd w:val="clear" w:color="auto" w:fill="FFFFFF" w:themeFill="background1"/>
            <w:noWrap/>
          </w:tcPr>
          <w:p w14:paraId="4C84974A"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15ACE1E7"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2546B08" w14:textId="77777777" w:rsidTr="00CA5E99">
        <w:trPr>
          <w:trHeight w:val="475"/>
        </w:trPr>
        <w:tc>
          <w:tcPr>
            <w:tcW w:w="953" w:type="dxa"/>
            <w:shd w:val="clear" w:color="auto" w:fill="FFFFFF" w:themeFill="background1"/>
          </w:tcPr>
          <w:p w14:paraId="0A5985C5"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76D7A3C"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Система "електронних підписів" для затвердження та захисту планів лікування</w:t>
            </w:r>
          </w:p>
        </w:tc>
        <w:tc>
          <w:tcPr>
            <w:tcW w:w="1984" w:type="dxa"/>
            <w:shd w:val="clear" w:color="auto" w:fill="FFFFFF" w:themeFill="background1"/>
            <w:noWrap/>
          </w:tcPr>
          <w:p w14:paraId="2DF714F5"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7AEBC794"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B4A4D84" w14:textId="77777777" w:rsidTr="00CA5E99">
        <w:trPr>
          <w:trHeight w:val="475"/>
        </w:trPr>
        <w:tc>
          <w:tcPr>
            <w:tcW w:w="953" w:type="dxa"/>
            <w:shd w:val="clear" w:color="auto" w:fill="FFFFFF" w:themeFill="background1"/>
          </w:tcPr>
          <w:p w14:paraId="3B9AEBE5"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1588FCD"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Відображення фактичного стану виконання призначених діагностичних і лікувальних заходів</w:t>
            </w:r>
          </w:p>
        </w:tc>
        <w:tc>
          <w:tcPr>
            <w:tcW w:w="1984" w:type="dxa"/>
            <w:shd w:val="clear" w:color="auto" w:fill="FFFFFF" w:themeFill="background1"/>
            <w:noWrap/>
          </w:tcPr>
          <w:p w14:paraId="7D917C9E"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5166AEBC"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B4E981C" w14:textId="77777777" w:rsidTr="00CA5E99">
        <w:trPr>
          <w:trHeight w:val="475"/>
        </w:trPr>
        <w:tc>
          <w:tcPr>
            <w:tcW w:w="953" w:type="dxa"/>
            <w:shd w:val="clear" w:color="auto" w:fill="FFFFFF" w:themeFill="background1"/>
          </w:tcPr>
          <w:p w14:paraId="1C8CBE63"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E709223"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Багатосторонній обмін даними в форматі DICOM</w:t>
            </w:r>
          </w:p>
        </w:tc>
        <w:tc>
          <w:tcPr>
            <w:tcW w:w="1984" w:type="dxa"/>
            <w:shd w:val="clear" w:color="auto" w:fill="FFFFFF" w:themeFill="background1"/>
            <w:noWrap/>
          </w:tcPr>
          <w:p w14:paraId="1FA32F12"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52517DA9"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635A336" w14:textId="77777777" w:rsidTr="00CA5E99">
        <w:trPr>
          <w:trHeight w:val="475"/>
        </w:trPr>
        <w:tc>
          <w:tcPr>
            <w:tcW w:w="953" w:type="dxa"/>
            <w:shd w:val="clear" w:color="auto" w:fill="FFFFFF" w:themeFill="background1"/>
          </w:tcPr>
          <w:p w14:paraId="312E2A3D"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3172540"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Програмне та апаратне забезпечення для робочої станції системи керування радіологічною інформацією </w:t>
            </w:r>
          </w:p>
        </w:tc>
        <w:tc>
          <w:tcPr>
            <w:tcW w:w="1984" w:type="dxa"/>
            <w:shd w:val="clear" w:color="auto" w:fill="FFFFFF" w:themeFill="background1"/>
            <w:noWrap/>
          </w:tcPr>
          <w:p w14:paraId="39FCDFD8"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 2 од</w:t>
            </w:r>
          </w:p>
        </w:tc>
        <w:tc>
          <w:tcPr>
            <w:tcW w:w="2380" w:type="dxa"/>
            <w:shd w:val="clear" w:color="auto" w:fill="FFFFFF" w:themeFill="background1"/>
          </w:tcPr>
          <w:p w14:paraId="352421E8"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41D8E9A" w14:textId="77777777" w:rsidTr="00CA5E99">
        <w:trPr>
          <w:trHeight w:val="475"/>
        </w:trPr>
        <w:tc>
          <w:tcPr>
            <w:tcW w:w="953" w:type="dxa"/>
            <w:shd w:val="clear" w:color="auto" w:fill="FFFFFF" w:themeFill="background1"/>
          </w:tcPr>
          <w:p w14:paraId="12C337F8" w14:textId="77777777" w:rsidR="009310DA" w:rsidRPr="00AA7F5F" w:rsidRDefault="009310DA" w:rsidP="00CA5E99">
            <w:pPr>
              <w:numPr>
                <w:ilvl w:val="0"/>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646E767" w14:textId="77777777" w:rsidR="009310DA" w:rsidRPr="00AA7F5F" w:rsidRDefault="009310DA" w:rsidP="00CA5E99">
            <w:pPr>
              <w:rPr>
                <w:rFonts w:ascii="Times New Roman" w:eastAsia="Times New Roman" w:hAnsi="Times New Roman" w:cs="Times New Roman"/>
                <w:b/>
                <w:sz w:val="24"/>
                <w:szCs w:val="24"/>
              </w:rPr>
            </w:pPr>
            <w:r w:rsidRPr="00AA7F5F">
              <w:rPr>
                <w:rFonts w:ascii="Times New Roman" w:eastAsia="Times New Roman" w:hAnsi="Times New Roman" w:cs="Times New Roman"/>
                <w:b/>
                <w:sz w:val="24"/>
                <w:szCs w:val="24"/>
              </w:rPr>
              <w:t xml:space="preserve">Набір обладнання для позиціонування та фіксації пацієнтів </w:t>
            </w:r>
            <w:r w:rsidRPr="00AA7F5F">
              <w:rPr>
                <w:rFonts w:ascii="Times New Roman" w:eastAsia="Times New Roman" w:hAnsi="Times New Roman" w:cs="Times New Roman"/>
                <w:b/>
                <w:bCs/>
                <w:sz w:val="24"/>
                <w:szCs w:val="24"/>
              </w:rPr>
              <w:t>для м</w:t>
            </w:r>
            <w:r w:rsidRPr="00AA7F5F">
              <w:rPr>
                <w:rFonts w:ascii="Times New Roman" w:eastAsia="Times New Roman" w:hAnsi="Times New Roman" w:cs="Times New Roman"/>
                <w:b/>
                <w:sz w:val="24"/>
                <w:szCs w:val="24"/>
              </w:rPr>
              <w:t>едичного лінійного прискорювача (тип 1)</w:t>
            </w:r>
          </w:p>
        </w:tc>
        <w:tc>
          <w:tcPr>
            <w:tcW w:w="1984" w:type="dxa"/>
            <w:shd w:val="clear" w:color="auto" w:fill="FFFFFF" w:themeFill="background1"/>
            <w:noWrap/>
          </w:tcPr>
          <w:p w14:paraId="4928511B"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p>
        </w:tc>
        <w:tc>
          <w:tcPr>
            <w:tcW w:w="2380" w:type="dxa"/>
            <w:shd w:val="clear" w:color="auto" w:fill="FFFFFF" w:themeFill="background1"/>
          </w:tcPr>
          <w:p w14:paraId="2ABC47DC"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912EA19" w14:textId="77777777" w:rsidTr="00CA5E99">
        <w:trPr>
          <w:trHeight w:val="475"/>
        </w:trPr>
        <w:tc>
          <w:tcPr>
            <w:tcW w:w="953" w:type="dxa"/>
            <w:shd w:val="clear" w:color="auto" w:fill="FFFFFF" w:themeFill="background1"/>
          </w:tcPr>
          <w:p w14:paraId="4CF46EF4"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8516BA5"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Платформа з вуглепластику для позиціонування та фіксації пацієнта при лікуванні голови, шиї та плечей, з можливістю кріплення термопластичної маски до платформи та кріплення платформи до терапевтичного столу</w:t>
            </w:r>
          </w:p>
        </w:tc>
        <w:tc>
          <w:tcPr>
            <w:tcW w:w="1984" w:type="dxa"/>
            <w:shd w:val="clear" w:color="auto" w:fill="FFFFFF" w:themeFill="background1"/>
            <w:noWrap/>
          </w:tcPr>
          <w:p w14:paraId="469B6D16" w14:textId="77777777" w:rsidR="009310DA" w:rsidRPr="00AA7F5F" w:rsidRDefault="009310DA"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менше </w:t>
            </w:r>
          </w:p>
          <w:p w14:paraId="53B4BE28"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1 од.</w:t>
            </w:r>
          </w:p>
        </w:tc>
        <w:tc>
          <w:tcPr>
            <w:tcW w:w="2380" w:type="dxa"/>
            <w:shd w:val="clear" w:color="auto" w:fill="FFFFFF" w:themeFill="background1"/>
          </w:tcPr>
          <w:p w14:paraId="57EFE437"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B836C33" w14:textId="77777777" w:rsidTr="00CA5E99">
        <w:trPr>
          <w:trHeight w:val="475"/>
        </w:trPr>
        <w:tc>
          <w:tcPr>
            <w:tcW w:w="953" w:type="dxa"/>
            <w:shd w:val="clear" w:color="auto" w:fill="FFFFFF" w:themeFill="background1"/>
          </w:tcPr>
          <w:p w14:paraId="55AB8BEF"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1243B46"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Платформа з вуглепластику із змінним кутом нахилу для позиціонування та іммобілізації пацієнта у положенні на спині з закиданням рук за голову при проведенні опромінення грудних залоз  з можливістю використання термопластичних масок, з двома опорами для рук та двома опорами для зап’ясть</w:t>
            </w:r>
          </w:p>
        </w:tc>
        <w:tc>
          <w:tcPr>
            <w:tcW w:w="1984" w:type="dxa"/>
            <w:shd w:val="clear" w:color="auto" w:fill="FFFFFF" w:themeFill="background1"/>
            <w:noWrap/>
          </w:tcPr>
          <w:p w14:paraId="5602B209" w14:textId="77777777" w:rsidR="009310DA" w:rsidRPr="00AA7F5F" w:rsidRDefault="009310DA"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менше </w:t>
            </w:r>
          </w:p>
          <w:p w14:paraId="4074F9A8"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1 од.</w:t>
            </w:r>
          </w:p>
        </w:tc>
        <w:tc>
          <w:tcPr>
            <w:tcW w:w="2380" w:type="dxa"/>
            <w:shd w:val="clear" w:color="auto" w:fill="FFFFFF" w:themeFill="background1"/>
          </w:tcPr>
          <w:p w14:paraId="629A7B92" w14:textId="77777777" w:rsidR="009310DA" w:rsidRPr="00AA7F5F" w:rsidRDefault="009310DA" w:rsidP="00CA5E99">
            <w:pPr>
              <w:rPr>
                <w:rFonts w:ascii="Times New Roman" w:hAnsi="Times New Roman" w:cs="Times New Roman"/>
                <w:sz w:val="24"/>
                <w:szCs w:val="24"/>
                <w:lang w:eastAsia="uk-UA"/>
              </w:rPr>
            </w:pPr>
          </w:p>
        </w:tc>
      </w:tr>
      <w:tr w:rsidR="009310DA" w:rsidRPr="00AA7F5F" w14:paraId="055DE95D" w14:textId="77777777" w:rsidTr="00CA5E99">
        <w:trPr>
          <w:trHeight w:val="475"/>
        </w:trPr>
        <w:tc>
          <w:tcPr>
            <w:tcW w:w="953" w:type="dxa"/>
            <w:shd w:val="clear" w:color="auto" w:fill="FFFFFF" w:themeFill="background1"/>
          </w:tcPr>
          <w:p w14:paraId="5BDACA66"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3939E24"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hAnsi="Times New Roman" w:cs="Times New Roman"/>
                <w:sz w:val="24"/>
                <w:szCs w:val="24"/>
              </w:rPr>
              <w:t>Комплект фіксаторів та підставок для стереотаксичної променевої терапії SBRT/SRS з механічною системою компресії, індексованою підставкою для стоп і колін</w:t>
            </w:r>
          </w:p>
        </w:tc>
        <w:tc>
          <w:tcPr>
            <w:tcW w:w="1984" w:type="dxa"/>
            <w:shd w:val="clear" w:color="auto" w:fill="FFFFFF" w:themeFill="background1"/>
            <w:noWrap/>
          </w:tcPr>
          <w:p w14:paraId="0126CB49" w14:textId="77777777" w:rsidR="009310DA" w:rsidRPr="00AA7F5F" w:rsidRDefault="009310DA"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менше </w:t>
            </w:r>
          </w:p>
          <w:p w14:paraId="48515AE7"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2 од.</w:t>
            </w:r>
          </w:p>
        </w:tc>
        <w:tc>
          <w:tcPr>
            <w:tcW w:w="2380" w:type="dxa"/>
            <w:shd w:val="clear" w:color="auto" w:fill="FFFFFF" w:themeFill="background1"/>
          </w:tcPr>
          <w:p w14:paraId="7419304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0033A7B" w14:textId="77777777" w:rsidTr="00CA5E99">
        <w:trPr>
          <w:trHeight w:val="475"/>
        </w:trPr>
        <w:tc>
          <w:tcPr>
            <w:tcW w:w="953" w:type="dxa"/>
            <w:shd w:val="clear" w:color="auto" w:fill="FFFFFF" w:themeFill="background1"/>
          </w:tcPr>
          <w:p w14:paraId="7ECE590B"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D3AE70B"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hAnsi="Times New Roman" w:cs="Times New Roman"/>
                <w:sz w:val="24"/>
                <w:szCs w:val="24"/>
              </w:rPr>
              <w:t>Двох точкова індексна пластина для можливості кріплення до терапевтичного столу лінійного прискорювача платформи SBRT і платформи з вуглепластику для позиціонування та іммобілізації пацієнта у положенні на спині з закиданням рук за голову при проведенні опромінення грудних залоз</w:t>
            </w:r>
          </w:p>
        </w:tc>
        <w:tc>
          <w:tcPr>
            <w:tcW w:w="1984" w:type="dxa"/>
            <w:shd w:val="clear" w:color="auto" w:fill="FFFFFF" w:themeFill="background1"/>
            <w:noWrap/>
          </w:tcPr>
          <w:p w14:paraId="67BE6823" w14:textId="77777777" w:rsidR="009310DA" w:rsidRPr="00AA7F5F" w:rsidRDefault="009310DA"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менше </w:t>
            </w:r>
          </w:p>
          <w:p w14:paraId="0EADEA13"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3 од.</w:t>
            </w:r>
          </w:p>
        </w:tc>
        <w:tc>
          <w:tcPr>
            <w:tcW w:w="2380" w:type="dxa"/>
            <w:shd w:val="clear" w:color="auto" w:fill="FFFFFF" w:themeFill="background1"/>
          </w:tcPr>
          <w:p w14:paraId="40F988D5"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850CE0E" w14:textId="77777777" w:rsidTr="00CA5E99">
        <w:trPr>
          <w:trHeight w:val="475"/>
        </w:trPr>
        <w:tc>
          <w:tcPr>
            <w:tcW w:w="953" w:type="dxa"/>
            <w:shd w:val="clear" w:color="auto" w:fill="FFFFFF" w:themeFill="background1"/>
          </w:tcPr>
          <w:p w14:paraId="56E75820"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42C9C7E"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hAnsi="Times New Roman" w:cs="Times New Roman"/>
                <w:sz w:val="24"/>
                <w:szCs w:val="24"/>
              </w:rPr>
              <w:t>Маска термопластична для фіксації пацієнта при лікуванні голови</w:t>
            </w:r>
          </w:p>
        </w:tc>
        <w:tc>
          <w:tcPr>
            <w:tcW w:w="1984" w:type="dxa"/>
            <w:shd w:val="clear" w:color="auto" w:fill="FFFFFF" w:themeFill="background1"/>
            <w:noWrap/>
          </w:tcPr>
          <w:p w14:paraId="3E7C5195" w14:textId="77777777" w:rsidR="009310DA" w:rsidRPr="00AA7F5F" w:rsidRDefault="009310DA"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менше </w:t>
            </w:r>
          </w:p>
          <w:p w14:paraId="4252A9BB"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100 од.</w:t>
            </w:r>
          </w:p>
        </w:tc>
        <w:tc>
          <w:tcPr>
            <w:tcW w:w="2380" w:type="dxa"/>
            <w:shd w:val="clear" w:color="auto" w:fill="FFFFFF" w:themeFill="background1"/>
          </w:tcPr>
          <w:p w14:paraId="78463449" w14:textId="77777777" w:rsidR="009310DA" w:rsidRPr="00AA7F5F" w:rsidRDefault="009310DA" w:rsidP="00CA5E99">
            <w:pPr>
              <w:rPr>
                <w:rFonts w:ascii="Times New Roman" w:hAnsi="Times New Roman" w:cs="Times New Roman"/>
                <w:sz w:val="24"/>
                <w:szCs w:val="24"/>
                <w:lang w:eastAsia="uk-UA"/>
              </w:rPr>
            </w:pPr>
          </w:p>
        </w:tc>
      </w:tr>
      <w:tr w:rsidR="009310DA" w:rsidRPr="00AA7F5F" w14:paraId="0F40D662" w14:textId="77777777" w:rsidTr="00CA5E99">
        <w:trPr>
          <w:trHeight w:val="475"/>
        </w:trPr>
        <w:tc>
          <w:tcPr>
            <w:tcW w:w="953" w:type="dxa"/>
            <w:shd w:val="clear" w:color="auto" w:fill="FFFFFF" w:themeFill="background1"/>
          </w:tcPr>
          <w:p w14:paraId="0EFDBA8B"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6EA169A" w14:textId="77777777" w:rsidR="009310DA" w:rsidRPr="00AA7F5F" w:rsidRDefault="009310DA" w:rsidP="00CA5E99">
            <w:pPr>
              <w:rPr>
                <w:rFonts w:ascii="Times New Roman" w:hAnsi="Times New Roman" w:cs="Times New Roman"/>
                <w:sz w:val="24"/>
                <w:szCs w:val="24"/>
              </w:rPr>
            </w:pPr>
            <w:r w:rsidRPr="00AA7F5F">
              <w:rPr>
                <w:rFonts w:ascii="Times New Roman" w:hAnsi="Times New Roman" w:cs="Times New Roman"/>
                <w:sz w:val="24"/>
                <w:szCs w:val="24"/>
              </w:rPr>
              <w:t>Маска термопластична для стереотаксичної фіксації пацієнта при лікуванні голови</w:t>
            </w:r>
          </w:p>
        </w:tc>
        <w:tc>
          <w:tcPr>
            <w:tcW w:w="1984" w:type="dxa"/>
            <w:shd w:val="clear" w:color="auto" w:fill="FFFFFF" w:themeFill="background1"/>
            <w:noWrap/>
          </w:tcPr>
          <w:p w14:paraId="4D71DCF3" w14:textId="77777777" w:rsidR="009310DA" w:rsidRPr="00AA7F5F" w:rsidRDefault="009310DA"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менше </w:t>
            </w:r>
          </w:p>
          <w:p w14:paraId="2436294D" w14:textId="77777777" w:rsidR="009310DA" w:rsidRPr="00AA7F5F" w:rsidRDefault="009310DA"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50 од.</w:t>
            </w:r>
          </w:p>
        </w:tc>
        <w:tc>
          <w:tcPr>
            <w:tcW w:w="2380" w:type="dxa"/>
            <w:shd w:val="clear" w:color="auto" w:fill="FFFFFF" w:themeFill="background1"/>
          </w:tcPr>
          <w:p w14:paraId="4CDB2C57"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020A7B1" w14:textId="77777777" w:rsidTr="00CA5E99">
        <w:trPr>
          <w:trHeight w:val="475"/>
        </w:trPr>
        <w:tc>
          <w:tcPr>
            <w:tcW w:w="953" w:type="dxa"/>
            <w:shd w:val="clear" w:color="auto" w:fill="FFFFFF" w:themeFill="background1"/>
          </w:tcPr>
          <w:p w14:paraId="456D19BC"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5811A9E"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hAnsi="Times New Roman" w:cs="Times New Roman"/>
                <w:sz w:val="24"/>
                <w:szCs w:val="24"/>
              </w:rPr>
              <w:t>Маска термопластична для фіксації пацієнта при лікуванні голови, шиї та плечей</w:t>
            </w:r>
          </w:p>
        </w:tc>
        <w:tc>
          <w:tcPr>
            <w:tcW w:w="1984" w:type="dxa"/>
            <w:shd w:val="clear" w:color="auto" w:fill="FFFFFF" w:themeFill="background1"/>
            <w:noWrap/>
          </w:tcPr>
          <w:p w14:paraId="44E6C04B" w14:textId="77777777" w:rsidR="009310DA" w:rsidRPr="00AA7F5F" w:rsidRDefault="009310DA"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менше </w:t>
            </w:r>
          </w:p>
          <w:p w14:paraId="636BCD1E"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50 од.</w:t>
            </w:r>
          </w:p>
        </w:tc>
        <w:tc>
          <w:tcPr>
            <w:tcW w:w="2380" w:type="dxa"/>
            <w:shd w:val="clear" w:color="auto" w:fill="FFFFFF" w:themeFill="background1"/>
          </w:tcPr>
          <w:p w14:paraId="39A8E9DD"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ABA3626" w14:textId="77777777" w:rsidTr="00CA5E99">
        <w:trPr>
          <w:trHeight w:val="475"/>
        </w:trPr>
        <w:tc>
          <w:tcPr>
            <w:tcW w:w="953" w:type="dxa"/>
            <w:shd w:val="clear" w:color="auto" w:fill="FFFFFF" w:themeFill="background1"/>
          </w:tcPr>
          <w:p w14:paraId="1FCDF410"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B18DD95"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hAnsi="Times New Roman" w:cs="Times New Roman"/>
                <w:sz w:val="24"/>
                <w:szCs w:val="24"/>
              </w:rPr>
              <w:t>Набір підголівників (6 шт) різних розмірів та форми для позиціонування пацієнта у положенні на спині, сумісних за платформою для позиціонування та фіксації пацієнта при лікуванні голови, шиї та плечей.</w:t>
            </w:r>
          </w:p>
        </w:tc>
        <w:tc>
          <w:tcPr>
            <w:tcW w:w="1984" w:type="dxa"/>
            <w:shd w:val="clear" w:color="auto" w:fill="FFFFFF" w:themeFill="background1"/>
            <w:noWrap/>
          </w:tcPr>
          <w:p w14:paraId="43F979D1" w14:textId="77777777" w:rsidR="009310DA" w:rsidRPr="00AA7F5F" w:rsidRDefault="009310DA"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менше </w:t>
            </w:r>
          </w:p>
          <w:p w14:paraId="54C314DA"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1 од.</w:t>
            </w:r>
          </w:p>
        </w:tc>
        <w:tc>
          <w:tcPr>
            <w:tcW w:w="2380" w:type="dxa"/>
            <w:shd w:val="clear" w:color="auto" w:fill="FFFFFF" w:themeFill="background1"/>
          </w:tcPr>
          <w:p w14:paraId="5B03C570"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ED905D5" w14:textId="77777777" w:rsidTr="00CA5E99">
        <w:trPr>
          <w:trHeight w:val="475"/>
        </w:trPr>
        <w:tc>
          <w:tcPr>
            <w:tcW w:w="953" w:type="dxa"/>
            <w:shd w:val="clear" w:color="auto" w:fill="FFFFFF" w:themeFill="background1"/>
          </w:tcPr>
          <w:p w14:paraId="14BC2F31"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26B270C"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hAnsi="Times New Roman" w:cs="Times New Roman"/>
                <w:sz w:val="24"/>
                <w:szCs w:val="24"/>
              </w:rPr>
              <w:t>Набір з двох блоків різної висоти та двох клинів різного куту нахилу з можливістю кріплення на платформі при лікуванні голови, шиї та плечей</w:t>
            </w:r>
          </w:p>
        </w:tc>
        <w:tc>
          <w:tcPr>
            <w:tcW w:w="1984" w:type="dxa"/>
            <w:shd w:val="clear" w:color="auto" w:fill="FFFFFF" w:themeFill="background1"/>
            <w:noWrap/>
          </w:tcPr>
          <w:p w14:paraId="33C5AC56" w14:textId="77777777" w:rsidR="009310DA" w:rsidRPr="00AA7F5F" w:rsidRDefault="009310DA"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менше </w:t>
            </w:r>
          </w:p>
          <w:p w14:paraId="417122D4"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1 од.</w:t>
            </w:r>
          </w:p>
        </w:tc>
        <w:tc>
          <w:tcPr>
            <w:tcW w:w="2380" w:type="dxa"/>
            <w:shd w:val="clear" w:color="auto" w:fill="FFFFFF" w:themeFill="background1"/>
          </w:tcPr>
          <w:p w14:paraId="2C51F2B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B27B8F7" w14:textId="77777777" w:rsidTr="00CA5E99">
        <w:trPr>
          <w:trHeight w:val="475"/>
        </w:trPr>
        <w:tc>
          <w:tcPr>
            <w:tcW w:w="953" w:type="dxa"/>
            <w:shd w:val="clear" w:color="auto" w:fill="FFFFFF" w:themeFill="background1"/>
          </w:tcPr>
          <w:p w14:paraId="46C1B4CA" w14:textId="77777777" w:rsidR="009310DA" w:rsidRPr="00AA7F5F" w:rsidRDefault="009310DA" w:rsidP="00CA5E99">
            <w:pPr>
              <w:numPr>
                <w:ilvl w:val="0"/>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0417F41"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b/>
                <w:bCs/>
                <w:sz w:val="24"/>
                <w:szCs w:val="24"/>
              </w:rPr>
              <w:t>Загальні технічні характеристики для м</w:t>
            </w:r>
            <w:r w:rsidRPr="00AA7F5F">
              <w:rPr>
                <w:rFonts w:ascii="Times New Roman" w:eastAsia="Times New Roman" w:hAnsi="Times New Roman" w:cs="Times New Roman"/>
                <w:b/>
                <w:sz w:val="24"/>
                <w:szCs w:val="24"/>
              </w:rPr>
              <w:t>едичного лінійного прискорювача (тип 2)</w:t>
            </w:r>
          </w:p>
        </w:tc>
        <w:tc>
          <w:tcPr>
            <w:tcW w:w="1984" w:type="dxa"/>
            <w:shd w:val="clear" w:color="auto" w:fill="FFFFFF" w:themeFill="background1"/>
            <w:noWrap/>
          </w:tcPr>
          <w:p w14:paraId="3BBB9A3C"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p>
        </w:tc>
        <w:tc>
          <w:tcPr>
            <w:tcW w:w="2380" w:type="dxa"/>
            <w:shd w:val="clear" w:color="auto" w:fill="FFFFFF" w:themeFill="background1"/>
          </w:tcPr>
          <w:p w14:paraId="2718BD6D"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F247064" w14:textId="77777777" w:rsidTr="00CA5E99">
        <w:trPr>
          <w:trHeight w:val="475"/>
        </w:trPr>
        <w:tc>
          <w:tcPr>
            <w:tcW w:w="953" w:type="dxa"/>
            <w:shd w:val="clear" w:color="auto" w:fill="FFFFFF" w:themeFill="background1"/>
          </w:tcPr>
          <w:p w14:paraId="3DEFC8AD"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2F272E2"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Інтегрована система керування цифровим лінійним прискорювачем та БПК</w:t>
            </w:r>
          </w:p>
        </w:tc>
        <w:tc>
          <w:tcPr>
            <w:tcW w:w="1984" w:type="dxa"/>
            <w:shd w:val="clear" w:color="auto" w:fill="FFFFFF" w:themeFill="background1"/>
            <w:noWrap/>
          </w:tcPr>
          <w:p w14:paraId="1A2E205F"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769C8EEF"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8B575FF" w14:textId="77777777" w:rsidTr="00CA5E99">
        <w:trPr>
          <w:trHeight w:val="475"/>
        </w:trPr>
        <w:tc>
          <w:tcPr>
            <w:tcW w:w="953" w:type="dxa"/>
            <w:shd w:val="clear" w:color="auto" w:fill="FFFFFF" w:themeFill="background1"/>
          </w:tcPr>
          <w:p w14:paraId="63F8990C"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31450C7"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Цифрове калібрування, регулювання та моніторинг робочих параметрів і систем прискорювача </w:t>
            </w:r>
          </w:p>
        </w:tc>
        <w:tc>
          <w:tcPr>
            <w:tcW w:w="1984" w:type="dxa"/>
            <w:shd w:val="clear" w:color="auto" w:fill="FFFFFF" w:themeFill="background1"/>
            <w:noWrap/>
          </w:tcPr>
          <w:p w14:paraId="4D6BBFF4"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39AFCF6E"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9F48D45" w14:textId="77777777" w:rsidTr="00CA5E99">
        <w:trPr>
          <w:trHeight w:val="475"/>
        </w:trPr>
        <w:tc>
          <w:tcPr>
            <w:tcW w:w="953" w:type="dxa"/>
            <w:shd w:val="clear" w:color="auto" w:fill="FFFFFF" w:themeFill="background1"/>
          </w:tcPr>
          <w:p w14:paraId="547C729B"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5457C46"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Функція віддаленого моніторингу і тестування параметрів прискорювача через мережу інтернет для діагностики та корекції несправностей </w:t>
            </w:r>
          </w:p>
        </w:tc>
        <w:tc>
          <w:tcPr>
            <w:tcW w:w="1984" w:type="dxa"/>
            <w:shd w:val="clear" w:color="auto" w:fill="FFFFFF" w:themeFill="background1"/>
            <w:noWrap/>
          </w:tcPr>
          <w:p w14:paraId="15BD6CB6"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1F004F72"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552B961" w14:textId="77777777" w:rsidTr="00CA5E99">
        <w:trPr>
          <w:trHeight w:val="475"/>
        </w:trPr>
        <w:tc>
          <w:tcPr>
            <w:tcW w:w="953" w:type="dxa"/>
            <w:shd w:val="clear" w:color="auto" w:fill="FFFFFF" w:themeFill="background1"/>
          </w:tcPr>
          <w:p w14:paraId="65DC8D7F"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92D1D86"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Консоль управління і інтерфейс оператора. Конфігурація прискорювача і система запису / верифікації, що дозволяє використовувати уніфікований користувацький інтерфейс</w:t>
            </w:r>
          </w:p>
        </w:tc>
        <w:tc>
          <w:tcPr>
            <w:tcW w:w="1984" w:type="dxa"/>
            <w:shd w:val="clear" w:color="auto" w:fill="FFFFFF" w:themeFill="background1"/>
            <w:noWrap/>
          </w:tcPr>
          <w:p w14:paraId="32D27619"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4F095D72"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0DE82CD" w14:textId="77777777" w:rsidTr="00CA5E99">
        <w:trPr>
          <w:trHeight w:val="475"/>
        </w:trPr>
        <w:tc>
          <w:tcPr>
            <w:tcW w:w="953" w:type="dxa"/>
            <w:shd w:val="clear" w:color="auto" w:fill="FFFFFF" w:themeFill="background1"/>
          </w:tcPr>
          <w:p w14:paraId="419E8558"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96E6944"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Мінімальний розмір поля опромінення для фотонного пучка </w:t>
            </w:r>
          </w:p>
        </w:tc>
        <w:tc>
          <w:tcPr>
            <w:tcW w:w="1984" w:type="dxa"/>
            <w:shd w:val="clear" w:color="auto" w:fill="FFFFFF" w:themeFill="background1"/>
            <w:noWrap/>
          </w:tcPr>
          <w:p w14:paraId="1BC94FEA"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більше</w:t>
            </w:r>
          </w:p>
          <w:p w14:paraId="150B8161"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1,0 х 1,0 см</w:t>
            </w:r>
          </w:p>
        </w:tc>
        <w:tc>
          <w:tcPr>
            <w:tcW w:w="2380" w:type="dxa"/>
            <w:shd w:val="clear" w:color="auto" w:fill="FFFFFF" w:themeFill="background1"/>
          </w:tcPr>
          <w:p w14:paraId="756F10A5"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D7A49A1" w14:textId="77777777" w:rsidTr="00CA5E99">
        <w:trPr>
          <w:trHeight w:val="475"/>
        </w:trPr>
        <w:tc>
          <w:tcPr>
            <w:tcW w:w="953" w:type="dxa"/>
            <w:shd w:val="clear" w:color="auto" w:fill="FFFFFF" w:themeFill="background1"/>
          </w:tcPr>
          <w:p w14:paraId="334CCBDD"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435AB83"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Максимальний розмір поля опромінення для фотонного пучка </w:t>
            </w:r>
          </w:p>
        </w:tc>
        <w:tc>
          <w:tcPr>
            <w:tcW w:w="1984" w:type="dxa"/>
            <w:shd w:val="clear" w:color="auto" w:fill="FFFFFF" w:themeFill="background1"/>
            <w:noWrap/>
          </w:tcPr>
          <w:p w14:paraId="3A018C58"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w:t>
            </w:r>
          </w:p>
          <w:p w14:paraId="6871D7F2"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28 х 28 см</w:t>
            </w:r>
          </w:p>
        </w:tc>
        <w:tc>
          <w:tcPr>
            <w:tcW w:w="2380" w:type="dxa"/>
            <w:shd w:val="clear" w:color="auto" w:fill="FFFFFF" w:themeFill="background1"/>
          </w:tcPr>
          <w:p w14:paraId="72763FCB"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161D17B" w14:textId="77777777" w:rsidTr="00CA5E99">
        <w:trPr>
          <w:trHeight w:val="475"/>
        </w:trPr>
        <w:tc>
          <w:tcPr>
            <w:tcW w:w="953" w:type="dxa"/>
            <w:shd w:val="clear" w:color="auto" w:fill="FFFFFF" w:themeFill="background1"/>
          </w:tcPr>
          <w:p w14:paraId="17677B22"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7EB926D"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Вбудована дозиметрична система лінійного прискорювача</w:t>
            </w:r>
          </w:p>
        </w:tc>
        <w:tc>
          <w:tcPr>
            <w:tcW w:w="1984" w:type="dxa"/>
            <w:shd w:val="clear" w:color="auto" w:fill="FFFFFF" w:themeFill="background1"/>
            <w:noWrap/>
          </w:tcPr>
          <w:p w14:paraId="235D5FF4"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5036CCF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9BF9E02" w14:textId="77777777" w:rsidTr="00CA5E99">
        <w:trPr>
          <w:trHeight w:val="475"/>
        </w:trPr>
        <w:tc>
          <w:tcPr>
            <w:tcW w:w="953" w:type="dxa"/>
            <w:shd w:val="clear" w:color="auto" w:fill="FFFFFF" w:themeFill="background1"/>
          </w:tcPr>
          <w:p w14:paraId="00AE4CE8"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9C8FF01"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Висота ізоцентру над рівнем підлоги</w:t>
            </w:r>
          </w:p>
        </w:tc>
        <w:tc>
          <w:tcPr>
            <w:tcW w:w="1984" w:type="dxa"/>
            <w:shd w:val="clear" w:color="auto" w:fill="FFFFFF" w:themeFill="background1"/>
            <w:noWrap/>
          </w:tcPr>
          <w:p w14:paraId="6EEB8EF8"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більше</w:t>
            </w:r>
          </w:p>
          <w:p w14:paraId="5DD8C1F1"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135 см</w:t>
            </w:r>
          </w:p>
        </w:tc>
        <w:tc>
          <w:tcPr>
            <w:tcW w:w="2380" w:type="dxa"/>
            <w:shd w:val="clear" w:color="auto" w:fill="FFFFFF" w:themeFill="background1"/>
          </w:tcPr>
          <w:p w14:paraId="5F953282"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DB41811" w14:textId="77777777" w:rsidTr="00CA5E99">
        <w:trPr>
          <w:trHeight w:val="475"/>
        </w:trPr>
        <w:tc>
          <w:tcPr>
            <w:tcW w:w="953" w:type="dxa"/>
            <w:shd w:val="clear" w:color="auto" w:fill="FFFFFF" w:themeFill="background1"/>
          </w:tcPr>
          <w:p w14:paraId="471DAB70"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846B324"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Кут обертання гентрі</w:t>
            </w:r>
          </w:p>
        </w:tc>
        <w:tc>
          <w:tcPr>
            <w:tcW w:w="1984" w:type="dxa"/>
            <w:shd w:val="clear" w:color="auto" w:fill="FFFFFF" w:themeFill="background1"/>
            <w:noWrap/>
          </w:tcPr>
          <w:p w14:paraId="2B53428C"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w:t>
            </w:r>
          </w:p>
          <w:p w14:paraId="342CBFDD"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180</w:t>
            </w:r>
            <w:r w:rsidRPr="00AA7F5F">
              <w:rPr>
                <w:rFonts w:ascii="Times New Roman" w:hAnsi="Times New Roman" w:cs="Times New Roman"/>
                <w:sz w:val="24"/>
                <w:szCs w:val="24"/>
                <w:vertAlign w:val="superscript"/>
                <w:lang w:eastAsia="uk-UA"/>
              </w:rPr>
              <w:t xml:space="preserve"> о</w:t>
            </w:r>
          </w:p>
        </w:tc>
        <w:tc>
          <w:tcPr>
            <w:tcW w:w="2380" w:type="dxa"/>
            <w:shd w:val="clear" w:color="auto" w:fill="FFFFFF" w:themeFill="background1"/>
          </w:tcPr>
          <w:p w14:paraId="33C9544F"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BC6A050" w14:textId="77777777" w:rsidTr="00CA5E99">
        <w:trPr>
          <w:trHeight w:val="475"/>
        </w:trPr>
        <w:tc>
          <w:tcPr>
            <w:tcW w:w="953" w:type="dxa"/>
            <w:shd w:val="clear" w:color="auto" w:fill="FFFFFF" w:themeFill="background1"/>
          </w:tcPr>
          <w:p w14:paraId="110C14F4"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78C80C7"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Швидкість обертання гентрі</w:t>
            </w:r>
          </w:p>
        </w:tc>
        <w:tc>
          <w:tcPr>
            <w:tcW w:w="1984" w:type="dxa"/>
            <w:shd w:val="clear" w:color="auto" w:fill="FFFFFF" w:themeFill="background1"/>
            <w:noWrap/>
          </w:tcPr>
          <w:p w14:paraId="04350540"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 1 обороту/хв.</w:t>
            </w:r>
          </w:p>
        </w:tc>
        <w:tc>
          <w:tcPr>
            <w:tcW w:w="2380" w:type="dxa"/>
            <w:shd w:val="clear" w:color="auto" w:fill="FFFFFF" w:themeFill="background1"/>
          </w:tcPr>
          <w:p w14:paraId="0117092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0584688" w14:textId="77777777" w:rsidTr="00CA5E99">
        <w:trPr>
          <w:trHeight w:val="475"/>
        </w:trPr>
        <w:tc>
          <w:tcPr>
            <w:tcW w:w="953" w:type="dxa"/>
            <w:shd w:val="clear" w:color="auto" w:fill="FFFFFF" w:themeFill="background1"/>
          </w:tcPr>
          <w:p w14:paraId="3E010F08"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9AA6F8F"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Вбудований багатопелюстковий коліматор</w:t>
            </w:r>
          </w:p>
        </w:tc>
        <w:tc>
          <w:tcPr>
            <w:tcW w:w="1984" w:type="dxa"/>
            <w:shd w:val="clear" w:color="auto" w:fill="FFFFFF" w:themeFill="background1"/>
            <w:noWrap/>
          </w:tcPr>
          <w:p w14:paraId="2A86AFFF"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0C1A8475"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D5FC66C" w14:textId="77777777" w:rsidTr="00CA5E99">
        <w:trPr>
          <w:trHeight w:val="475"/>
        </w:trPr>
        <w:tc>
          <w:tcPr>
            <w:tcW w:w="953" w:type="dxa"/>
            <w:shd w:val="clear" w:color="auto" w:fill="FFFFFF" w:themeFill="background1"/>
          </w:tcPr>
          <w:p w14:paraId="0596BAEF"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28E091E"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Кількість пелюсток коліматора </w:t>
            </w:r>
          </w:p>
        </w:tc>
        <w:tc>
          <w:tcPr>
            <w:tcW w:w="1984" w:type="dxa"/>
            <w:shd w:val="clear" w:color="auto" w:fill="FFFFFF" w:themeFill="background1"/>
            <w:noWrap/>
          </w:tcPr>
          <w:p w14:paraId="1E007069"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 60</w:t>
            </w:r>
          </w:p>
        </w:tc>
        <w:tc>
          <w:tcPr>
            <w:tcW w:w="2380" w:type="dxa"/>
            <w:shd w:val="clear" w:color="auto" w:fill="FFFFFF" w:themeFill="background1"/>
          </w:tcPr>
          <w:p w14:paraId="11E51B94"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4DE1C3A" w14:textId="77777777" w:rsidTr="00CA5E99">
        <w:trPr>
          <w:trHeight w:val="475"/>
        </w:trPr>
        <w:tc>
          <w:tcPr>
            <w:tcW w:w="953" w:type="dxa"/>
            <w:shd w:val="clear" w:color="auto" w:fill="FFFFFF" w:themeFill="background1"/>
          </w:tcPr>
          <w:p w14:paraId="7E4BE5E9"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0C02331"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Роздільна здатність по ширині пелюсток коліматора</w:t>
            </w:r>
          </w:p>
        </w:tc>
        <w:tc>
          <w:tcPr>
            <w:tcW w:w="1984" w:type="dxa"/>
            <w:shd w:val="clear" w:color="auto" w:fill="FFFFFF" w:themeFill="background1"/>
            <w:noWrap/>
          </w:tcPr>
          <w:p w14:paraId="2612D8E8"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більше</w:t>
            </w:r>
          </w:p>
          <w:p w14:paraId="3C180869"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см</w:t>
            </w:r>
          </w:p>
        </w:tc>
        <w:tc>
          <w:tcPr>
            <w:tcW w:w="2380" w:type="dxa"/>
            <w:shd w:val="clear" w:color="auto" w:fill="FFFFFF" w:themeFill="background1"/>
          </w:tcPr>
          <w:p w14:paraId="01076C9B"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3CDE914" w14:textId="77777777" w:rsidTr="00CA5E99">
        <w:trPr>
          <w:trHeight w:val="475"/>
        </w:trPr>
        <w:tc>
          <w:tcPr>
            <w:tcW w:w="953" w:type="dxa"/>
            <w:shd w:val="clear" w:color="auto" w:fill="FFFFFF" w:themeFill="background1"/>
          </w:tcPr>
          <w:p w14:paraId="27ED8D1A"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F4AEDFB"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Похибка установки пелюсток коліматора </w:t>
            </w:r>
          </w:p>
        </w:tc>
        <w:tc>
          <w:tcPr>
            <w:tcW w:w="1984" w:type="dxa"/>
            <w:shd w:val="clear" w:color="auto" w:fill="FFFFFF" w:themeFill="background1"/>
            <w:noWrap/>
          </w:tcPr>
          <w:p w14:paraId="58989BF9"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більше</w:t>
            </w:r>
          </w:p>
          <w:p w14:paraId="71A48342"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мм</w:t>
            </w:r>
          </w:p>
        </w:tc>
        <w:tc>
          <w:tcPr>
            <w:tcW w:w="2380" w:type="dxa"/>
            <w:shd w:val="clear" w:color="auto" w:fill="FFFFFF" w:themeFill="background1"/>
          </w:tcPr>
          <w:p w14:paraId="4F4C7915"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F9750A3" w14:textId="77777777" w:rsidTr="00CA5E99">
        <w:trPr>
          <w:trHeight w:val="475"/>
        </w:trPr>
        <w:tc>
          <w:tcPr>
            <w:tcW w:w="953" w:type="dxa"/>
            <w:shd w:val="clear" w:color="auto" w:fill="FFFFFF" w:themeFill="background1"/>
          </w:tcPr>
          <w:p w14:paraId="4D7384EC"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3BF37B6"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Максимальна ефективна швидкість руху пелюсток коліматора</w:t>
            </w:r>
          </w:p>
        </w:tc>
        <w:tc>
          <w:tcPr>
            <w:tcW w:w="1984" w:type="dxa"/>
            <w:shd w:val="clear" w:color="auto" w:fill="FFFFFF" w:themeFill="background1"/>
            <w:noWrap/>
          </w:tcPr>
          <w:p w14:paraId="39C92320"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w:t>
            </w:r>
          </w:p>
          <w:p w14:paraId="74554C94"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2,5 см/с</w:t>
            </w:r>
          </w:p>
        </w:tc>
        <w:tc>
          <w:tcPr>
            <w:tcW w:w="2380" w:type="dxa"/>
            <w:shd w:val="clear" w:color="auto" w:fill="FFFFFF" w:themeFill="background1"/>
          </w:tcPr>
          <w:p w14:paraId="0767AE53"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ECACE48" w14:textId="77777777" w:rsidTr="00CA5E99">
        <w:trPr>
          <w:trHeight w:val="475"/>
        </w:trPr>
        <w:tc>
          <w:tcPr>
            <w:tcW w:w="953" w:type="dxa"/>
            <w:shd w:val="clear" w:color="auto" w:fill="FFFFFF" w:themeFill="background1"/>
          </w:tcPr>
          <w:p w14:paraId="5AFD56AE"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3F32668"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Витік радіаційного поля через пелюстки коліматору </w:t>
            </w:r>
          </w:p>
        </w:tc>
        <w:tc>
          <w:tcPr>
            <w:tcW w:w="1984" w:type="dxa"/>
            <w:shd w:val="clear" w:color="auto" w:fill="FFFFFF" w:themeFill="background1"/>
            <w:noWrap/>
          </w:tcPr>
          <w:p w14:paraId="62152B69"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більше 0,75%</w:t>
            </w:r>
          </w:p>
        </w:tc>
        <w:tc>
          <w:tcPr>
            <w:tcW w:w="2380" w:type="dxa"/>
            <w:shd w:val="clear" w:color="auto" w:fill="FFFFFF" w:themeFill="background1"/>
          </w:tcPr>
          <w:p w14:paraId="612F4DDC"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BE3E23A" w14:textId="77777777" w:rsidTr="00CA5E99">
        <w:trPr>
          <w:trHeight w:val="475"/>
        </w:trPr>
        <w:tc>
          <w:tcPr>
            <w:tcW w:w="953" w:type="dxa"/>
            <w:shd w:val="clear" w:color="auto" w:fill="FFFFFF" w:themeFill="background1"/>
          </w:tcPr>
          <w:p w14:paraId="7558866E"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02A27EA"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hAnsi="Times New Roman" w:cs="Times New Roman"/>
                <w:sz w:val="24"/>
                <w:szCs w:val="24"/>
                <w:bdr w:val="none" w:sz="0" w:space="0" w:color="auto" w:frame="1"/>
              </w:rPr>
              <w:t>База даних для автоматичного моніторингу процесів контролю якості лінійних прискорювачів</w:t>
            </w:r>
          </w:p>
        </w:tc>
        <w:tc>
          <w:tcPr>
            <w:tcW w:w="1984" w:type="dxa"/>
            <w:shd w:val="clear" w:color="auto" w:fill="FFFFFF" w:themeFill="background1"/>
            <w:noWrap/>
          </w:tcPr>
          <w:p w14:paraId="4C4A22E2"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53292100"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182183C" w14:textId="77777777" w:rsidTr="00CA5E99">
        <w:trPr>
          <w:trHeight w:val="475"/>
        </w:trPr>
        <w:tc>
          <w:tcPr>
            <w:tcW w:w="953" w:type="dxa"/>
            <w:shd w:val="clear" w:color="auto" w:fill="FFFFFF" w:themeFill="background1"/>
          </w:tcPr>
          <w:p w14:paraId="206AB41F"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88CD637"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hAnsi="Times New Roman" w:cs="Times New Roman"/>
                <w:sz w:val="24"/>
                <w:szCs w:val="24"/>
                <w:bdr w:val="none" w:sz="0" w:space="0" w:color="auto" w:frame="1"/>
              </w:rPr>
              <w:t>Оповіщення в режимі реального часу про проблеми з відповідністю контролю якості та продуктивністю роботи лінійних прискорювачів</w:t>
            </w:r>
          </w:p>
        </w:tc>
        <w:tc>
          <w:tcPr>
            <w:tcW w:w="1984" w:type="dxa"/>
            <w:shd w:val="clear" w:color="auto" w:fill="FFFFFF" w:themeFill="background1"/>
            <w:noWrap/>
          </w:tcPr>
          <w:p w14:paraId="0E02C45D"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1B33E919"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9E6026C" w14:textId="77777777" w:rsidTr="00CA5E99">
        <w:trPr>
          <w:trHeight w:val="475"/>
        </w:trPr>
        <w:tc>
          <w:tcPr>
            <w:tcW w:w="953" w:type="dxa"/>
            <w:shd w:val="clear" w:color="auto" w:fill="FFFFFF" w:themeFill="background1"/>
          </w:tcPr>
          <w:p w14:paraId="66E87974"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F88582A"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Щоденний  автоматизований контроль якості роботи систем лінійного прискорювача, з віддаленим доступом для аналізу даних та з можливістю зберігання даних усіх тестів</w:t>
            </w:r>
          </w:p>
        </w:tc>
        <w:tc>
          <w:tcPr>
            <w:tcW w:w="1984" w:type="dxa"/>
            <w:shd w:val="clear" w:color="auto" w:fill="FFFFFF" w:themeFill="background1"/>
            <w:noWrap/>
          </w:tcPr>
          <w:p w14:paraId="2CAB3B38"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400BA5D7"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92692B3" w14:textId="77777777" w:rsidTr="00CA5E99">
        <w:trPr>
          <w:trHeight w:val="475"/>
        </w:trPr>
        <w:tc>
          <w:tcPr>
            <w:tcW w:w="953" w:type="dxa"/>
            <w:shd w:val="clear" w:color="auto" w:fill="FFFFFF" w:themeFill="background1"/>
          </w:tcPr>
          <w:p w14:paraId="27F7B07E"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43AA1A5"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Поєднання системи автоматичного контролю якості з онкологічною інформаційною системою лінійного прискорювача</w:t>
            </w:r>
          </w:p>
        </w:tc>
        <w:tc>
          <w:tcPr>
            <w:tcW w:w="1984" w:type="dxa"/>
            <w:shd w:val="clear" w:color="auto" w:fill="FFFFFF" w:themeFill="background1"/>
            <w:noWrap/>
          </w:tcPr>
          <w:p w14:paraId="385828E8"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292630B0"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C0EC71F" w14:textId="77777777" w:rsidTr="00CA5E99">
        <w:trPr>
          <w:trHeight w:val="475"/>
        </w:trPr>
        <w:tc>
          <w:tcPr>
            <w:tcW w:w="953" w:type="dxa"/>
            <w:shd w:val="clear" w:color="auto" w:fill="FFFFFF" w:themeFill="background1"/>
          </w:tcPr>
          <w:p w14:paraId="17D6B0CD"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2495ECC"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Повністю автоматизовані тести щоденного контролю якості</w:t>
            </w:r>
          </w:p>
        </w:tc>
        <w:tc>
          <w:tcPr>
            <w:tcW w:w="1984" w:type="dxa"/>
            <w:shd w:val="clear" w:color="auto" w:fill="FFFFFF" w:themeFill="background1"/>
            <w:noWrap/>
          </w:tcPr>
          <w:p w14:paraId="73C68608"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2210DD84"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5069FE1" w14:textId="77777777" w:rsidTr="00CA5E99">
        <w:trPr>
          <w:trHeight w:val="475"/>
        </w:trPr>
        <w:tc>
          <w:tcPr>
            <w:tcW w:w="953" w:type="dxa"/>
            <w:shd w:val="clear" w:color="auto" w:fill="FFFFFF" w:themeFill="background1"/>
          </w:tcPr>
          <w:p w14:paraId="5DF9FCFA"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A6AE174"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bCs/>
                <w:sz w:val="24"/>
                <w:szCs w:val="24"/>
              </w:rPr>
              <w:t xml:space="preserve">Терапевтичний стіл </w:t>
            </w:r>
          </w:p>
        </w:tc>
        <w:tc>
          <w:tcPr>
            <w:tcW w:w="1984" w:type="dxa"/>
            <w:shd w:val="clear" w:color="auto" w:fill="FFFFFF" w:themeFill="background1"/>
            <w:noWrap/>
          </w:tcPr>
          <w:p w14:paraId="515808CA"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39560B92"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A6895C5" w14:textId="77777777" w:rsidTr="00CA5E99">
        <w:trPr>
          <w:trHeight w:val="475"/>
        </w:trPr>
        <w:tc>
          <w:tcPr>
            <w:tcW w:w="953" w:type="dxa"/>
            <w:shd w:val="clear" w:color="auto" w:fill="FFFFFF" w:themeFill="background1"/>
          </w:tcPr>
          <w:p w14:paraId="5A304B49"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9C5137A"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hAnsi="Times New Roman" w:cs="Times New Roman"/>
                <w:sz w:val="24"/>
                <w:szCs w:val="24"/>
                <w:bdr w:val="none" w:sz="0" w:space="0" w:color="auto" w:frame="1"/>
              </w:rPr>
              <w:t xml:space="preserve">Матеріал поверхні столу </w:t>
            </w:r>
            <w:r w:rsidRPr="00AA7F5F">
              <w:rPr>
                <w:rFonts w:ascii="Times New Roman" w:eastAsia="Times New Roman" w:hAnsi="Times New Roman" w:cs="Times New Roman"/>
                <w:sz w:val="24"/>
                <w:szCs w:val="24"/>
              </w:rPr>
              <w:t>вуглепластик</w:t>
            </w:r>
          </w:p>
        </w:tc>
        <w:tc>
          <w:tcPr>
            <w:tcW w:w="1984" w:type="dxa"/>
            <w:shd w:val="clear" w:color="auto" w:fill="FFFFFF" w:themeFill="background1"/>
            <w:noWrap/>
          </w:tcPr>
          <w:p w14:paraId="6888EEA2"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6837A958"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0D48CFF" w14:textId="77777777" w:rsidTr="00CA5E99">
        <w:trPr>
          <w:trHeight w:val="475"/>
        </w:trPr>
        <w:tc>
          <w:tcPr>
            <w:tcW w:w="953" w:type="dxa"/>
            <w:shd w:val="clear" w:color="auto" w:fill="FFFFFF" w:themeFill="background1"/>
          </w:tcPr>
          <w:p w14:paraId="5946899F"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21A778D"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Вантажопідйомність столу </w:t>
            </w:r>
          </w:p>
        </w:tc>
        <w:tc>
          <w:tcPr>
            <w:tcW w:w="1984" w:type="dxa"/>
            <w:shd w:val="clear" w:color="auto" w:fill="FFFFFF" w:themeFill="background1"/>
            <w:noWrap/>
          </w:tcPr>
          <w:p w14:paraId="4C690715"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 200 кг</w:t>
            </w:r>
          </w:p>
        </w:tc>
        <w:tc>
          <w:tcPr>
            <w:tcW w:w="2380" w:type="dxa"/>
            <w:shd w:val="clear" w:color="auto" w:fill="FFFFFF" w:themeFill="background1"/>
          </w:tcPr>
          <w:p w14:paraId="74418692"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42523A6" w14:textId="77777777" w:rsidTr="00CA5E99">
        <w:trPr>
          <w:trHeight w:val="475"/>
        </w:trPr>
        <w:tc>
          <w:tcPr>
            <w:tcW w:w="953" w:type="dxa"/>
            <w:shd w:val="clear" w:color="auto" w:fill="FFFFFF" w:themeFill="background1"/>
          </w:tcPr>
          <w:p w14:paraId="4531D326"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37E41B5"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Поздовжнє переміщення </w:t>
            </w:r>
          </w:p>
        </w:tc>
        <w:tc>
          <w:tcPr>
            <w:tcW w:w="1984" w:type="dxa"/>
            <w:shd w:val="clear" w:color="auto" w:fill="FFFFFF" w:themeFill="background1"/>
            <w:noWrap/>
          </w:tcPr>
          <w:p w14:paraId="3DAB7B9F"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w:t>
            </w:r>
          </w:p>
          <w:p w14:paraId="76B24572"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100 см</w:t>
            </w:r>
          </w:p>
        </w:tc>
        <w:tc>
          <w:tcPr>
            <w:tcW w:w="2380" w:type="dxa"/>
            <w:shd w:val="clear" w:color="auto" w:fill="FFFFFF" w:themeFill="background1"/>
          </w:tcPr>
          <w:p w14:paraId="301F1995"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CD651E6" w14:textId="77777777" w:rsidTr="00CA5E99">
        <w:trPr>
          <w:trHeight w:val="475"/>
        </w:trPr>
        <w:tc>
          <w:tcPr>
            <w:tcW w:w="953" w:type="dxa"/>
            <w:shd w:val="clear" w:color="auto" w:fill="FFFFFF" w:themeFill="background1"/>
          </w:tcPr>
          <w:p w14:paraId="0FD56BD4"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996534D"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Поперечне переміщення в діапазоні</w:t>
            </w:r>
          </w:p>
        </w:tc>
        <w:tc>
          <w:tcPr>
            <w:tcW w:w="1984" w:type="dxa"/>
            <w:shd w:val="clear" w:color="auto" w:fill="FFFFFF" w:themeFill="background1"/>
            <w:noWrap/>
          </w:tcPr>
          <w:p w14:paraId="670655AF"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w:t>
            </w:r>
          </w:p>
          <w:p w14:paraId="79121AEC"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20 см</w:t>
            </w:r>
          </w:p>
        </w:tc>
        <w:tc>
          <w:tcPr>
            <w:tcW w:w="2380" w:type="dxa"/>
            <w:shd w:val="clear" w:color="auto" w:fill="FFFFFF" w:themeFill="background1"/>
          </w:tcPr>
          <w:p w14:paraId="469FD5B5"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F2FFDE8" w14:textId="77777777" w:rsidTr="00CA5E99">
        <w:trPr>
          <w:trHeight w:val="475"/>
        </w:trPr>
        <w:tc>
          <w:tcPr>
            <w:tcW w:w="953" w:type="dxa"/>
            <w:shd w:val="clear" w:color="auto" w:fill="FFFFFF" w:themeFill="background1"/>
          </w:tcPr>
          <w:p w14:paraId="4510D9E4"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283EB0D"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Вертикальне переміщення в діапазоні</w:t>
            </w:r>
          </w:p>
        </w:tc>
        <w:tc>
          <w:tcPr>
            <w:tcW w:w="1984" w:type="dxa"/>
            <w:shd w:val="clear" w:color="auto" w:fill="FFFFFF" w:themeFill="background1"/>
            <w:noWrap/>
          </w:tcPr>
          <w:p w14:paraId="09DD28CB"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w:t>
            </w:r>
          </w:p>
          <w:p w14:paraId="0472A9C6"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45 см</w:t>
            </w:r>
          </w:p>
        </w:tc>
        <w:tc>
          <w:tcPr>
            <w:tcW w:w="2380" w:type="dxa"/>
            <w:shd w:val="clear" w:color="auto" w:fill="FFFFFF" w:themeFill="background1"/>
          </w:tcPr>
          <w:p w14:paraId="3DE7C2FB"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3667DEA" w14:textId="77777777" w:rsidTr="00CA5E99">
        <w:trPr>
          <w:trHeight w:val="475"/>
        </w:trPr>
        <w:tc>
          <w:tcPr>
            <w:tcW w:w="953" w:type="dxa"/>
            <w:shd w:val="clear" w:color="auto" w:fill="FFFFFF" w:themeFill="background1"/>
          </w:tcPr>
          <w:p w14:paraId="6F2CAE9B"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0335DEE"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bCs/>
                <w:iCs/>
                <w:sz w:val="24"/>
                <w:szCs w:val="24"/>
              </w:rPr>
              <w:t>Система візуалізації в мегавольтажному пучку</w:t>
            </w:r>
          </w:p>
        </w:tc>
        <w:tc>
          <w:tcPr>
            <w:tcW w:w="1984" w:type="dxa"/>
            <w:shd w:val="clear" w:color="auto" w:fill="FFFFFF" w:themeFill="background1"/>
            <w:noWrap/>
          </w:tcPr>
          <w:p w14:paraId="6DA74368"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44D1E5B7"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1BBA3AF" w14:textId="77777777" w:rsidTr="00CA5E99">
        <w:trPr>
          <w:trHeight w:val="475"/>
        </w:trPr>
        <w:tc>
          <w:tcPr>
            <w:tcW w:w="953" w:type="dxa"/>
            <w:shd w:val="clear" w:color="auto" w:fill="FFFFFF" w:themeFill="background1"/>
          </w:tcPr>
          <w:p w14:paraId="4DF94B14"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FC22CA2"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Плоский цифровий детектор на основі аморфного кремнію</w:t>
            </w:r>
          </w:p>
        </w:tc>
        <w:tc>
          <w:tcPr>
            <w:tcW w:w="1984" w:type="dxa"/>
            <w:shd w:val="clear" w:color="auto" w:fill="FFFFFF" w:themeFill="background1"/>
            <w:noWrap/>
          </w:tcPr>
          <w:p w14:paraId="0737320D"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6B87BF1D"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0AA81F0" w14:textId="77777777" w:rsidTr="00CA5E99">
        <w:trPr>
          <w:trHeight w:val="475"/>
        </w:trPr>
        <w:tc>
          <w:tcPr>
            <w:tcW w:w="953" w:type="dxa"/>
            <w:shd w:val="clear" w:color="auto" w:fill="FFFFFF" w:themeFill="background1"/>
          </w:tcPr>
          <w:p w14:paraId="26835CFF"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893761C"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Розмір матриці детектора </w:t>
            </w:r>
          </w:p>
        </w:tc>
        <w:tc>
          <w:tcPr>
            <w:tcW w:w="1984" w:type="dxa"/>
            <w:shd w:val="clear" w:color="auto" w:fill="FFFFFF" w:themeFill="background1"/>
            <w:noWrap/>
          </w:tcPr>
          <w:p w14:paraId="6C26D0FC"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w:t>
            </w:r>
          </w:p>
          <w:p w14:paraId="282C31F5"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28 х 28 см</w:t>
            </w:r>
          </w:p>
        </w:tc>
        <w:tc>
          <w:tcPr>
            <w:tcW w:w="2380" w:type="dxa"/>
            <w:shd w:val="clear" w:color="auto" w:fill="FFFFFF" w:themeFill="background1"/>
          </w:tcPr>
          <w:p w14:paraId="428558BF"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8F3033E" w14:textId="77777777" w:rsidTr="00CA5E99">
        <w:trPr>
          <w:trHeight w:val="475"/>
        </w:trPr>
        <w:tc>
          <w:tcPr>
            <w:tcW w:w="953" w:type="dxa"/>
            <w:shd w:val="clear" w:color="auto" w:fill="FFFFFF" w:themeFill="background1"/>
          </w:tcPr>
          <w:p w14:paraId="784792E6"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CDB8307"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Роздільна здатність матриці зображення в ізоцентрі, розмір чутливого елемента матриці </w:t>
            </w:r>
          </w:p>
        </w:tc>
        <w:tc>
          <w:tcPr>
            <w:tcW w:w="1984" w:type="dxa"/>
            <w:shd w:val="clear" w:color="auto" w:fill="FFFFFF" w:themeFill="background1"/>
            <w:noWrap/>
          </w:tcPr>
          <w:p w14:paraId="3C3E9EF3"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більше</w:t>
            </w:r>
          </w:p>
          <w:p w14:paraId="4964B069"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0,4 мм</w:t>
            </w:r>
          </w:p>
        </w:tc>
        <w:tc>
          <w:tcPr>
            <w:tcW w:w="2380" w:type="dxa"/>
            <w:shd w:val="clear" w:color="auto" w:fill="FFFFFF" w:themeFill="background1"/>
          </w:tcPr>
          <w:p w14:paraId="36D087B5"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ACC784F" w14:textId="77777777" w:rsidTr="00CA5E99">
        <w:trPr>
          <w:trHeight w:val="475"/>
        </w:trPr>
        <w:tc>
          <w:tcPr>
            <w:tcW w:w="953" w:type="dxa"/>
            <w:shd w:val="clear" w:color="auto" w:fill="FFFFFF" w:themeFill="background1"/>
          </w:tcPr>
          <w:p w14:paraId="1DD04F39"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B7BEE2F"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Максимальний розмір поля зору в ізоцентрі </w:t>
            </w:r>
          </w:p>
        </w:tc>
        <w:tc>
          <w:tcPr>
            <w:tcW w:w="1984" w:type="dxa"/>
            <w:shd w:val="clear" w:color="auto" w:fill="FFFFFF" w:themeFill="background1"/>
            <w:noWrap/>
          </w:tcPr>
          <w:p w14:paraId="3C6D6EEB"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менше </w:t>
            </w:r>
          </w:p>
          <w:p w14:paraId="4D451226"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24х24 см</w:t>
            </w:r>
          </w:p>
        </w:tc>
        <w:tc>
          <w:tcPr>
            <w:tcW w:w="2380" w:type="dxa"/>
            <w:shd w:val="clear" w:color="auto" w:fill="FFFFFF" w:themeFill="background1"/>
          </w:tcPr>
          <w:p w14:paraId="6DD62168"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DB12EC5" w14:textId="77777777" w:rsidTr="00CA5E99">
        <w:trPr>
          <w:trHeight w:val="475"/>
        </w:trPr>
        <w:tc>
          <w:tcPr>
            <w:tcW w:w="953" w:type="dxa"/>
            <w:shd w:val="clear" w:color="auto" w:fill="FFFFFF" w:themeFill="background1"/>
          </w:tcPr>
          <w:p w14:paraId="21304D56"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5139F87"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Роздільна здатність матриці зображень</w:t>
            </w:r>
          </w:p>
        </w:tc>
        <w:tc>
          <w:tcPr>
            <w:tcW w:w="1984" w:type="dxa"/>
            <w:shd w:val="clear" w:color="auto" w:fill="FFFFFF" w:themeFill="background1"/>
            <w:noWrap/>
          </w:tcPr>
          <w:p w14:paraId="6CDBDC3A"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w:t>
            </w:r>
          </w:p>
          <w:p w14:paraId="499C8346"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1024 х 768 пікселів</w:t>
            </w:r>
          </w:p>
        </w:tc>
        <w:tc>
          <w:tcPr>
            <w:tcW w:w="2380" w:type="dxa"/>
            <w:shd w:val="clear" w:color="auto" w:fill="FFFFFF" w:themeFill="background1"/>
          </w:tcPr>
          <w:p w14:paraId="1464E4FB"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65E9A08" w14:textId="77777777" w:rsidTr="00CA5E99">
        <w:trPr>
          <w:trHeight w:val="475"/>
        </w:trPr>
        <w:tc>
          <w:tcPr>
            <w:tcW w:w="953" w:type="dxa"/>
            <w:shd w:val="clear" w:color="auto" w:fill="FFFFFF" w:themeFill="background1"/>
          </w:tcPr>
          <w:p w14:paraId="115C479C"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C33F1E2"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Пакет програм для збору і обробки зображень</w:t>
            </w:r>
          </w:p>
        </w:tc>
        <w:tc>
          <w:tcPr>
            <w:tcW w:w="1984" w:type="dxa"/>
            <w:shd w:val="clear" w:color="auto" w:fill="FFFFFF" w:themeFill="background1"/>
            <w:noWrap/>
          </w:tcPr>
          <w:p w14:paraId="0FD32626"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326B3860"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7E094ED" w14:textId="77777777" w:rsidTr="00CA5E99">
        <w:trPr>
          <w:trHeight w:val="475"/>
        </w:trPr>
        <w:tc>
          <w:tcPr>
            <w:tcW w:w="953" w:type="dxa"/>
            <w:shd w:val="clear" w:color="auto" w:fill="FFFFFF" w:themeFill="background1"/>
          </w:tcPr>
          <w:p w14:paraId="064818F9"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6F2C9CC"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Повна сумісність з системою управління прискорювача</w:t>
            </w:r>
          </w:p>
        </w:tc>
        <w:tc>
          <w:tcPr>
            <w:tcW w:w="1984" w:type="dxa"/>
            <w:shd w:val="clear" w:color="auto" w:fill="FFFFFF" w:themeFill="background1"/>
            <w:noWrap/>
          </w:tcPr>
          <w:p w14:paraId="7B345991"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225D144D"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E4A3425" w14:textId="77777777" w:rsidTr="00CA5E99">
        <w:trPr>
          <w:trHeight w:val="475"/>
        </w:trPr>
        <w:tc>
          <w:tcPr>
            <w:tcW w:w="953" w:type="dxa"/>
            <w:shd w:val="clear" w:color="auto" w:fill="FFFFFF" w:themeFill="background1"/>
          </w:tcPr>
          <w:p w14:paraId="2DBE48D3"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7FCA2BC"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3D конформне опромінення з використанням БПК</w:t>
            </w:r>
          </w:p>
        </w:tc>
        <w:tc>
          <w:tcPr>
            <w:tcW w:w="1984" w:type="dxa"/>
            <w:shd w:val="clear" w:color="auto" w:fill="FFFFFF" w:themeFill="background1"/>
            <w:noWrap/>
          </w:tcPr>
          <w:p w14:paraId="31FC0F91"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2DEDFE8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406F199" w14:textId="77777777" w:rsidTr="00CA5E99">
        <w:trPr>
          <w:trHeight w:val="475"/>
        </w:trPr>
        <w:tc>
          <w:tcPr>
            <w:tcW w:w="953" w:type="dxa"/>
            <w:shd w:val="clear" w:color="auto" w:fill="FFFFFF" w:themeFill="background1"/>
          </w:tcPr>
          <w:p w14:paraId="1FBF44A3"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7B8E8DA"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3D конформне і IMRT опромінення з автопослідовністю полів</w:t>
            </w:r>
          </w:p>
        </w:tc>
        <w:tc>
          <w:tcPr>
            <w:tcW w:w="1984" w:type="dxa"/>
            <w:shd w:val="clear" w:color="auto" w:fill="FFFFFF" w:themeFill="background1"/>
            <w:noWrap/>
          </w:tcPr>
          <w:p w14:paraId="5BC9992F"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60067D6F"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6E4576F" w14:textId="77777777" w:rsidTr="00CA5E99">
        <w:trPr>
          <w:trHeight w:val="475"/>
        </w:trPr>
        <w:tc>
          <w:tcPr>
            <w:tcW w:w="953" w:type="dxa"/>
            <w:shd w:val="clear" w:color="auto" w:fill="FFFFFF" w:themeFill="background1"/>
          </w:tcPr>
          <w:p w14:paraId="496F7876"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46D26B3"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Ротаційне опромінення (проведення ротаційного опромінення, фотонами)</w:t>
            </w:r>
          </w:p>
        </w:tc>
        <w:tc>
          <w:tcPr>
            <w:tcW w:w="1984" w:type="dxa"/>
            <w:shd w:val="clear" w:color="auto" w:fill="FFFFFF" w:themeFill="background1"/>
            <w:noWrap/>
          </w:tcPr>
          <w:p w14:paraId="7A728714"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16B4F33E"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7E68AE1" w14:textId="77777777" w:rsidTr="00CA5E99">
        <w:trPr>
          <w:trHeight w:val="475"/>
        </w:trPr>
        <w:tc>
          <w:tcPr>
            <w:tcW w:w="953" w:type="dxa"/>
            <w:shd w:val="clear" w:color="auto" w:fill="FFFFFF" w:themeFill="background1"/>
          </w:tcPr>
          <w:p w14:paraId="70FB02DB"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8A97AFA"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Реалізація опромінення за методиками IMRT (статичний режим, динамічний режим), VMAT</w:t>
            </w:r>
          </w:p>
        </w:tc>
        <w:tc>
          <w:tcPr>
            <w:tcW w:w="1984" w:type="dxa"/>
            <w:shd w:val="clear" w:color="auto" w:fill="FFFFFF" w:themeFill="background1"/>
            <w:noWrap/>
          </w:tcPr>
          <w:p w14:paraId="48DFA68E"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47057857"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C2F8C02" w14:textId="77777777" w:rsidTr="00CA5E99">
        <w:trPr>
          <w:trHeight w:val="475"/>
        </w:trPr>
        <w:tc>
          <w:tcPr>
            <w:tcW w:w="953" w:type="dxa"/>
            <w:shd w:val="clear" w:color="auto" w:fill="FFFFFF" w:themeFill="background1"/>
          </w:tcPr>
          <w:p w14:paraId="226ABB72"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3A5D8DB"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Кількість енергій фотонних пучків </w:t>
            </w:r>
          </w:p>
        </w:tc>
        <w:tc>
          <w:tcPr>
            <w:tcW w:w="1984" w:type="dxa"/>
            <w:shd w:val="clear" w:color="auto" w:fill="FFFFFF" w:themeFill="background1"/>
            <w:noWrap/>
          </w:tcPr>
          <w:p w14:paraId="3C7D3E99"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 1</w:t>
            </w:r>
          </w:p>
        </w:tc>
        <w:tc>
          <w:tcPr>
            <w:tcW w:w="2380" w:type="dxa"/>
            <w:shd w:val="clear" w:color="auto" w:fill="FFFFFF" w:themeFill="background1"/>
          </w:tcPr>
          <w:p w14:paraId="2BD742EF"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FD09272" w14:textId="77777777" w:rsidTr="00CA5E99">
        <w:trPr>
          <w:trHeight w:val="475"/>
        </w:trPr>
        <w:tc>
          <w:tcPr>
            <w:tcW w:w="953" w:type="dxa"/>
            <w:shd w:val="clear" w:color="auto" w:fill="FFFFFF" w:themeFill="background1"/>
          </w:tcPr>
          <w:p w14:paraId="471B29FA"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8264265"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Енергія фотонного пучка в діапазоні</w:t>
            </w:r>
          </w:p>
        </w:tc>
        <w:tc>
          <w:tcPr>
            <w:tcW w:w="1984" w:type="dxa"/>
            <w:shd w:val="clear" w:color="auto" w:fill="FFFFFF" w:themeFill="background1"/>
            <w:noWrap/>
          </w:tcPr>
          <w:p w14:paraId="6ECE1014"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6 – 8 МВ</w:t>
            </w:r>
          </w:p>
        </w:tc>
        <w:tc>
          <w:tcPr>
            <w:tcW w:w="2380" w:type="dxa"/>
            <w:shd w:val="clear" w:color="auto" w:fill="FFFFFF" w:themeFill="background1"/>
          </w:tcPr>
          <w:p w14:paraId="724BC4FA"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6D1CF9D" w14:textId="77777777" w:rsidTr="00CA5E99">
        <w:trPr>
          <w:trHeight w:val="475"/>
        </w:trPr>
        <w:tc>
          <w:tcPr>
            <w:tcW w:w="953" w:type="dxa"/>
            <w:shd w:val="clear" w:color="auto" w:fill="FFFFFF" w:themeFill="background1"/>
          </w:tcPr>
          <w:p w14:paraId="5F8F0158"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C337652"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Функція швидкого запуску</w:t>
            </w:r>
          </w:p>
        </w:tc>
        <w:tc>
          <w:tcPr>
            <w:tcW w:w="1984" w:type="dxa"/>
            <w:shd w:val="clear" w:color="auto" w:fill="FFFFFF" w:themeFill="background1"/>
            <w:noWrap/>
          </w:tcPr>
          <w:p w14:paraId="2D4EEA1A"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4777B7C5"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B31E4C1" w14:textId="77777777" w:rsidTr="00CA5E99">
        <w:trPr>
          <w:trHeight w:val="475"/>
        </w:trPr>
        <w:tc>
          <w:tcPr>
            <w:tcW w:w="953" w:type="dxa"/>
            <w:shd w:val="clear" w:color="auto" w:fill="FFFFFF" w:themeFill="background1"/>
          </w:tcPr>
          <w:p w14:paraId="4A16AC13"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2D44046"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color w:val="000000"/>
                <w:sz w:val="24"/>
                <w:szCs w:val="24"/>
              </w:rPr>
              <w:t>Максимальна потужність дози енергії фотонів</w:t>
            </w:r>
          </w:p>
        </w:tc>
        <w:tc>
          <w:tcPr>
            <w:tcW w:w="1984" w:type="dxa"/>
            <w:shd w:val="clear" w:color="auto" w:fill="FFFFFF" w:themeFill="background1"/>
            <w:noWrap/>
          </w:tcPr>
          <w:p w14:paraId="03B2A270"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color w:val="000000"/>
                <w:sz w:val="24"/>
                <w:szCs w:val="24"/>
              </w:rPr>
              <w:t>Не менше 400 МО / хв</w:t>
            </w:r>
          </w:p>
        </w:tc>
        <w:tc>
          <w:tcPr>
            <w:tcW w:w="2380" w:type="dxa"/>
            <w:shd w:val="clear" w:color="auto" w:fill="FFFFFF" w:themeFill="background1"/>
          </w:tcPr>
          <w:p w14:paraId="770E5077"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472858D" w14:textId="77777777" w:rsidTr="00CA5E99">
        <w:trPr>
          <w:trHeight w:val="475"/>
        </w:trPr>
        <w:tc>
          <w:tcPr>
            <w:tcW w:w="953" w:type="dxa"/>
            <w:shd w:val="clear" w:color="auto" w:fill="FFFFFF" w:themeFill="background1"/>
          </w:tcPr>
          <w:p w14:paraId="4421C64F"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EC1AAD3"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Інтегрована з прискорювачем система отримання томографічних зображень рентгенівським пучком (кіловольтажна візуалізація) за методикою «Cone-Beam CT» для локалізації мішені, верифікації плану опромінення і позиціонування пацієнта (IGRT)</w:t>
            </w:r>
          </w:p>
        </w:tc>
        <w:tc>
          <w:tcPr>
            <w:tcW w:w="1984" w:type="dxa"/>
            <w:shd w:val="clear" w:color="auto" w:fill="FFFFFF" w:themeFill="background1"/>
            <w:noWrap/>
          </w:tcPr>
          <w:p w14:paraId="46C35098" w14:textId="77777777" w:rsidR="009310DA" w:rsidRPr="00AA7F5F" w:rsidRDefault="009310DA" w:rsidP="00CA5E99">
            <w:pPr>
              <w:spacing w:after="0" w:line="240" w:lineRule="auto"/>
              <w:jc w:val="center"/>
              <w:rPr>
                <w:rFonts w:ascii="Times New Roman" w:eastAsia="Times New Roman" w:hAnsi="Times New Roman" w:cs="Times New Roman"/>
                <w:color w:val="000000"/>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4DF7BF4B"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3140001" w14:textId="77777777" w:rsidTr="00CA5E99">
        <w:trPr>
          <w:trHeight w:val="475"/>
        </w:trPr>
        <w:tc>
          <w:tcPr>
            <w:tcW w:w="953" w:type="dxa"/>
            <w:shd w:val="clear" w:color="auto" w:fill="FFFFFF" w:themeFill="background1"/>
          </w:tcPr>
          <w:p w14:paraId="287A3BE1"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457EF6A"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Програмне забезпечення для порівняння КТ зображення з референтними КТ зображеннями для позиціонування пацієнта</w:t>
            </w:r>
          </w:p>
        </w:tc>
        <w:tc>
          <w:tcPr>
            <w:tcW w:w="1984" w:type="dxa"/>
            <w:shd w:val="clear" w:color="auto" w:fill="FFFFFF" w:themeFill="background1"/>
            <w:noWrap/>
          </w:tcPr>
          <w:p w14:paraId="6C88BD0D" w14:textId="77777777" w:rsidR="009310DA" w:rsidRPr="00AA7F5F" w:rsidRDefault="009310DA" w:rsidP="00CA5E99">
            <w:pPr>
              <w:spacing w:after="0" w:line="240" w:lineRule="auto"/>
              <w:jc w:val="center"/>
              <w:rPr>
                <w:rFonts w:ascii="Times New Roman" w:eastAsia="Times New Roman" w:hAnsi="Times New Roman" w:cs="Times New Roman"/>
                <w:color w:val="000000"/>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54C98C30"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1B574DC" w14:textId="77777777" w:rsidTr="00CA5E99">
        <w:trPr>
          <w:trHeight w:val="475"/>
        </w:trPr>
        <w:tc>
          <w:tcPr>
            <w:tcW w:w="953" w:type="dxa"/>
            <w:shd w:val="clear" w:color="auto" w:fill="FFFFFF" w:themeFill="background1"/>
          </w:tcPr>
          <w:p w14:paraId="4150F5CA"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9F20E8A"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Режим отримання тривимірного реконструйованого зображення з подальшим автоматичним перепозиціонуванням пацієнта перед початком процедури променевої терапії</w:t>
            </w:r>
          </w:p>
        </w:tc>
        <w:tc>
          <w:tcPr>
            <w:tcW w:w="1984" w:type="dxa"/>
            <w:shd w:val="clear" w:color="auto" w:fill="FFFFFF" w:themeFill="background1"/>
            <w:noWrap/>
          </w:tcPr>
          <w:p w14:paraId="36249AE7" w14:textId="77777777" w:rsidR="009310DA" w:rsidRPr="00AA7F5F" w:rsidRDefault="009310DA" w:rsidP="00CA5E99">
            <w:pPr>
              <w:spacing w:after="0" w:line="240" w:lineRule="auto"/>
              <w:jc w:val="center"/>
              <w:rPr>
                <w:rFonts w:ascii="Times New Roman" w:eastAsia="Times New Roman" w:hAnsi="Times New Roman" w:cs="Times New Roman"/>
                <w:color w:val="000000"/>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3557506F"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2FA982F" w14:textId="77777777" w:rsidTr="00CA5E99">
        <w:trPr>
          <w:trHeight w:val="475"/>
        </w:trPr>
        <w:tc>
          <w:tcPr>
            <w:tcW w:w="953" w:type="dxa"/>
            <w:shd w:val="clear" w:color="auto" w:fill="FFFFFF" w:themeFill="background1"/>
          </w:tcPr>
          <w:p w14:paraId="59510126"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3A5F7EF"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Реалізація опромінення за методиками IGRT на базі kV-CBCT</w:t>
            </w:r>
          </w:p>
        </w:tc>
        <w:tc>
          <w:tcPr>
            <w:tcW w:w="1984" w:type="dxa"/>
            <w:shd w:val="clear" w:color="auto" w:fill="FFFFFF" w:themeFill="background1"/>
            <w:noWrap/>
          </w:tcPr>
          <w:p w14:paraId="6125393B" w14:textId="77777777" w:rsidR="009310DA" w:rsidRPr="00AA7F5F" w:rsidRDefault="009310DA" w:rsidP="00CA5E99">
            <w:pPr>
              <w:spacing w:after="0" w:line="240" w:lineRule="auto"/>
              <w:jc w:val="center"/>
              <w:rPr>
                <w:rFonts w:ascii="Times New Roman" w:eastAsia="Times New Roman" w:hAnsi="Times New Roman" w:cs="Times New Roman"/>
                <w:color w:val="000000"/>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6C11691E"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9E1AD99" w14:textId="77777777" w:rsidTr="00CA5E99">
        <w:trPr>
          <w:trHeight w:val="475"/>
        </w:trPr>
        <w:tc>
          <w:tcPr>
            <w:tcW w:w="953" w:type="dxa"/>
            <w:shd w:val="clear" w:color="auto" w:fill="FFFFFF" w:themeFill="background1"/>
          </w:tcPr>
          <w:p w14:paraId="12AD3FAF" w14:textId="77777777" w:rsidR="009310DA" w:rsidRPr="00AA7F5F" w:rsidRDefault="009310DA" w:rsidP="00CA5E99">
            <w:pPr>
              <w:numPr>
                <w:ilvl w:val="0"/>
                <w:numId w:val="9"/>
              </w:numPr>
              <w:ind w:left="29" w:firstLine="0"/>
              <w:rPr>
                <w:rFonts w:ascii="Times New Roman" w:hAnsi="Times New Roman" w:cs="Times New Roman"/>
                <w:sz w:val="24"/>
                <w:szCs w:val="24"/>
                <w:lang w:eastAsia="uk-UA"/>
              </w:rPr>
            </w:pPr>
          </w:p>
          <w:p w14:paraId="1B70D2C0" w14:textId="77777777" w:rsidR="009310DA" w:rsidRPr="00AA7F5F" w:rsidRDefault="009310DA" w:rsidP="00CA5E99">
            <w:pPr>
              <w:ind w:left="29"/>
              <w:rPr>
                <w:rFonts w:ascii="Times New Roman" w:hAnsi="Times New Roman" w:cs="Times New Roman"/>
                <w:sz w:val="24"/>
                <w:szCs w:val="24"/>
                <w:lang w:eastAsia="uk-UA"/>
              </w:rPr>
            </w:pPr>
          </w:p>
        </w:tc>
        <w:tc>
          <w:tcPr>
            <w:tcW w:w="5295" w:type="dxa"/>
            <w:shd w:val="clear" w:color="auto" w:fill="FFFFFF" w:themeFill="background1"/>
          </w:tcPr>
          <w:p w14:paraId="5251CFBD" w14:textId="77777777" w:rsidR="009310DA" w:rsidRPr="00AA7F5F" w:rsidRDefault="009310DA" w:rsidP="00CA5E99">
            <w:pPr>
              <w:rPr>
                <w:rFonts w:ascii="Times New Roman" w:hAnsi="Times New Roman" w:cs="Times New Roman"/>
                <w:sz w:val="24"/>
                <w:szCs w:val="24"/>
                <w:shd w:val="clear" w:color="auto" w:fill="FFFFFF"/>
              </w:rPr>
            </w:pPr>
            <w:r w:rsidRPr="00AA7F5F">
              <w:rPr>
                <w:rFonts w:ascii="Times New Roman" w:eastAsia="Times New Roman" w:hAnsi="Times New Roman" w:cs="Times New Roman"/>
                <w:b/>
                <w:sz w:val="24"/>
                <w:szCs w:val="24"/>
              </w:rPr>
              <w:t xml:space="preserve">Функціональні можливості системи планування </w:t>
            </w:r>
            <w:r w:rsidRPr="00AA7F5F">
              <w:rPr>
                <w:rFonts w:ascii="Times New Roman" w:eastAsia="Times New Roman" w:hAnsi="Times New Roman" w:cs="Times New Roman"/>
                <w:b/>
                <w:bCs/>
                <w:sz w:val="24"/>
                <w:szCs w:val="24"/>
              </w:rPr>
              <w:t>для м</w:t>
            </w:r>
            <w:r w:rsidRPr="00AA7F5F">
              <w:rPr>
                <w:rFonts w:ascii="Times New Roman" w:eastAsia="Times New Roman" w:hAnsi="Times New Roman" w:cs="Times New Roman"/>
                <w:b/>
                <w:sz w:val="24"/>
                <w:szCs w:val="24"/>
              </w:rPr>
              <w:t>едичного лінійного прискорювача (тип 2)</w:t>
            </w:r>
          </w:p>
        </w:tc>
        <w:tc>
          <w:tcPr>
            <w:tcW w:w="1984" w:type="dxa"/>
            <w:shd w:val="clear" w:color="auto" w:fill="FFFFFF" w:themeFill="background1"/>
            <w:noWrap/>
          </w:tcPr>
          <w:p w14:paraId="279B6426"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p>
        </w:tc>
        <w:tc>
          <w:tcPr>
            <w:tcW w:w="2380" w:type="dxa"/>
            <w:shd w:val="clear" w:color="auto" w:fill="FFFFFF" w:themeFill="background1"/>
          </w:tcPr>
          <w:p w14:paraId="0F5DBB28"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D65DC6F" w14:textId="77777777" w:rsidTr="00CA5E99">
        <w:trPr>
          <w:trHeight w:val="475"/>
        </w:trPr>
        <w:tc>
          <w:tcPr>
            <w:tcW w:w="953" w:type="dxa"/>
            <w:shd w:val="clear" w:color="auto" w:fill="FFFFFF" w:themeFill="background1"/>
          </w:tcPr>
          <w:p w14:paraId="01CD85AD"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48DEF13" w14:textId="77777777" w:rsidR="009310DA" w:rsidRPr="00AA7F5F" w:rsidRDefault="009310DA" w:rsidP="00CA5E99">
            <w:pPr>
              <w:rPr>
                <w:rFonts w:ascii="Times New Roman" w:eastAsia="Times New Roman" w:hAnsi="Times New Roman" w:cs="Times New Roman"/>
                <w:b/>
                <w:sz w:val="24"/>
                <w:szCs w:val="24"/>
              </w:rPr>
            </w:pPr>
            <w:r w:rsidRPr="00AA7F5F">
              <w:rPr>
                <w:rFonts w:ascii="Times New Roman" w:eastAsia="Times New Roman" w:hAnsi="Times New Roman" w:cs="Times New Roman"/>
                <w:sz w:val="24"/>
                <w:szCs w:val="24"/>
              </w:rPr>
              <w:t>Введення даних нового пацієнта в загальну базу даних, контурування, редагування даних, додавання коментарів</w:t>
            </w:r>
          </w:p>
        </w:tc>
        <w:tc>
          <w:tcPr>
            <w:tcW w:w="1984" w:type="dxa"/>
            <w:shd w:val="clear" w:color="auto" w:fill="FFFFFF" w:themeFill="background1"/>
            <w:noWrap/>
          </w:tcPr>
          <w:p w14:paraId="141992B6"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341DFC53" w14:textId="77777777" w:rsidR="009310DA" w:rsidRPr="00AA7F5F" w:rsidRDefault="009310DA" w:rsidP="00CA5E99">
            <w:pPr>
              <w:rPr>
                <w:rFonts w:ascii="Times New Roman" w:hAnsi="Times New Roman" w:cs="Times New Roman"/>
                <w:sz w:val="24"/>
                <w:szCs w:val="24"/>
                <w:lang w:eastAsia="uk-UA"/>
              </w:rPr>
            </w:pPr>
          </w:p>
        </w:tc>
      </w:tr>
      <w:tr w:rsidR="009310DA" w:rsidRPr="00AA7F5F" w14:paraId="00C8131C" w14:textId="77777777" w:rsidTr="00CA5E99">
        <w:trPr>
          <w:trHeight w:val="475"/>
        </w:trPr>
        <w:tc>
          <w:tcPr>
            <w:tcW w:w="953" w:type="dxa"/>
            <w:shd w:val="clear" w:color="auto" w:fill="FFFFFF" w:themeFill="background1"/>
          </w:tcPr>
          <w:p w14:paraId="47C677D3"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3EFA9E7"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Перегляд всіх наявних зображень пацієнта, отриманих на КТ, рентгенівському симуляторі, пристрої для отримання портальних знімків</w:t>
            </w:r>
          </w:p>
        </w:tc>
        <w:tc>
          <w:tcPr>
            <w:tcW w:w="1984" w:type="dxa"/>
            <w:shd w:val="clear" w:color="auto" w:fill="FFFFFF" w:themeFill="background1"/>
            <w:noWrap/>
          </w:tcPr>
          <w:p w14:paraId="3C55CB00"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42598ECC"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0D4DE91" w14:textId="77777777" w:rsidTr="00CA5E99">
        <w:trPr>
          <w:trHeight w:val="475"/>
        </w:trPr>
        <w:tc>
          <w:tcPr>
            <w:tcW w:w="953" w:type="dxa"/>
            <w:shd w:val="clear" w:color="auto" w:fill="FFFFFF" w:themeFill="background1"/>
          </w:tcPr>
          <w:p w14:paraId="1691DB56"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49834A0"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Модуль для роботи з діагностичними зображеннями для контурування мішені та критичних органів</w:t>
            </w:r>
          </w:p>
        </w:tc>
        <w:tc>
          <w:tcPr>
            <w:tcW w:w="1984" w:type="dxa"/>
            <w:shd w:val="clear" w:color="auto" w:fill="FFFFFF" w:themeFill="background1"/>
            <w:noWrap/>
          </w:tcPr>
          <w:p w14:paraId="0E27E749"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2BE08ED9"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1448EB5" w14:textId="77777777" w:rsidTr="00CA5E99">
        <w:trPr>
          <w:trHeight w:val="475"/>
        </w:trPr>
        <w:tc>
          <w:tcPr>
            <w:tcW w:w="953" w:type="dxa"/>
            <w:shd w:val="clear" w:color="auto" w:fill="FFFFFF" w:themeFill="background1"/>
          </w:tcPr>
          <w:p w14:paraId="616B424E"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ADB9E2C"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Прийом і реєстрація зображень з комп'ютерного томографа, магнітно-резонансного томографа та інших видів діагностичних апаратів, які використовуються для планування дистанційної променевої терапії</w:t>
            </w:r>
          </w:p>
        </w:tc>
        <w:tc>
          <w:tcPr>
            <w:tcW w:w="1984" w:type="dxa"/>
            <w:shd w:val="clear" w:color="auto" w:fill="FFFFFF" w:themeFill="background1"/>
            <w:noWrap/>
          </w:tcPr>
          <w:p w14:paraId="064FF726"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44C91557"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2D6D2D2" w14:textId="77777777" w:rsidTr="00CA5E99">
        <w:trPr>
          <w:trHeight w:val="475"/>
        </w:trPr>
        <w:tc>
          <w:tcPr>
            <w:tcW w:w="953" w:type="dxa"/>
            <w:shd w:val="clear" w:color="auto" w:fill="FFFFFF" w:themeFill="background1"/>
          </w:tcPr>
          <w:p w14:paraId="6E23A95E"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9255F7A"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Співставлення різних типів діагностичних зображень (КТ, МРТ, ПЕТ і ін.) для визначення мішені та критичних органів</w:t>
            </w:r>
          </w:p>
        </w:tc>
        <w:tc>
          <w:tcPr>
            <w:tcW w:w="1984" w:type="dxa"/>
            <w:shd w:val="clear" w:color="auto" w:fill="FFFFFF" w:themeFill="background1"/>
            <w:noWrap/>
          </w:tcPr>
          <w:p w14:paraId="59CCAD8D"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1C2AD91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953720C" w14:textId="77777777" w:rsidTr="00CA5E99">
        <w:trPr>
          <w:trHeight w:val="475"/>
        </w:trPr>
        <w:tc>
          <w:tcPr>
            <w:tcW w:w="953" w:type="dxa"/>
            <w:shd w:val="clear" w:color="auto" w:fill="FFFFFF" w:themeFill="background1"/>
          </w:tcPr>
          <w:p w14:paraId="7662941C"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ED8DD80"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Автоматичне і ручне контурування анатомо-топографічних структур пацієнта</w:t>
            </w:r>
          </w:p>
        </w:tc>
        <w:tc>
          <w:tcPr>
            <w:tcW w:w="1984" w:type="dxa"/>
            <w:shd w:val="clear" w:color="auto" w:fill="FFFFFF" w:themeFill="background1"/>
            <w:noWrap/>
          </w:tcPr>
          <w:p w14:paraId="20B63D8F"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0A646A6C"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E545ED7" w14:textId="77777777" w:rsidTr="00CA5E99">
        <w:trPr>
          <w:trHeight w:val="475"/>
        </w:trPr>
        <w:tc>
          <w:tcPr>
            <w:tcW w:w="953" w:type="dxa"/>
            <w:shd w:val="clear" w:color="auto" w:fill="FFFFFF" w:themeFill="background1"/>
          </w:tcPr>
          <w:p w14:paraId="214B14C5"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8689E4F"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Автоматичне і ручне контурування обсягу опромінення, що запланований</w:t>
            </w:r>
          </w:p>
        </w:tc>
        <w:tc>
          <w:tcPr>
            <w:tcW w:w="1984" w:type="dxa"/>
            <w:shd w:val="clear" w:color="auto" w:fill="FFFFFF" w:themeFill="background1"/>
            <w:noWrap/>
          </w:tcPr>
          <w:p w14:paraId="408E273F"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288480F7"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3808EC8" w14:textId="77777777" w:rsidTr="00CA5E99">
        <w:trPr>
          <w:trHeight w:val="475"/>
        </w:trPr>
        <w:tc>
          <w:tcPr>
            <w:tcW w:w="953" w:type="dxa"/>
            <w:shd w:val="clear" w:color="auto" w:fill="FFFFFF" w:themeFill="background1"/>
          </w:tcPr>
          <w:p w14:paraId="05C75984"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BC1D6B9"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Екстраполювання та інтерполювання контурів</w:t>
            </w:r>
          </w:p>
        </w:tc>
        <w:tc>
          <w:tcPr>
            <w:tcW w:w="1984" w:type="dxa"/>
            <w:shd w:val="clear" w:color="auto" w:fill="FFFFFF" w:themeFill="background1"/>
            <w:noWrap/>
          </w:tcPr>
          <w:p w14:paraId="665752C4"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3F0F280F"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185109F" w14:textId="77777777" w:rsidTr="00CA5E99">
        <w:trPr>
          <w:trHeight w:val="475"/>
        </w:trPr>
        <w:tc>
          <w:tcPr>
            <w:tcW w:w="953" w:type="dxa"/>
            <w:shd w:val="clear" w:color="auto" w:fill="FFFFFF" w:themeFill="background1"/>
          </w:tcPr>
          <w:p w14:paraId="35F26580"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F2CA6FC"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Автоматичне і інтерактивне визначення відступів при визначенні мішені і критичних органів</w:t>
            </w:r>
          </w:p>
        </w:tc>
        <w:tc>
          <w:tcPr>
            <w:tcW w:w="1984" w:type="dxa"/>
            <w:shd w:val="clear" w:color="auto" w:fill="FFFFFF" w:themeFill="background1"/>
            <w:noWrap/>
          </w:tcPr>
          <w:p w14:paraId="5F0ECFF6"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564CF5F8"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CE3CFBE" w14:textId="77777777" w:rsidTr="00CA5E99">
        <w:trPr>
          <w:trHeight w:val="475"/>
        </w:trPr>
        <w:tc>
          <w:tcPr>
            <w:tcW w:w="953" w:type="dxa"/>
            <w:shd w:val="clear" w:color="auto" w:fill="FFFFFF" w:themeFill="background1"/>
          </w:tcPr>
          <w:p w14:paraId="48DB8252"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8236679"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Планування на основі будь-яких комбінацій полів опромінення: симетричних, асиметричних, рухливих, статичних, квадратних, прямокутних, фігурних, що формуються за допомогою додаткових блоків і клиновидних фільтрів, пучків з різною енергією і видом випромінювання</w:t>
            </w:r>
          </w:p>
        </w:tc>
        <w:tc>
          <w:tcPr>
            <w:tcW w:w="1984" w:type="dxa"/>
            <w:shd w:val="clear" w:color="auto" w:fill="FFFFFF" w:themeFill="background1"/>
            <w:noWrap/>
          </w:tcPr>
          <w:p w14:paraId="711EEBE6"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4A4CBC62"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9124E24" w14:textId="77777777" w:rsidTr="00CA5E99">
        <w:trPr>
          <w:trHeight w:val="475"/>
        </w:trPr>
        <w:tc>
          <w:tcPr>
            <w:tcW w:w="953" w:type="dxa"/>
            <w:shd w:val="clear" w:color="auto" w:fill="FFFFFF" w:themeFill="background1"/>
          </w:tcPr>
          <w:p w14:paraId="4AA5AB8D"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0B3200E"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Копіювання і віддзеркалення пучків</w:t>
            </w:r>
          </w:p>
        </w:tc>
        <w:tc>
          <w:tcPr>
            <w:tcW w:w="1984" w:type="dxa"/>
            <w:shd w:val="clear" w:color="auto" w:fill="FFFFFF" w:themeFill="background1"/>
            <w:noWrap/>
          </w:tcPr>
          <w:p w14:paraId="02E19F24"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24A2EAB1"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A6C287C" w14:textId="77777777" w:rsidTr="00CA5E99">
        <w:trPr>
          <w:trHeight w:val="475"/>
        </w:trPr>
        <w:tc>
          <w:tcPr>
            <w:tcW w:w="953" w:type="dxa"/>
            <w:shd w:val="clear" w:color="auto" w:fill="FFFFFF" w:themeFill="background1"/>
          </w:tcPr>
          <w:p w14:paraId="6E4C6A48"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49636A2"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Отримання і робота з реконструкціями в різних площинах </w:t>
            </w:r>
          </w:p>
        </w:tc>
        <w:tc>
          <w:tcPr>
            <w:tcW w:w="1984" w:type="dxa"/>
            <w:shd w:val="clear" w:color="auto" w:fill="FFFFFF" w:themeFill="background1"/>
            <w:noWrap/>
          </w:tcPr>
          <w:p w14:paraId="11BA9CAD"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3F1958B0" w14:textId="77777777" w:rsidR="009310DA" w:rsidRPr="00AA7F5F" w:rsidRDefault="009310DA" w:rsidP="00CA5E99">
            <w:pPr>
              <w:rPr>
                <w:rFonts w:ascii="Times New Roman" w:hAnsi="Times New Roman" w:cs="Times New Roman"/>
                <w:sz w:val="24"/>
                <w:szCs w:val="24"/>
                <w:lang w:eastAsia="uk-UA"/>
              </w:rPr>
            </w:pPr>
          </w:p>
        </w:tc>
      </w:tr>
      <w:tr w:rsidR="009310DA" w:rsidRPr="00AA7F5F" w14:paraId="02CDC5D7" w14:textId="77777777" w:rsidTr="00CA5E99">
        <w:trPr>
          <w:trHeight w:val="475"/>
        </w:trPr>
        <w:tc>
          <w:tcPr>
            <w:tcW w:w="953" w:type="dxa"/>
            <w:shd w:val="clear" w:color="auto" w:fill="FFFFFF" w:themeFill="background1"/>
          </w:tcPr>
          <w:p w14:paraId="325A0101"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1E542AE"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Отримання і робота з цифровою реконструкцією зображень за даними КТ і МРТ </w:t>
            </w:r>
          </w:p>
        </w:tc>
        <w:tc>
          <w:tcPr>
            <w:tcW w:w="1984" w:type="dxa"/>
            <w:shd w:val="clear" w:color="auto" w:fill="FFFFFF" w:themeFill="background1"/>
            <w:noWrap/>
          </w:tcPr>
          <w:p w14:paraId="133BD359"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7927B167"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43F28F2" w14:textId="77777777" w:rsidTr="00CA5E99">
        <w:trPr>
          <w:trHeight w:val="475"/>
        </w:trPr>
        <w:tc>
          <w:tcPr>
            <w:tcW w:w="953" w:type="dxa"/>
            <w:shd w:val="clear" w:color="auto" w:fill="FFFFFF" w:themeFill="background1"/>
          </w:tcPr>
          <w:p w14:paraId="2B2B81AE"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F1AA902"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Експорт плану на станцію віртуальної симуляції</w:t>
            </w:r>
          </w:p>
        </w:tc>
        <w:tc>
          <w:tcPr>
            <w:tcW w:w="1984" w:type="dxa"/>
            <w:shd w:val="clear" w:color="auto" w:fill="FFFFFF" w:themeFill="background1"/>
            <w:noWrap/>
          </w:tcPr>
          <w:p w14:paraId="7CD2966D"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35E1D899"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C54FDF2" w14:textId="77777777" w:rsidTr="00CA5E99">
        <w:trPr>
          <w:trHeight w:val="475"/>
        </w:trPr>
        <w:tc>
          <w:tcPr>
            <w:tcW w:w="953" w:type="dxa"/>
            <w:shd w:val="clear" w:color="auto" w:fill="FFFFFF" w:themeFill="background1"/>
          </w:tcPr>
          <w:p w14:paraId="76128AB3"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05FFD79"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Модуль розрахунку дозового розподілу</w:t>
            </w:r>
          </w:p>
        </w:tc>
        <w:tc>
          <w:tcPr>
            <w:tcW w:w="1984" w:type="dxa"/>
            <w:shd w:val="clear" w:color="auto" w:fill="FFFFFF" w:themeFill="background1"/>
            <w:noWrap/>
          </w:tcPr>
          <w:p w14:paraId="3D8BDBF4"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3982070B"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9119B1A" w14:textId="77777777" w:rsidTr="00CA5E99">
        <w:trPr>
          <w:trHeight w:val="475"/>
        </w:trPr>
        <w:tc>
          <w:tcPr>
            <w:tcW w:w="953" w:type="dxa"/>
            <w:shd w:val="clear" w:color="auto" w:fill="FFFFFF" w:themeFill="background1"/>
          </w:tcPr>
          <w:p w14:paraId="739F1BA8"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9F4E7B4"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Вибір алгоритму обчислення</w:t>
            </w:r>
          </w:p>
        </w:tc>
        <w:tc>
          <w:tcPr>
            <w:tcW w:w="1984" w:type="dxa"/>
            <w:shd w:val="clear" w:color="auto" w:fill="FFFFFF" w:themeFill="background1"/>
            <w:noWrap/>
          </w:tcPr>
          <w:p w14:paraId="0369BEFC"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0AD06DD1" w14:textId="77777777" w:rsidR="009310DA" w:rsidRPr="00AA7F5F" w:rsidRDefault="009310DA" w:rsidP="00CA5E99">
            <w:pPr>
              <w:rPr>
                <w:rFonts w:ascii="Times New Roman" w:hAnsi="Times New Roman" w:cs="Times New Roman"/>
                <w:sz w:val="24"/>
                <w:szCs w:val="24"/>
                <w:lang w:eastAsia="uk-UA"/>
              </w:rPr>
            </w:pPr>
          </w:p>
        </w:tc>
      </w:tr>
      <w:tr w:rsidR="009310DA" w:rsidRPr="00AA7F5F" w14:paraId="49065EE2" w14:textId="77777777" w:rsidTr="00CA5E99">
        <w:trPr>
          <w:trHeight w:val="475"/>
        </w:trPr>
        <w:tc>
          <w:tcPr>
            <w:tcW w:w="953" w:type="dxa"/>
            <w:shd w:val="clear" w:color="auto" w:fill="FFFFFF" w:themeFill="background1"/>
          </w:tcPr>
          <w:p w14:paraId="33782CC8"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45AC3B5"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Корекція на неоднорідність тканини</w:t>
            </w:r>
          </w:p>
        </w:tc>
        <w:tc>
          <w:tcPr>
            <w:tcW w:w="1984" w:type="dxa"/>
            <w:shd w:val="clear" w:color="auto" w:fill="FFFFFF" w:themeFill="background1"/>
            <w:noWrap/>
          </w:tcPr>
          <w:p w14:paraId="4912C26E"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6FB9E155"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0478768" w14:textId="77777777" w:rsidTr="00CA5E99">
        <w:trPr>
          <w:trHeight w:val="475"/>
        </w:trPr>
        <w:tc>
          <w:tcPr>
            <w:tcW w:w="953" w:type="dxa"/>
            <w:shd w:val="clear" w:color="auto" w:fill="FFFFFF" w:themeFill="background1"/>
          </w:tcPr>
          <w:p w14:paraId="1472D840"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4DEC20E"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Обчислення моніторних одиниць і часу для кожного пучка випромінювання</w:t>
            </w:r>
          </w:p>
        </w:tc>
        <w:tc>
          <w:tcPr>
            <w:tcW w:w="1984" w:type="dxa"/>
            <w:shd w:val="clear" w:color="auto" w:fill="FFFFFF" w:themeFill="background1"/>
            <w:noWrap/>
          </w:tcPr>
          <w:p w14:paraId="40C74C68"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38CB09E6"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FD61738" w14:textId="77777777" w:rsidTr="00CA5E99">
        <w:trPr>
          <w:trHeight w:val="475"/>
        </w:trPr>
        <w:tc>
          <w:tcPr>
            <w:tcW w:w="953" w:type="dxa"/>
            <w:shd w:val="clear" w:color="auto" w:fill="FFFFFF" w:themeFill="background1"/>
          </w:tcPr>
          <w:p w14:paraId="33228C3B"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F6A790B"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Модуль планування на основі пучків з модуляцією інтенсивності (IMRT і VMAT)</w:t>
            </w:r>
          </w:p>
        </w:tc>
        <w:tc>
          <w:tcPr>
            <w:tcW w:w="1984" w:type="dxa"/>
            <w:shd w:val="clear" w:color="auto" w:fill="FFFFFF" w:themeFill="background1"/>
            <w:noWrap/>
          </w:tcPr>
          <w:p w14:paraId="42B26B05"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51C0785B"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C9C5009" w14:textId="77777777" w:rsidTr="00CA5E99">
        <w:trPr>
          <w:trHeight w:val="475"/>
        </w:trPr>
        <w:tc>
          <w:tcPr>
            <w:tcW w:w="953" w:type="dxa"/>
            <w:shd w:val="clear" w:color="auto" w:fill="FFFFFF" w:themeFill="background1"/>
          </w:tcPr>
          <w:p w14:paraId="3345A938"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2799613"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Ліцензія на розрахунок дози для лікування за технологією </w:t>
            </w:r>
            <w:r w:rsidRPr="00AA7F5F">
              <w:rPr>
                <w:rFonts w:ascii="Times New Roman" w:eastAsia="Times New Roman" w:hAnsi="Times New Roman" w:cs="Times New Roman"/>
                <w:sz w:val="24"/>
                <w:szCs w:val="24"/>
                <w:lang w:eastAsia="uk-UA"/>
              </w:rPr>
              <w:t>VMAT</w:t>
            </w:r>
          </w:p>
        </w:tc>
        <w:tc>
          <w:tcPr>
            <w:tcW w:w="1984" w:type="dxa"/>
            <w:shd w:val="clear" w:color="auto" w:fill="FFFFFF" w:themeFill="background1"/>
            <w:noWrap/>
          </w:tcPr>
          <w:p w14:paraId="5D7F0A60"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 1 од</w:t>
            </w:r>
          </w:p>
        </w:tc>
        <w:tc>
          <w:tcPr>
            <w:tcW w:w="2380" w:type="dxa"/>
            <w:shd w:val="clear" w:color="auto" w:fill="FFFFFF" w:themeFill="background1"/>
          </w:tcPr>
          <w:p w14:paraId="6DBDFCE8" w14:textId="77777777" w:rsidR="009310DA" w:rsidRPr="00AA7F5F" w:rsidRDefault="009310DA" w:rsidP="00CA5E99">
            <w:pPr>
              <w:rPr>
                <w:rFonts w:ascii="Times New Roman" w:hAnsi="Times New Roman" w:cs="Times New Roman"/>
                <w:sz w:val="24"/>
                <w:szCs w:val="24"/>
                <w:lang w:eastAsia="uk-UA"/>
              </w:rPr>
            </w:pPr>
          </w:p>
        </w:tc>
      </w:tr>
      <w:tr w:rsidR="009310DA" w:rsidRPr="00AA7F5F" w14:paraId="79B0CDBB" w14:textId="77777777" w:rsidTr="00CA5E99">
        <w:trPr>
          <w:trHeight w:val="475"/>
        </w:trPr>
        <w:tc>
          <w:tcPr>
            <w:tcW w:w="953" w:type="dxa"/>
            <w:shd w:val="clear" w:color="auto" w:fill="FFFFFF" w:themeFill="background1"/>
          </w:tcPr>
          <w:p w14:paraId="03B73793"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6DBAEC3"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Програмне та апаратне забезпечення для робочої станції </w:t>
            </w:r>
            <w:r w:rsidRPr="00AA7F5F">
              <w:rPr>
                <w:rFonts w:ascii="Times New Roman" w:eastAsia="Times New Roman" w:hAnsi="Times New Roman" w:cs="Times New Roman"/>
                <w:sz w:val="24"/>
                <w:szCs w:val="24"/>
                <w:lang w:eastAsia="uk-UA"/>
              </w:rPr>
              <w:t>тривимірного дозиметричного планування 3D-CRT, IMRT та VMAT</w:t>
            </w:r>
          </w:p>
        </w:tc>
        <w:tc>
          <w:tcPr>
            <w:tcW w:w="1984" w:type="dxa"/>
            <w:shd w:val="clear" w:color="auto" w:fill="FFFFFF" w:themeFill="background1"/>
            <w:noWrap/>
          </w:tcPr>
          <w:p w14:paraId="54CC36B2"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 1 од</w:t>
            </w:r>
          </w:p>
        </w:tc>
        <w:tc>
          <w:tcPr>
            <w:tcW w:w="2380" w:type="dxa"/>
            <w:shd w:val="clear" w:color="auto" w:fill="FFFFFF" w:themeFill="background1"/>
          </w:tcPr>
          <w:p w14:paraId="395B2BEC"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F6DB823" w14:textId="77777777" w:rsidTr="00CA5E99">
        <w:trPr>
          <w:trHeight w:val="475"/>
        </w:trPr>
        <w:tc>
          <w:tcPr>
            <w:tcW w:w="953" w:type="dxa"/>
            <w:shd w:val="clear" w:color="auto" w:fill="FFFFFF" w:themeFill="background1"/>
          </w:tcPr>
          <w:p w14:paraId="0ED16657"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24FBE32"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Програмне та апаратне забезпечення для робочої станції для контурювання анатомічних структур та критичних органів</w:t>
            </w:r>
          </w:p>
        </w:tc>
        <w:tc>
          <w:tcPr>
            <w:tcW w:w="1984" w:type="dxa"/>
            <w:shd w:val="clear" w:color="auto" w:fill="FFFFFF" w:themeFill="background1"/>
            <w:noWrap/>
          </w:tcPr>
          <w:p w14:paraId="18404C8C"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 1 од</w:t>
            </w:r>
          </w:p>
        </w:tc>
        <w:tc>
          <w:tcPr>
            <w:tcW w:w="2380" w:type="dxa"/>
            <w:shd w:val="clear" w:color="auto" w:fill="FFFFFF" w:themeFill="background1"/>
          </w:tcPr>
          <w:p w14:paraId="75C55C2A" w14:textId="77777777" w:rsidR="009310DA" w:rsidRPr="00AA7F5F" w:rsidRDefault="009310DA" w:rsidP="00CA5E99">
            <w:pPr>
              <w:rPr>
                <w:rFonts w:ascii="Times New Roman" w:hAnsi="Times New Roman" w:cs="Times New Roman"/>
                <w:sz w:val="24"/>
                <w:szCs w:val="24"/>
                <w:lang w:eastAsia="uk-UA"/>
              </w:rPr>
            </w:pPr>
          </w:p>
        </w:tc>
      </w:tr>
      <w:tr w:rsidR="009310DA" w:rsidRPr="00AA7F5F" w14:paraId="0C75CF69" w14:textId="77777777" w:rsidTr="00CA5E99">
        <w:trPr>
          <w:trHeight w:val="475"/>
        </w:trPr>
        <w:tc>
          <w:tcPr>
            <w:tcW w:w="953" w:type="dxa"/>
            <w:shd w:val="clear" w:color="auto" w:fill="FFFFFF" w:themeFill="background1"/>
          </w:tcPr>
          <w:p w14:paraId="1F3DDA61" w14:textId="77777777" w:rsidR="009310DA" w:rsidRPr="00AA7F5F" w:rsidRDefault="009310DA" w:rsidP="00CA5E99">
            <w:pPr>
              <w:numPr>
                <w:ilvl w:val="0"/>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2EF6F8A"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b/>
                <w:bCs/>
                <w:iCs/>
                <w:sz w:val="24"/>
                <w:szCs w:val="24"/>
              </w:rPr>
              <w:t xml:space="preserve">Технічні вимоги до програмного забезпечення системи керування радіологічною інформацією на базі серверу бази даних пацієнтів і зображень та робочих станцій </w:t>
            </w:r>
            <w:r w:rsidRPr="00AA7F5F">
              <w:rPr>
                <w:rFonts w:ascii="Times New Roman" w:eastAsia="Times New Roman" w:hAnsi="Times New Roman" w:cs="Times New Roman"/>
                <w:b/>
                <w:bCs/>
                <w:sz w:val="24"/>
                <w:szCs w:val="24"/>
              </w:rPr>
              <w:t>для м</w:t>
            </w:r>
            <w:r w:rsidRPr="00AA7F5F">
              <w:rPr>
                <w:rFonts w:ascii="Times New Roman" w:eastAsia="Times New Roman" w:hAnsi="Times New Roman" w:cs="Times New Roman"/>
                <w:b/>
                <w:sz w:val="24"/>
                <w:szCs w:val="24"/>
              </w:rPr>
              <w:t>едичного лінійного прискорювача (тип 2)</w:t>
            </w:r>
          </w:p>
        </w:tc>
        <w:tc>
          <w:tcPr>
            <w:tcW w:w="1984" w:type="dxa"/>
            <w:shd w:val="clear" w:color="auto" w:fill="FFFFFF" w:themeFill="background1"/>
            <w:noWrap/>
          </w:tcPr>
          <w:p w14:paraId="5696D2BB"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p>
        </w:tc>
        <w:tc>
          <w:tcPr>
            <w:tcW w:w="2380" w:type="dxa"/>
            <w:shd w:val="clear" w:color="auto" w:fill="FFFFFF" w:themeFill="background1"/>
          </w:tcPr>
          <w:p w14:paraId="731F225A"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54784A9" w14:textId="77777777" w:rsidTr="00CA5E99">
        <w:trPr>
          <w:trHeight w:val="475"/>
        </w:trPr>
        <w:tc>
          <w:tcPr>
            <w:tcW w:w="953" w:type="dxa"/>
            <w:shd w:val="clear" w:color="auto" w:fill="FFFFFF" w:themeFill="background1"/>
          </w:tcPr>
          <w:p w14:paraId="1EA2943D"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E1D9843"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Інформаційно-керуюча система (ІКС), що забезпечує верифікацію і адміністрування даних про лікування пацієнтів і управління потоками пацієнтів</w:t>
            </w:r>
          </w:p>
        </w:tc>
        <w:tc>
          <w:tcPr>
            <w:tcW w:w="1984" w:type="dxa"/>
            <w:shd w:val="clear" w:color="auto" w:fill="FFFFFF" w:themeFill="background1"/>
            <w:noWrap/>
          </w:tcPr>
          <w:p w14:paraId="306733B5"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023779C7"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ED5F749" w14:textId="77777777" w:rsidTr="00CA5E99">
        <w:trPr>
          <w:trHeight w:val="475"/>
        </w:trPr>
        <w:tc>
          <w:tcPr>
            <w:tcW w:w="953" w:type="dxa"/>
            <w:shd w:val="clear" w:color="auto" w:fill="FFFFFF" w:themeFill="background1"/>
          </w:tcPr>
          <w:p w14:paraId="43B9182B"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EE1131F"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Автоматичне управління параметрами опромінення на медичних радіотерапевтичних системах</w:t>
            </w:r>
          </w:p>
        </w:tc>
        <w:tc>
          <w:tcPr>
            <w:tcW w:w="1984" w:type="dxa"/>
            <w:shd w:val="clear" w:color="auto" w:fill="FFFFFF" w:themeFill="background1"/>
            <w:noWrap/>
          </w:tcPr>
          <w:p w14:paraId="0BA75C83"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2E94D5AC" w14:textId="77777777" w:rsidR="009310DA" w:rsidRPr="00AA7F5F" w:rsidRDefault="009310DA" w:rsidP="00CA5E99">
            <w:pPr>
              <w:rPr>
                <w:rFonts w:ascii="Times New Roman" w:hAnsi="Times New Roman" w:cs="Times New Roman"/>
                <w:sz w:val="24"/>
                <w:szCs w:val="24"/>
                <w:lang w:eastAsia="uk-UA"/>
              </w:rPr>
            </w:pPr>
          </w:p>
        </w:tc>
      </w:tr>
      <w:tr w:rsidR="009310DA" w:rsidRPr="00AA7F5F" w14:paraId="265CDD20" w14:textId="77777777" w:rsidTr="00CA5E99">
        <w:trPr>
          <w:trHeight w:val="475"/>
        </w:trPr>
        <w:tc>
          <w:tcPr>
            <w:tcW w:w="953" w:type="dxa"/>
            <w:shd w:val="clear" w:color="auto" w:fill="FFFFFF" w:themeFill="background1"/>
          </w:tcPr>
          <w:p w14:paraId="117C7028"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DE770B1"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Ведення розкладів роботи фахівців, апаратів і пристроїв відділення променевої терапії з автоматичним коригуванням в реальному часі</w:t>
            </w:r>
          </w:p>
        </w:tc>
        <w:tc>
          <w:tcPr>
            <w:tcW w:w="1984" w:type="dxa"/>
            <w:shd w:val="clear" w:color="auto" w:fill="FFFFFF" w:themeFill="background1"/>
            <w:noWrap/>
          </w:tcPr>
          <w:p w14:paraId="62DB1F0C"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0B430D2B" w14:textId="77777777" w:rsidR="009310DA" w:rsidRPr="00AA7F5F" w:rsidRDefault="009310DA" w:rsidP="00CA5E99">
            <w:pPr>
              <w:rPr>
                <w:rFonts w:ascii="Times New Roman" w:hAnsi="Times New Roman" w:cs="Times New Roman"/>
                <w:sz w:val="24"/>
                <w:szCs w:val="24"/>
                <w:lang w:eastAsia="uk-UA"/>
              </w:rPr>
            </w:pPr>
          </w:p>
        </w:tc>
      </w:tr>
      <w:tr w:rsidR="009310DA" w:rsidRPr="00AA7F5F" w14:paraId="353C885E" w14:textId="77777777" w:rsidTr="00CA5E99">
        <w:trPr>
          <w:trHeight w:val="475"/>
        </w:trPr>
        <w:tc>
          <w:tcPr>
            <w:tcW w:w="953" w:type="dxa"/>
            <w:shd w:val="clear" w:color="auto" w:fill="FFFFFF" w:themeFill="background1"/>
          </w:tcPr>
          <w:p w14:paraId="539BD86F"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CCB02ED"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Збір, обробка і зберігання всіх параметрів лікування пацієнтів в одному блоці, включаючи діагностичні зображення, плани і протоколи лікування</w:t>
            </w:r>
          </w:p>
        </w:tc>
        <w:tc>
          <w:tcPr>
            <w:tcW w:w="1984" w:type="dxa"/>
            <w:shd w:val="clear" w:color="auto" w:fill="FFFFFF" w:themeFill="background1"/>
            <w:noWrap/>
          </w:tcPr>
          <w:p w14:paraId="333C0774"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20F6C050"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E0F030C" w14:textId="77777777" w:rsidTr="00CA5E99">
        <w:trPr>
          <w:trHeight w:val="475"/>
        </w:trPr>
        <w:tc>
          <w:tcPr>
            <w:tcW w:w="953" w:type="dxa"/>
            <w:shd w:val="clear" w:color="auto" w:fill="FFFFFF" w:themeFill="background1"/>
          </w:tcPr>
          <w:p w14:paraId="6E4846AD"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5CC5474"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Доступ авторизованих користувачів до комплексної інформаційно-керуючої системи з будь-якого місця лікувального закладу через єдину базу даних</w:t>
            </w:r>
          </w:p>
        </w:tc>
        <w:tc>
          <w:tcPr>
            <w:tcW w:w="1984" w:type="dxa"/>
            <w:shd w:val="clear" w:color="auto" w:fill="FFFFFF" w:themeFill="background1"/>
            <w:noWrap/>
          </w:tcPr>
          <w:p w14:paraId="6AD0DED9"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6A021C92" w14:textId="77777777" w:rsidR="009310DA" w:rsidRPr="00AA7F5F" w:rsidRDefault="009310DA" w:rsidP="00CA5E99">
            <w:pPr>
              <w:rPr>
                <w:rFonts w:ascii="Times New Roman" w:hAnsi="Times New Roman" w:cs="Times New Roman"/>
                <w:sz w:val="24"/>
                <w:szCs w:val="24"/>
                <w:lang w:eastAsia="uk-UA"/>
              </w:rPr>
            </w:pPr>
          </w:p>
        </w:tc>
      </w:tr>
      <w:tr w:rsidR="009310DA" w:rsidRPr="00AA7F5F" w14:paraId="1D6DD489" w14:textId="77777777" w:rsidTr="00CA5E99">
        <w:trPr>
          <w:trHeight w:val="475"/>
        </w:trPr>
        <w:tc>
          <w:tcPr>
            <w:tcW w:w="953" w:type="dxa"/>
            <w:shd w:val="clear" w:color="auto" w:fill="FFFFFF" w:themeFill="background1"/>
          </w:tcPr>
          <w:p w14:paraId="50F4E6C8"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E467792"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Індивідуальне настроювання користувальницьких інтерфейсів відповідно до профіля роботи </w:t>
            </w:r>
          </w:p>
        </w:tc>
        <w:tc>
          <w:tcPr>
            <w:tcW w:w="1984" w:type="dxa"/>
            <w:shd w:val="clear" w:color="auto" w:fill="FFFFFF" w:themeFill="background1"/>
            <w:noWrap/>
          </w:tcPr>
          <w:p w14:paraId="506611FA"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76CC79E9" w14:textId="77777777" w:rsidR="009310DA" w:rsidRPr="00AA7F5F" w:rsidRDefault="009310DA" w:rsidP="00CA5E99">
            <w:pPr>
              <w:rPr>
                <w:rFonts w:ascii="Times New Roman" w:hAnsi="Times New Roman" w:cs="Times New Roman"/>
                <w:sz w:val="24"/>
                <w:szCs w:val="24"/>
                <w:lang w:eastAsia="uk-UA"/>
              </w:rPr>
            </w:pPr>
          </w:p>
        </w:tc>
      </w:tr>
      <w:tr w:rsidR="009310DA" w:rsidRPr="00AA7F5F" w14:paraId="56A41607" w14:textId="77777777" w:rsidTr="00CA5E99">
        <w:trPr>
          <w:trHeight w:val="475"/>
        </w:trPr>
        <w:tc>
          <w:tcPr>
            <w:tcW w:w="953" w:type="dxa"/>
            <w:shd w:val="clear" w:color="auto" w:fill="FFFFFF" w:themeFill="background1"/>
          </w:tcPr>
          <w:p w14:paraId="197F4D09"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3BB0DC3" w14:textId="77777777" w:rsidR="009310DA" w:rsidRPr="00AA7F5F" w:rsidRDefault="009310DA" w:rsidP="00F1592B">
            <w:pPr>
              <w:spacing w:after="0" w:line="240" w:lineRule="auto"/>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Система "електронних підписів" для затвердження та захисту планів лікування</w:t>
            </w:r>
          </w:p>
        </w:tc>
        <w:tc>
          <w:tcPr>
            <w:tcW w:w="1984" w:type="dxa"/>
            <w:shd w:val="clear" w:color="auto" w:fill="FFFFFF" w:themeFill="background1"/>
            <w:noWrap/>
          </w:tcPr>
          <w:p w14:paraId="7A0BD438" w14:textId="77777777" w:rsidR="009310DA" w:rsidRPr="00AA7F5F" w:rsidRDefault="009310DA" w:rsidP="00F1592B">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32D95524" w14:textId="77777777" w:rsidR="009310DA" w:rsidRPr="00AA7F5F" w:rsidRDefault="009310DA" w:rsidP="00F1592B">
            <w:pPr>
              <w:spacing w:after="0" w:line="240" w:lineRule="auto"/>
              <w:rPr>
                <w:rFonts w:ascii="Times New Roman" w:hAnsi="Times New Roman" w:cs="Times New Roman"/>
                <w:sz w:val="24"/>
                <w:szCs w:val="24"/>
                <w:lang w:eastAsia="uk-UA"/>
              </w:rPr>
            </w:pPr>
          </w:p>
        </w:tc>
      </w:tr>
      <w:tr w:rsidR="009310DA" w:rsidRPr="00AA7F5F" w14:paraId="1103FFCF" w14:textId="77777777" w:rsidTr="00CA5E99">
        <w:trPr>
          <w:trHeight w:val="475"/>
        </w:trPr>
        <w:tc>
          <w:tcPr>
            <w:tcW w:w="953" w:type="dxa"/>
            <w:shd w:val="clear" w:color="auto" w:fill="FFFFFF" w:themeFill="background1"/>
          </w:tcPr>
          <w:p w14:paraId="6FEDDD1D"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34881D2" w14:textId="77777777" w:rsidR="009310DA" w:rsidRPr="00AA7F5F" w:rsidRDefault="009310DA" w:rsidP="00F1592B">
            <w:pPr>
              <w:spacing w:after="0" w:line="240" w:lineRule="auto"/>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Відображення фактичного стану виконання призначених діагностичних і лікувальних заходів</w:t>
            </w:r>
          </w:p>
        </w:tc>
        <w:tc>
          <w:tcPr>
            <w:tcW w:w="1984" w:type="dxa"/>
            <w:shd w:val="clear" w:color="auto" w:fill="FFFFFF" w:themeFill="background1"/>
            <w:noWrap/>
          </w:tcPr>
          <w:p w14:paraId="5FA91880" w14:textId="77777777" w:rsidR="009310DA" w:rsidRPr="00AA7F5F" w:rsidRDefault="009310DA" w:rsidP="00F1592B">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751DBDB7" w14:textId="77777777" w:rsidR="009310DA" w:rsidRPr="00AA7F5F" w:rsidRDefault="009310DA" w:rsidP="00F1592B">
            <w:pPr>
              <w:spacing w:after="0" w:line="240" w:lineRule="auto"/>
              <w:rPr>
                <w:rFonts w:ascii="Times New Roman" w:hAnsi="Times New Roman" w:cs="Times New Roman"/>
                <w:sz w:val="24"/>
                <w:szCs w:val="24"/>
                <w:lang w:eastAsia="uk-UA"/>
              </w:rPr>
            </w:pPr>
          </w:p>
        </w:tc>
      </w:tr>
      <w:tr w:rsidR="009310DA" w:rsidRPr="00AA7F5F" w14:paraId="3BFF12B5" w14:textId="77777777" w:rsidTr="00CA5E99">
        <w:trPr>
          <w:trHeight w:val="475"/>
        </w:trPr>
        <w:tc>
          <w:tcPr>
            <w:tcW w:w="953" w:type="dxa"/>
            <w:shd w:val="clear" w:color="auto" w:fill="FFFFFF" w:themeFill="background1"/>
          </w:tcPr>
          <w:p w14:paraId="61795215"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64EDE14" w14:textId="77777777" w:rsidR="009310DA" w:rsidRPr="00AA7F5F" w:rsidRDefault="009310DA" w:rsidP="00F1592B">
            <w:pPr>
              <w:spacing w:after="0" w:line="240" w:lineRule="auto"/>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Багатосторонній обмін даними в форматі DICOM</w:t>
            </w:r>
          </w:p>
        </w:tc>
        <w:tc>
          <w:tcPr>
            <w:tcW w:w="1984" w:type="dxa"/>
            <w:shd w:val="clear" w:color="auto" w:fill="FFFFFF" w:themeFill="background1"/>
            <w:noWrap/>
          </w:tcPr>
          <w:p w14:paraId="1AAA4EB4" w14:textId="77777777" w:rsidR="009310DA" w:rsidRPr="00AA7F5F" w:rsidRDefault="009310DA" w:rsidP="00F1592B">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Наявність</w:t>
            </w:r>
          </w:p>
        </w:tc>
        <w:tc>
          <w:tcPr>
            <w:tcW w:w="2380" w:type="dxa"/>
            <w:shd w:val="clear" w:color="auto" w:fill="FFFFFF" w:themeFill="background1"/>
          </w:tcPr>
          <w:p w14:paraId="129A1407" w14:textId="77777777" w:rsidR="009310DA" w:rsidRPr="00AA7F5F" w:rsidRDefault="009310DA" w:rsidP="00F1592B">
            <w:pPr>
              <w:spacing w:after="0" w:line="240" w:lineRule="auto"/>
              <w:rPr>
                <w:rFonts w:ascii="Times New Roman" w:hAnsi="Times New Roman" w:cs="Times New Roman"/>
                <w:sz w:val="24"/>
                <w:szCs w:val="24"/>
                <w:lang w:eastAsia="uk-UA"/>
              </w:rPr>
            </w:pPr>
          </w:p>
        </w:tc>
      </w:tr>
      <w:tr w:rsidR="009310DA" w:rsidRPr="00AA7F5F" w14:paraId="1E17934C" w14:textId="77777777" w:rsidTr="00CA5E99">
        <w:trPr>
          <w:trHeight w:val="475"/>
        </w:trPr>
        <w:tc>
          <w:tcPr>
            <w:tcW w:w="953" w:type="dxa"/>
            <w:shd w:val="clear" w:color="auto" w:fill="FFFFFF" w:themeFill="background1"/>
          </w:tcPr>
          <w:p w14:paraId="437D6C24" w14:textId="77777777" w:rsidR="009310DA" w:rsidRPr="00AA7F5F" w:rsidRDefault="009310DA" w:rsidP="00CA5E99">
            <w:pPr>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DAA785F" w14:textId="77777777" w:rsidR="009310DA" w:rsidRPr="00AA7F5F" w:rsidRDefault="009310DA" w:rsidP="00F1592B">
            <w:pPr>
              <w:spacing w:after="0" w:line="240" w:lineRule="auto"/>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Програмне та апаратне забезпечення для робочої станції системи керування радіологічною інформацією </w:t>
            </w:r>
          </w:p>
        </w:tc>
        <w:tc>
          <w:tcPr>
            <w:tcW w:w="1984" w:type="dxa"/>
            <w:shd w:val="clear" w:color="auto" w:fill="FFFFFF" w:themeFill="background1"/>
            <w:noWrap/>
          </w:tcPr>
          <w:p w14:paraId="4FD89F70" w14:textId="77777777" w:rsidR="009310DA" w:rsidRPr="00AA7F5F" w:rsidRDefault="009310DA" w:rsidP="00F1592B">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не менше 6 од</w:t>
            </w:r>
          </w:p>
        </w:tc>
        <w:tc>
          <w:tcPr>
            <w:tcW w:w="2380" w:type="dxa"/>
            <w:shd w:val="clear" w:color="auto" w:fill="FFFFFF" w:themeFill="background1"/>
          </w:tcPr>
          <w:p w14:paraId="44697E1A" w14:textId="77777777" w:rsidR="009310DA" w:rsidRPr="00AA7F5F" w:rsidRDefault="009310DA" w:rsidP="00F1592B">
            <w:pPr>
              <w:spacing w:after="0" w:line="240" w:lineRule="auto"/>
              <w:rPr>
                <w:rFonts w:ascii="Times New Roman" w:hAnsi="Times New Roman" w:cs="Times New Roman"/>
                <w:sz w:val="24"/>
                <w:szCs w:val="24"/>
                <w:lang w:eastAsia="uk-UA"/>
              </w:rPr>
            </w:pPr>
          </w:p>
        </w:tc>
      </w:tr>
      <w:tr w:rsidR="009310DA" w:rsidRPr="00AA7F5F" w14:paraId="0254D53F" w14:textId="77777777" w:rsidTr="00CA5E99">
        <w:trPr>
          <w:trHeight w:val="475"/>
        </w:trPr>
        <w:tc>
          <w:tcPr>
            <w:tcW w:w="953" w:type="dxa"/>
            <w:shd w:val="clear" w:color="auto" w:fill="FFFFFF" w:themeFill="background1"/>
          </w:tcPr>
          <w:p w14:paraId="097A9B03" w14:textId="77777777" w:rsidR="009310DA" w:rsidRPr="00AA7F5F" w:rsidRDefault="009310DA" w:rsidP="00CA5E99">
            <w:pPr>
              <w:numPr>
                <w:ilvl w:val="0"/>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F9971BF" w14:textId="77777777" w:rsidR="009310DA" w:rsidRPr="00AA7F5F" w:rsidRDefault="009310DA" w:rsidP="00CA5E99">
            <w:pPr>
              <w:rPr>
                <w:rFonts w:ascii="Times New Roman" w:eastAsia="Times New Roman" w:hAnsi="Times New Roman" w:cs="Times New Roman"/>
                <w:sz w:val="24"/>
                <w:szCs w:val="24"/>
              </w:rPr>
            </w:pPr>
            <w:r w:rsidRPr="00AA7F5F">
              <w:rPr>
                <w:rFonts w:ascii="Times New Roman" w:eastAsia="Times New Roman" w:hAnsi="Times New Roman" w:cs="Times New Roman"/>
                <w:b/>
                <w:sz w:val="24"/>
                <w:szCs w:val="24"/>
              </w:rPr>
              <w:t xml:space="preserve">Набір обладнання для позиціонування та фіксації пацієнтів </w:t>
            </w:r>
            <w:r w:rsidRPr="00AA7F5F">
              <w:rPr>
                <w:rFonts w:ascii="Times New Roman" w:eastAsia="Times New Roman" w:hAnsi="Times New Roman" w:cs="Times New Roman"/>
                <w:b/>
                <w:bCs/>
                <w:sz w:val="24"/>
                <w:szCs w:val="24"/>
              </w:rPr>
              <w:t>для м</w:t>
            </w:r>
            <w:r w:rsidRPr="00AA7F5F">
              <w:rPr>
                <w:rFonts w:ascii="Times New Roman" w:eastAsia="Times New Roman" w:hAnsi="Times New Roman" w:cs="Times New Roman"/>
                <w:b/>
                <w:sz w:val="24"/>
                <w:szCs w:val="24"/>
              </w:rPr>
              <w:t>едичного лінійного прискорювача (тип 2)</w:t>
            </w:r>
          </w:p>
        </w:tc>
        <w:tc>
          <w:tcPr>
            <w:tcW w:w="1984" w:type="dxa"/>
            <w:shd w:val="clear" w:color="auto" w:fill="FFFFFF" w:themeFill="background1"/>
            <w:noWrap/>
          </w:tcPr>
          <w:p w14:paraId="7CAD73F1" w14:textId="77777777" w:rsidR="009310DA" w:rsidRPr="00AA7F5F" w:rsidRDefault="009310DA" w:rsidP="00CA5E99">
            <w:pPr>
              <w:spacing w:after="0" w:line="240" w:lineRule="auto"/>
              <w:jc w:val="center"/>
              <w:rPr>
                <w:rFonts w:ascii="Times New Roman" w:eastAsia="Times New Roman" w:hAnsi="Times New Roman" w:cs="Times New Roman"/>
                <w:sz w:val="24"/>
                <w:szCs w:val="24"/>
              </w:rPr>
            </w:pPr>
          </w:p>
        </w:tc>
        <w:tc>
          <w:tcPr>
            <w:tcW w:w="2380" w:type="dxa"/>
            <w:shd w:val="clear" w:color="auto" w:fill="FFFFFF" w:themeFill="background1"/>
          </w:tcPr>
          <w:p w14:paraId="2545D04D" w14:textId="77777777" w:rsidR="009310DA" w:rsidRPr="00AA7F5F" w:rsidRDefault="009310DA" w:rsidP="00CA5E99">
            <w:pPr>
              <w:rPr>
                <w:rFonts w:ascii="Times New Roman" w:hAnsi="Times New Roman" w:cs="Times New Roman"/>
                <w:sz w:val="24"/>
                <w:szCs w:val="24"/>
                <w:lang w:eastAsia="uk-UA"/>
              </w:rPr>
            </w:pPr>
          </w:p>
        </w:tc>
      </w:tr>
      <w:tr w:rsidR="009310DA" w:rsidRPr="00AA7F5F" w14:paraId="60190A00" w14:textId="77777777" w:rsidTr="00CA5E99">
        <w:trPr>
          <w:trHeight w:val="475"/>
        </w:trPr>
        <w:tc>
          <w:tcPr>
            <w:tcW w:w="953" w:type="dxa"/>
            <w:shd w:val="clear" w:color="auto" w:fill="FFFFFF" w:themeFill="background1"/>
          </w:tcPr>
          <w:p w14:paraId="0B857901" w14:textId="77777777" w:rsidR="009310DA" w:rsidRPr="00AA7F5F" w:rsidRDefault="009310DA" w:rsidP="00F1592B">
            <w:pPr>
              <w:numPr>
                <w:ilvl w:val="1"/>
                <w:numId w:val="9"/>
              </w:numPr>
              <w:spacing w:after="0" w:line="240" w:lineRule="auto"/>
              <w:ind w:left="29" w:firstLine="0"/>
              <w:rPr>
                <w:rFonts w:ascii="Times New Roman" w:hAnsi="Times New Roman" w:cs="Times New Roman"/>
                <w:sz w:val="24"/>
                <w:szCs w:val="24"/>
                <w:lang w:eastAsia="uk-UA"/>
              </w:rPr>
            </w:pPr>
          </w:p>
        </w:tc>
        <w:tc>
          <w:tcPr>
            <w:tcW w:w="5295" w:type="dxa"/>
            <w:shd w:val="clear" w:color="auto" w:fill="FFFFFF" w:themeFill="background1"/>
          </w:tcPr>
          <w:p w14:paraId="1A7FC7CD" w14:textId="77777777" w:rsidR="009310DA" w:rsidRPr="00AA7F5F" w:rsidRDefault="009310DA" w:rsidP="00F1592B">
            <w:pPr>
              <w:spacing w:after="0" w:line="240" w:lineRule="auto"/>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Платформа з вуглепластику для позиціонування та фіксації пацієнта при лікуванні голови, шиї та плечей, з можливістю кріплення термопластичної маски до платформи та кріплення платформи до терапевтичного столу</w:t>
            </w:r>
          </w:p>
        </w:tc>
        <w:tc>
          <w:tcPr>
            <w:tcW w:w="1984" w:type="dxa"/>
            <w:shd w:val="clear" w:color="auto" w:fill="FFFFFF" w:themeFill="background1"/>
            <w:noWrap/>
          </w:tcPr>
          <w:p w14:paraId="3320C2EE" w14:textId="77777777" w:rsidR="009310DA" w:rsidRPr="00AA7F5F" w:rsidRDefault="009310DA" w:rsidP="00F1592B">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менше </w:t>
            </w:r>
          </w:p>
          <w:p w14:paraId="0AE2E949" w14:textId="77777777" w:rsidR="009310DA" w:rsidRPr="00AA7F5F" w:rsidRDefault="009310DA" w:rsidP="00F1592B">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1 од.</w:t>
            </w:r>
          </w:p>
        </w:tc>
        <w:tc>
          <w:tcPr>
            <w:tcW w:w="2380" w:type="dxa"/>
            <w:shd w:val="clear" w:color="auto" w:fill="FFFFFF" w:themeFill="background1"/>
          </w:tcPr>
          <w:p w14:paraId="3E1C55EC" w14:textId="77777777" w:rsidR="009310DA" w:rsidRPr="00AA7F5F" w:rsidRDefault="009310DA" w:rsidP="00F1592B">
            <w:pPr>
              <w:spacing w:after="0" w:line="240" w:lineRule="auto"/>
              <w:rPr>
                <w:rFonts w:ascii="Times New Roman" w:hAnsi="Times New Roman" w:cs="Times New Roman"/>
                <w:sz w:val="24"/>
                <w:szCs w:val="24"/>
                <w:lang w:eastAsia="uk-UA"/>
              </w:rPr>
            </w:pPr>
          </w:p>
        </w:tc>
      </w:tr>
      <w:tr w:rsidR="009310DA" w:rsidRPr="00AA7F5F" w14:paraId="7B8EE1E1" w14:textId="77777777" w:rsidTr="00CA5E99">
        <w:trPr>
          <w:trHeight w:val="475"/>
        </w:trPr>
        <w:tc>
          <w:tcPr>
            <w:tcW w:w="953" w:type="dxa"/>
            <w:shd w:val="clear" w:color="auto" w:fill="FFFFFF" w:themeFill="background1"/>
          </w:tcPr>
          <w:p w14:paraId="3BA17A44" w14:textId="77777777" w:rsidR="009310DA" w:rsidRPr="00AA7F5F" w:rsidRDefault="009310DA" w:rsidP="00F1592B">
            <w:pPr>
              <w:numPr>
                <w:ilvl w:val="1"/>
                <w:numId w:val="9"/>
              </w:numPr>
              <w:spacing w:after="0" w:line="240" w:lineRule="auto"/>
              <w:ind w:left="29" w:firstLine="0"/>
              <w:rPr>
                <w:rFonts w:ascii="Times New Roman" w:hAnsi="Times New Roman" w:cs="Times New Roman"/>
                <w:sz w:val="24"/>
                <w:szCs w:val="24"/>
                <w:lang w:eastAsia="uk-UA"/>
              </w:rPr>
            </w:pPr>
          </w:p>
        </w:tc>
        <w:tc>
          <w:tcPr>
            <w:tcW w:w="5295" w:type="dxa"/>
            <w:shd w:val="clear" w:color="auto" w:fill="FFFFFF" w:themeFill="background1"/>
          </w:tcPr>
          <w:p w14:paraId="3CDC5B7E" w14:textId="77777777" w:rsidR="009310DA" w:rsidRPr="00AA7F5F" w:rsidRDefault="009310DA" w:rsidP="00F1592B">
            <w:pPr>
              <w:spacing w:after="0" w:line="240" w:lineRule="auto"/>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Платформа з вуглепластику із змінним кутом нахилу для позиціонування та іммобілізації пацієнта у положенні на спині з закиданням рук за голову при проведенні опромінення грудних залоз  з можливістю використання термопластичних масок, з двома опорами для рук та двома опорами для зап’ясть</w:t>
            </w:r>
          </w:p>
        </w:tc>
        <w:tc>
          <w:tcPr>
            <w:tcW w:w="1984" w:type="dxa"/>
            <w:shd w:val="clear" w:color="auto" w:fill="FFFFFF" w:themeFill="background1"/>
            <w:noWrap/>
          </w:tcPr>
          <w:p w14:paraId="6CAED3FA" w14:textId="77777777" w:rsidR="009310DA" w:rsidRPr="00AA7F5F" w:rsidRDefault="009310DA" w:rsidP="00F1592B">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менше </w:t>
            </w:r>
          </w:p>
          <w:p w14:paraId="0A070A8B" w14:textId="77777777" w:rsidR="009310DA" w:rsidRPr="00AA7F5F" w:rsidRDefault="009310DA" w:rsidP="00F1592B">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1 од.</w:t>
            </w:r>
          </w:p>
        </w:tc>
        <w:tc>
          <w:tcPr>
            <w:tcW w:w="2380" w:type="dxa"/>
            <w:shd w:val="clear" w:color="auto" w:fill="FFFFFF" w:themeFill="background1"/>
          </w:tcPr>
          <w:p w14:paraId="4B2C3F8D" w14:textId="77777777" w:rsidR="009310DA" w:rsidRPr="00AA7F5F" w:rsidRDefault="009310DA" w:rsidP="00F1592B">
            <w:pPr>
              <w:spacing w:after="0" w:line="240" w:lineRule="auto"/>
              <w:rPr>
                <w:rFonts w:ascii="Times New Roman" w:hAnsi="Times New Roman" w:cs="Times New Roman"/>
                <w:sz w:val="24"/>
                <w:szCs w:val="24"/>
                <w:lang w:eastAsia="uk-UA"/>
              </w:rPr>
            </w:pPr>
          </w:p>
        </w:tc>
      </w:tr>
      <w:tr w:rsidR="009310DA" w:rsidRPr="00AA7F5F" w14:paraId="7B46D70D" w14:textId="77777777" w:rsidTr="00CA5E99">
        <w:trPr>
          <w:trHeight w:val="475"/>
        </w:trPr>
        <w:tc>
          <w:tcPr>
            <w:tcW w:w="953" w:type="dxa"/>
            <w:shd w:val="clear" w:color="auto" w:fill="FFFFFF" w:themeFill="background1"/>
          </w:tcPr>
          <w:p w14:paraId="337C76E4" w14:textId="77777777" w:rsidR="009310DA" w:rsidRPr="00AA7F5F" w:rsidRDefault="009310DA" w:rsidP="00F1592B">
            <w:pPr>
              <w:numPr>
                <w:ilvl w:val="1"/>
                <w:numId w:val="9"/>
              </w:numPr>
              <w:spacing w:after="0" w:line="240" w:lineRule="auto"/>
              <w:ind w:left="29" w:firstLine="0"/>
              <w:rPr>
                <w:rFonts w:ascii="Times New Roman" w:hAnsi="Times New Roman" w:cs="Times New Roman"/>
                <w:sz w:val="24"/>
                <w:szCs w:val="24"/>
                <w:lang w:eastAsia="uk-UA"/>
              </w:rPr>
            </w:pPr>
          </w:p>
        </w:tc>
        <w:tc>
          <w:tcPr>
            <w:tcW w:w="5295" w:type="dxa"/>
            <w:shd w:val="clear" w:color="auto" w:fill="FFFFFF" w:themeFill="background1"/>
          </w:tcPr>
          <w:p w14:paraId="48E9CFEF" w14:textId="77777777" w:rsidR="009310DA" w:rsidRPr="00AA7F5F" w:rsidRDefault="009310DA" w:rsidP="00F1592B">
            <w:pPr>
              <w:spacing w:after="0" w:line="240" w:lineRule="auto"/>
              <w:rPr>
                <w:rFonts w:ascii="Times New Roman" w:eastAsia="Times New Roman" w:hAnsi="Times New Roman" w:cs="Times New Roman"/>
                <w:sz w:val="24"/>
                <w:szCs w:val="24"/>
              </w:rPr>
            </w:pPr>
            <w:r w:rsidRPr="00AA7F5F">
              <w:rPr>
                <w:rFonts w:ascii="Times New Roman" w:hAnsi="Times New Roman" w:cs="Times New Roman"/>
                <w:sz w:val="24"/>
                <w:szCs w:val="24"/>
              </w:rPr>
              <w:t>Двох точкова індексна пластина для можливості кріплення до терапевтичного столу лінійного прискорювача платформи з вуглепластику для позиціонування та іммобілізації пацієнта у положенні на спині з закиданням рук за голову при проведенні опромінення грудних залоз</w:t>
            </w:r>
          </w:p>
        </w:tc>
        <w:tc>
          <w:tcPr>
            <w:tcW w:w="1984" w:type="dxa"/>
            <w:shd w:val="clear" w:color="auto" w:fill="FFFFFF" w:themeFill="background1"/>
            <w:noWrap/>
          </w:tcPr>
          <w:p w14:paraId="4CDAEC20" w14:textId="77777777" w:rsidR="009310DA" w:rsidRPr="00AA7F5F" w:rsidRDefault="009310DA" w:rsidP="00F1592B">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менше </w:t>
            </w:r>
          </w:p>
          <w:p w14:paraId="05A15B79" w14:textId="77777777" w:rsidR="009310DA" w:rsidRPr="00AA7F5F" w:rsidRDefault="009310DA" w:rsidP="00F1592B">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3 од.</w:t>
            </w:r>
          </w:p>
        </w:tc>
        <w:tc>
          <w:tcPr>
            <w:tcW w:w="2380" w:type="dxa"/>
            <w:shd w:val="clear" w:color="auto" w:fill="FFFFFF" w:themeFill="background1"/>
          </w:tcPr>
          <w:p w14:paraId="1A3EEE40" w14:textId="77777777" w:rsidR="009310DA" w:rsidRPr="00AA7F5F" w:rsidRDefault="009310DA" w:rsidP="00F1592B">
            <w:pPr>
              <w:spacing w:after="0" w:line="240" w:lineRule="auto"/>
              <w:rPr>
                <w:rFonts w:ascii="Times New Roman" w:hAnsi="Times New Roman" w:cs="Times New Roman"/>
                <w:sz w:val="24"/>
                <w:szCs w:val="24"/>
                <w:lang w:eastAsia="uk-UA"/>
              </w:rPr>
            </w:pPr>
          </w:p>
        </w:tc>
      </w:tr>
      <w:tr w:rsidR="009310DA" w:rsidRPr="00AA7F5F" w14:paraId="511F884F" w14:textId="77777777" w:rsidTr="00F1592B">
        <w:trPr>
          <w:trHeight w:val="598"/>
        </w:trPr>
        <w:tc>
          <w:tcPr>
            <w:tcW w:w="953" w:type="dxa"/>
            <w:shd w:val="clear" w:color="auto" w:fill="FFFFFF" w:themeFill="background1"/>
          </w:tcPr>
          <w:p w14:paraId="67B50AB3" w14:textId="77777777" w:rsidR="009310DA" w:rsidRPr="00AA7F5F" w:rsidRDefault="009310DA" w:rsidP="00F1592B">
            <w:pPr>
              <w:numPr>
                <w:ilvl w:val="1"/>
                <w:numId w:val="9"/>
              </w:numPr>
              <w:spacing w:after="0" w:line="240" w:lineRule="auto"/>
              <w:ind w:left="29" w:firstLine="0"/>
              <w:rPr>
                <w:rFonts w:ascii="Times New Roman" w:hAnsi="Times New Roman" w:cs="Times New Roman"/>
                <w:sz w:val="24"/>
                <w:szCs w:val="24"/>
                <w:lang w:eastAsia="uk-UA"/>
              </w:rPr>
            </w:pPr>
          </w:p>
        </w:tc>
        <w:tc>
          <w:tcPr>
            <w:tcW w:w="5295" w:type="dxa"/>
            <w:shd w:val="clear" w:color="auto" w:fill="FFFFFF" w:themeFill="background1"/>
          </w:tcPr>
          <w:p w14:paraId="27687455" w14:textId="77777777" w:rsidR="009310DA" w:rsidRPr="00AA7F5F" w:rsidRDefault="009310DA" w:rsidP="00F1592B">
            <w:pPr>
              <w:spacing w:after="0" w:line="240" w:lineRule="auto"/>
              <w:rPr>
                <w:rFonts w:ascii="Times New Roman" w:hAnsi="Times New Roman" w:cs="Times New Roman"/>
                <w:sz w:val="24"/>
                <w:szCs w:val="24"/>
              </w:rPr>
            </w:pPr>
            <w:r w:rsidRPr="00AA7F5F">
              <w:rPr>
                <w:rFonts w:ascii="Times New Roman" w:hAnsi="Times New Roman" w:cs="Times New Roman"/>
                <w:sz w:val="24"/>
                <w:szCs w:val="24"/>
              </w:rPr>
              <w:t>Маска термопластична для фіксації пацієнта при лікуванні голови</w:t>
            </w:r>
          </w:p>
        </w:tc>
        <w:tc>
          <w:tcPr>
            <w:tcW w:w="1984" w:type="dxa"/>
            <w:shd w:val="clear" w:color="auto" w:fill="FFFFFF" w:themeFill="background1"/>
            <w:noWrap/>
          </w:tcPr>
          <w:p w14:paraId="6D43ABA8" w14:textId="77777777" w:rsidR="009310DA" w:rsidRPr="00AA7F5F" w:rsidRDefault="009310DA" w:rsidP="00F1592B">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менше </w:t>
            </w:r>
          </w:p>
          <w:p w14:paraId="581D3082" w14:textId="77777777" w:rsidR="009310DA" w:rsidRPr="00AA7F5F" w:rsidRDefault="009310DA" w:rsidP="00F1592B">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100 од.</w:t>
            </w:r>
          </w:p>
        </w:tc>
        <w:tc>
          <w:tcPr>
            <w:tcW w:w="2380" w:type="dxa"/>
            <w:shd w:val="clear" w:color="auto" w:fill="FFFFFF" w:themeFill="background1"/>
          </w:tcPr>
          <w:p w14:paraId="72DADB64" w14:textId="77777777" w:rsidR="009310DA" w:rsidRPr="00AA7F5F" w:rsidRDefault="009310DA" w:rsidP="00F1592B">
            <w:pPr>
              <w:spacing w:after="0" w:line="240" w:lineRule="auto"/>
              <w:rPr>
                <w:rFonts w:ascii="Times New Roman" w:hAnsi="Times New Roman" w:cs="Times New Roman"/>
                <w:sz w:val="24"/>
                <w:szCs w:val="24"/>
                <w:lang w:eastAsia="uk-UA"/>
              </w:rPr>
            </w:pPr>
          </w:p>
        </w:tc>
      </w:tr>
      <w:tr w:rsidR="009310DA" w:rsidRPr="00AA7F5F" w14:paraId="6A71E1E2" w14:textId="77777777" w:rsidTr="00F1592B">
        <w:trPr>
          <w:trHeight w:val="396"/>
        </w:trPr>
        <w:tc>
          <w:tcPr>
            <w:tcW w:w="953" w:type="dxa"/>
            <w:shd w:val="clear" w:color="auto" w:fill="FFFFFF" w:themeFill="background1"/>
          </w:tcPr>
          <w:p w14:paraId="41BD17A4" w14:textId="77777777" w:rsidR="009310DA" w:rsidRPr="00AA7F5F" w:rsidRDefault="009310DA" w:rsidP="00F1592B">
            <w:pPr>
              <w:numPr>
                <w:ilvl w:val="1"/>
                <w:numId w:val="9"/>
              </w:numPr>
              <w:spacing w:after="0" w:line="240" w:lineRule="auto"/>
              <w:ind w:left="29" w:firstLine="0"/>
              <w:rPr>
                <w:rFonts w:ascii="Times New Roman" w:hAnsi="Times New Roman" w:cs="Times New Roman"/>
                <w:sz w:val="24"/>
                <w:szCs w:val="24"/>
                <w:lang w:eastAsia="uk-UA"/>
              </w:rPr>
            </w:pPr>
          </w:p>
        </w:tc>
        <w:tc>
          <w:tcPr>
            <w:tcW w:w="5295" w:type="dxa"/>
            <w:shd w:val="clear" w:color="auto" w:fill="FFFFFF" w:themeFill="background1"/>
          </w:tcPr>
          <w:p w14:paraId="0E40B95C" w14:textId="77777777" w:rsidR="009310DA" w:rsidRPr="00AA7F5F" w:rsidRDefault="009310DA" w:rsidP="00F1592B">
            <w:pPr>
              <w:spacing w:after="0" w:line="240" w:lineRule="auto"/>
              <w:rPr>
                <w:rFonts w:ascii="Times New Roman" w:hAnsi="Times New Roman" w:cs="Times New Roman"/>
                <w:sz w:val="24"/>
                <w:szCs w:val="24"/>
              </w:rPr>
            </w:pPr>
            <w:r w:rsidRPr="00AA7F5F">
              <w:rPr>
                <w:rFonts w:ascii="Times New Roman" w:hAnsi="Times New Roman" w:cs="Times New Roman"/>
                <w:sz w:val="24"/>
                <w:szCs w:val="24"/>
              </w:rPr>
              <w:t>Маска термопластична для фіксації пацієнта при лікуванні голови, шиї та плечей</w:t>
            </w:r>
          </w:p>
        </w:tc>
        <w:tc>
          <w:tcPr>
            <w:tcW w:w="1984" w:type="dxa"/>
            <w:shd w:val="clear" w:color="auto" w:fill="FFFFFF" w:themeFill="background1"/>
            <w:noWrap/>
          </w:tcPr>
          <w:p w14:paraId="6413BC89" w14:textId="77777777" w:rsidR="009310DA" w:rsidRPr="00AA7F5F" w:rsidRDefault="009310DA" w:rsidP="00F1592B">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менше </w:t>
            </w:r>
          </w:p>
          <w:p w14:paraId="6434C3DC" w14:textId="77777777" w:rsidR="009310DA" w:rsidRPr="00AA7F5F" w:rsidRDefault="009310DA" w:rsidP="00F1592B">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50 од.</w:t>
            </w:r>
          </w:p>
        </w:tc>
        <w:tc>
          <w:tcPr>
            <w:tcW w:w="2380" w:type="dxa"/>
            <w:shd w:val="clear" w:color="auto" w:fill="FFFFFF" w:themeFill="background1"/>
          </w:tcPr>
          <w:p w14:paraId="574AC4EF" w14:textId="77777777" w:rsidR="009310DA" w:rsidRPr="00AA7F5F" w:rsidRDefault="009310DA" w:rsidP="00F1592B">
            <w:pPr>
              <w:spacing w:after="0" w:line="240" w:lineRule="auto"/>
              <w:rPr>
                <w:rFonts w:ascii="Times New Roman" w:hAnsi="Times New Roman" w:cs="Times New Roman"/>
                <w:sz w:val="24"/>
                <w:szCs w:val="24"/>
                <w:lang w:eastAsia="uk-UA"/>
              </w:rPr>
            </w:pPr>
          </w:p>
        </w:tc>
      </w:tr>
      <w:tr w:rsidR="009310DA" w:rsidRPr="00AA7F5F" w14:paraId="56F37740" w14:textId="77777777" w:rsidTr="00F1592B">
        <w:trPr>
          <w:trHeight w:val="1469"/>
        </w:trPr>
        <w:tc>
          <w:tcPr>
            <w:tcW w:w="953" w:type="dxa"/>
            <w:shd w:val="clear" w:color="auto" w:fill="FFFFFF" w:themeFill="background1"/>
          </w:tcPr>
          <w:p w14:paraId="2DF38BDF" w14:textId="77777777" w:rsidR="009310DA" w:rsidRPr="00AA7F5F" w:rsidRDefault="009310DA" w:rsidP="00F1592B">
            <w:pPr>
              <w:numPr>
                <w:ilvl w:val="1"/>
                <w:numId w:val="9"/>
              </w:numPr>
              <w:spacing w:after="0" w:line="240" w:lineRule="auto"/>
              <w:ind w:left="29" w:firstLine="0"/>
              <w:rPr>
                <w:rFonts w:ascii="Times New Roman" w:hAnsi="Times New Roman" w:cs="Times New Roman"/>
                <w:sz w:val="24"/>
                <w:szCs w:val="24"/>
                <w:lang w:eastAsia="uk-UA"/>
              </w:rPr>
            </w:pPr>
          </w:p>
        </w:tc>
        <w:tc>
          <w:tcPr>
            <w:tcW w:w="5295" w:type="dxa"/>
            <w:shd w:val="clear" w:color="auto" w:fill="FFFFFF" w:themeFill="background1"/>
          </w:tcPr>
          <w:p w14:paraId="7349ABA5" w14:textId="77777777" w:rsidR="009310DA" w:rsidRPr="00AA7F5F" w:rsidRDefault="009310DA" w:rsidP="00F1592B">
            <w:pPr>
              <w:spacing w:after="0" w:line="240" w:lineRule="auto"/>
              <w:rPr>
                <w:rFonts w:ascii="Times New Roman" w:hAnsi="Times New Roman" w:cs="Times New Roman"/>
                <w:sz w:val="24"/>
                <w:szCs w:val="24"/>
              </w:rPr>
            </w:pPr>
            <w:r w:rsidRPr="00AA7F5F">
              <w:rPr>
                <w:rFonts w:ascii="Times New Roman" w:hAnsi="Times New Roman" w:cs="Times New Roman"/>
                <w:sz w:val="24"/>
                <w:szCs w:val="24"/>
              </w:rPr>
              <w:t>Набір підголівників (6 шт) різних розмірів та форми для позиціонування пацієнта у положенні на спині, сумісних за платформою для позиціонування та фіксації пацієнта при лікуванні голови, шиї та плечей.</w:t>
            </w:r>
          </w:p>
        </w:tc>
        <w:tc>
          <w:tcPr>
            <w:tcW w:w="1984" w:type="dxa"/>
            <w:shd w:val="clear" w:color="auto" w:fill="FFFFFF" w:themeFill="background1"/>
            <w:noWrap/>
          </w:tcPr>
          <w:p w14:paraId="6C4ADDA3" w14:textId="77777777" w:rsidR="009310DA" w:rsidRPr="00AA7F5F" w:rsidRDefault="009310DA" w:rsidP="00F1592B">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менше </w:t>
            </w:r>
          </w:p>
          <w:p w14:paraId="0F25AA6F" w14:textId="77777777" w:rsidR="009310DA" w:rsidRPr="00AA7F5F" w:rsidRDefault="009310DA" w:rsidP="00F1592B">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1 од.</w:t>
            </w:r>
          </w:p>
        </w:tc>
        <w:tc>
          <w:tcPr>
            <w:tcW w:w="2380" w:type="dxa"/>
            <w:shd w:val="clear" w:color="auto" w:fill="FFFFFF" w:themeFill="background1"/>
          </w:tcPr>
          <w:p w14:paraId="33080D50" w14:textId="77777777" w:rsidR="009310DA" w:rsidRPr="00AA7F5F" w:rsidRDefault="009310DA" w:rsidP="00F1592B">
            <w:pPr>
              <w:spacing w:after="0" w:line="240" w:lineRule="auto"/>
              <w:rPr>
                <w:rFonts w:ascii="Times New Roman" w:hAnsi="Times New Roman" w:cs="Times New Roman"/>
                <w:sz w:val="24"/>
                <w:szCs w:val="24"/>
                <w:lang w:eastAsia="uk-UA"/>
              </w:rPr>
            </w:pPr>
          </w:p>
        </w:tc>
      </w:tr>
      <w:tr w:rsidR="009310DA" w:rsidRPr="00AA7F5F" w14:paraId="37DFD2FD" w14:textId="77777777" w:rsidTr="00CA5E99">
        <w:trPr>
          <w:trHeight w:val="475"/>
        </w:trPr>
        <w:tc>
          <w:tcPr>
            <w:tcW w:w="953" w:type="dxa"/>
            <w:shd w:val="clear" w:color="auto" w:fill="FFFFFF" w:themeFill="background1"/>
          </w:tcPr>
          <w:p w14:paraId="5532AD23" w14:textId="77777777" w:rsidR="009310DA" w:rsidRPr="00AA7F5F" w:rsidRDefault="009310DA" w:rsidP="00F1592B">
            <w:pPr>
              <w:numPr>
                <w:ilvl w:val="1"/>
                <w:numId w:val="9"/>
              </w:numPr>
              <w:spacing w:after="0" w:line="240" w:lineRule="auto"/>
              <w:ind w:left="29" w:firstLine="0"/>
              <w:rPr>
                <w:rFonts w:ascii="Times New Roman" w:hAnsi="Times New Roman" w:cs="Times New Roman"/>
                <w:sz w:val="24"/>
                <w:szCs w:val="24"/>
                <w:lang w:eastAsia="uk-UA"/>
              </w:rPr>
            </w:pPr>
          </w:p>
        </w:tc>
        <w:tc>
          <w:tcPr>
            <w:tcW w:w="5295" w:type="dxa"/>
            <w:shd w:val="clear" w:color="auto" w:fill="FFFFFF" w:themeFill="background1"/>
          </w:tcPr>
          <w:p w14:paraId="1428FE38" w14:textId="77777777" w:rsidR="009310DA" w:rsidRPr="00AA7F5F" w:rsidRDefault="009310DA" w:rsidP="00F1592B">
            <w:pPr>
              <w:spacing w:after="0" w:line="240" w:lineRule="auto"/>
              <w:rPr>
                <w:rFonts w:ascii="Times New Roman" w:hAnsi="Times New Roman" w:cs="Times New Roman"/>
                <w:sz w:val="24"/>
                <w:szCs w:val="24"/>
              </w:rPr>
            </w:pPr>
            <w:r w:rsidRPr="00AA7F5F">
              <w:rPr>
                <w:rFonts w:ascii="Times New Roman" w:hAnsi="Times New Roman" w:cs="Times New Roman"/>
                <w:sz w:val="24"/>
                <w:szCs w:val="24"/>
              </w:rPr>
              <w:t>Набір з двох блоків різної висоти та двох клинів різного куту нахилу з можливістю кріплення на платформі при лікуванні голови, шиї та плечей</w:t>
            </w:r>
          </w:p>
        </w:tc>
        <w:tc>
          <w:tcPr>
            <w:tcW w:w="1984" w:type="dxa"/>
            <w:shd w:val="clear" w:color="auto" w:fill="FFFFFF" w:themeFill="background1"/>
            <w:noWrap/>
          </w:tcPr>
          <w:p w14:paraId="03AD7068" w14:textId="77777777" w:rsidR="009310DA" w:rsidRPr="00AA7F5F" w:rsidRDefault="009310DA" w:rsidP="00F1592B">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менше </w:t>
            </w:r>
          </w:p>
          <w:p w14:paraId="2FBDF2E4" w14:textId="77777777" w:rsidR="009310DA" w:rsidRPr="00AA7F5F" w:rsidRDefault="009310DA" w:rsidP="00F1592B">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1 од.</w:t>
            </w:r>
          </w:p>
        </w:tc>
        <w:tc>
          <w:tcPr>
            <w:tcW w:w="2380" w:type="dxa"/>
            <w:shd w:val="clear" w:color="auto" w:fill="FFFFFF" w:themeFill="background1"/>
          </w:tcPr>
          <w:p w14:paraId="251BD5A5" w14:textId="77777777" w:rsidR="009310DA" w:rsidRPr="00AA7F5F" w:rsidRDefault="009310DA" w:rsidP="00F1592B">
            <w:pPr>
              <w:spacing w:after="0" w:line="240" w:lineRule="auto"/>
              <w:rPr>
                <w:rFonts w:ascii="Times New Roman" w:hAnsi="Times New Roman" w:cs="Times New Roman"/>
                <w:sz w:val="24"/>
                <w:szCs w:val="24"/>
                <w:lang w:eastAsia="uk-UA"/>
              </w:rPr>
            </w:pPr>
          </w:p>
        </w:tc>
      </w:tr>
    </w:tbl>
    <w:p w14:paraId="69A4748E" w14:textId="77777777" w:rsidR="00432C5F" w:rsidRPr="00773432" w:rsidRDefault="00410DC2" w:rsidP="00410DC2">
      <w:pPr>
        <w:spacing w:after="0" w:line="240" w:lineRule="auto"/>
        <w:jc w:val="both"/>
        <w:rPr>
          <w:rFonts w:ascii="Times New Roman" w:hAnsi="Times New Roman" w:cs="Times New Roman"/>
          <w:b/>
          <w:bCs/>
          <w:sz w:val="24"/>
          <w:szCs w:val="24"/>
          <w:u w:val="single"/>
        </w:rPr>
      </w:pPr>
      <w:r w:rsidRPr="00773432">
        <w:rPr>
          <w:rFonts w:ascii="Times New Roman" w:hAnsi="Times New Roman" w:cs="Times New Roman"/>
          <w:b/>
          <w:bCs/>
          <w:color w:val="000000"/>
          <w:sz w:val="24"/>
          <w:szCs w:val="24"/>
          <w:u w:val="single"/>
          <w:shd w:val="clear" w:color="auto" w:fill="FFFFFF"/>
        </w:rPr>
        <w:t xml:space="preserve">Надати </w:t>
      </w:r>
      <w:r w:rsidR="00432C5F" w:rsidRPr="00773432">
        <w:rPr>
          <w:rFonts w:ascii="Times New Roman" w:hAnsi="Times New Roman" w:cs="Times New Roman"/>
          <w:b/>
          <w:bCs/>
          <w:color w:val="000000"/>
          <w:sz w:val="24"/>
          <w:szCs w:val="24"/>
          <w:u w:val="single"/>
          <w:shd w:val="clear" w:color="auto" w:fill="FFFFFF"/>
        </w:rPr>
        <w:t>гарантійний лист згідно пункту договору 5.2.8. у випадку неможливості встановлення та / або введення в експлуатацію Товару на території Покупця, останній може відмовитись від приймання такого Товару без відшкодування будь-яких збитків (шкоди, упущеної вигоди тощо) та вимагати повернення сплаченої за Товар грошової суми.   Що Учасник гарантує повернення коштів!</w:t>
      </w:r>
    </w:p>
    <w:p w14:paraId="65186E09" w14:textId="77777777" w:rsidR="00542790" w:rsidRPr="00C177CC" w:rsidRDefault="00542790" w:rsidP="00BC00E1">
      <w:pPr>
        <w:spacing w:before="120" w:after="120"/>
        <w:ind w:right="21"/>
        <w:jc w:val="both"/>
        <w:rPr>
          <w:rFonts w:ascii="Times New Roman" w:hAnsi="Times New Roman" w:cs="Times New Roman"/>
          <w:i/>
        </w:rPr>
      </w:pPr>
      <w:r w:rsidRPr="00C177CC">
        <w:rPr>
          <w:rFonts w:ascii="Times New Roman" w:hAnsi="Times New Roman" w:cs="Times New Roman"/>
          <w:i/>
          <w:color w:val="242424"/>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C177CC">
        <w:rPr>
          <w:rFonts w:ascii="Times New Roman" w:hAnsi="Times New Roman" w:cs="Times New Roman"/>
          <w:b/>
          <w:bCs/>
          <w:i/>
          <w:color w:val="242424"/>
        </w:rPr>
        <w:t>вважати вираз «або еквівалент».</w:t>
      </w:r>
    </w:p>
    <w:p w14:paraId="7542322C" w14:textId="77777777" w:rsidR="002D642D" w:rsidRDefault="002D642D" w:rsidP="002D642D">
      <w:pPr>
        <w:spacing w:before="240" w:after="0" w:line="240" w:lineRule="auto"/>
        <w:jc w:val="center"/>
        <w:rPr>
          <w:rFonts w:ascii="Times New Roman" w:eastAsia="Times New Roman" w:hAnsi="Times New Roman" w:cs="Times New Roman"/>
          <w:b/>
          <w:i/>
          <w:color w:val="000000"/>
          <w:sz w:val="4"/>
          <w:szCs w:val="4"/>
        </w:rPr>
      </w:pPr>
    </w:p>
    <w:p w14:paraId="078BB933" w14:textId="77777777" w:rsidR="002D642D" w:rsidRDefault="002D642D" w:rsidP="002D642D">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4E0DB2DD" w14:textId="77777777" w:rsidR="002D642D" w:rsidRDefault="002D642D" w:rsidP="002D642D">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7E939442" w14:textId="77777777" w:rsidR="002D642D" w:rsidRDefault="002D642D" w:rsidP="002D642D">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7EABAF38" w14:textId="77777777" w:rsidR="00D22202" w:rsidRPr="00263F1A" w:rsidRDefault="00D22202" w:rsidP="00D22202">
      <w:pPr>
        <w:spacing w:after="0" w:line="276"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Д</w:t>
      </w:r>
      <w:r w:rsidRPr="00263F1A">
        <w:rPr>
          <w:rFonts w:ascii="Times New Roman" w:eastAsia="Times New Roman" w:hAnsi="Times New Roman" w:cs="Times New Roman"/>
          <w:b/>
          <w:iCs/>
          <w:sz w:val="24"/>
          <w:szCs w:val="24"/>
        </w:rPr>
        <w:t>огов</w:t>
      </w:r>
      <w:r>
        <w:rPr>
          <w:rFonts w:ascii="Times New Roman" w:eastAsia="Times New Roman" w:hAnsi="Times New Roman" w:cs="Times New Roman"/>
          <w:b/>
          <w:iCs/>
          <w:sz w:val="24"/>
          <w:szCs w:val="24"/>
        </w:rPr>
        <w:t>ір</w:t>
      </w:r>
      <w:r w:rsidRPr="00263F1A">
        <w:rPr>
          <w:rFonts w:ascii="Times New Roman" w:eastAsia="Times New Roman" w:hAnsi="Times New Roman" w:cs="Times New Roman"/>
          <w:b/>
          <w:iCs/>
          <w:sz w:val="24"/>
          <w:szCs w:val="24"/>
        </w:rPr>
        <w:t xml:space="preserve"> про закупівлю</w:t>
      </w:r>
      <w:r>
        <w:rPr>
          <w:rFonts w:ascii="Times New Roman" w:eastAsia="Times New Roman" w:hAnsi="Times New Roman" w:cs="Times New Roman"/>
          <w:b/>
          <w:iCs/>
          <w:sz w:val="24"/>
          <w:szCs w:val="24"/>
        </w:rPr>
        <w:t xml:space="preserve"> № ___</w:t>
      </w:r>
      <w:r w:rsidRPr="00263F1A">
        <w:rPr>
          <w:rFonts w:ascii="Times New Roman" w:eastAsia="Times New Roman" w:hAnsi="Times New Roman" w:cs="Times New Roman"/>
          <w:b/>
          <w:iCs/>
          <w:sz w:val="24"/>
          <w:szCs w:val="24"/>
        </w:rPr>
        <w:t xml:space="preserve"> </w:t>
      </w:r>
    </w:p>
    <w:p w14:paraId="1B6DF24E" w14:textId="77777777" w:rsidR="00D22202" w:rsidRPr="00377EFB" w:rsidRDefault="00D22202" w:rsidP="00D22202">
      <w:pPr>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en-US"/>
        </w:rPr>
        <w:t>м. Київ</w:t>
      </w:r>
      <w:r w:rsidRPr="00377EFB">
        <w:rPr>
          <w:rFonts w:ascii="Times New Roman" w:hAnsi="Times New Roman" w:cs="Times New Roman"/>
          <w:sz w:val="24"/>
          <w:szCs w:val="24"/>
          <w:lang w:eastAsia="en-US"/>
        </w:rPr>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“___”    _______  2022 року</w:t>
      </w:r>
    </w:p>
    <w:p w14:paraId="63F550A8" w14:textId="77777777" w:rsidR="00D22202" w:rsidRDefault="00D22202" w:rsidP="00D22202">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Cs/>
          <w:sz w:val="24"/>
          <w:szCs w:val="24"/>
          <w:lang w:eastAsia="zh-CN"/>
        </w:rPr>
      </w:pPr>
      <w:r w:rsidRPr="00A02053">
        <w:rPr>
          <w:rFonts w:ascii="Times New Roman" w:hAnsi="Times New Roman" w:cs="Times New Roman"/>
          <w:b/>
          <w:sz w:val="24"/>
          <w:szCs w:val="24"/>
          <w:lang w:eastAsia="zh-CN"/>
        </w:rPr>
        <w:t>Національний інститут раку</w:t>
      </w:r>
      <w:r w:rsidRPr="00A02053">
        <w:rPr>
          <w:rFonts w:ascii="Times New Roman" w:hAnsi="Times New Roman" w:cs="Times New Roman"/>
          <w:bCs/>
          <w:sz w:val="24"/>
          <w:szCs w:val="24"/>
          <w:lang w:eastAsia="zh-CN"/>
        </w:rPr>
        <w:t xml:space="preserve">, в особі </w:t>
      </w:r>
      <w:r>
        <w:rPr>
          <w:rFonts w:ascii="Times New Roman" w:hAnsi="Times New Roman" w:cs="Times New Roman"/>
          <w:bCs/>
          <w:sz w:val="24"/>
          <w:szCs w:val="24"/>
          <w:lang w:eastAsia="zh-CN"/>
        </w:rPr>
        <w:t>____________________________________________________</w:t>
      </w:r>
      <w:r w:rsidRPr="00A02053">
        <w:rPr>
          <w:rFonts w:ascii="Times New Roman" w:hAnsi="Times New Roman" w:cs="Times New Roman"/>
          <w:bCs/>
          <w:sz w:val="24"/>
          <w:szCs w:val="24"/>
          <w:lang w:eastAsia="zh-CN"/>
        </w:rPr>
        <w:t xml:space="preserve">, що діє на підставі </w:t>
      </w:r>
      <w:r>
        <w:rPr>
          <w:rFonts w:ascii="Times New Roman" w:hAnsi="Times New Roman" w:cs="Times New Roman"/>
          <w:bCs/>
          <w:sz w:val="24"/>
          <w:szCs w:val="24"/>
          <w:lang w:eastAsia="zh-CN"/>
        </w:rPr>
        <w:t>____________________________________________</w:t>
      </w:r>
      <w:r w:rsidRPr="00A02053">
        <w:rPr>
          <w:rFonts w:ascii="Times New Roman" w:hAnsi="Times New Roman" w:cs="Times New Roman"/>
          <w:bCs/>
          <w:sz w:val="24"/>
          <w:szCs w:val="24"/>
          <w:lang w:eastAsia="zh-CN"/>
        </w:rPr>
        <w:t xml:space="preserve">  (далі </w:t>
      </w:r>
      <w:r w:rsidRPr="00A02053">
        <w:rPr>
          <w:rFonts w:ascii="Times New Roman" w:hAnsi="Times New Roman" w:cs="Times New Roman"/>
          <w:bCs/>
          <w:sz w:val="24"/>
          <w:szCs w:val="24"/>
          <w:lang w:eastAsia="zh-CN" w:bidi="uk-UA"/>
        </w:rPr>
        <w:t>–</w:t>
      </w:r>
      <w:r w:rsidRPr="00A02053">
        <w:rPr>
          <w:rFonts w:ascii="Times New Roman" w:hAnsi="Times New Roman" w:cs="Times New Roman"/>
          <w:bCs/>
          <w:sz w:val="24"/>
          <w:szCs w:val="24"/>
          <w:lang w:eastAsia="zh-CN"/>
        </w:rPr>
        <w:t xml:space="preserve"> Покупець), з однієї сторони, та</w:t>
      </w:r>
    </w:p>
    <w:p w14:paraId="55243152" w14:textId="77777777" w:rsidR="00D22202" w:rsidRPr="00A02053" w:rsidRDefault="00D22202" w:rsidP="00D22202">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A02053">
        <w:rPr>
          <w:rFonts w:ascii="Times New Roman" w:hAnsi="Times New Roman" w:cs="Times New Roman"/>
          <w:b/>
          <w:bCs/>
          <w:noProof/>
          <w:sz w:val="24"/>
          <w:szCs w:val="24"/>
        </w:rPr>
        <w:t>Товариство з обмеженою відповідальністю «</w:t>
      </w:r>
      <w:r>
        <w:rPr>
          <w:rFonts w:ascii="Times New Roman" w:hAnsi="Times New Roman" w:cs="Times New Roman"/>
          <w:b/>
          <w:bCs/>
          <w:noProof/>
          <w:sz w:val="24"/>
          <w:szCs w:val="24"/>
        </w:rPr>
        <w:t>________________________</w:t>
      </w:r>
      <w:r w:rsidRPr="00A02053">
        <w:rPr>
          <w:rFonts w:ascii="Times New Roman" w:hAnsi="Times New Roman" w:cs="Times New Roman"/>
          <w:b/>
          <w:bCs/>
          <w:noProof/>
          <w:sz w:val="24"/>
          <w:szCs w:val="24"/>
        </w:rPr>
        <w:t>»</w:t>
      </w:r>
      <w:r>
        <w:rPr>
          <w:rFonts w:ascii="Times New Roman" w:hAnsi="Times New Roman" w:cs="Times New Roman"/>
          <w:b/>
          <w:bCs/>
          <w:noProof/>
          <w:sz w:val="24"/>
          <w:szCs w:val="24"/>
        </w:rPr>
        <w:t>,</w:t>
      </w:r>
      <w:r w:rsidRPr="00A02053">
        <w:rPr>
          <w:rFonts w:ascii="Times New Roman" w:hAnsi="Times New Roman" w:cs="Times New Roman"/>
          <w:noProof/>
          <w:sz w:val="24"/>
          <w:szCs w:val="24"/>
        </w:rPr>
        <w:t xml:space="preserve"> в особі </w:t>
      </w:r>
      <w:r>
        <w:rPr>
          <w:rFonts w:ascii="Times New Roman" w:hAnsi="Times New Roman" w:cs="Times New Roman"/>
          <w:noProof/>
          <w:sz w:val="24"/>
          <w:szCs w:val="24"/>
        </w:rPr>
        <w:t>_________________________________________________,</w:t>
      </w:r>
      <w:r w:rsidRPr="00A02053">
        <w:rPr>
          <w:rFonts w:ascii="Times New Roman" w:hAnsi="Times New Roman" w:cs="Times New Roman"/>
          <w:noProof/>
          <w:sz w:val="24"/>
          <w:szCs w:val="24"/>
        </w:rPr>
        <w:t xml:space="preserve"> що діє на підставі </w:t>
      </w:r>
      <w:r>
        <w:rPr>
          <w:rFonts w:ascii="Times New Roman" w:hAnsi="Times New Roman" w:cs="Times New Roman"/>
          <w:noProof/>
          <w:sz w:val="24"/>
          <w:szCs w:val="24"/>
        </w:rPr>
        <w:t>_____________________</w:t>
      </w:r>
      <w:r w:rsidRPr="00A02053">
        <w:rPr>
          <w:rFonts w:ascii="Times New Roman" w:hAnsi="Times New Roman" w:cs="Times New Roman"/>
          <w:color w:val="000000"/>
          <w:sz w:val="24"/>
          <w:szCs w:val="24"/>
          <w:lang w:eastAsia="uk-UA" w:bidi="uk-UA"/>
        </w:rPr>
        <w:t xml:space="preserve"> (далі – Продавець), з іншої сторони,</w:t>
      </w:r>
      <w:r w:rsidRPr="00A02053">
        <w:rPr>
          <w:rFonts w:ascii="Times New Roman" w:hAnsi="Times New Roman" w:cs="Times New Roman"/>
          <w:color w:val="000000"/>
          <w:sz w:val="24"/>
          <w:szCs w:val="24"/>
          <w:lang w:eastAsia="zh-CN"/>
        </w:rPr>
        <w:t xml:space="preserve"> </w:t>
      </w:r>
      <w:r w:rsidRPr="00A02053">
        <w:rPr>
          <w:rFonts w:ascii="Times New Roman" w:hAnsi="Times New Roman" w:cs="Times New Roman"/>
          <w:color w:val="000000"/>
          <w:sz w:val="24"/>
          <w:szCs w:val="24"/>
          <w:lang w:eastAsia="uk-UA" w:bidi="uk-UA"/>
        </w:rPr>
        <w:t>разом - Сторони, кожна окремо – Сторона,</w:t>
      </w:r>
      <w:r w:rsidRPr="00A02053">
        <w:rPr>
          <w:rFonts w:ascii="Times New Roman" w:hAnsi="Times New Roman" w:cs="Times New Roman"/>
          <w:sz w:val="24"/>
          <w:szCs w:val="24"/>
        </w:rPr>
        <w:t xml:space="preserve"> </w:t>
      </w:r>
      <w:bookmarkStart w:id="12" w:name="_Hlk99891947"/>
      <w:r w:rsidRPr="00A02053">
        <w:rPr>
          <w:rFonts w:ascii="Times New Roman" w:eastAsia="Times New Roman" w:hAnsi="Times New Roman" w:cs="Times New Roman"/>
          <w:color w:val="000000"/>
          <w:sz w:val="24"/>
          <w:szCs w:val="24"/>
          <w:lang w:eastAsia="uk-UA" w:bidi="uk-UA"/>
        </w:rPr>
        <w:t>керуючись Цивільним, Господарським кодексами України, відповідно до Указу Президента України від 24.02.2022 №64/2022 «Про введення воєнного стану в Україні», затвердженого Законом затвердженого Законом України від 24 лютого 2022 року №2102-IX (зi змінами),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12"/>
      <w:r w:rsidRPr="00A02053">
        <w:rPr>
          <w:rFonts w:ascii="Times New Roman" w:eastAsia="Times New Roman" w:hAnsi="Times New Roman" w:cs="Times New Roman"/>
          <w:color w:val="000000"/>
          <w:sz w:val="24"/>
          <w:szCs w:val="24"/>
          <w:lang w:eastAsia="uk-UA" w:bidi="uk-UA"/>
        </w:rPr>
        <w:t>, уклали даний Договір ( далі – Договір) про нижче наведене:</w:t>
      </w:r>
    </w:p>
    <w:p w14:paraId="6884ED08" w14:textId="77777777" w:rsidR="00D22202" w:rsidRPr="00377EFB" w:rsidRDefault="00D22202">
      <w:pPr>
        <w:numPr>
          <w:ilvl w:val="0"/>
          <w:numId w:val="6"/>
        </w:numPr>
        <w:suppressAutoHyphens/>
        <w:autoSpaceDE w:val="0"/>
        <w:autoSpaceDN w:val="0"/>
        <w:adjustRightInd w:val="0"/>
        <w:spacing w:after="0" w:line="240" w:lineRule="auto"/>
        <w:ind w:firstLine="567"/>
        <w:jc w:val="center"/>
        <w:rPr>
          <w:rFonts w:ascii="Times New Roman" w:hAnsi="Times New Roman" w:cs="Times New Roman"/>
          <w:sz w:val="24"/>
          <w:szCs w:val="24"/>
          <w:lang w:eastAsia="zh-CN"/>
        </w:rPr>
      </w:pPr>
      <w:r w:rsidRPr="00377EFB">
        <w:rPr>
          <w:rFonts w:ascii="Times New Roman" w:hAnsi="Times New Roman" w:cs="Times New Roman"/>
          <w:b/>
          <w:sz w:val="24"/>
          <w:szCs w:val="24"/>
          <w:lang w:eastAsia="en-US"/>
        </w:rPr>
        <w:t>ПРЕДМЕТ ДОГОВОРУ</w:t>
      </w:r>
    </w:p>
    <w:p w14:paraId="4E86285E" w14:textId="77777777"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1.1. Продавець зобов'язується протягом строку дії Договору поставити Покупцю (передати</w:t>
      </w:r>
      <w:bookmarkStart w:id="13" w:name="__DdeLink__819_14031999161"/>
      <w:r w:rsidRPr="00557868">
        <w:rPr>
          <w:rFonts w:ascii="Times New Roman" w:hAnsi="Times New Roman" w:cs="Times New Roman"/>
          <w:sz w:val="24"/>
          <w:szCs w:val="24"/>
          <w:lang w:eastAsia="zh-CN"/>
        </w:rPr>
        <w:t xml:space="preserve"> у власність) товар визначений за кодом </w:t>
      </w:r>
      <w:bookmarkEnd w:id="13"/>
      <w:r w:rsidRPr="00557868">
        <w:rPr>
          <w:rFonts w:ascii="Times New Roman" w:hAnsi="Times New Roman" w:cs="Times New Roman"/>
          <w:b/>
          <w:bCs/>
          <w:sz w:val="24"/>
          <w:szCs w:val="24"/>
          <w:lang w:eastAsia="zh-CN"/>
        </w:rPr>
        <w:t xml:space="preserve">ДК 021:2015: </w:t>
      </w:r>
      <w:r>
        <w:rPr>
          <w:rFonts w:ascii="Times New Roman" w:hAnsi="Times New Roman" w:cs="Times New Roman"/>
          <w:b/>
          <w:bCs/>
          <w:sz w:val="24"/>
          <w:szCs w:val="24"/>
          <w:lang w:eastAsia="zh-CN"/>
        </w:rPr>
        <w:t>________________________________________</w:t>
      </w:r>
      <w:r w:rsidRPr="006C5C74">
        <w:rPr>
          <w:rFonts w:ascii="Times New Roman" w:hAnsi="Times New Roman" w:cs="Times New Roman"/>
          <w:sz w:val="24"/>
          <w:szCs w:val="24"/>
          <w:lang w:eastAsia="zh-CN"/>
        </w:rPr>
        <w:t>,</w:t>
      </w:r>
      <w:r w:rsidRPr="00557868">
        <w:rPr>
          <w:rFonts w:ascii="Times New Roman" w:hAnsi="Times New Roman" w:cs="Times New Roman"/>
          <w:sz w:val="24"/>
          <w:szCs w:val="24"/>
          <w:lang w:eastAsia="zh-CN"/>
        </w:rPr>
        <w:t xml:space="preserve"> в асортименті та кількості, зазначеній в Специфікації (Додаток 1 до цього Договору), а Покупець - прийняти і оплатити такий Товар. </w:t>
      </w:r>
    </w:p>
    <w:p w14:paraId="0BC77D89" w14:textId="77777777"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1.2. Найменування (номенклатура, асортимент), кількість, ціна Товару зазначено в Специфікації, що додається до цього Договору і є його невід'ємною частиною. </w:t>
      </w:r>
    </w:p>
    <w:p w14:paraId="7F27AD02" w14:textId="77777777"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1.3. Обсяги закупівлі товарів можуть бути зменшені залежно від реального фінансування видатків та/або потреб Покупця.</w:t>
      </w:r>
    </w:p>
    <w:p w14:paraId="3025276E" w14:textId="77777777" w:rsidR="00D22202" w:rsidRPr="00557868" w:rsidRDefault="00D22202" w:rsidP="00D22202">
      <w:pPr>
        <w:tabs>
          <w:tab w:val="left" w:pos="-142"/>
          <w:tab w:val="num" w:pos="0"/>
        </w:tabs>
        <w:suppressAutoHyphens/>
        <w:spacing w:after="0" w:line="240" w:lineRule="auto"/>
        <w:ind w:firstLine="567"/>
        <w:contextualSpacing/>
        <w:jc w:val="both"/>
        <w:rPr>
          <w:rFonts w:ascii="Times New Roman" w:hAnsi="Times New Roman" w:cs="Times New Roman"/>
          <w:sz w:val="24"/>
          <w:szCs w:val="24"/>
          <w:lang w:eastAsia="ar-SA"/>
        </w:rPr>
      </w:pPr>
      <w:r w:rsidRPr="00557868">
        <w:rPr>
          <w:rFonts w:ascii="Times New Roman" w:hAnsi="Times New Roman" w:cs="Times New Roman"/>
          <w:sz w:val="24"/>
          <w:szCs w:val="24"/>
          <w:lang w:eastAsia="zh-CN"/>
        </w:rPr>
        <w:t>1.4.</w:t>
      </w:r>
      <w:r w:rsidRPr="00557868">
        <w:rPr>
          <w:rFonts w:ascii="Times New Roman" w:hAnsi="Times New Roman" w:cs="Times New Roman"/>
          <w:sz w:val="24"/>
          <w:szCs w:val="24"/>
          <w:lang w:eastAsia="ar-SA"/>
        </w:rPr>
        <w:t xml:space="preserve"> Продавець гарантує, що Товар </w:t>
      </w:r>
      <w:r w:rsidRPr="00557868">
        <w:rPr>
          <w:rFonts w:ascii="Times New Roman" w:hAnsi="Times New Roman" w:cs="Times New Roman"/>
          <w:color w:val="000000"/>
          <w:sz w:val="24"/>
          <w:szCs w:val="24"/>
          <w:lang w:eastAsia="zh-CN"/>
        </w:rPr>
        <w:t>відповідає характеристикам та сертифікатам якості виробників, державним стандартам та вимогам цього Договору.</w:t>
      </w:r>
    </w:p>
    <w:p w14:paraId="1C666AA0" w14:textId="77777777" w:rsidR="00D22202" w:rsidRPr="00557868" w:rsidRDefault="00D22202" w:rsidP="00D22202">
      <w:pPr>
        <w:tabs>
          <w:tab w:val="left" w:pos="-142"/>
          <w:tab w:val="num" w:pos="0"/>
        </w:tabs>
        <w:suppressAutoHyphens/>
        <w:spacing w:after="0" w:line="240" w:lineRule="auto"/>
        <w:ind w:firstLine="567"/>
        <w:contextualSpacing/>
        <w:jc w:val="both"/>
        <w:rPr>
          <w:rFonts w:ascii="Times New Roman" w:hAnsi="Times New Roman" w:cs="Times New Roman"/>
          <w:sz w:val="24"/>
          <w:szCs w:val="24"/>
          <w:lang w:eastAsia="ar-SA"/>
        </w:rPr>
      </w:pPr>
      <w:r w:rsidRPr="00557868">
        <w:rPr>
          <w:rFonts w:ascii="Times New Roman" w:hAnsi="Times New Roman" w:cs="Times New Roman"/>
          <w:sz w:val="24"/>
          <w:szCs w:val="24"/>
          <w:lang w:eastAsia="ar-S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14:paraId="2015306D" w14:textId="77777777"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1.6.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ціни Договору про закупівлю.</w:t>
      </w:r>
    </w:p>
    <w:p w14:paraId="67EF9731" w14:textId="77777777"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p>
    <w:p w14:paraId="6D882B95" w14:textId="77777777" w:rsidR="00D22202" w:rsidRPr="00557868" w:rsidRDefault="00D22202">
      <w:pPr>
        <w:numPr>
          <w:ilvl w:val="0"/>
          <w:numId w:val="6"/>
        </w:numPr>
        <w:suppressAutoHyphens/>
        <w:autoSpaceDE w:val="0"/>
        <w:autoSpaceDN w:val="0"/>
        <w:adjustRightInd w:val="0"/>
        <w:spacing w:after="0" w:line="240" w:lineRule="auto"/>
        <w:ind w:firstLine="567"/>
        <w:contextualSpacing/>
        <w:jc w:val="center"/>
        <w:rPr>
          <w:rFonts w:ascii="Times New Roman" w:hAnsi="Times New Roman" w:cs="Times New Roman"/>
          <w:b/>
          <w:sz w:val="24"/>
          <w:szCs w:val="24"/>
          <w:lang w:eastAsia="en-US"/>
        </w:rPr>
      </w:pPr>
      <w:r w:rsidRPr="00557868">
        <w:rPr>
          <w:rFonts w:ascii="Times New Roman" w:hAnsi="Times New Roman" w:cs="Times New Roman"/>
          <w:b/>
          <w:sz w:val="24"/>
          <w:szCs w:val="24"/>
          <w:lang w:eastAsia="en-US"/>
        </w:rPr>
        <w:t>ЯКІСТЬ ТА ГАРАНТІЯ ТОВАРУ</w:t>
      </w:r>
    </w:p>
    <w:p w14:paraId="1BFCEBD7"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57868">
        <w:rPr>
          <w:rFonts w:ascii="Times New Roman" w:hAnsi="Times New Roman" w:cs="Times New Roman"/>
          <w:sz w:val="24"/>
          <w:szCs w:val="24"/>
          <w:lang w:eastAsia="en-US"/>
        </w:rPr>
        <w:t>2.1 Продавець бере на себе зобов’язання поставити (передати) Покупцю Товар належної якості та у відповідності до Специфікації, а також передати Покупцю повну інформацію про Товар з підтвердженням відповідності умовам сертифікату виробника.</w:t>
      </w:r>
    </w:p>
    <w:p w14:paraId="50F0628F"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57868">
        <w:rPr>
          <w:rFonts w:ascii="Times New Roman" w:hAnsi="Times New Roman" w:cs="Times New Roman"/>
          <w:sz w:val="24"/>
          <w:szCs w:val="24"/>
          <w:lang w:eastAsia="en-US"/>
        </w:rPr>
        <w:t>2.2. Товар за цим Договором повинен мати документи, що підтверджують відповідність вимогам і правилам, встановленим до такого виду Товару на території України (декларація відповідності, сертифікат або інший документ, відповідно до законодавства України), паспорт на продукцію, технічну документацію виробника, інструкцію з використання, що викладені українською мовою.</w:t>
      </w:r>
    </w:p>
    <w:p w14:paraId="3101DE6B" w14:textId="77777777" w:rsidR="00D22202" w:rsidRPr="00557868" w:rsidRDefault="00D22202" w:rsidP="00D22202">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en-US"/>
        </w:rPr>
      </w:pPr>
      <w:r w:rsidRPr="00557868">
        <w:rPr>
          <w:rFonts w:ascii="Times New Roman" w:hAnsi="Times New Roman" w:cs="Times New Roman"/>
          <w:sz w:val="24"/>
          <w:szCs w:val="24"/>
          <w:lang w:eastAsia="en-US"/>
        </w:rPr>
        <w:t xml:space="preserve">2.3. Товар повинен бути упакований таким чином, щоб уникнути його пошкодження та знищення до моменту отримання Товару Покупцем. </w:t>
      </w:r>
    </w:p>
    <w:p w14:paraId="2FBE79E0"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2.4. Продавець несе повну відповідальність за якість Товару у межах гарантійного строку. Гарантійний строк на поставлений Товар становить</w:t>
      </w:r>
      <w:r w:rsidRPr="00557868">
        <w:rPr>
          <w:rFonts w:ascii="Times New Roman" w:hAnsi="Times New Roman" w:cs="Times New Roman"/>
          <w:sz w:val="24"/>
          <w:szCs w:val="24"/>
          <w:lang w:val="ru-RU" w:eastAsia="zh-CN"/>
        </w:rPr>
        <w:t xml:space="preserve"> </w:t>
      </w:r>
      <w:r w:rsidRPr="00557868">
        <w:rPr>
          <w:rFonts w:ascii="Times New Roman" w:hAnsi="Times New Roman" w:cs="Times New Roman"/>
          <w:sz w:val="24"/>
          <w:szCs w:val="24"/>
          <w:lang w:eastAsia="zh-CN"/>
        </w:rPr>
        <w:t xml:space="preserve">не </w:t>
      </w:r>
      <w:r w:rsidRPr="008F5604">
        <w:rPr>
          <w:rFonts w:ascii="Times New Roman" w:hAnsi="Times New Roman" w:cs="Times New Roman"/>
          <w:sz w:val="24"/>
          <w:szCs w:val="24"/>
          <w:lang w:eastAsia="zh-CN"/>
        </w:rPr>
        <w:t>менш ніж 12 місяців з дати</w:t>
      </w:r>
      <w:r w:rsidRPr="00557868">
        <w:rPr>
          <w:rFonts w:ascii="Times New Roman" w:hAnsi="Times New Roman" w:cs="Times New Roman"/>
          <w:sz w:val="24"/>
          <w:szCs w:val="24"/>
          <w:lang w:eastAsia="zh-CN"/>
        </w:rPr>
        <w:t xml:space="preserve"> підписання Акта введення в експлуатацію</w:t>
      </w:r>
      <w:r>
        <w:rPr>
          <w:rFonts w:ascii="Times New Roman" w:hAnsi="Times New Roman" w:cs="Times New Roman"/>
          <w:sz w:val="24"/>
          <w:szCs w:val="24"/>
          <w:lang w:eastAsia="zh-CN"/>
        </w:rPr>
        <w:t>, але не більше 18 місяців з дати поставки Товару.</w:t>
      </w:r>
      <w:r w:rsidRPr="00557868">
        <w:rPr>
          <w:rFonts w:ascii="Times New Roman" w:hAnsi="Times New Roman" w:cs="Times New Roman"/>
          <w:sz w:val="24"/>
          <w:szCs w:val="24"/>
          <w:lang w:eastAsia="zh-CN"/>
        </w:rPr>
        <w:t xml:space="preserve"> </w:t>
      </w:r>
    </w:p>
    <w:p w14:paraId="39565965"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У разі, коли гарантійні зобов’язання несе виробник Товару, на Продавця покладається обов’язок передачі Товару на гарантійне обслуговування та повернення його Покупцю.  </w:t>
      </w:r>
    </w:p>
    <w:p w14:paraId="40B05B6C"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2.5. Гарантійний строк розпочинається з моменту введення Товару в експлуатацію, що підтверджується відповідним Актом. </w:t>
      </w:r>
    </w:p>
    <w:p w14:paraId="48B00F02"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У разі заміни Товару (окремої частини) при виявленні недоліків, гарантійний строк розпочинається з моменту такої заміни.</w:t>
      </w:r>
    </w:p>
    <w:p w14:paraId="253C9239" w14:textId="77777777" w:rsidR="00D22202" w:rsidRPr="00557868" w:rsidRDefault="00D22202" w:rsidP="00D22202">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2.6. Товар має бути новим, таким, що не був у використанні. </w:t>
      </w:r>
    </w:p>
    <w:p w14:paraId="1FC26E06" w14:textId="77777777"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2.7. Маркування та упаковка, в якій поставляється Товар, повинна відповідати встановленим стандартам, технічним умовам і забезпечувати цілість Товару під час транспортування і зберігання.</w:t>
      </w:r>
    </w:p>
    <w:p w14:paraId="0103A371" w14:textId="77777777"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2.8. При виявленні недоліків (дефектів) Товару, в тому числі протягом гарантійного строку, Продавець зобов’язується усунути недоліки (дефекти) Товару або замінити неякісний Товар на Товар належної якості за свій рахунок протягом строку, погодженого Сторонами, але не пізніше ніж 10 (десять) календарних днів з моменту отримання відповідного Акта від Покупця. Продавець забезпечує заміну Товару та усунення недоліків Товару власними силами за власний рахунок за місцем знаходження Товару, в якому виявлені недоліки, зазначені у письмовому повідомленні Покупця (включаючи витрати на транспортування, завантаження/розвантаження Товару, в якому виявлені недоліки, та/або товару, що надається на заміну). </w:t>
      </w:r>
      <w:bookmarkStart w:id="14" w:name="_Hlk114920352"/>
    </w:p>
    <w:p w14:paraId="03A1CF91" w14:textId="77777777"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2.9. Продавець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71A492EA" w14:textId="77777777" w:rsidR="00D22202" w:rsidRPr="00557868" w:rsidRDefault="00D22202" w:rsidP="00D22202">
      <w:pPr>
        <w:pStyle w:val="af0"/>
        <w:ind w:firstLine="567"/>
        <w:jc w:val="both"/>
        <w:rPr>
          <w:sz w:val="24"/>
          <w:szCs w:val="24"/>
          <w:lang w:eastAsia="zh-CN"/>
        </w:rPr>
      </w:pPr>
      <w:r w:rsidRPr="00557868">
        <w:rPr>
          <w:sz w:val="24"/>
          <w:szCs w:val="24"/>
          <w:lang w:eastAsia="zh-CN"/>
        </w:rPr>
        <w:t xml:space="preserve">2.10. Продавець гарантує, що за цим договором він не буде пропонувати Покупцю до постачання товар, походження з російської федерації та/або ввезений на митну територію з російської федерації. </w:t>
      </w:r>
    </w:p>
    <w:p w14:paraId="51A50AE8" w14:textId="77777777" w:rsidR="00D22202" w:rsidRPr="00557868" w:rsidRDefault="00D22202" w:rsidP="00D22202">
      <w:pPr>
        <w:pStyle w:val="af0"/>
        <w:ind w:firstLine="567"/>
        <w:jc w:val="both"/>
        <w:rPr>
          <w:sz w:val="24"/>
          <w:szCs w:val="24"/>
          <w:lang w:eastAsia="zh-CN"/>
        </w:rPr>
      </w:pPr>
      <w:r w:rsidRPr="00557868">
        <w:rPr>
          <w:sz w:val="24"/>
          <w:szCs w:val="24"/>
          <w:lang w:eastAsia="zh-CN"/>
        </w:rPr>
        <w:t>2.11. Продавець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bookmarkEnd w:id="14"/>
    <w:p w14:paraId="43A05673" w14:textId="77777777"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p>
    <w:p w14:paraId="79215064" w14:textId="77777777" w:rsidR="00D22202" w:rsidRPr="00557868" w:rsidRDefault="00D22202">
      <w:pPr>
        <w:numPr>
          <w:ilvl w:val="0"/>
          <w:numId w:val="6"/>
        </w:numPr>
        <w:suppressAutoHyphens/>
        <w:spacing w:after="0" w:line="240" w:lineRule="auto"/>
        <w:ind w:firstLine="567"/>
        <w:contextualSpacing/>
        <w:jc w:val="center"/>
        <w:rPr>
          <w:rFonts w:ascii="Times New Roman" w:hAnsi="Times New Roman" w:cs="Times New Roman"/>
          <w:b/>
          <w:sz w:val="24"/>
          <w:szCs w:val="24"/>
          <w:lang w:eastAsia="zh-CN"/>
        </w:rPr>
      </w:pPr>
      <w:r w:rsidRPr="00557868">
        <w:rPr>
          <w:rFonts w:ascii="Times New Roman" w:hAnsi="Times New Roman" w:cs="Times New Roman"/>
          <w:b/>
          <w:sz w:val="24"/>
          <w:szCs w:val="24"/>
          <w:lang w:eastAsia="zh-CN"/>
        </w:rPr>
        <w:t>ЦІНА ДОГОВОРУ ТА ПОРЯДОК РОЗРАХУНКІВ</w:t>
      </w:r>
    </w:p>
    <w:p w14:paraId="0E160BA2"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3.1. Ціна цього Договору </w:t>
      </w:r>
      <w:r w:rsidRPr="00392102">
        <w:rPr>
          <w:rFonts w:ascii="Times New Roman" w:hAnsi="Times New Roman" w:cs="Times New Roman"/>
          <w:sz w:val="24"/>
          <w:szCs w:val="24"/>
          <w:lang w:eastAsia="zh-CN"/>
        </w:rPr>
        <w:t xml:space="preserve">становить </w:t>
      </w:r>
      <w:r>
        <w:rPr>
          <w:rFonts w:ascii="Times New Roman" w:hAnsi="Times New Roman" w:cs="Times New Roman"/>
          <w:b/>
          <w:bCs/>
          <w:sz w:val="24"/>
          <w:szCs w:val="24"/>
        </w:rPr>
        <w:t>_________________</w:t>
      </w:r>
      <w:r w:rsidRPr="00392102">
        <w:rPr>
          <w:rFonts w:ascii="Times New Roman" w:hAnsi="Times New Roman" w:cs="Times New Roman"/>
          <w:b/>
          <w:sz w:val="24"/>
          <w:szCs w:val="24"/>
          <w:lang w:eastAsia="zh-CN"/>
        </w:rPr>
        <w:t xml:space="preserve"> грн (</w:t>
      </w:r>
      <w:r>
        <w:rPr>
          <w:rFonts w:ascii="Times New Roman" w:hAnsi="Times New Roman" w:cs="Times New Roman"/>
          <w:b/>
          <w:sz w:val="24"/>
          <w:szCs w:val="24"/>
          <w:lang w:eastAsia="zh-CN"/>
        </w:rPr>
        <w:t>___________________</w:t>
      </w:r>
      <w:r w:rsidRPr="00392102">
        <w:rPr>
          <w:rFonts w:ascii="Times New Roman" w:hAnsi="Times New Roman" w:cs="Times New Roman"/>
          <w:b/>
          <w:sz w:val="24"/>
          <w:szCs w:val="24"/>
          <w:lang w:eastAsia="zh-CN"/>
        </w:rPr>
        <w:t xml:space="preserve"> гривень </w:t>
      </w:r>
      <w:r>
        <w:rPr>
          <w:rFonts w:ascii="Times New Roman" w:hAnsi="Times New Roman" w:cs="Times New Roman"/>
          <w:b/>
          <w:sz w:val="24"/>
          <w:szCs w:val="24"/>
          <w:lang w:eastAsia="zh-CN"/>
        </w:rPr>
        <w:t>____</w:t>
      </w:r>
      <w:r w:rsidRPr="00392102">
        <w:rPr>
          <w:rFonts w:ascii="Times New Roman" w:hAnsi="Times New Roman" w:cs="Times New Roman"/>
          <w:b/>
          <w:sz w:val="24"/>
          <w:szCs w:val="24"/>
          <w:lang w:eastAsia="zh-CN"/>
        </w:rPr>
        <w:t xml:space="preserve"> коп</w:t>
      </w:r>
      <w:r>
        <w:rPr>
          <w:rFonts w:ascii="Times New Roman" w:hAnsi="Times New Roman" w:cs="Times New Roman"/>
          <w:b/>
          <w:sz w:val="24"/>
          <w:szCs w:val="24"/>
          <w:lang w:eastAsia="zh-CN"/>
        </w:rPr>
        <w:t>ійок</w:t>
      </w:r>
      <w:r w:rsidRPr="00392102">
        <w:rPr>
          <w:rFonts w:ascii="Times New Roman" w:hAnsi="Times New Roman" w:cs="Times New Roman"/>
          <w:b/>
          <w:sz w:val="24"/>
          <w:szCs w:val="24"/>
          <w:lang w:eastAsia="zh-CN"/>
        </w:rPr>
        <w:t xml:space="preserve">), у тому числі ПДВ </w:t>
      </w:r>
      <w:r>
        <w:rPr>
          <w:rFonts w:ascii="Times New Roman" w:hAnsi="Times New Roman" w:cs="Times New Roman"/>
          <w:b/>
          <w:sz w:val="24"/>
          <w:szCs w:val="24"/>
          <w:lang w:eastAsia="zh-CN"/>
        </w:rPr>
        <w:t>__</w:t>
      </w:r>
      <w:r w:rsidRPr="00392102">
        <w:rPr>
          <w:rFonts w:ascii="Times New Roman" w:hAnsi="Times New Roman" w:cs="Times New Roman"/>
          <w:b/>
          <w:sz w:val="24"/>
          <w:szCs w:val="24"/>
          <w:lang w:eastAsia="zh-CN"/>
        </w:rPr>
        <w:t xml:space="preserve">%: </w:t>
      </w:r>
      <w:r>
        <w:rPr>
          <w:rFonts w:ascii="Times New Roman" w:hAnsi="Times New Roman" w:cs="Times New Roman"/>
          <w:b/>
          <w:bCs/>
          <w:sz w:val="24"/>
          <w:szCs w:val="24"/>
        </w:rPr>
        <w:t>_______________</w:t>
      </w:r>
      <w:r w:rsidRPr="00392102">
        <w:rPr>
          <w:rFonts w:ascii="Times New Roman" w:hAnsi="Times New Roman" w:cs="Times New Roman"/>
          <w:b/>
          <w:sz w:val="24"/>
          <w:szCs w:val="24"/>
          <w:lang w:eastAsia="zh-CN"/>
        </w:rPr>
        <w:t xml:space="preserve"> грн (</w:t>
      </w:r>
      <w:r>
        <w:rPr>
          <w:rFonts w:ascii="Times New Roman" w:hAnsi="Times New Roman" w:cs="Times New Roman"/>
          <w:b/>
          <w:sz w:val="24"/>
          <w:szCs w:val="24"/>
          <w:lang w:eastAsia="zh-CN"/>
        </w:rPr>
        <w:t xml:space="preserve">___________________ </w:t>
      </w:r>
      <w:r w:rsidRPr="00392102">
        <w:rPr>
          <w:rFonts w:ascii="Times New Roman" w:hAnsi="Times New Roman" w:cs="Times New Roman"/>
          <w:b/>
          <w:sz w:val="24"/>
          <w:szCs w:val="24"/>
          <w:lang w:eastAsia="zh-CN"/>
        </w:rPr>
        <w:t xml:space="preserve">гривень </w:t>
      </w:r>
      <w:r>
        <w:rPr>
          <w:rFonts w:ascii="Times New Roman" w:hAnsi="Times New Roman" w:cs="Times New Roman"/>
          <w:b/>
          <w:sz w:val="24"/>
          <w:szCs w:val="24"/>
          <w:lang w:eastAsia="zh-CN"/>
        </w:rPr>
        <w:t>____</w:t>
      </w:r>
      <w:r w:rsidRPr="00392102">
        <w:rPr>
          <w:rFonts w:ascii="Times New Roman" w:hAnsi="Times New Roman" w:cs="Times New Roman"/>
          <w:b/>
          <w:sz w:val="24"/>
          <w:szCs w:val="24"/>
          <w:lang w:eastAsia="zh-CN"/>
        </w:rPr>
        <w:t xml:space="preserve"> коп</w:t>
      </w:r>
      <w:r>
        <w:rPr>
          <w:rFonts w:ascii="Times New Roman" w:hAnsi="Times New Roman" w:cs="Times New Roman"/>
          <w:b/>
          <w:sz w:val="24"/>
          <w:szCs w:val="24"/>
          <w:lang w:eastAsia="zh-CN"/>
        </w:rPr>
        <w:t>ійок</w:t>
      </w:r>
      <w:r w:rsidRPr="00392102">
        <w:rPr>
          <w:rFonts w:ascii="Times New Roman" w:hAnsi="Times New Roman" w:cs="Times New Roman"/>
          <w:b/>
          <w:sz w:val="24"/>
          <w:szCs w:val="24"/>
          <w:lang w:eastAsia="zh-CN"/>
        </w:rPr>
        <w:t>).</w:t>
      </w:r>
      <w:r w:rsidRPr="00392102">
        <w:rPr>
          <w:rFonts w:ascii="Times New Roman" w:hAnsi="Times New Roman" w:cs="Times New Roman"/>
          <w:sz w:val="24"/>
          <w:szCs w:val="24"/>
          <w:lang w:eastAsia="zh-CN"/>
        </w:rPr>
        <w:t xml:space="preserve"> Товар</w:t>
      </w:r>
      <w:r w:rsidRPr="00557868">
        <w:rPr>
          <w:rFonts w:ascii="Times New Roman" w:hAnsi="Times New Roman" w:cs="Times New Roman"/>
          <w:sz w:val="24"/>
          <w:szCs w:val="24"/>
          <w:lang w:eastAsia="zh-CN"/>
        </w:rPr>
        <w:t xml:space="preserve"> оплачується і відпускається за цінами, вказаними в Специфікації до цього Договору. </w:t>
      </w:r>
    </w:p>
    <w:p w14:paraId="7EC910B4" w14:textId="77777777"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Сторони свідчать, що до вартості Товару входять </w:t>
      </w:r>
      <w:r w:rsidRPr="00062894">
        <w:rPr>
          <w:rFonts w:ascii="Times New Roman" w:hAnsi="Times New Roman" w:cs="Times New Roman"/>
          <w:sz w:val="24"/>
          <w:szCs w:val="24"/>
          <w:lang w:eastAsia="zh-CN"/>
        </w:rPr>
        <w:t>будь-які витрати Продавця, пов’язані з виконанням умов Договору, в тому числі, але не виключно: вар</w:t>
      </w:r>
      <w:bookmarkStart w:id="15" w:name="OCRUncertain032"/>
      <w:r w:rsidRPr="00062894">
        <w:rPr>
          <w:rFonts w:ascii="Times New Roman" w:hAnsi="Times New Roman" w:cs="Times New Roman"/>
          <w:sz w:val="24"/>
          <w:szCs w:val="24"/>
          <w:lang w:eastAsia="zh-CN"/>
        </w:rPr>
        <w:t>т</w:t>
      </w:r>
      <w:bookmarkEnd w:id="15"/>
      <w:r w:rsidRPr="00062894">
        <w:rPr>
          <w:rFonts w:ascii="Times New Roman" w:hAnsi="Times New Roman" w:cs="Times New Roman"/>
          <w:sz w:val="24"/>
          <w:szCs w:val="24"/>
          <w:lang w:eastAsia="zh-CN"/>
        </w:rPr>
        <w:t>ість доставки, розвантаження до точного місця експлуатації кожної одиниці, вказаного Покупцем, встановлення в точному місці експлуатації кожної одиниці, вказаного Покупцем, розмитнення (в разі постачання з-за кордону), вартість тари, упаковки, маркування, монтажу, зберігання, первинного інструктажу та навчання персоналу, гарантійного та сервісного обслуговування, підтримку користувача, запасні частини, комплектація, заготівельно-складські витрати, пусконалагоджувальні роботи та шефмонтаж устаткування (спеціалізований технічний нагляд представника виробника (або постачальника) обладнання) тощо за цим Договором включено у вартість Товару та не підлягають додатковій оплаті.</w:t>
      </w:r>
    </w:p>
    <w:p w14:paraId="0292B4D8" w14:textId="77777777"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В разі не виконання П</w:t>
      </w:r>
      <w:r>
        <w:rPr>
          <w:rFonts w:ascii="Times New Roman" w:hAnsi="Times New Roman" w:cs="Times New Roman"/>
          <w:sz w:val="24"/>
          <w:szCs w:val="24"/>
          <w:lang w:eastAsia="zh-CN"/>
        </w:rPr>
        <w:t>родавцем</w:t>
      </w:r>
      <w:r w:rsidRPr="00557868">
        <w:rPr>
          <w:rFonts w:ascii="Times New Roman" w:hAnsi="Times New Roman" w:cs="Times New Roman"/>
          <w:sz w:val="24"/>
          <w:szCs w:val="24"/>
          <w:lang w:eastAsia="zh-CN"/>
        </w:rPr>
        <w:t xml:space="preserve"> зобов’язань (зазначених вище), що входять до вартості Товару, Покупець вправі залучити для цього інших осіб, а П</w:t>
      </w:r>
      <w:r>
        <w:rPr>
          <w:rFonts w:ascii="Times New Roman" w:hAnsi="Times New Roman" w:cs="Times New Roman"/>
          <w:sz w:val="24"/>
          <w:szCs w:val="24"/>
          <w:lang w:eastAsia="zh-CN"/>
        </w:rPr>
        <w:t>родавець</w:t>
      </w:r>
      <w:r w:rsidRPr="00557868">
        <w:rPr>
          <w:rFonts w:ascii="Times New Roman" w:hAnsi="Times New Roman" w:cs="Times New Roman"/>
          <w:sz w:val="24"/>
          <w:szCs w:val="24"/>
          <w:lang w:eastAsia="zh-CN"/>
        </w:rPr>
        <w:t xml:space="preserve"> зобов’язується протягом 7 (семи) днів з дня відповідної вимоги Покупця відшкодувати Покупцеві відповідні витрати.</w:t>
      </w:r>
    </w:p>
    <w:p w14:paraId="513061DD" w14:textId="77777777"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3.2. Ціна цього Договору може бути зменшена за взаємною згодою Сторін, проте підлягає обов’язковому зменшенню в залежності від реального фінансування видатків. </w:t>
      </w:r>
    </w:p>
    <w:p w14:paraId="4827393F" w14:textId="77777777" w:rsidR="00D22202" w:rsidRPr="00CC778F"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3.3. </w:t>
      </w:r>
      <w:r w:rsidRPr="00CC778F">
        <w:rPr>
          <w:rFonts w:ascii="Times New Roman" w:hAnsi="Times New Roman" w:cs="Times New Roman"/>
          <w:b/>
          <w:bCs/>
          <w:sz w:val="24"/>
          <w:szCs w:val="24"/>
          <w:lang w:eastAsia="zh-CN"/>
        </w:rPr>
        <w:t>Оплата за поставлений Товар здійснюється шляхом авансування в розмірі 100% від вартості Договору, що складає ____________ грн. (____________ грн. ____ коп.) сплачуються Покупцем на підставі рахунка-фактури протягом 10 (десяти) робочих днів за наявності відповідних асигнувань.</w:t>
      </w:r>
      <w:r w:rsidRPr="00CC778F">
        <w:rPr>
          <w:rFonts w:ascii="Times New Roman" w:hAnsi="Times New Roman" w:cs="Times New Roman"/>
          <w:sz w:val="24"/>
          <w:szCs w:val="24"/>
          <w:lang w:eastAsia="zh-CN"/>
        </w:rPr>
        <w:t xml:space="preserve">  </w:t>
      </w:r>
    </w:p>
    <w:p w14:paraId="23CC0E30" w14:textId="77777777" w:rsidR="00D22202" w:rsidRPr="00CC778F"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r w:rsidRPr="00CC778F">
        <w:rPr>
          <w:rFonts w:ascii="Times New Roman" w:hAnsi="Times New Roman" w:cs="Times New Roman"/>
          <w:sz w:val="24"/>
          <w:szCs w:val="24"/>
          <w:lang w:eastAsia="zh-CN"/>
        </w:rPr>
        <w:t>.</w:t>
      </w:r>
      <w:r>
        <w:rPr>
          <w:rFonts w:ascii="Times New Roman" w:hAnsi="Times New Roman" w:cs="Times New Roman"/>
          <w:sz w:val="24"/>
          <w:szCs w:val="24"/>
          <w:lang w:eastAsia="zh-CN"/>
        </w:rPr>
        <w:t>4</w:t>
      </w:r>
      <w:r w:rsidRPr="00CC778F">
        <w:rPr>
          <w:rFonts w:ascii="Times New Roman" w:hAnsi="Times New Roman" w:cs="Times New Roman"/>
          <w:sz w:val="24"/>
          <w:szCs w:val="24"/>
          <w:lang w:eastAsia="zh-CN"/>
        </w:rPr>
        <w:t>. У разі відсутності авансування оплата за поставлений Товар здійснюються за фактом поставки Товару, у разі наявності та в межах відповідних бюджетних асигнувань, протягом 14 (чотирнадцяти) банківських днів з дати одержання товару, що підтверджується підписаними Сторонами видатковими накладними.</w:t>
      </w:r>
    </w:p>
    <w:p w14:paraId="66491B48" w14:textId="77777777" w:rsidR="00D22202" w:rsidRPr="00CC778F"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CC778F">
        <w:rPr>
          <w:rFonts w:ascii="Times New Roman" w:hAnsi="Times New Roman" w:cs="Times New Roman"/>
          <w:sz w:val="24"/>
          <w:szCs w:val="24"/>
          <w:lang w:eastAsia="zh-CN"/>
        </w:rPr>
        <w:t>3</w:t>
      </w:r>
      <w:r>
        <w:rPr>
          <w:rFonts w:ascii="Times New Roman" w:hAnsi="Times New Roman" w:cs="Times New Roman"/>
          <w:sz w:val="24"/>
          <w:szCs w:val="24"/>
          <w:lang w:eastAsia="zh-CN"/>
        </w:rPr>
        <w:t>.5</w:t>
      </w:r>
      <w:r w:rsidRPr="00CC778F">
        <w:rPr>
          <w:rFonts w:ascii="Times New Roman" w:hAnsi="Times New Roman" w:cs="Times New Roman"/>
          <w:sz w:val="24"/>
          <w:szCs w:val="24"/>
          <w:lang w:eastAsia="zh-CN"/>
        </w:rPr>
        <w:t>. Замовник оплачує Товар шляхом перерахування коштів на банківський рахунок П</w:t>
      </w:r>
      <w:r>
        <w:rPr>
          <w:rFonts w:ascii="Times New Roman" w:hAnsi="Times New Roman" w:cs="Times New Roman"/>
          <w:sz w:val="24"/>
          <w:szCs w:val="24"/>
          <w:lang w:eastAsia="zh-CN"/>
        </w:rPr>
        <w:t>родавця</w:t>
      </w:r>
      <w:r w:rsidRPr="00CC778F">
        <w:rPr>
          <w:rFonts w:ascii="Times New Roman" w:hAnsi="Times New Roman" w:cs="Times New Roman"/>
          <w:sz w:val="24"/>
          <w:szCs w:val="24"/>
          <w:lang w:eastAsia="zh-CN"/>
        </w:rPr>
        <w:t>. Ціна Товару визначається в видатковій накладній в національній валюті України – гривнях.</w:t>
      </w:r>
    </w:p>
    <w:p w14:paraId="1DA87CD0" w14:textId="77777777" w:rsidR="00D22202" w:rsidRPr="00CC778F"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r w:rsidRPr="00CC778F">
        <w:rPr>
          <w:rFonts w:ascii="Times New Roman" w:hAnsi="Times New Roman" w:cs="Times New Roman"/>
          <w:sz w:val="24"/>
          <w:szCs w:val="24"/>
          <w:lang w:eastAsia="zh-CN"/>
        </w:rPr>
        <w:t>.</w:t>
      </w:r>
      <w:r>
        <w:rPr>
          <w:rFonts w:ascii="Times New Roman" w:hAnsi="Times New Roman" w:cs="Times New Roman"/>
          <w:sz w:val="24"/>
          <w:szCs w:val="24"/>
          <w:lang w:eastAsia="zh-CN"/>
        </w:rPr>
        <w:t>6</w:t>
      </w:r>
      <w:r w:rsidRPr="00CC778F">
        <w:rPr>
          <w:rFonts w:ascii="Times New Roman" w:hAnsi="Times New Roman" w:cs="Times New Roman"/>
          <w:sz w:val="24"/>
          <w:szCs w:val="24"/>
          <w:lang w:eastAsia="zh-CN"/>
        </w:rPr>
        <w:t>. Бюджетні зобов'язання за Договором виникають у разі наявності та в межах відповідних бюджетних асигнувань.</w:t>
      </w:r>
    </w:p>
    <w:p w14:paraId="63C9015D" w14:textId="77777777"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3.</w:t>
      </w:r>
      <w:r>
        <w:rPr>
          <w:rFonts w:ascii="Times New Roman" w:hAnsi="Times New Roman" w:cs="Times New Roman"/>
          <w:sz w:val="24"/>
          <w:szCs w:val="24"/>
          <w:lang w:eastAsia="zh-CN"/>
        </w:rPr>
        <w:t>7</w:t>
      </w:r>
      <w:r w:rsidRPr="00557868">
        <w:rPr>
          <w:rFonts w:ascii="Times New Roman" w:hAnsi="Times New Roman" w:cs="Times New Roman"/>
          <w:sz w:val="24"/>
          <w:szCs w:val="24"/>
          <w:lang w:eastAsia="zh-CN"/>
        </w:rPr>
        <w:t>. Оплата Товару може бути здійснена виключно при наявності відповідних бюджетних асигнувань, в залежності від реального фінансування на такі цілі. В іншому випадку жодні зобов’язання щодо оплати Товару не виникають, а Покупець не несе відповідальності перед П</w:t>
      </w:r>
      <w:r>
        <w:rPr>
          <w:rFonts w:ascii="Times New Roman" w:hAnsi="Times New Roman" w:cs="Times New Roman"/>
          <w:sz w:val="24"/>
          <w:szCs w:val="24"/>
          <w:lang w:eastAsia="zh-CN"/>
        </w:rPr>
        <w:t>родавцем</w:t>
      </w:r>
      <w:r w:rsidRPr="00557868">
        <w:rPr>
          <w:rFonts w:ascii="Times New Roman" w:hAnsi="Times New Roman" w:cs="Times New Roman"/>
          <w:sz w:val="24"/>
          <w:szCs w:val="24"/>
          <w:lang w:eastAsia="zh-CN"/>
        </w:rPr>
        <w:t>.</w:t>
      </w:r>
    </w:p>
    <w:p w14:paraId="314649C4" w14:textId="77777777"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Бюджетні зобов’язання виникають в межах Договірної ціни (ціни Договору) за наявності відповідних бюджетних асигнувань. </w:t>
      </w:r>
    </w:p>
    <w:p w14:paraId="7088BD24" w14:textId="77777777"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В разі затримки бюджетного фінансування розрахунок за цим Договором здійснюється відповідно до умов Договору після отримання Покупцем бюджетного фінансування Товару на свій реєстраційний рахунок.</w:t>
      </w:r>
    </w:p>
    <w:p w14:paraId="48CCFF38" w14:textId="77777777"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Покупець реєструє в органах державної казначейської служби бюджетні зобов’язання за наявності та по мірі виділення бюджетних асигнувань, в межах фактично виділених і доведених асигнувань для оплати в частині неоплаченої частини за Договором.</w:t>
      </w:r>
    </w:p>
    <w:p w14:paraId="7B67EBF8" w14:textId="77777777"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Авансування може бути здійснено виключно в порядку, в розмірах та на умовах, що передбачені чинним в Україні законодавством (якщо такі передбачені) та підлягають застосуванню</w:t>
      </w:r>
      <w:bookmarkStart w:id="16" w:name="_Hlk91069054"/>
      <w:r w:rsidRPr="00557868">
        <w:rPr>
          <w:rFonts w:ascii="Times New Roman" w:hAnsi="Times New Roman" w:cs="Times New Roman"/>
          <w:sz w:val="24"/>
          <w:szCs w:val="24"/>
          <w:lang w:eastAsia="zh-CN"/>
        </w:rPr>
        <w:t xml:space="preserve"> при виконанні даного Договору.</w:t>
      </w:r>
    </w:p>
    <w:bookmarkEnd w:id="16"/>
    <w:p w14:paraId="5CD4871F" w14:textId="77777777"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Строки виконання П</w:t>
      </w:r>
      <w:r>
        <w:rPr>
          <w:rFonts w:ascii="Times New Roman" w:hAnsi="Times New Roman" w:cs="Times New Roman"/>
          <w:sz w:val="24"/>
          <w:szCs w:val="24"/>
          <w:lang w:eastAsia="zh-CN"/>
        </w:rPr>
        <w:t>родавцем</w:t>
      </w:r>
      <w:r w:rsidRPr="00557868">
        <w:rPr>
          <w:rFonts w:ascii="Times New Roman" w:hAnsi="Times New Roman" w:cs="Times New Roman"/>
          <w:sz w:val="24"/>
          <w:szCs w:val="24"/>
          <w:lang w:eastAsia="zh-CN"/>
        </w:rPr>
        <w:t xml:space="preserve"> своїх зобов’язань за Договором не можуть бути збільшені (перенесені тощо) в разі відсутності авансування.</w:t>
      </w:r>
    </w:p>
    <w:p w14:paraId="60509E2E" w14:textId="77777777" w:rsidR="00D22202"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r w:rsidRPr="00CC778F">
        <w:rPr>
          <w:rFonts w:ascii="Times New Roman" w:hAnsi="Times New Roman" w:cs="Times New Roman"/>
          <w:sz w:val="24"/>
          <w:szCs w:val="24"/>
          <w:lang w:eastAsia="zh-CN"/>
        </w:rPr>
        <w:t>.</w:t>
      </w:r>
      <w:r>
        <w:rPr>
          <w:rFonts w:ascii="Times New Roman" w:hAnsi="Times New Roman" w:cs="Times New Roman"/>
          <w:sz w:val="24"/>
          <w:szCs w:val="24"/>
          <w:lang w:eastAsia="zh-CN"/>
        </w:rPr>
        <w:t>8</w:t>
      </w:r>
      <w:r w:rsidRPr="00CC778F">
        <w:rPr>
          <w:rFonts w:ascii="Times New Roman" w:hAnsi="Times New Roman" w:cs="Times New Roman"/>
          <w:sz w:val="24"/>
          <w:szCs w:val="24"/>
          <w:lang w:eastAsia="zh-CN"/>
        </w:rPr>
        <w:t>. П</w:t>
      </w:r>
      <w:r>
        <w:rPr>
          <w:rFonts w:ascii="Times New Roman" w:hAnsi="Times New Roman" w:cs="Times New Roman"/>
          <w:sz w:val="24"/>
          <w:szCs w:val="24"/>
          <w:lang w:eastAsia="zh-CN"/>
        </w:rPr>
        <w:t>родавець</w:t>
      </w:r>
      <w:r w:rsidRPr="00CC778F">
        <w:rPr>
          <w:rFonts w:ascii="Times New Roman" w:hAnsi="Times New Roman" w:cs="Times New Roman"/>
          <w:sz w:val="24"/>
          <w:szCs w:val="24"/>
          <w:lang w:eastAsia="zh-CN"/>
        </w:rPr>
        <w:t xml:space="preserve"> не має право самостійно змінювати ціни за якими підписано даний договір.</w:t>
      </w:r>
    </w:p>
    <w:p w14:paraId="0FD13676"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p>
    <w:p w14:paraId="682307FC" w14:textId="77777777" w:rsidR="00D22202" w:rsidRPr="00557868" w:rsidRDefault="00D22202">
      <w:pPr>
        <w:numPr>
          <w:ilvl w:val="0"/>
          <w:numId w:val="6"/>
        </w:numPr>
        <w:shd w:val="clear" w:color="auto" w:fill="FFFFFF"/>
        <w:suppressAutoHyphens/>
        <w:spacing w:after="0" w:line="240" w:lineRule="auto"/>
        <w:ind w:firstLine="567"/>
        <w:contextualSpacing/>
        <w:jc w:val="center"/>
        <w:rPr>
          <w:rFonts w:ascii="Times New Roman" w:hAnsi="Times New Roman" w:cs="Times New Roman"/>
          <w:b/>
          <w:sz w:val="24"/>
          <w:szCs w:val="24"/>
          <w:lang w:eastAsia="en-US"/>
        </w:rPr>
      </w:pPr>
      <w:r w:rsidRPr="00557868">
        <w:rPr>
          <w:rFonts w:ascii="Times New Roman" w:hAnsi="Times New Roman" w:cs="Times New Roman"/>
          <w:b/>
          <w:sz w:val="24"/>
          <w:szCs w:val="24"/>
          <w:lang w:eastAsia="en-US"/>
        </w:rPr>
        <w:t>ПОСТАВКА ТОВАРУ</w:t>
      </w:r>
    </w:p>
    <w:p w14:paraId="22F63474" w14:textId="77777777"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sz w:val="24"/>
          <w:szCs w:val="24"/>
          <w:lang w:eastAsia="en-US"/>
        </w:rPr>
      </w:pPr>
      <w:r w:rsidRPr="00557868">
        <w:rPr>
          <w:rFonts w:ascii="Times New Roman" w:hAnsi="Times New Roman" w:cs="Times New Roman"/>
          <w:sz w:val="24"/>
          <w:szCs w:val="24"/>
          <w:lang w:eastAsia="zh-CN"/>
        </w:rPr>
        <w:t xml:space="preserve">4.1. </w:t>
      </w:r>
      <w:r w:rsidRPr="00B056EA">
        <w:rPr>
          <w:rFonts w:ascii="Times New Roman" w:hAnsi="Times New Roman" w:cs="Times New Roman"/>
          <w:sz w:val="24"/>
          <w:szCs w:val="24"/>
          <w:lang w:eastAsia="zh-CN"/>
        </w:rPr>
        <w:t>Поставка Товару здійснюється транспортом П</w:t>
      </w:r>
      <w:r>
        <w:rPr>
          <w:rFonts w:ascii="Times New Roman" w:hAnsi="Times New Roman" w:cs="Times New Roman"/>
          <w:sz w:val="24"/>
          <w:szCs w:val="24"/>
          <w:lang w:eastAsia="zh-CN"/>
        </w:rPr>
        <w:t>родавця</w:t>
      </w:r>
      <w:r w:rsidRPr="00B056EA">
        <w:rPr>
          <w:rFonts w:ascii="Times New Roman" w:hAnsi="Times New Roman" w:cs="Times New Roman"/>
          <w:sz w:val="24"/>
          <w:szCs w:val="24"/>
          <w:lang w:eastAsia="zh-CN"/>
        </w:rPr>
        <w:t xml:space="preserve"> протягом 90 календарних днів з дати отримання П</w:t>
      </w:r>
      <w:r>
        <w:rPr>
          <w:rFonts w:ascii="Times New Roman" w:hAnsi="Times New Roman" w:cs="Times New Roman"/>
          <w:sz w:val="24"/>
          <w:szCs w:val="24"/>
          <w:lang w:eastAsia="zh-CN"/>
        </w:rPr>
        <w:t>родавцем</w:t>
      </w:r>
      <w:r w:rsidRPr="00B056EA">
        <w:rPr>
          <w:rFonts w:ascii="Times New Roman" w:hAnsi="Times New Roman" w:cs="Times New Roman"/>
          <w:sz w:val="24"/>
          <w:szCs w:val="24"/>
          <w:lang w:eastAsia="zh-CN"/>
        </w:rPr>
        <w:t xml:space="preserve"> авансування.</w:t>
      </w:r>
      <w:r>
        <w:rPr>
          <w:rFonts w:ascii="Times New Roman" w:hAnsi="Times New Roman" w:cs="Times New Roman"/>
          <w:sz w:val="24"/>
          <w:szCs w:val="24"/>
          <w:lang w:eastAsia="zh-CN"/>
        </w:rPr>
        <w:t xml:space="preserve"> </w:t>
      </w:r>
      <w:r w:rsidRPr="00557868">
        <w:rPr>
          <w:rFonts w:ascii="Times New Roman" w:hAnsi="Times New Roman" w:cs="Times New Roman"/>
          <w:sz w:val="24"/>
          <w:szCs w:val="24"/>
          <w:lang w:eastAsia="zh-CN"/>
        </w:rPr>
        <w:t xml:space="preserve">В межах зазначеного строку поставка Товару здійснюється </w:t>
      </w:r>
      <w:r w:rsidRPr="00557868">
        <w:rPr>
          <w:rFonts w:ascii="Times New Roman" w:hAnsi="Times New Roman" w:cs="Times New Roman"/>
          <w:sz w:val="24"/>
          <w:szCs w:val="24"/>
          <w:lang w:eastAsia="en-US"/>
        </w:rPr>
        <w:t xml:space="preserve">на підставі наданої Покупцем письмової Заявки на поставку Товару (далі – Заявка). Заявка оформлюється у письмовому вигляді та містить інформацію про Товар, що підлягає постачанню: найменування, одиниця виміру, кількість, сума (з ПДВ), дата (строк) поставки, інше (у разі необхідності). </w:t>
      </w:r>
    </w:p>
    <w:p w14:paraId="5A46FAD0" w14:textId="77777777" w:rsidR="00D22202"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57868">
        <w:rPr>
          <w:rFonts w:ascii="Times New Roman" w:hAnsi="Times New Roman" w:cs="Times New Roman"/>
          <w:sz w:val="24"/>
          <w:szCs w:val="24"/>
          <w:lang w:eastAsia="en-US"/>
        </w:rPr>
        <w:t>4.2. Заявка направляється Продавцю за допомогою інтерактивного способу зв’язку за адресою (контактами) зазначеною в Розділі 13 цього Договору (у вигляді скан-копії на електронну пошту) та/або загальним поштовим зв’язком (поштове відправлення) або нарочно з обов’язковою відміткою про отримання представником Продавця.</w:t>
      </w:r>
    </w:p>
    <w:p w14:paraId="7010F200"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4.3. Разом з Товаром Продавець передає </w:t>
      </w:r>
      <w:r w:rsidRPr="00990C54">
        <w:rPr>
          <w:rFonts w:ascii="Times New Roman" w:hAnsi="Times New Roman" w:cs="Times New Roman"/>
          <w:sz w:val="24"/>
          <w:szCs w:val="24"/>
          <w:lang w:eastAsia="en-US"/>
        </w:rPr>
        <w:t xml:space="preserve">сертифікати якості, реєстраційні документи, інструкції на державній мові, затверджені в установленому порядку, документами щодо кількості, термінів придатності, найменування. </w:t>
      </w:r>
      <w:r>
        <w:rPr>
          <w:rFonts w:ascii="Times New Roman" w:hAnsi="Times New Roman" w:cs="Times New Roman"/>
          <w:sz w:val="24"/>
          <w:szCs w:val="24"/>
          <w:lang w:eastAsia="en-US"/>
        </w:rPr>
        <w:t>Товар</w:t>
      </w:r>
      <w:r w:rsidRPr="00990C54">
        <w:rPr>
          <w:rFonts w:ascii="Times New Roman" w:hAnsi="Times New Roman" w:cs="Times New Roman"/>
          <w:sz w:val="24"/>
          <w:szCs w:val="24"/>
          <w:lang w:eastAsia="en-US"/>
        </w:rPr>
        <w:t xml:space="preserve"> повин</w:t>
      </w:r>
      <w:r>
        <w:rPr>
          <w:rFonts w:ascii="Times New Roman" w:hAnsi="Times New Roman" w:cs="Times New Roman"/>
          <w:sz w:val="24"/>
          <w:szCs w:val="24"/>
          <w:lang w:eastAsia="en-US"/>
        </w:rPr>
        <w:t>ен</w:t>
      </w:r>
      <w:r w:rsidRPr="00990C54">
        <w:rPr>
          <w:rFonts w:ascii="Times New Roman" w:hAnsi="Times New Roman" w:cs="Times New Roman"/>
          <w:sz w:val="24"/>
          <w:szCs w:val="24"/>
          <w:lang w:eastAsia="en-US"/>
        </w:rPr>
        <w:t xml:space="preserve"> супроводжуватися сертифікатом якості виробника.</w:t>
      </w:r>
    </w:p>
    <w:p w14:paraId="5520CE2E"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57868">
        <w:rPr>
          <w:rFonts w:ascii="Times New Roman" w:hAnsi="Times New Roman" w:cs="Times New Roman"/>
          <w:sz w:val="24"/>
          <w:szCs w:val="24"/>
          <w:lang w:eastAsia="en-US"/>
        </w:rPr>
        <w:t>4.</w:t>
      </w:r>
      <w:r>
        <w:rPr>
          <w:rFonts w:ascii="Times New Roman" w:hAnsi="Times New Roman" w:cs="Times New Roman"/>
          <w:sz w:val="24"/>
          <w:szCs w:val="24"/>
          <w:lang w:eastAsia="en-US"/>
        </w:rPr>
        <w:t>4</w:t>
      </w:r>
      <w:r w:rsidRPr="00557868">
        <w:rPr>
          <w:rFonts w:ascii="Times New Roman" w:hAnsi="Times New Roman" w:cs="Times New Roman"/>
          <w:sz w:val="24"/>
          <w:szCs w:val="24"/>
          <w:lang w:eastAsia="en-US"/>
        </w:rPr>
        <w:t>. У разі неможливості поставки Товару відповідно до Заявки, Продавець інформує про це Покупця протягом 1 (одного) робочого дня з дня отримання Заявки.</w:t>
      </w:r>
    </w:p>
    <w:p w14:paraId="66928F01" w14:textId="77777777" w:rsidR="00D22202" w:rsidRPr="00557868" w:rsidRDefault="00D22202" w:rsidP="00D22202">
      <w:pPr>
        <w:shd w:val="clear" w:color="auto" w:fill="FFFFFF"/>
        <w:tabs>
          <w:tab w:val="num" w:pos="0"/>
        </w:tabs>
        <w:suppressAutoHyphens/>
        <w:spacing w:after="0" w:line="240" w:lineRule="auto"/>
        <w:ind w:firstLine="567"/>
        <w:contextualSpacing/>
        <w:jc w:val="both"/>
        <w:rPr>
          <w:rFonts w:ascii="Times New Roman" w:hAnsi="Times New Roman" w:cs="Times New Roman"/>
          <w:color w:val="000000"/>
          <w:sz w:val="24"/>
          <w:szCs w:val="24"/>
          <w:lang w:eastAsia="uk-UA"/>
        </w:rPr>
      </w:pPr>
      <w:r w:rsidRPr="00557868">
        <w:rPr>
          <w:rFonts w:ascii="Times New Roman" w:hAnsi="Times New Roman" w:cs="Times New Roman"/>
          <w:sz w:val="24"/>
          <w:szCs w:val="24"/>
          <w:lang w:eastAsia="zh-CN"/>
        </w:rPr>
        <w:t>4.</w:t>
      </w:r>
      <w:r>
        <w:rPr>
          <w:rFonts w:ascii="Times New Roman" w:hAnsi="Times New Roman" w:cs="Times New Roman"/>
          <w:sz w:val="24"/>
          <w:szCs w:val="24"/>
          <w:lang w:eastAsia="zh-CN"/>
        </w:rPr>
        <w:t>5</w:t>
      </w:r>
      <w:r w:rsidRPr="00557868">
        <w:rPr>
          <w:rFonts w:ascii="Times New Roman" w:hAnsi="Times New Roman" w:cs="Times New Roman"/>
          <w:sz w:val="24"/>
          <w:szCs w:val="24"/>
          <w:lang w:eastAsia="zh-CN"/>
        </w:rPr>
        <w:t xml:space="preserve">. </w:t>
      </w:r>
      <w:bookmarkStart w:id="17" w:name="_Hlk535396412"/>
      <w:r w:rsidRPr="00557868">
        <w:rPr>
          <w:rFonts w:ascii="Times New Roman" w:hAnsi="Times New Roman" w:cs="Times New Roman"/>
          <w:sz w:val="24"/>
          <w:szCs w:val="24"/>
          <w:lang w:eastAsia="zh-CN"/>
        </w:rPr>
        <w:t xml:space="preserve">Місце поставки товару: Україна, місто Київ, вулиця Ломоносова 33/43 (приміщення </w:t>
      </w:r>
      <w:r w:rsidRPr="00557868">
        <w:rPr>
          <w:rFonts w:ascii="Times New Roman" w:hAnsi="Times New Roman" w:cs="Times New Roman"/>
          <w:color w:val="000000"/>
          <w:sz w:val="24"/>
          <w:szCs w:val="24"/>
          <w:lang w:eastAsia="uk-UA"/>
        </w:rPr>
        <w:t>деталізується у письмовій заявці Покупця</w:t>
      </w:r>
      <w:r w:rsidRPr="00557868">
        <w:rPr>
          <w:rFonts w:ascii="Times New Roman" w:hAnsi="Times New Roman" w:cs="Times New Roman"/>
          <w:sz w:val="24"/>
          <w:szCs w:val="24"/>
          <w:lang w:eastAsia="zh-CN"/>
        </w:rPr>
        <w:t>)</w:t>
      </w:r>
      <w:r w:rsidRPr="00557868">
        <w:rPr>
          <w:rFonts w:ascii="Times New Roman" w:hAnsi="Times New Roman" w:cs="Times New Roman"/>
          <w:color w:val="000000"/>
          <w:sz w:val="24"/>
          <w:szCs w:val="24"/>
          <w:lang w:eastAsia="uk-UA"/>
        </w:rPr>
        <w:t>.</w:t>
      </w:r>
    </w:p>
    <w:bookmarkEnd w:id="17"/>
    <w:p w14:paraId="1F850078" w14:textId="77777777" w:rsidR="00D22202" w:rsidRPr="00557868" w:rsidRDefault="00D22202" w:rsidP="00D22202">
      <w:pPr>
        <w:shd w:val="clear" w:color="auto" w:fill="FFFFFF"/>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4.</w:t>
      </w:r>
      <w:r>
        <w:rPr>
          <w:rFonts w:ascii="Times New Roman" w:hAnsi="Times New Roman" w:cs="Times New Roman"/>
          <w:sz w:val="24"/>
          <w:szCs w:val="24"/>
          <w:lang w:eastAsia="zh-CN"/>
        </w:rPr>
        <w:t>6</w:t>
      </w:r>
      <w:r w:rsidRPr="00557868">
        <w:rPr>
          <w:rFonts w:ascii="Times New Roman" w:hAnsi="Times New Roman" w:cs="Times New Roman"/>
          <w:sz w:val="24"/>
          <w:szCs w:val="24"/>
          <w:lang w:eastAsia="zh-CN"/>
        </w:rPr>
        <w:t>. Умови поставки: DDP відповідно до Офіційних правил тлумачення торговельних термінів Міжнародної торгової палати ІНКОТЕРМС - 2020 із покладанням на Продавця додаткових обов’язків щодо розвантаження Товару з транспортного засобу та покладення на Продавця обов’язку нести всі ризики втрати чи пошкодження Товару до фактичної передачі Товару Покупцю.</w:t>
      </w:r>
    </w:p>
    <w:p w14:paraId="4C6FACAC" w14:textId="77777777" w:rsidR="00D22202" w:rsidRPr="00557868" w:rsidRDefault="00D22202" w:rsidP="00D22202">
      <w:pPr>
        <w:shd w:val="clear" w:color="auto" w:fill="FFFFFF"/>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4.</w:t>
      </w:r>
      <w:r>
        <w:rPr>
          <w:rFonts w:ascii="Times New Roman" w:hAnsi="Times New Roman" w:cs="Times New Roman"/>
          <w:sz w:val="24"/>
          <w:szCs w:val="24"/>
          <w:lang w:eastAsia="zh-CN"/>
        </w:rPr>
        <w:t>7</w:t>
      </w:r>
      <w:r w:rsidRPr="00557868">
        <w:rPr>
          <w:rFonts w:ascii="Times New Roman" w:hAnsi="Times New Roman" w:cs="Times New Roman"/>
          <w:sz w:val="24"/>
          <w:szCs w:val="24"/>
          <w:lang w:eastAsia="zh-CN"/>
        </w:rPr>
        <w:t xml:space="preserve">. Датою поставки Товару вважається дата передачі Продавцем Покупцю Товару згідно з підписаною Сторонами </w:t>
      </w:r>
      <w:bookmarkStart w:id="18" w:name="_Hlk15398014"/>
      <w:r w:rsidRPr="00557868">
        <w:rPr>
          <w:rFonts w:ascii="Times New Roman" w:hAnsi="Times New Roman" w:cs="Times New Roman"/>
          <w:sz w:val="24"/>
          <w:szCs w:val="24"/>
          <w:lang w:eastAsia="zh-CN"/>
        </w:rPr>
        <w:t>видатковою накладною</w:t>
      </w:r>
      <w:bookmarkEnd w:id="18"/>
      <w:r w:rsidRPr="00557868">
        <w:rPr>
          <w:rFonts w:ascii="Times New Roman" w:hAnsi="Times New Roman" w:cs="Times New Roman"/>
          <w:sz w:val="24"/>
          <w:szCs w:val="24"/>
          <w:lang w:eastAsia="zh-CN"/>
        </w:rPr>
        <w:t>.</w:t>
      </w:r>
    </w:p>
    <w:p w14:paraId="73401B59" w14:textId="77777777" w:rsidR="00D22202" w:rsidRPr="00557868" w:rsidRDefault="00D22202" w:rsidP="00D22202">
      <w:pPr>
        <w:shd w:val="clear" w:color="auto" w:fill="FFFFFF"/>
        <w:tabs>
          <w:tab w:val="num" w:pos="0"/>
        </w:tabs>
        <w:suppressAutoHyphens/>
        <w:spacing w:after="0" w:line="240" w:lineRule="auto"/>
        <w:ind w:firstLine="567"/>
        <w:contextualSpacing/>
        <w:jc w:val="both"/>
        <w:rPr>
          <w:rFonts w:ascii="Times New Roman" w:eastAsia="TimesNewRomanPSMT" w:hAnsi="Times New Roman" w:cs="Times New Roman"/>
          <w:color w:val="000000"/>
          <w:sz w:val="24"/>
          <w:szCs w:val="24"/>
          <w:lang w:eastAsia="zh-CN"/>
        </w:rPr>
      </w:pPr>
      <w:r w:rsidRPr="00557868">
        <w:rPr>
          <w:rFonts w:ascii="Times New Roman" w:eastAsia="TimesNewRomanPSMT" w:hAnsi="Times New Roman" w:cs="Times New Roman"/>
          <w:color w:val="000000"/>
          <w:sz w:val="24"/>
          <w:szCs w:val="24"/>
          <w:lang w:eastAsia="zh-CN"/>
        </w:rPr>
        <w:t>4.</w:t>
      </w:r>
      <w:r>
        <w:rPr>
          <w:rFonts w:ascii="Times New Roman" w:eastAsia="TimesNewRomanPSMT" w:hAnsi="Times New Roman" w:cs="Times New Roman"/>
          <w:color w:val="000000"/>
          <w:sz w:val="24"/>
          <w:szCs w:val="24"/>
          <w:lang w:eastAsia="zh-CN"/>
        </w:rPr>
        <w:t>8</w:t>
      </w:r>
      <w:r w:rsidRPr="00557868">
        <w:rPr>
          <w:rFonts w:ascii="Times New Roman" w:eastAsia="TimesNewRomanPSMT" w:hAnsi="Times New Roman" w:cs="Times New Roman"/>
          <w:color w:val="000000"/>
          <w:sz w:val="24"/>
          <w:szCs w:val="24"/>
          <w:lang w:eastAsia="zh-CN"/>
        </w:rPr>
        <w:t>. Право власності на Товар переходить від Продавця до Покупця після підписання Сторонами видаткової накладної.</w:t>
      </w:r>
    </w:p>
    <w:p w14:paraId="7D660F81" w14:textId="77777777" w:rsidR="00D22202" w:rsidRPr="00557868" w:rsidRDefault="00D22202" w:rsidP="00D22202">
      <w:pPr>
        <w:shd w:val="clear" w:color="auto" w:fill="FFFFFF"/>
        <w:tabs>
          <w:tab w:val="num" w:pos="0"/>
        </w:tabs>
        <w:suppressAutoHyphens/>
        <w:spacing w:after="0" w:line="240" w:lineRule="auto"/>
        <w:ind w:firstLine="567"/>
        <w:contextualSpacing/>
        <w:jc w:val="both"/>
        <w:rPr>
          <w:rFonts w:ascii="Times New Roman" w:eastAsia="TimesNewRomanPSMT" w:hAnsi="Times New Roman" w:cs="Times New Roman"/>
          <w:color w:val="000000"/>
          <w:sz w:val="24"/>
          <w:szCs w:val="24"/>
          <w:lang w:eastAsia="zh-CN"/>
        </w:rPr>
      </w:pPr>
      <w:r w:rsidRPr="00557868">
        <w:rPr>
          <w:rFonts w:ascii="Times New Roman" w:hAnsi="Times New Roman" w:cs="Times New Roman"/>
          <w:color w:val="000000"/>
          <w:sz w:val="24"/>
          <w:szCs w:val="24"/>
          <w:lang w:eastAsia="zh-CN"/>
        </w:rPr>
        <w:t>4.</w:t>
      </w:r>
      <w:r>
        <w:rPr>
          <w:rFonts w:ascii="Times New Roman" w:hAnsi="Times New Roman" w:cs="Times New Roman"/>
          <w:color w:val="000000"/>
          <w:sz w:val="24"/>
          <w:szCs w:val="24"/>
          <w:lang w:eastAsia="zh-CN"/>
        </w:rPr>
        <w:t>9</w:t>
      </w:r>
      <w:r w:rsidRPr="00557868">
        <w:rPr>
          <w:rFonts w:ascii="Times New Roman" w:hAnsi="Times New Roman" w:cs="Times New Roman"/>
          <w:color w:val="000000"/>
          <w:sz w:val="24"/>
          <w:szCs w:val="24"/>
          <w:lang w:eastAsia="zh-CN"/>
        </w:rPr>
        <w:t xml:space="preserve">. </w:t>
      </w:r>
      <w:r w:rsidRPr="00557868">
        <w:rPr>
          <w:rFonts w:ascii="Times New Roman" w:eastAsia="TimesNewRomanPSMT" w:hAnsi="Times New Roman" w:cs="Times New Roman"/>
          <w:color w:val="000000"/>
          <w:sz w:val="24"/>
          <w:szCs w:val="24"/>
          <w:lang w:eastAsia="zh-CN"/>
        </w:rPr>
        <w:t xml:space="preserve">Ризик випадкового знищення </w:t>
      </w:r>
      <w:r w:rsidRPr="00557868">
        <w:rPr>
          <w:rFonts w:ascii="Times New Roman" w:hAnsi="Times New Roman" w:cs="Times New Roman"/>
          <w:color w:val="000000"/>
          <w:sz w:val="24"/>
          <w:szCs w:val="24"/>
          <w:lang w:eastAsia="zh-CN"/>
        </w:rPr>
        <w:t xml:space="preserve">або пошкодження </w:t>
      </w:r>
      <w:r w:rsidRPr="00557868">
        <w:rPr>
          <w:rFonts w:ascii="Times New Roman" w:eastAsia="TimesNewRomanPSMT" w:hAnsi="Times New Roman" w:cs="Times New Roman"/>
          <w:color w:val="000000"/>
          <w:sz w:val="24"/>
          <w:szCs w:val="24"/>
          <w:lang w:eastAsia="zh-CN"/>
        </w:rPr>
        <w:t>Товару переходить від Продавця до Покупця, з моменту підписання Сторонами видаткової накладної.</w:t>
      </w:r>
    </w:p>
    <w:p w14:paraId="4F6DB08A" w14:textId="77777777"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4.</w:t>
      </w:r>
      <w:r>
        <w:rPr>
          <w:rFonts w:ascii="Times New Roman" w:hAnsi="Times New Roman" w:cs="Times New Roman"/>
          <w:sz w:val="24"/>
          <w:szCs w:val="24"/>
          <w:lang w:eastAsia="zh-CN"/>
        </w:rPr>
        <w:t>10</w:t>
      </w:r>
      <w:r w:rsidRPr="00557868">
        <w:rPr>
          <w:rFonts w:ascii="Times New Roman" w:hAnsi="Times New Roman" w:cs="Times New Roman"/>
          <w:sz w:val="24"/>
          <w:szCs w:val="24"/>
          <w:lang w:eastAsia="zh-CN"/>
        </w:rPr>
        <w:t>. Транспортування Товару (партії Товару) має проводитися у відповідності до вимог Правил перевезення вантажів автомобільним транспортом в Україні.</w:t>
      </w:r>
    </w:p>
    <w:p w14:paraId="3E1A6E88" w14:textId="77777777"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color w:val="000000"/>
          <w:sz w:val="24"/>
          <w:szCs w:val="24"/>
        </w:rPr>
      </w:pPr>
      <w:r w:rsidRPr="00557868">
        <w:rPr>
          <w:rFonts w:ascii="Times New Roman" w:hAnsi="Times New Roman" w:cs="Times New Roman"/>
          <w:sz w:val="24"/>
          <w:szCs w:val="24"/>
          <w:lang w:eastAsia="zh-CN"/>
        </w:rPr>
        <w:t>4.1</w:t>
      </w:r>
      <w:r>
        <w:rPr>
          <w:rFonts w:ascii="Times New Roman" w:hAnsi="Times New Roman" w:cs="Times New Roman"/>
          <w:sz w:val="24"/>
          <w:szCs w:val="24"/>
          <w:lang w:eastAsia="zh-CN"/>
        </w:rPr>
        <w:t>1</w:t>
      </w:r>
      <w:r w:rsidRPr="00557868">
        <w:rPr>
          <w:rFonts w:ascii="Times New Roman" w:hAnsi="Times New Roman" w:cs="Times New Roman"/>
          <w:sz w:val="24"/>
          <w:szCs w:val="24"/>
          <w:lang w:eastAsia="zh-CN"/>
        </w:rPr>
        <w:t xml:space="preserve">. У випадку виявлення невідповідності поставленого Товару Заявці чи умовам Договору щодо найменування, кількості, якості, комплектності або інших </w:t>
      </w:r>
      <w:r w:rsidRPr="00557868">
        <w:rPr>
          <w:rFonts w:ascii="Times New Roman" w:hAnsi="Times New Roman" w:cs="Times New Roman"/>
          <w:color w:val="000000"/>
          <w:sz w:val="24"/>
          <w:szCs w:val="24"/>
        </w:rPr>
        <w:t xml:space="preserve">дефектів (в тому числі </w:t>
      </w:r>
      <w:r w:rsidRPr="00557868">
        <w:rPr>
          <w:rFonts w:ascii="Times New Roman" w:hAnsi="Times New Roman" w:cs="Times New Roman"/>
          <w:sz w:val="24"/>
          <w:szCs w:val="24"/>
          <w:lang w:eastAsia="en-US"/>
        </w:rPr>
        <w:t xml:space="preserve">прихованих), Покупець складає Акт виявлених недоліків/нестачі та передає/надсилає його Продавцю. </w:t>
      </w:r>
    </w:p>
    <w:p w14:paraId="170F2D6D"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color w:val="000000"/>
          <w:sz w:val="24"/>
          <w:szCs w:val="24"/>
        </w:rPr>
      </w:pPr>
      <w:r w:rsidRPr="00062894">
        <w:rPr>
          <w:rFonts w:ascii="Times New Roman" w:hAnsi="Times New Roman" w:cs="Times New Roman"/>
          <w:sz w:val="24"/>
          <w:szCs w:val="24"/>
          <w:lang w:eastAsia="en-US"/>
        </w:rPr>
        <w:t>4.12. Покупець має право відмовитись від прийняття Товару у випадку порушення</w:t>
      </w:r>
      <w:r w:rsidRPr="00062894">
        <w:rPr>
          <w:rFonts w:ascii="Times New Roman" w:hAnsi="Times New Roman" w:cs="Times New Roman"/>
          <w:color w:val="000000"/>
          <w:sz w:val="24"/>
          <w:szCs w:val="24"/>
        </w:rPr>
        <w:t xml:space="preserve"> Продавцем хоча б одного з пунктів 2.7., 4.1., 4.3 цього Договору.</w:t>
      </w:r>
    </w:p>
    <w:p w14:paraId="3C4E7628" w14:textId="77777777" w:rsidR="00D22202"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062894">
        <w:rPr>
          <w:rFonts w:ascii="Times New Roman" w:hAnsi="Times New Roman" w:cs="Times New Roman"/>
          <w:sz w:val="24"/>
          <w:szCs w:val="24"/>
          <w:lang w:eastAsia="en-US"/>
        </w:rPr>
        <w:t>4.13. Покупець не несе відповідальності та обов’язку прийняти та / або оплатити Товар, поставлений без Заявки від Покупця.</w:t>
      </w:r>
    </w:p>
    <w:p w14:paraId="2917A1EB" w14:textId="77777777" w:rsidR="00D22202" w:rsidRPr="00557868" w:rsidRDefault="00D22202" w:rsidP="00D22202">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en-US"/>
        </w:rPr>
      </w:pPr>
    </w:p>
    <w:p w14:paraId="0AAB6F7E" w14:textId="77777777" w:rsidR="00D22202" w:rsidRPr="00557868" w:rsidRDefault="00D22202">
      <w:pPr>
        <w:numPr>
          <w:ilvl w:val="0"/>
          <w:numId w:val="6"/>
        </w:numPr>
        <w:shd w:val="clear" w:color="auto" w:fill="FFFFFF"/>
        <w:tabs>
          <w:tab w:val="left" w:pos="792"/>
        </w:tabs>
        <w:suppressAutoHyphens/>
        <w:spacing w:after="0" w:line="240" w:lineRule="auto"/>
        <w:ind w:firstLine="567"/>
        <w:contextualSpacing/>
        <w:jc w:val="center"/>
        <w:rPr>
          <w:rFonts w:ascii="Times New Roman" w:hAnsi="Times New Roman" w:cs="Times New Roman"/>
          <w:b/>
          <w:sz w:val="24"/>
          <w:szCs w:val="24"/>
          <w:lang w:eastAsia="zh-CN"/>
        </w:rPr>
      </w:pPr>
      <w:r w:rsidRPr="00557868">
        <w:rPr>
          <w:rFonts w:ascii="Times New Roman" w:hAnsi="Times New Roman" w:cs="Times New Roman"/>
          <w:b/>
          <w:sz w:val="24"/>
          <w:szCs w:val="24"/>
          <w:lang w:eastAsia="zh-CN"/>
        </w:rPr>
        <w:t>ПРАВА ТА ОБОВ'ЯЗКИ СТОРІН</w:t>
      </w:r>
    </w:p>
    <w:p w14:paraId="6DE0F44F" w14:textId="77777777"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b/>
          <w:sz w:val="24"/>
          <w:szCs w:val="24"/>
          <w:lang w:eastAsia="en-US"/>
        </w:rPr>
      </w:pPr>
      <w:r w:rsidRPr="00557868">
        <w:rPr>
          <w:rFonts w:ascii="Times New Roman" w:hAnsi="Times New Roman" w:cs="Times New Roman"/>
          <w:b/>
          <w:sz w:val="24"/>
          <w:szCs w:val="24"/>
          <w:lang w:eastAsia="en-US"/>
        </w:rPr>
        <w:t>5.1.</w:t>
      </w:r>
      <w:r w:rsidRPr="00557868">
        <w:rPr>
          <w:rFonts w:ascii="Times New Roman" w:hAnsi="Times New Roman" w:cs="Times New Roman"/>
          <w:b/>
          <w:sz w:val="24"/>
          <w:szCs w:val="24"/>
          <w:lang w:eastAsia="en-US"/>
        </w:rPr>
        <w:tab/>
        <w:t>На умовах, визначених цим Договором, Покупець зобов'язується:</w:t>
      </w:r>
    </w:p>
    <w:p w14:paraId="6A097C19" w14:textId="77777777"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5.1.1. оплатити  Товар в строки, передбачені цим Договором;</w:t>
      </w:r>
    </w:p>
    <w:p w14:paraId="08EABF99" w14:textId="77777777"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5.1.2. приймати належним чином поставлений Товар згідно видаткової накладної, в порядку та на умовах, визначених цим Договором;</w:t>
      </w:r>
    </w:p>
    <w:p w14:paraId="30C5155E" w14:textId="77777777"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b/>
          <w:sz w:val="24"/>
          <w:szCs w:val="24"/>
          <w:lang w:eastAsia="en-US"/>
        </w:rPr>
      </w:pPr>
      <w:r w:rsidRPr="00557868">
        <w:rPr>
          <w:rFonts w:ascii="Times New Roman" w:hAnsi="Times New Roman" w:cs="Times New Roman"/>
          <w:b/>
          <w:sz w:val="24"/>
          <w:szCs w:val="24"/>
          <w:lang w:eastAsia="en-US"/>
        </w:rPr>
        <w:t>5.2.</w:t>
      </w:r>
      <w:r w:rsidRPr="00557868">
        <w:rPr>
          <w:rFonts w:ascii="Times New Roman" w:hAnsi="Times New Roman" w:cs="Times New Roman"/>
          <w:b/>
          <w:sz w:val="24"/>
          <w:szCs w:val="24"/>
          <w:lang w:eastAsia="en-US"/>
        </w:rPr>
        <w:tab/>
        <w:t>Покупець має право:</w:t>
      </w:r>
    </w:p>
    <w:p w14:paraId="13D18740" w14:textId="77777777"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5.2.1.</w:t>
      </w:r>
      <w:r w:rsidRPr="00557868">
        <w:rPr>
          <w:rFonts w:ascii="Times New Roman" w:hAnsi="Times New Roman" w:cs="Times New Roman"/>
          <w:sz w:val="24"/>
          <w:szCs w:val="24"/>
          <w:lang w:eastAsia="en-US"/>
        </w:rPr>
        <w:tab/>
        <w:t xml:space="preserve">вимагати від Продавця безоплатної заміни </w:t>
      </w:r>
      <w:r w:rsidRPr="00557868">
        <w:rPr>
          <w:rFonts w:ascii="Times New Roman" w:hAnsi="Times New Roman" w:cs="Times New Roman"/>
          <w:sz w:val="24"/>
          <w:szCs w:val="24"/>
          <w:lang w:eastAsia="zh-CN"/>
        </w:rPr>
        <w:t>неякісного Товару або такого, що не відповідає умовам цього Договору</w:t>
      </w:r>
      <w:r w:rsidRPr="00557868">
        <w:rPr>
          <w:rFonts w:ascii="Times New Roman" w:hAnsi="Times New Roman" w:cs="Times New Roman"/>
          <w:sz w:val="24"/>
          <w:szCs w:val="24"/>
          <w:lang w:eastAsia="en-US"/>
        </w:rPr>
        <w:t>, після виявлення цих недоліків та складання Акта виявленої нестачі/недоліків Товару.</w:t>
      </w:r>
    </w:p>
    <w:p w14:paraId="683E5C64" w14:textId="77777777"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5.2.2.</w:t>
      </w:r>
      <w:r w:rsidRPr="00557868">
        <w:rPr>
          <w:rFonts w:ascii="Times New Roman" w:hAnsi="Times New Roman" w:cs="Times New Roman"/>
          <w:sz w:val="24"/>
          <w:szCs w:val="24"/>
          <w:lang w:eastAsia="en-US"/>
        </w:rPr>
        <w:tab/>
        <w:t>вимагати від Продавця провести допоставку Товару, після виявлення нестачі та складання Акта виявленої нестачі/недоліків Товару, якого у даній поставці не достає.</w:t>
      </w:r>
    </w:p>
    <w:p w14:paraId="3B6B66BC" w14:textId="77777777"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5.2.3. в односторонньому порядку достроково розірвати цей Договір у разі застосування до Продавця санкцій відповідно до Закону України “Про санкції” від 14.08.2014 року №1644-</w:t>
      </w:r>
      <w:r w:rsidRPr="00557868">
        <w:rPr>
          <w:rFonts w:ascii="Times New Roman" w:hAnsi="Times New Roman" w:cs="Times New Roman"/>
          <w:sz w:val="24"/>
          <w:szCs w:val="24"/>
          <w:lang w:val="en-US" w:eastAsia="en-US"/>
        </w:rPr>
        <w:t>VII</w:t>
      </w:r>
      <w:r w:rsidRPr="00557868">
        <w:rPr>
          <w:rFonts w:ascii="Times New Roman" w:hAnsi="Times New Roman" w:cs="Times New Roman"/>
          <w:sz w:val="24"/>
          <w:szCs w:val="24"/>
          <w:lang w:eastAsia="en-US"/>
        </w:rPr>
        <w:t>, повідомивши про це Продавця у строк за 5 (п’ять) днів до дати розірвання цього Договору.</w:t>
      </w:r>
    </w:p>
    <w:p w14:paraId="2250FE2F" w14:textId="77777777"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5.2.4. контролювати поставку Товару у строки та порядку встановлені цим Договором;</w:t>
      </w:r>
    </w:p>
    <w:p w14:paraId="18341A48" w14:textId="77777777" w:rsidR="00D22202" w:rsidRPr="00557868" w:rsidRDefault="00D22202" w:rsidP="00D22202">
      <w:pPr>
        <w:tabs>
          <w:tab w:val="num" w:pos="0"/>
        </w:tabs>
        <w:spacing w:after="0" w:line="240" w:lineRule="auto"/>
        <w:ind w:firstLine="567"/>
        <w:jc w:val="both"/>
        <w:rPr>
          <w:rFonts w:ascii="Times New Roman" w:hAnsi="Times New Roman" w:cs="Times New Roman"/>
          <w:color w:val="000000"/>
          <w:sz w:val="24"/>
          <w:szCs w:val="24"/>
        </w:rPr>
      </w:pPr>
      <w:r w:rsidRPr="00557868">
        <w:rPr>
          <w:rFonts w:ascii="Times New Roman" w:hAnsi="Times New Roman" w:cs="Times New Roman"/>
          <w:sz w:val="24"/>
          <w:szCs w:val="24"/>
          <w:lang w:eastAsia="en-US"/>
        </w:rPr>
        <w:t>5.2.5. з</w:t>
      </w:r>
      <w:r w:rsidRPr="00557868">
        <w:rPr>
          <w:rFonts w:ascii="Times New Roman" w:hAnsi="Times New Roman" w:cs="Times New Roman"/>
          <w:color w:val="000000"/>
          <w:sz w:val="24"/>
          <w:szCs w:val="24"/>
        </w:rPr>
        <w:t>меншувати обсяг закупівлі Товару та ціну цього Договору. У такому разі Сторони вносять зміни до цього Договору.</w:t>
      </w:r>
    </w:p>
    <w:p w14:paraId="21E10164"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color w:val="000000"/>
          <w:sz w:val="24"/>
          <w:szCs w:val="24"/>
          <w:lang w:eastAsia="zh-CN"/>
        </w:rPr>
      </w:pPr>
      <w:r w:rsidRPr="00557868">
        <w:rPr>
          <w:rFonts w:ascii="Times New Roman" w:hAnsi="Times New Roman" w:cs="Times New Roman"/>
          <w:sz w:val="24"/>
          <w:szCs w:val="24"/>
        </w:rPr>
        <w:t xml:space="preserve">5.2.6. </w:t>
      </w:r>
      <w:r w:rsidRPr="00557868">
        <w:rPr>
          <w:rFonts w:ascii="Times New Roman" w:hAnsi="Times New Roman" w:cs="Times New Roman"/>
          <w:color w:val="000000"/>
          <w:sz w:val="24"/>
          <w:szCs w:val="24"/>
          <w:lang w:eastAsia="zh-CN"/>
        </w:rPr>
        <w:t>повернути видаткову накладну Продавцю без здійснення оплати в разі неналежного оформлення документів, зазначених у цьому Договорі (відсутність печатки (за наявності), реквізитів, підписів тощо).</w:t>
      </w:r>
    </w:p>
    <w:p w14:paraId="4FFF2CDF" w14:textId="77777777" w:rsidR="00D22202" w:rsidRPr="00062894" w:rsidRDefault="00D22202" w:rsidP="00D22202">
      <w:pPr>
        <w:tabs>
          <w:tab w:val="num" w:pos="0"/>
        </w:tabs>
        <w:suppressAutoHyphens/>
        <w:spacing w:after="0" w:line="240" w:lineRule="auto"/>
        <w:ind w:firstLine="567"/>
        <w:jc w:val="both"/>
        <w:rPr>
          <w:rFonts w:ascii="Times New Roman" w:hAnsi="Times New Roman" w:cs="Times New Roman"/>
          <w:snapToGrid w:val="0"/>
          <w:color w:val="000000"/>
          <w:sz w:val="24"/>
          <w:szCs w:val="24"/>
          <w:lang w:eastAsia="zh-CN"/>
        </w:rPr>
      </w:pPr>
      <w:r w:rsidRPr="00062894">
        <w:rPr>
          <w:rFonts w:ascii="Times New Roman" w:hAnsi="Times New Roman" w:cs="Times New Roman"/>
          <w:color w:val="000000"/>
          <w:sz w:val="24"/>
          <w:szCs w:val="24"/>
          <w:lang w:eastAsia="zh-CN"/>
        </w:rPr>
        <w:t>5.2.7. в</w:t>
      </w:r>
      <w:r w:rsidRPr="00062894">
        <w:rPr>
          <w:rFonts w:ascii="Times New Roman" w:hAnsi="Times New Roman" w:cs="Times New Roman"/>
          <w:snapToGrid w:val="0"/>
          <w:color w:val="000000"/>
          <w:sz w:val="24"/>
          <w:szCs w:val="24"/>
          <w:lang w:eastAsia="zh-CN"/>
        </w:rPr>
        <w:t>ідмовитись від прийняття Товару, якщо товар не відповідає вимогам, встановленим цим Договором та законодавством України, з оформленням відповідного Акта, - вимагати повернення сплаченої за Товар грошової суми.</w:t>
      </w:r>
    </w:p>
    <w:p w14:paraId="0B695529" w14:textId="77777777" w:rsidR="00D22202" w:rsidRPr="009F77A1" w:rsidRDefault="00D22202" w:rsidP="00D22202">
      <w:pPr>
        <w:tabs>
          <w:tab w:val="num" w:pos="0"/>
        </w:tabs>
        <w:suppressAutoHyphens/>
        <w:spacing w:after="0" w:line="240" w:lineRule="auto"/>
        <w:ind w:firstLine="567"/>
        <w:jc w:val="both"/>
        <w:rPr>
          <w:rFonts w:ascii="Times New Roman" w:hAnsi="Times New Roman" w:cs="Times New Roman"/>
          <w:snapToGrid w:val="0"/>
          <w:color w:val="000000"/>
          <w:sz w:val="24"/>
          <w:szCs w:val="24"/>
          <w:lang w:eastAsia="zh-CN"/>
        </w:rPr>
      </w:pPr>
      <w:r w:rsidRPr="00062894">
        <w:rPr>
          <w:rFonts w:ascii="Times New Roman" w:hAnsi="Times New Roman" w:cs="Times New Roman"/>
          <w:snapToGrid w:val="0"/>
          <w:color w:val="000000"/>
          <w:sz w:val="24"/>
          <w:szCs w:val="24"/>
          <w:lang w:eastAsia="zh-CN"/>
        </w:rPr>
        <w:t xml:space="preserve">5.2.8. у випадку неможливості встановлення та / або введення в експлуатацію Товару на території Покупця, останній може відмовитись від приймання такого Товару без відшкодування будь-яких збитків (шкоди, упущеної вигоди тощо) та вимагати </w:t>
      </w:r>
      <w:bookmarkStart w:id="19" w:name="_Hlk121390374"/>
      <w:r w:rsidRPr="00062894">
        <w:rPr>
          <w:rFonts w:ascii="Times New Roman" w:hAnsi="Times New Roman" w:cs="Times New Roman"/>
          <w:snapToGrid w:val="0"/>
          <w:color w:val="000000"/>
          <w:sz w:val="24"/>
          <w:szCs w:val="24"/>
          <w:lang w:eastAsia="zh-CN"/>
        </w:rPr>
        <w:t>повернення сплаченої за Товар грошової суми</w:t>
      </w:r>
      <w:bookmarkEnd w:id="19"/>
      <w:r w:rsidRPr="00062894">
        <w:rPr>
          <w:rFonts w:ascii="Times New Roman" w:hAnsi="Times New Roman" w:cs="Times New Roman"/>
          <w:snapToGrid w:val="0"/>
          <w:color w:val="000000"/>
          <w:sz w:val="24"/>
          <w:szCs w:val="24"/>
          <w:lang w:eastAsia="zh-CN"/>
        </w:rPr>
        <w:t>.</w:t>
      </w:r>
    </w:p>
    <w:p w14:paraId="62F4B9D1" w14:textId="77777777" w:rsidR="00D22202"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57868">
        <w:rPr>
          <w:rFonts w:ascii="Times New Roman" w:hAnsi="Times New Roman" w:cs="Times New Roman"/>
          <w:sz w:val="24"/>
          <w:szCs w:val="24"/>
          <w:lang w:eastAsia="en-US"/>
        </w:rPr>
        <w:t>5.2.</w:t>
      </w:r>
      <w:r>
        <w:rPr>
          <w:rFonts w:ascii="Times New Roman" w:hAnsi="Times New Roman" w:cs="Times New Roman"/>
          <w:sz w:val="24"/>
          <w:szCs w:val="24"/>
          <w:lang w:eastAsia="en-US"/>
        </w:rPr>
        <w:t>9</w:t>
      </w:r>
      <w:r w:rsidRPr="00557868">
        <w:rPr>
          <w:rFonts w:ascii="Times New Roman" w:hAnsi="Times New Roman" w:cs="Times New Roman"/>
          <w:sz w:val="24"/>
          <w:szCs w:val="24"/>
          <w:lang w:eastAsia="en-US"/>
        </w:rPr>
        <w:t xml:space="preserve">. розірвати цей Договір у випадку порушення або не виконання Продавцем своїх зобов’язань за  договором, повідомивши його про це за </w:t>
      </w:r>
      <w:r>
        <w:rPr>
          <w:rFonts w:ascii="Times New Roman" w:hAnsi="Times New Roman" w:cs="Times New Roman"/>
          <w:sz w:val="24"/>
          <w:szCs w:val="24"/>
          <w:lang w:eastAsia="en-US"/>
        </w:rPr>
        <w:t>7</w:t>
      </w:r>
      <w:r w:rsidRPr="00557868">
        <w:rPr>
          <w:rFonts w:ascii="Times New Roman" w:hAnsi="Times New Roman" w:cs="Times New Roman"/>
          <w:sz w:val="24"/>
          <w:szCs w:val="24"/>
          <w:lang w:eastAsia="en-US"/>
        </w:rPr>
        <w:t xml:space="preserve"> календарних днів.</w:t>
      </w:r>
      <w:r>
        <w:rPr>
          <w:rFonts w:ascii="Times New Roman" w:hAnsi="Times New Roman" w:cs="Times New Roman"/>
          <w:sz w:val="24"/>
          <w:szCs w:val="24"/>
          <w:lang w:eastAsia="en-US"/>
        </w:rPr>
        <w:t xml:space="preserve"> </w:t>
      </w:r>
    </w:p>
    <w:p w14:paraId="61898268"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F93EC2">
        <w:rPr>
          <w:rFonts w:ascii="Times New Roman" w:hAnsi="Times New Roman" w:cs="Times New Roman"/>
          <w:sz w:val="24"/>
          <w:szCs w:val="24"/>
          <w:lang w:eastAsia="en-US"/>
        </w:rPr>
        <w:t xml:space="preserve">5.2.10. достроково розірвати Договір, направивши Продавцю заяву про односторонню відмову від Договору за 5 (п’ять) днів до дати розірвання Договору. </w:t>
      </w:r>
    </w:p>
    <w:p w14:paraId="735CB6CE" w14:textId="77777777" w:rsidR="00D22202" w:rsidRPr="00F93EC2" w:rsidRDefault="00D22202">
      <w:pPr>
        <w:pStyle w:val="a6"/>
        <w:numPr>
          <w:ilvl w:val="2"/>
          <w:numId w:val="10"/>
        </w:numPr>
        <w:suppressAutoHyphens/>
        <w:spacing w:after="0" w:line="240" w:lineRule="auto"/>
        <w:ind w:left="0" w:firstLine="567"/>
        <w:jc w:val="both"/>
        <w:rPr>
          <w:rFonts w:ascii="Times New Roman" w:hAnsi="Times New Roman" w:cs="Times New Roman"/>
          <w:sz w:val="24"/>
          <w:szCs w:val="24"/>
        </w:rPr>
      </w:pPr>
      <w:r w:rsidRPr="00F93EC2">
        <w:rPr>
          <w:rFonts w:ascii="Times New Roman" w:hAnsi="Times New Roman" w:cs="Times New Roman"/>
          <w:color w:val="00000A"/>
          <w:sz w:val="24"/>
          <w:szCs w:val="24"/>
        </w:rPr>
        <w:t>вимагати від Продавця проведення кваліфікованого інструктажу не менше 15-ти співробітників медичного персоналу Покупця при введенні Товару в експлуатацію у строк не менше 10 календарних днів з дня повідомлення Покупця.</w:t>
      </w:r>
    </w:p>
    <w:p w14:paraId="46DDF3AC" w14:textId="77777777" w:rsidR="00D22202" w:rsidRPr="00F93EC2" w:rsidRDefault="00D22202">
      <w:pPr>
        <w:pStyle w:val="a6"/>
        <w:numPr>
          <w:ilvl w:val="2"/>
          <w:numId w:val="10"/>
        </w:numPr>
        <w:suppressAutoHyphens/>
        <w:spacing w:after="0" w:line="240" w:lineRule="auto"/>
        <w:ind w:left="0" w:firstLine="567"/>
        <w:jc w:val="both"/>
        <w:rPr>
          <w:rFonts w:ascii="Times New Roman" w:hAnsi="Times New Roman" w:cs="Times New Roman"/>
          <w:sz w:val="24"/>
          <w:szCs w:val="24"/>
        </w:rPr>
      </w:pPr>
      <w:r w:rsidRPr="00F93EC2">
        <w:rPr>
          <w:rFonts w:ascii="Times New Roman" w:hAnsi="Times New Roman" w:cs="Times New Roman"/>
          <w:color w:val="00000A"/>
          <w:sz w:val="24"/>
          <w:szCs w:val="24"/>
        </w:rPr>
        <w:t xml:space="preserve">вимагати від Продавця проведення кваліфікованого навчання не менше 15-ти співробітників медичного персоналу Покупця щодо клінічного застосування Товару </w:t>
      </w:r>
      <w:r w:rsidRPr="00F93EC2">
        <w:rPr>
          <w:rFonts w:ascii="Times New Roman" w:hAnsi="Times New Roman" w:cs="Times New Roman"/>
          <w:sz w:val="24"/>
          <w:szCs w:val="24"/>
          <w:lang w:eastAsia="en-US"/>
        </w:rPr>
        <w:t>у строк не менше 10 календарних днів з дня повідомлення Покупця.</w:t>
      </w:r>
    </w:p>
    <w:p w14:paraId="4BD9EA9F" w14:textId="77777777" w:rsidR="00D22202" w:rsidRPr="00F93EC2" w:rsidRDefault="00D22202">
      <w:pPr>
        <w:pStyle w:val="a6"/>
        <w:numPr>
          <w:ilvl w:val="2"/>
          <w:numId w:val="10"/>
        </w:numPr>
        <w:spacing w:after="0" w:line="240" w:lineRule="auto"/>
        <w:ind w:left="0" w:firstLine="567"/>
        <w:jc w:val="both"/>
        <w:rPr>
          <w:rFonts w:ascii="Times New Roman" w:hAnsi="Times New Roman" w:cs="Times New Roman"/>
          <w:sz w:val="24"/>
          <w:szCs w:val="24"/>
        </w:rPr>
      </w:pPr>
      <w:r w:rsidRPr="00F93EC2">
        <w:rPr>
          <w:rFonts w:ascii="Times New Roman" w:hAnsi="Times New Roman" w:cs="Times New Roman"/>
          <w:sz w:val="24"/>
          <w:szCs w:val="24"/>
        </w:rPr>
        <w:t>вимагати від Продавця повної підтримки користувача кваліфікованими спеціалістами Продавця або представниками виробника при зборі даних і моделюванні пучків лінійного прискорювача (Товару); або верифікації набору даних пучків «golden beam data».</w:t>
      </w:r>
    </w:p>
    <w:p w14:paraId="020AA723" w14:textId="77777777"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b/>
          <w:sz w:val="24"/>
          <w:szCs w:val="24"/>
          <w:lang w:eastAsia="en-US"/>
        </w:rPr>
      </w:pPr>
      <w:r w:rsidRPr="00557868">
        <w:rPr>
          <w:rFonts w:ascii="Times New Roman" w:hAnsi="Times New Roman" w:cs="Times New Roman"/>
          <w:b/>
          <w:sz w:val="24"/>
          <w:szCs w:val="24"/>
          <w:lang w:eastAsia="en-US"/>
        </w:rPr>
        <w:t>5.3.</w:t>
      </w:r>
      <w:r w:rsidRPr="00557868">
        <w:rPr>
          <w:rFonts w:ascii="Times New Roman" w:hAnsi="Times New Roman" w:cs="Times New Roman"/>
          <w:b/>
          <w:sz w:val="24"/>
          <w:szCs w:val="24"/>
          <w:lang w:eastAsia="en-US"/>
        </w:rPr>
        <w:tab/>
        <w:t>На умовах, визначених цим Договором, Продавець зобов'язується:</w:t>
      </w:r>
    </w:p>
    <w:p w14:paraId="6DBAA73A" w14:textId="77777777"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5.3.1.</w:t>
      </w:r>
      <w:r w:rsidRPr="00557868">
        <w:rPr>
          <w:rFonts w:ascii="Times New Roman" w:hAnsi="Times New Roman" w:cs="Times New Roman"/>
          <w:sz w:val="24"/>
          <w:szCs w:val="24"/>
          <w:lang w:eastAsia="en-US"/>
        </w:rPr>
        <w:tab/>
        <w:t>поставити Покупцю Товар в кількості та якості, погодженому Сторонами відповідно до умов цього Договору та Додатків до нього;</w:t>
      </w:r>
    </w:p>
    <w:p w14:paraId="2CAE6126" w14:textId="77777777"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5.3.2.</w:t>
      </w:r>
      <w:r w:rsidRPr="00557868">
        <w:rPr>
          <w:rFonts w:ascii="Times New Roman" w:hAnsi="Times New Roman" w:cs="Times New Roman"/>
          <w:sz w:val="24"/>
          <w:szCs w:val="24"/>
          <w:lang w:eastAsia="en-US"/>
        </w:rPr>
        <w:tab/>
        <w:t>оформлювати первині бухгалтерські документи відповідно до вимог законодавства України;</w:t>
      </w:r>
    </w:p>
    <w:p w14:paraId="38D1A9C6" w14:textId="77777777"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en-US"/>
        </w:rPr>
        <w:t>5.3.3.</w:t>
      </w:r>
      <w:r w:rsidRPr="00557868">
        <w:rPr>
          <w:rFonts w:ascii="Times New Roman" w:hAnsi="Times New Roman" w:cs="Times New Roman"/>
          <w:sz w:val="24"/>
          <w:szCs w:val="24"/>
          <w:lang w:eastAsia="en-US"/>
        </w:rPr>
        <w:tab/>
      </w:r>
      <w:r w:rsidRPr="00557868">
        <w:rPr>
          <w:rFonts w:ascii="Times New Roman" w:hAnsi="Times New Roman" w:cs="Times New Roman"/>
          <w:sz w:val="24"/>
          <w:szCs w:val="24"/>
          <w:lang w:eastAsia="zh-CN"/>
        </w:rPr>
        <w:t xml:space="preserve">замінити неякісний Товар </w:t>
      </w:r>
      <w:r w:rsidRPr="00557868">
        <w:rPr>
          <w:rFonts w:ascii="Times New Roman" w:hAnsi="Times New Roman" w:cs="Times New Roman"/>
          <w:sz w:val="24"/>
          <w:szCs w:val="24"/>
          <w:lang w:eastAsia="en-US"/>
        </w:rPr>
        <w:t>після складання Акта виявленої нестачі/недоліків Товару</w:t>
      </w:r>
      <w:r w:rsidRPr="00557868">
        <w:rPr>
          <w:rFonts w:ascii="Times New Roman" w:hAnsi="Times New Roman" w:cs="Times New Roman"/>
          <w:sz w:val="24"/>
          <w:szCs w:val="24"/>
          <w:lang w:eastAsia="zh-CN"/>
        </w:rPr>
        <w:t>, без будь - якої додаткової оплати з боку Покупця, протягом строку, погодженого Сторонами</w:t>
      </w:r>
      <w:r w:rsidRPr="00557868">
        <w:rPr>
          <w:rFonts w:ascii="Times New Roman" w:hAnsi="Times New Roman" w:cs="Times New Roman"/>
          <w:sz w:val="24"/>
          <w:szCs w:val="24"/>
          <w:lang w:eastAsia="en-US"/>
        </w:rPr>
        <w:t>, але не пізніше ніж 10 (десять) календарних днів.</w:t>
      </w:r>
      <w:r w:rsidRPr="00557868">
        <w:rPr>
          <w:rFonts w:ascii="Times New Roman" w:hAnsi="Times New Roman" w:cs="Times New Roman"/>
          <w:sz w:val="24"/>
          <w:szCs w:val="24"/>
          <w:lang w:eastAsia="zh-CN"/>
        </w:rPr>
        <w:t xml:space="preserve"> </w:t>
      </w:r>
    </w:p>
    <w:p w14:paraId="5E6AE8E5" w14:textId="77777777"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5.3.4. поставити Товар, зазначений в Специфікації, в тому числі передати оформлені в установленому законом порядку супровідні документи. </w:t>
      </w:r>
    </w:p>
    <w:p w14:paraId="46757C79" w14:textId="77777777" w:rsidR="00D22202" w:rsidRPr="00305DB0" w:rsidRDefault="00D22202">
      <w:pPr>
        <w:numPr>
          <w:ilvl w:val="2"/>
          <w:numId w:val="7"/>
        </w:numPr>
        <w:tabs>
          <w:tab w:val="num" w:pos="0"/>
        </w:tabs>
        <w:suppressAutoHyphens/>
        <w:spacing w:after="0" w:line="240" w:lineRule="auto"/>
        <w:ind w:left="0" w:firstLine="567"/>
        <w:contextualSpacing/>
        <w:jc w:val="both"/>
        <w:rPr>
          <w:rFonts w:ascii="Times New Roman" w:hAnsi="Times New Roman" w:cs="Times New Roman"/>
          <w:sz w:val="24"/>
          <w:szCs w:val="24"/>
        </w:rPr>
      </w:pPr>
      <w:r w:rsidRPr="00923D43">
        <w:rPr>
          <w:rFonts w:ascii="Times New Roman" w:hAnsi="Times New Roman" w:cs="Times New Roman"/>
          <w:color w:val="00000A"/>
          <w:sz w:val="24"/>
          <w:szCs w:val="24"/>
        </w:rPr>
        <w:t xml:space="preserve">провести </w:t>
      </w:r>
      <w:bookmarkStart w:id="20" w:name="_Hlk121410094"/>
      <w:bookmarkStart w:id="21" w:name="_Hlk121396312"/>
      <w:r w:rsidRPr="00923D43">
        <w:rPr>
          <w:rFonts w:ascii="Times New Roman" w:hAnsi="Times New Roman" w:cs="Times New Roman"/>
          <w:color w:val="00000A"/>
          <w:sz w:val="24"/>
          <w:szCs w:val="24"/>
        </w:rPr>
        <w:t xml:space="preserve">кваліфікований інструктаж </w:t>
      </w:r>
      <w:r>
        <w:rPr>
          <w:rFonts w:ascii="Times New Roman" w:hAnsi="Times New Roman" w:cs="Times New Roman"/>
          <w:color w:val="00000A"/>
          <w:sz w:val="24"/>
          <w:szCs w:val="24"/>
        </w:rPr>
        <w:t xml:space="preserve">не менше 15-ти співробітників </w:t>
      </w:r>
      <w:r w:rsidRPr="00923D43">
        <w:rPr>
          <w:rFonts w:ascii="Times New Roman" w:hAnsi="Times New Roman" w:cs="Times New Roman"/>
          <w:color w:val="00000A"/>
          <w:sz w:val="24"/>
          <w:szCs w:val="24"/>
        </w:rPr>
        <w:t xml:space="preserve">медичного персоналу </w:t>
      </w:r>
      <w:r>
        <w:rPr>
          <w:rFonts w:ascii="Times New Roman" w:hAnsi="Times New Roman" w:cs="Times New Roman"/>
          <w:color w:val="00000A"/>
          <w:sz w:val="24"/>
          <w:szCs w:val="24"/>
        </w:rPr>
        <w:t xml:space="preserve">Покупця </w:t>
      </w:r>
      <w:r w:rsidRPr="00923D43">
        <w:rPr>
          <w:rFonts w:ascii="Times New Roman" w:hAnsi="Times New Roman" w:cs="Times New Roman"/>
          <w:color w:val="00000A"/>
          <w:sz w:val="24"/>
          <w:szCs w:val="24"/>
        </w:rPr>
        <w:t xml:space="preserve">при введенні Товару в експлуатацію </w:t>
      </w:r>
      <w:r w:rsidRPr="00923D43">
        <w:rPr>
          <w:rFonts w:ascii="Times New Roman" w:hAnsi="Times New Roman" w:cs="Times New Roman"/>
          <w:sz w:val="24"/>
          <w:szCs w:val="24"/>
          <w:lang w:eastAsia="en-US"/>
        </w:rPr>
        <w:t>у строк не менше 10 календарних днів</w:t>
      </w:r>
      <w:r>
        <w:rPr>
          <w:rFonts w:ascii="Times New Roman" w:hAnsi="Times New Roman" w:cs="Times New Roman"/>
          <w:sz w:val="24"/>
          <w:szCs w:val="24"/>
          <w:lang w:eastAsia="en-US"/>
        </w:rPr>
        <w:t xml:space="preserve"> </w:t>
      </w:r>
      <w:r w:rsidRPr="00305DB0">
        <w:rPr>
          <w:rFonts w:ascii="Times New Roman" w:hAnsi="Times New Roman" w:cs="Times New Roman"/>
          <w:sz w:val="24"/>
          <w:szCs w:val="24"/>
          <w:lang w:eastAsia="en-US"/>
        </w:rPr>
        <w:t xml:space="preserve">з дня повідомлення Покупця. </w:t>
      </w:r>
      <w:bookmarkEnd w:id="20"/>
    </w:p>
    <w:p w14:paraId="2434FB49" w14:textId="77777777" w:rsidR="00D22202" w:rsidRPr="00305DB0" w:rsidRDefault="00D22202">
      <w:pPr>
        <w:numPr>
          <w:ilvl w:val="2"/>
          <w:numId w:val="7"/>
        </w:numPr>
        <w:tabs>
          <w:tab w:val="num" w:pos="0"/>
        </w:tabs>
        <w:suppressAutoHyphen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color w:val="00000A"/>
          <w:sz w:val="24"/>
          <w:szCs w:val="24"/>
        </w:rPr>
        <w:t>п</w:t>
      </w:r>
      <w:r w:rsidRPr="00305DB0">
        <w:rPr>
          <w:rFonts w:ascii="Times New Roman" w:hAnsi="Times New Roman" w:cs="Times New Roman"/>
          <w:color w:val="00000A"/>
          <w:sz w:val="24"/>
          <w:szCs w:val="24"/>
        </w:rPr>
        <w:t>ровести кваліфіковане навчання не менше 15-ти співробітників медичного персоналу Покупця</w:t>
      </w:r>
      <w:bookmarkEnd w:id="21"/>
      <w:r w:rsidRPr="00305DB0">
        <w:rPr>
          <w:rFonts w:ascii="Times New Roman" w:hAnsi="Times New Roman" w:cs="Times New Roman"/>
          <w:color w:val="00000A"/>
          <w:sz w:val="24"/>
          <w:szCs w:val="24"/>
        </w:rPr>
        <w:t xml:space="preserve"> щодо клінічного застосування Товару </w:t>
      </w:r>
      <w:r w:rsidRPr="00305DB0">
        <w:rPr>
          <w:rFonts w:ascii="Times New Roman" w:hAnsi="Times New Roman" w:cs="Times New Roman"/>
          <w:sz w:val="24"/>
          <w:szCs w:val="24"/>
          <w:lang w:eastAsia="en-US"/>
        </w:rPr>
        <w:t xml:space="preserve">у строк не менше 10 календарних днів з дня повідомлення Покупця. </w:t>
      </w:r>
      <w:r>
        <w:rPr>
          <w:rFonts w:ascii="Times New Roman" w:hAnsi="Times New Roman" w:cs="Times New Roman"/>
          <w:sz w:val="24"/>
          <w:szCs w:val="24"/>
          <w:lang w:eastAsia="en-US"/>
        </w:rPr>
        <w:t>За 10 днів до повідомлення Покупця надати перелік тренінгів (навчання).</w:t>
      </w:r>
    </w:p>
    <w:p w14:paraId="1F98E462" w14:textId="77777777" w:rsidR="00D22202" w:rsidRPr="006C435E" w:rsidRDefault="00D22202">
      <w:pPr>
        <w:numPr>
          <w:ilvl w:val="2"/>
          <w:numId w:val="7"/>
        </w:numPr>
        <w:tabs>
          <w:tab w:val="num" w:pos="0"/>
        </w:tabs>
        <w:suppressAutoHyphen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надавати </w:t>
      </w:r>
      <w:r>
        <w:rPr>
          <w:rFonts w:ascii="Times New Roman" w:hAnsi="Times New Roman" w:cs="Times New Roman"/>
          <w:color w:val="00000A"/>
          <w:sz w:val="24"/>
          <w:szCs w:val="24"/>
        </w:rPr>
        <w:t>повну підтримку користувача кваліфікованими спеціалістами Продавця або представниками виробника при зборі даних і моделюванні пучків лінійного прискорювача (Товару); або верифікацію набору даних пучків «</w:t>
      </w:r>
      <w:r>
        <w:rPr>
          <w:rFonts w:ascii="Times New Roman" w:hAnsi="Times New Roman" w:cs="Times New Roman"/>
          <w:color w:val="00000A"/>
          <w:sz w:val="24"/>
          <w:szCs w:val="24"/>
          <w:lang w:val="en-US"/>
        </w:rPr>
        <w:t>golden</w:t>
      </w:r>
      <w:r w:rsidRPr="00835E78">
        <w:rPr>
          <w:rFonts w:ascii="Times New Roman" w:hAnsi="Times New Roman" w:cs="Times New Roman"/>
          <w:color w:val="00000A"/>
          <w:sz w:val="24"/>
          <w:szCs w:val="24"/>
        </w:rPr>
        <w:t xml:space="preserve"> </w:t>
      </w:r>
      <w:r>
        <w:rPr>
          <w:rFonts w:ascii="Times New Roman" w:hAnsi="Times New Roman" w:cs="Times New Roman"/>
          <w:color w:val="00000A"/>
          <w:sz w:val="24"/>
          <w:szCs w:val="24"/>
          <w:lang w:val="en-US"/>
        </w:rPr>
        <w:t>beam</w:t>
      </w:r>
      <w:r w:rsidRPr="00835E78">
        <w:rPr>
          <w:rFonts w:ascii="Times New Roman" w:hAnsi="Times New Roman" w:cs="Times New Roman"/>
          <w:color w:val="00000A"/>
          <w:sz w:val="24"/>
          <w:szCs w:val="24"/>
        </w:rPr>
        <w:t xml:space="preserve"> </w:t>
      </w:r>
      <w:r>
        <w:rPr>
          <w:rFonts w:ascii="Times New Roman" w:hAnsi="Times New Roman" w:cs="Times New Roman"/>
          <w:color w:val="00000A"/>
          <w:sz w:val="24"/>
          <w:szCs w:val="24"/>
          <w:lang w:val="en-US"/>
        </w:rPr>
        <w:t>data</w:t>
      </w:r>
      <w:r>
        <w:rPr>
          <w:rFonts w:ascii="Times New Roman" w:hAnsi="Times New Roman" w:cs="Times New Roman"/>
          <w:color w:val="00000A"/>
          <w:sz w:val="24"/>
          <w:szCs w:val="24"/>
        </w:rPr>
        <w:t>».</w:t>
      </w:r>
    </w:p>
    <w:p w14:paraId="477E344E" w14:textId="77777777" w:rsidR="00D22202" w:rsidRPr="006C435E" w:rsidRDefault="00D22202">
      <w:pPr>
        <w:numPr>
          <w:ilvl w:val="2"/>
          <w:numId w:val="7"/>
        </w:numPr>
        <w:tabs>
          <w:tab w:val="num" w:pos="0"/>
        </w:tabs>
        <w:suppressAutoHyphen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здійснювати сервісне обслуговування інженерами, що сертифіковані виробником Товару на території України.</w:t>
      </w:r>
    </w:p>
    <w:p w14:paraId="4FA970B9" w14:textId="77777777" w:rsidR="00D22202" w:rsidRPr="006C435E" w:rsidRDefault="00D22202">
      <w:pPr>
        <w:numPr>
          <w:ilvl w:val="2"/>
          <w:numId w:val="7"/>
        </w:numPr>
        <w:tabs>
          <w:tab w:val="num" w:pos="0"/>
        </w:tabs>
        <w:suppressAutoHyphens/>
        <w:spacing w:after="0" w:line="240" w:lineRule="auto"/>
        <w:ind w:left="0" w:firstLine="567"/>
        <w:contextualSpacing/>
        <w:jc w:val="both"/>
        <w:rPr>
          <w:rFonts w:ascii="Times New Roman" w:hAnsi="Times New Roman" w:cs="Times New Roman"/>
          <w:sz w:val="24"/>
          <w:szCs w:val="24"/>
        </w:rPr>
      </w:pPr>
      <w:r w:rsidRPr="006C435E">
        <w:rPr>
          <w:rFonts w:ascii="Times New Roman" w:hAnsi="Times New Roman" w:cs="Times New Roman"/>
          <w:sz w:val="24"/>
          <w:szCs w:val="24"/>
        </w:rPr>
        <w:t>повернути грошові кошти, сплачені за Товар, Покупцю у разі не поставки Товару.</w:t>
      </w:r>
    </w:p>
    <w:p w14:paraId="325641A0" w14:textId="77777777"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b/>
          <w:sz w:val="24"/>
          <w:szCs w:val="24"/>
          <w:lang w:eastAsia="en-US"/>
        </w:rPr>
      </w:pPr>
      <w:r w:rsidRPr="00557868">
        <w:rPr>
          <w:rFonts w:ascii="Times New Roman" w:hAnsi="Times New Roman" w:cs="Times New Roman"/>
          <w:b/>
          <w:sz w:val="24"/>
          <w:szCs w:val="24"/>
          <w:lang w:eastAsia="en-US"/>
        </w:rPr>
        <w:t>5.4.</w:t>
      </w:r>
      <w:r w:rsidRPr="00557868">
        <w:rPr>
          <w:rFonts w:ascii="Times New Roman" w:hAnsi="Times New Roman" w:cs="Times New Roman"/>
          <w:b/>
          <w:sz w:val="24"/>
          <w:szCs w:val="24"/>
          <w:lang w:eastAsia="en-US"/>
        </w:rPr>
        <w:tab/>
        <w:t>Продавець має право:</w:t>
      </w:r>
    </w:p>
    <w:p w14:paraId="3220577D" w14:textId="77777777" w:rsidR="00D22202" w:rsidRPr="00557868" w:rsidRDefault="00D22202" w:rsidP="00D22202">
      <w:pPr>
        <w:tabs>
          <w:tab w:val="num" w:pos="0"/>
        </w:tabs>
        <w:spacing w:after="0" w:line="240" w:lineRule="auto"/>
        <w:ind w:firstLine="567"/>
        <w:jc w:val="both"/>
        <w:rPr>
          <w:rFonts w:ascii="Times New Roman" w:hAnsi="Times New Roman" w:cs="Times New Roman"/>
          <w:color w:val="000000"/>
          <w:sz w:val="24"/>
          <w:szCs w:val="24"/>
        </w:rPr>
      </w:pPr>
      <w:r w:rsidRPr="00557868">
        <w:rPr>
          <w:rFonts w:ascii="Times New Roman" w:hAnsi="Times New Roman" w:cs="Times New Roman"/>
          <w:sz w:val="24"/>
          <w:szCs w:val="24"/>
          <w:lang w:eastAsia="en-US"/>
        </w:rPr>
        <w:t>5.4.1. с</w:t>
      </w:r>
      <w:r w:rsidRPr="00557868">
        <w:rPr>
          <w:rFonts w:ascii="Times New Roman" w:hAnsi="Times New Roman" w:cs="Times New Roman"/>
          <w:color w:val="000000"/>
          <w:sz w:val="24"/>
          <w:szCs w:val="24"/>
        </w:rPr>
        <w:t>воєчасно та в повному обсязі отримувати плату за поставлений Товар;</w:t>
      </w:r>
    </w:p>
    <w:p w14:paraId="1DC93160" w14:textId="77777777" w:rsidR="00D22202" w:rsidRPr="00557868" w:rsidRDefault="00D22202" w:rsidP="00D22202">
      <w:pPr>
        <w:tabs>
          <w:tab w:val="num" w:pos="0"/>
        </w:tabs>
        <w:suppressAutoHyphens/>
        <w:spacing w:after="0" w:line="240" w:lineRule="auto"/>
        <w:ind w:firstLine="567"/>
        <w:rPr>
          <w:rFonts w:ascii="Times New Roman" w:hAnsi="Times New Roman" w:cs="Times New Roman"/>
          <w:sz w:val="24"/>
          <w:szCs w:val="24"/>
        </w:rPr>
      </w:pPr>
      <w:r w:rsidRPr="00557868">
        <w:rPr>
          <w:rFonts w:ascii="Times New Roman" w:hAnsi="Times New Roman" w:cs="Times New Roman"/>
          <w:sz w:val="24"/>
          <w:szCs w:val="24"/>
        </w:rPr>
        <w:t xml:space="preserve">5.4.2. подавати заперечення/зауваження до </w:t>
      </w:r>
      <w:r w:rsidRPr="00557868">
        <w:rPr>
          <w:rFonts w:ascii="Times New Roman" w:hAnsi="Times New Roman" w:cs="Times New Roman"/>
          <w:sz w:val="24"/>
          <w:szCs w:val="24"/>
          <w:lang w:eastAsia="en-US"/>
        </w:rPr>
        <w:t>Акта виявленої нестачі/недоліків Товару, що складено Покупцем;</w:t>
      </w:r>
    </w:p>
    <w:p w14:paraId="4A77F6FB" w14:textId="77777777"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 xml:space="preserve">5.4.3. розірвати Договір у випадку порушення або не виконання Покупцем своїх зобов’язань за цим Договором, повідомивши його про це за 60 календарних днів. </w:t>
      </w:r>
    </w:p>
    <w:p w14:paraId="774AE37B" w14:textId="77777777" w:rsidR="00D22202" w:rsidRPr="00557868" w:rsidRDefault="00D22202" w:rsidP="00D22202">
      <w:pPr>
        <w:shd w:val="clear" w:color="auto" w:fill="FFFFFF"/>
        <w:tabs>
          <w:tab w:val="num" w:pos="0"/>
          <w:tab w:val="left" w:pos="792"/>
        </w:tabs>
        <w:suppressAutoHyphens/>
        <w:spacing w:after="0" w:line="240" w:lineRule="auto"/>
        <w:ind w:firstLine="567"/>
        <w:jc w:val="both"/>
        <w:rPr>
          <w:rFonts w:ascii="Times New Roman" w:hAnsi="Times New Roman" w:cs="Times New Roman"/>
          <w:sz w:val="24"/>
          <w:szCs w:val="24"/>
          <w:lang w:eastAsia="zh-CN"/>
        </w:rPr>
      </w:pPr>
    </w:p>
    <w:p w14:paraId="0F05DFE5" w14:textId="77777777" w:rsidR="00D22202" w:rsidRPr="00557868" w:rsidRDefault="00D22202">
      <w:pPr>
        <w:numPr>
          <w:ilvl w:val="0"/>
          <w:numId w:val="7"/>
        </w:numPr>
        <w:shd w:val="clear" w:color="auto" w:fill="FFFFFF"/>
        <w:tabs>
          <w:tab w:val="num" w:pos="0"/>
          <w:tab w:val="left" w:pos="792"/>
        </w:tabs>
        <w:suppressAutoHyphens/>
        <w:spacing w:after="0" w:line="240" w:lineRule="auto"/>
        <w:ind w:left="0" w:firstLine="567"/>
        <w:contextualSpacing/>
        <w:jc w:val="center"/>
        <w:rPr>
          <w:rFonts w:ascii="Times New Roman" w:hAnsi="Times New Roman" w:cs="Times New Roman"/>
          <w:b/>
          <w:sz w:val="24"/>
          <w:szCs w:val="24"/>
          <w:lang w:eastAsia="zh-CN"/>
        </w:rPr>
      </w:pPr>
      <w:r w:rsidRPr="00557868">
        <w:rPr>
          <w:rFonts w:ascii="Times New Roman" w:hAnsi="Times New Roman" w:cs="Times New Roman"/>
          <w:b/>
          <w:sz w:val="24"/>
          <w:szCs w:val="24"/>
          <w:lang w:eastAsia="zh-CN"/>
        </w:rPr>
        <w:t>ВІДПОВІДАЛЬНІСТЬ СТОРІН</w:t>
      </w:r>
    </w:p>
    <w:p w14:paraId="6F6B118E"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 xml:space="preserve"> 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798D6BB8"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6.2. За порушення строків поставки товару Продавець сплачує Покупцю пеню у розмірі 0,1 відсотка вартості товару, з поставки якого допущено прострочення, за кожний календарний день такого прострочення, а за прострочення понад 30 (тридцять) календарних днів додатково стягується штраф у розмірі 7 (семи) відсотків вказаної вартості.</w:t>
      </w:r>
    </w:p>
    <w:p w14:paraId="416A6ADA"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6.3. У разі порушення строків усунення нестачі/недоліків Товару Продавець сплачує Покупцю пеню у розмірі 0,1 відсотка вартості Товару, в якому виявлено нестаачі/недоліки, за кожний день прострочення усунення нестачі/недоліків Товару.</w:t>
      </w:r>
    </w:p>
    <w:p w14:paraId="2A921486"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 xml:space="preserve">6.4. За порушення умов Договору щодо якості Товару Продавець сплачує Покупцю штраф у розмірі 20 % (двадцяти відсотків) вартості неякісного Товару, з наступною заміною його власними силами та за власний рахунок на якісний і придатний до використання протягом строку, визначеного умовами Договору. </w:t>
      </w:r>
    </w:p>
    <w:p w14:paraId="412A1EAA"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6.5. За відмову від поставки з Продавця додатково стягується штраф у розмірі 5% вартості непоставленого Товару.</w:t>
      </w:r>
    </w:p>
    <w:p w14:paraId="07E72C43"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6.6. У випадку відсутності та/або припинення бюджетного фінансування програми чи у випадку відсутності (відпала) потреби, Покупець не несе жодної майнової відповідальності перед Продавцем.</w:t>
      </w:r>
    </w:p>
    <w:p w14:paraId="4A99CB46"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6.7. У разі розірвання Договору за ініціативою Продавця, крім настання обставин, визначених розділом 7 Договору, з Продавця стягується штраф у розмірі 20% вартості Товару за Договором.</w:t>
      </w:r>
    </w:p>
    <w:p w14:paraId="09181A78"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6.8.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0 (нуль) відсотків (процентів).</w:t>
      </w:r>
    </w:p>
    <w:p w14:paraId="7CBC1F7E"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6.9. Сплата штрафних санкцій не звільняє Продавця від виконання взятих на себе зобов’язань.</w:t>
      </w:r>
    </w:p>
    <w:p w14:paraId="581123ED" w14:textId="77777777"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6.10.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249C1E61" w14:textId="77777777" w:rsidR="00D22202" w:rsidRPr="00557868" w:rsidRDefault="00D22202" w:rsidP="00D22202">
      <w:pPr>
        <w:shd w:val="clear" w:color="auto" w:fill="FFFFFF"/>
        <w:tabs>
          <w:tab w:val="num" w:pos="0"/>
          <w:tab w:val="left" w:pos="792"/>
        </w:tabs>
        <w:suppressAutoHyphens/>
        <w:spacing w:after="0" w:line="240" w:lineRule="auto"/>
        <w:ind w:firstLine="567"/>
        <w:jc w:val="both"/>
        <w:rPr>
          <w:rFonts w:ascii="Times New Roman" w:hAnsi="Times New Roman" w:cs="Times New Roman"/>
          <w:b/>
          <w:sz w:val="24"/>
          <w:szCs w:val="24"/>
          <w:lang w:eastAsia="zh-CN"/>
        </w:rPr>
      </w:pPr>
    </w:p>
    <w:p w14:paraId="14463C91" w14:textId="77777777" w:rsidR="00D22202" w:rsidRPr="00557868" w:rsidRDefault="00D22202">
      <w:pPr>
        <w:numPr>
          <w:ilvl w:val="0"/>
          <w:numId w:val="7"/>
        </w:numPr>
        <w:shd w:val="clear" w:color="auto" w:fill="FFFFFF"/>
        <w:tabs>
          <w:tab w:val="num" w:pos="0"/>
          <w:tab w:val="left" w:pos="792"/>
        </w:tabs>
        <w:suppressAutoHyphens/>
        <w:spacing w:after="0" w:line="240" w:lineRule="auto"/>
        <w:ind w:left="0" w:firstLine="567"/>
        <w:contextualSpacing/>
        <w:jc w:val="center"/>
        <w:rPr>
          <w:rFonts w:ascii="Times New Roman" w:hAnsi="Times New Roman" w:cs="Times New Roman"/>
          <w:b/>
          <w:sz w:val="24"/>
          <w:szCs w:val="24"/>
          <w:lang w:eastAsia="zh-CN"/>
        </w:rPr>
      </w:pPr>
      <w:r w:rsidRPr="00557868">
        <w:rPr>
          <w:rFonts w:ascii="Times New Roman" w:hAnsi="Times New Roman" w:cs="Times New Roman"/>
          <w:b/>
          <w:sz w:val="24"/>
          <w:szCs w:val="24"/>
          <w:lang w:eastAsia="zh-CN"/>
        </w:rPr>
        <w:t>ФОРС-МАЖОР</w:t>
      </w:r>
    </w:p>
    <w:p w14:paraId="658E4B88" w14:textId="77777777" w:rsidR="00D22202" w:rsidRPr="00557868" w:rsidRDefault="00D22202" w:rsidP="00D22202">
      <w:pPr>
        <w:tabs>
          <w:tab w:val="num" w:pos="0"/>
          <w:tab w:val="left" w:pos="527"/>
          <w:tab w:val="left" w:pos="720"/>
        </w:tabs>
        <w:suppressAutoHyphens/>
        <w:overflowPunct w:val="0"/>
        <w:autoSpaceDE w:val="0"/>
        <w:autoSpaceDN w:val="0"/>
        <w:adjustRightInd w:val="0"/>
        <w:spacing w:after="0" w:line="240" w:lineRule="auto"/>
        <w:ind w:firstLine="567"/>
        <w:contextualSpacing/>
        <w:jc w:val="both"/>
        <w:textAlignment w:val="baseline"/>
        <w:rPr>
          <w:rFonts w:ascii="Times New Roman" w:hAnsi="Times New Roman" w:cs="Times New Roman"/>
          <w:sz w:val="24"/>
          <w:szCs w:val="24"/>
          <w:lang w:eastAsia="uk-UA"/>
        </w:rPr>
      </w:pPr>
      <w:r w:rsidRPr="00557868">
        <w:rPr>
          <w:rFonts w:ascii="Times New Roman" w:hAnsi="Times New Roman" w:cs="Times New Roman"/>
          <w:sz w:val="24"/>
          <w:szCs w:val="24"/>
          <w:lang w:eastAsia="uk-UA"/>
        </w:rPr>
        <w:t>7.1.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14:paraId="1EF49DD7" w14:textId="77777777"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 xml:space="preserve">7.2. Сторона, яка знаходиться під впливом форс-мажорних обставин, повинна повідомити про це іншу сторону протягом 3 днів з моменту, як їй стало відомо про такі обставини. Після закінчення дії форс-мажорних обставин, сторона, яка знаходилася під їх впливом, повинна повідомити про це іншу сторону протягом 3 днів з моменту припинення даних обставин. </w:t>
      </w:r>
    </w:p>
    <w:p w14:paraId="2957F721" w14:textId="77777777"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 xml:space="preserve">7.3. Виникнення форс-мажорних обставин, збільшує строк виконання зобов’язань по даному договору на строк, який відповідає строку дії цих обставин і строку на усунення їх дії. </w:t>
      </w:r>
    </w:p>
    <w:p w14:paraId="2EB08568" w14:textId="77777777" w:rsidR="00D22202" w:rsidRPr="00557868" w:rsidRDefault="00D22202" w:rsidP="00D22202">
      <w:pPr>
        <w:tabs>
          <w:tab w:val="num" w:pos="0"/>
        </w:tab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7.4. Неповідомлення, неналежне або несвоєчасне повідомлення позбавляє Сторону права посилатися на обставини непереборної сили, як на підставу звільнення від відповідальності за невиконання зобов’язань.</w:t>
      </w:r>
    </w:p>
    <w:p w14:paraId="44FAA725" w14:textId="77777777" w:rsidR="00D22202" w:rsidRPr="00557868" w:rsidRDefault="00D22202" w:rsidP="00D22202">
      <w:pPr>
        <w:tabs>
          <w:tab w:val="num" w:pos="0"/>
        </w:tab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7.5.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5EEB1167" w14:textId="77777777" w:rsidR="00D22202" w:rsidRPr="00557868" w:rsidRDefault="00D22202" w:rsidP="00D22202">
      <w:pPr>
        <w:tabs>
          <w:tab w:val="num" w:pos="0"/>
        </w:tabs>
        <w:spacing w:after="0" w:line="240" w:lineRule="auto"/>
        <w:ind w:firstLine="567"/>
        <w:jc w:val="both"/>
        <w:rPr>
          <w:rFonts w:ascii="Times New Roman" w:hAnsi="Times New Roman" w:cs="Times New Roman"/>
          <w:sz w:val="24"/>
          <w:szCs w:val="24"/>
        </w:rPr>
      </w:pPr>
    </w:p>
    <w:p w14:paraId="7B0789E3" w14:textId="77777777" w:rsidR="00D22202" w:rsidRPr="00557868" w:rsidRDefault="00D22202">
      <w:pPr>
        <w:numPr>
          <w:ilvl w:val="0"/>
          <w:numId w:val="7"/>
        </w:numPr>
        <w:shd w:val="clear" w:color="auto" w:fill="FFFFFF"/>
        <w:tabs>
          <w:tab w:val="num" w:pos="0"/>
          <w:tab w:val="left" w:pos="792"/>
        </w:tabs>
        <w:suppressAutoHyphens/>
        <w:spacing w:after="0" w:line="240" w:lineRule="auto"/>
        <w:ind w:left="0" w:firstLine="567"/>
        <w:contextualSpacing/>
        <w:jc w:val="center"/>
        <w:rPr>
          <w:rFonts w:ascii="Times New Roman" w:hAnsi="Times New Roman" w:cs="Times New Roman"/>
          <w:b/>
          <w:sz w:val="24"/>
          <w:szCs w:val="24"/>
          <w:lang w:eastAsia="zh-CN"/>
        </w:rPr>
      </w:pPr>
      <w:r w:rsidRPr="00557868">
        <w:rPr>
          <w:rFonts w:ascii="Times New Roman" w:hAnsi="Times New Roman" w:cs="Times New Roman"/>
          <w:b/>
          <w:sz w:val="24"/>
          <w:szCs w:val="24"/>
          <w:lang w:eastAsia="zh-CN"/>
        </w:rPr>
        <w:t>СТРОК ДІЇ ДОГОВОРУ ТА ПОРЯДОК ВНЕСЕННЯ ЗМІН</w:t>
      </w:r>
    </w:p>
    <w:p w14:paraId="6B41B1C3" w14:textId="77777777" w:rsidR="00D22202" w:rsidRPr="00A422FD" w:rsidRDefault="00D22202" w:rsidP="00D22202">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zh-CN"/>
        </w:rPr>
      </w:pPr>
      <w:r w:rsidRPr="00A422FD">
        <w:rPr>
          <w:rFonts w:ascii="Times New Roman" w:hAnsi="Times New Roman" w:cs="Times New Roman"/>
          <w:sz w:val="24"/>
          <w:szCs w:val="24"/>
          <w:lang w:eastAsia="zh-CN"/>
        </w:rPr>
        <w:t>8.1. Даний договір набирає чинності з моменту його підписання і діє до 31.03.2023р., проте в будь-якому випадку до повного та належного виконання Сторонами своїх зобов’язань за Договором.</w:t>
      </w:r>
    </w:p>
    <w:p w14:paraId="524D800C" w14:textId="77777777" w:rsidR="00D22202" w:rsidRPr="00A422FD" w:rsidRDefault="00D22202" w:rsidP="00D22202">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zh-CN"/>
        </w:rPr>
      </w:pPr>
      <w:r w:rsidRPr="00A422FD">
        <w:rPr>
          <w:rFonts w:ascii="Times New Roman" w:hAnsi="Times New Roman" w:cs="Times New Roman"/>
          <w:sz w:val="24"/>
          <w:szCs w:val="24"/>
          <w:lang w:eastAsia="zh-CN"/>
        </w:rPr>
        <w:t>8.2. Дія Договору може бути припинена достроково в таких випадках:</w:t>
      </w:r>
    </w:p>
    <w:p w14:paraId="02363018" w14:textId="77777777" w:rsidR="00D22202" w:rsidRPr="00A422FD" w:rsidRDefault="00D22202">
      <w:pPr>
        <w:numPr>
          <w:ilvl w:val="0"/>
          <w:numId w:val="5"/>
        </w:numPr>
        <w:shd w:val="clear" w:color="auto" w:fill="FFFFFF"/>
        <w:suppressAutoHyphens/>
        <w:spacing w:after="0" w:line="240" w:lineRule="auto"/>
        <w:ind w:firstLine="567"/>
        <w:jc w:val="both"/>
        <w:rPr>
          <w:rFonts w:ascii="Times New Roman" w:hAnsi="Times New Roman" w:cs="Times New Roman"/>
          <w:sz w:val="24"/>
          <w:szCs w:val="24"/>
          <w:lang w:eastAsia="zh-CN"/>
        </w:rPr>
      </w:pPr>
      <w:r w:rsidRPr="00A422FD">
        <w:rPr>
          <w:rFonts w:ascii="Times New Roman" w:hAnsi="Times New Roman" w:cs="Times New Roman"/>
          <w:sz w:val="24"/>
          <w:szCs w:val="24"/>
          <w:lang w:eastAsia="zh-CN"/>
        </w:rPr>
        <w:t>за взаємною згодою сторін;</w:t>
      </w:r>
    </w:p>
    <w:p w14:paraId="73DFB320" w14:textId="77777777" w:rsidR="00D22202" w:rsidRPr="00A422FD" w:rsidRDefault="00D22202">
      <w:pPr>
        <w:numPr>
          <w:ilvl w:val="0"/>
          <w:numId w:val="5"/>
        </w:numPr>
        <w:shd w:val="clear" w:color="auto" w:fill="FFFFFF"/>
        <w:suppressAutoHyphens/>
        <w:spacing w:after="0" w:line="240" w:lineRule="auto"/>
        <w:ind w:firstLine="567"/>
        <w:jc w:val="both"/>
        <w:rPr>
          <w:rFonts w:ascii="Times New Roman" w:hAnsi="Times New Roman" w:cs="Times New Roman"/>
          <w:sz w:val="24"/>
          <w:szCs w:val="24"/>
          <w:lang w:eastAsia="zh-CN"/>
        </w:rPr>
      </w:pPr>
      <w:r w:rsidRPr="00A422FD">
        <w:rPr>
          <w:rFonts w:ascii="Times New Roman" w:hAnsi="Times New Roman" w:cs="Times New Roman"/>
          <w:sz w:val="24"/>
          <w:szCs w:val="24"/>
          <w:lang w:eastAsia="zh-CN"/>
        </w:rPr>
        <w:t>за односторонньою відмовою Покупця відповідно до цього Договору;</w:t>
      </w:r>
    </w:p>
    <w:p w14:paraId="67E7CB7C" w14:textId="77777777" w:rsidR="00D22202" w:rsidRPr="00A422FD" w:rsidRDefault="00D22202">
      <w:pPr>
        <w:numPr>
          <w:ilvl w:val="0"/>
          <w:numId w:val="5"/>
        </w:numPr>
        <w:shd w:val="clear" w:color="auto" w:fill="FFFFFF"/>
        <w:suppressAutoHyphens/>
        <w:spacing w:after="0" w:line="240" w:lineRule="auto"/>
        <w:ind w:firstLine="567"/>
        <w:jc w:val="both"/>
        <w:rPr>
          <w:rFonts w:ascii="Times New Roman" w:hAnsi="Times New Roman" w:cs="Times New Roman"/>
          <w:sz w:val="24"/>
          <w:szCs w:val="24"/>
          <w:lang w:eastAsia="zh-CN"/>
        </w:rPr>
      </w:pPr>
      <w:r w:rsidRPr="00A422FD">
        <w:rPr>
          <w:rFonts w:ascii="Times New Roman" w:hAnsi="Times New Roman" w:cs="Times New Roman"/>
          <w:sz w:val="24"/>
          <w:szCs w:val="24"/>
          <w:lang w:eastAsia="zh-CN"/>
        </w:rPr>
        <w:t>у випадку ліквідації або банкрутства однієї або обох Сторін;</w:t>
      </w:r>
    </w:p>
    <w:p w14:paraId="4276445D" w14:textId="77777777" w:rsidR="00D22202" w:rsidRPr="00A422FD" w:rsidRDefault="00D22202">
      <w:pPr>
        <w:numPr>
          <w:ilvl w:val="0"/>
          <w:numId w:val="5"/>
        </w:numPr>
        <w:shd w:val="clear" w:color="auto" w:fill="FFFFFF"/>
        <w:suppressAutoHyphens/>
        <w:spacing w:after="0" w:line="240" w:lineRule="auto"/>
        <w:ind w:firstLine="567"/>
        <w:jc w:val="both"/>
        <w:rPr>
          <w:rFonts w:ascii="Times New Roman" w:hAnsi="Times New Roman" w:cs="Times New Roman"/>
          <w:sz w:val="24"/>
          <w:szCs w:val="24"/>
          <w:lang w:eastAsia="zh-CN"/>
        </w:rPr>
      </w:pPr>
      <w:r w:rsidRPr="00A422FD">
        <w:rPr>
          <w:rFonts w:ascii="Times New Roman" w:hAnsi="Times New Roman" w:cs="Times New Roman"/>
          <w:sz w:val="24"/>
          <w:szCs w:val="24"/>
          <w:lang w:eastAsia="zh-CN"/>
        </w:rPr>
        <w:t>в інших випадках, передбачених законодавством та/або цим Договором.</w:t>
      </w:r>
    </w:p>
    <w:p w14:paraId="4E298857" w14:textId="77777777" w:rsidR="00D22202" w:rsidRPr="00557868" w:rsidRDefault="00D22202" w:rsidP="00D22202">
      <w:pPr>
        <w:widowControl w:val="0"/>
        <w:shd w:val="clear" w:color="auto" w:fill="FFFFFF"/>
        <w:tabs>
          <w:tab w:val="num" w:pos="0"/>
          <w:tab w:val="left" w:pos="295"/>
        </w:tabs>
        <w:suppressAutoHyphens/>
        <w:autoSpaceDE w:val="0"/>
        <w:autoSpaceDN w:val="0"/>
        <w:adjustRightInd w:val="0"/>
        <w:spacing w:after="0" w:line="240" w:lineRule="auto"/>
        <w:ind w:firstLine="567"/>
        <w:jc w:val="both"/>
        <w:rPr>
          <w:rFonts w:ascii="Times New Roman" w:hAnsi="Times New Roman" w:cs="Times New Roman"/>
          <w:color w:val="000000"/>
          <w:sz w:val="24"/>
          <w:szCs w:val="24"/>
          <w:lang w:eastAsia="ar-SA"/>
        </w:rPr>
      </w:pPr>
      <w:r w:rsidRPr="00557868">
        <w:rPr>
          <w:rFonts w:ascii="Times New Roman" w:hAnsi="Times New Roman" w:cs="Times New Roman"/>
          <w:sz w:val="24"/>
          <w:szCs w:val="24"/>
          <w:lang w:eastAsia="zh-CN"/>
        </w:rPr>
        <w:t xml:space="preserve">8.3. </w:t>
      </w:r>
      <w:r w:rsidRPr="00557868">
        <w:rPr>
          <w:rFonts w:ascii="Times New Roman" w:hAnsi="Times New Roman" w:cs="Times New Roman"/>
          <w:color w:val="000000"/>
          <w:sz w:val="24"/>
          <w:szCs w:val="24"/>
          <w:lang w:eastAsia="ar-SA"/>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2A60424E" w14:textId="77777777" w:rsidR="00D22202" w:rsidRDefault="00D22202" w:rsidP="00D22202">
      <w:pPr>
        <w:spacing w:after="0" w:line="240" w:lineRule="auto"/>
        <w:ind w:firstLine="567"/>
        <w:contextualSpacing/>
        <w:jc w:val="both"/>
        <w:rPr>
          <w:rFonts w:ascii="Times New Roman" w:hAnsi="Times New Roman" w:cs="Times New Roman"/>
          <w:color w:val="000000"/>
          <w:sz w:val="24"/>
          <w:szCs w:val="24"/>
          <w:lang w:eastAsia="ar-SA"/>
        </w:rPr>
      </w:pPr>
      <w:r w:rsidRPr="0053159D">
        <w:rPr>
          <w:rFonts w:ascii="Times New Roman" w:hAnsi="Times New Roman" w:cs="Times New Roman"/>
          <w:color w:val="000000"/>
          <w:sz w:val="24"/>
          <w:szCs w:val="24"/>
          <w:lang w:eastAsia="ar-SA"/>
        </w:rPr>
        <w:t>8.4.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9DC75DD" w14:textId="77777777" w:rsidR="00D22202" w:rsidRPr="00DF109B" w:rsidRDefault="00D22202" w:rsidP="00D2220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Times New Roman" w:hAnsi="Times New Roman" w:cs="Times New Roman"/>
          <w:sz w:val="24"/>
          <w:szCs w:val="24"/>
        </w:rPr>
        <w:t>- з</w:t>
      </w:r>
      <w:r w:rsidRPr="00DF109B">
        <w:rPr>
          <w:rFonts w:ascii="Times New Roman" w:eastAsia="Arial Unicode MS" w:hAnsi="Times New Roman" w:cs="Times New Roman"/>
          <w:color w:val="000000"/>
          <w:sz w:val="24"/>
          <w:szCs w:val="24"/>
        </w:rPr>
        <w:t>меншення обсягів закупівлі, зокрема з урахуванням фактичного обсягу видатків Покупця;</w:t>
      </w:r>
    </w:p>
    <w:p w14:paraId="29A27CB9" w14:textId="77777777" w:rsidR="00D22202" w:rsidRPr="00DF109B" w:rsidRDefault="00D22202" w:rsidP="00D2220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14:paraId="59978C17" w14:textId="77777777" w:rsidR="00D22202" w:rsidRPr="00DF109B" w:rsidRDefault="00D22202" w:rsidP="00D2220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w:t>
      </w:r>
    </w:p>
    <w:p w14:paraId="25E621C1" w14:textId="77777777" w:rsidR="00D22202" w:rsidRPr="00DF109B" w:rsidRDefault="00D22202" w:rsidP="00D2220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w:t>
      </w:r>
      <w:r w:rsidRPr="00DF109B">
        <w:rPr>
          <w:rFonts w:ascii="Times New Roman" w:eastAsia="Arial Unicode MS" w:hAnsi="Times New Roman" w:cs="Times New Roman"/>
          <w:color w:val="000000"/>
          <w:sz w:val="24"/>
          <w:szCs w:val="24"/>
          <w:shd w:val="clear" w:color="auto" w:fill="FFFFFF"/>
        </w:rPr>
        <w:t>, за умови, що такі зміни не призведуть до збільшення суми, визначеної в Договорі</w:t>
      </w:r>
      <w:r w:rsidRPr="00DF109B">
        <w:rPr>
          <w:rFonts w:ascii="Times New Roman" w:eastAsia="Arial Unicode MS" w:hAnsi="Times New Roman" w:cs="Times New Roman"/>
          <w:color w:val="000000"/>
          <w:sz w:val="24"/>
          <w:szCs w:val="24"/>
        </w:rPr>
        <w:t>;</w:t>
      </w:r>
    </w:p>
    <w:p w14:paraId="08A9A2F6" w14:textId="77777777" w:rsidR="00D22202" w:rsidRPr="00DF109B" w:rsidRDefault="00D22202" w:rsidP="00D2220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узгодженої зміни ціни в бік зменшення (без зміни кількості (обсягу) та якості Товару);</w:t>
      </w:r>
    </w:p>
    <w:p w14:paraId="6EDD7388" w14:textId="77777777" w:rsidR="00D22202" w:rsidRPr="00DF109B" w:rsidRDefault="00D22202" w:rsidP="00D2220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зміни ціни у зв’язку із зміною ставок податків і зборів та/або зміною умов щодо надання пільг з оподаткування - пропорційно до змін таких ставок;</w:t>
      </w:r>
    </w:p>
    <w:p w14:paraId="40A62324" w14:textId="77777777" w:rsidR="00D22202" w:rsidRPr="00DF109B" w:rsidRDefault="00D22202" w:rsidP="00D2220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w:t>
      </w:r>
      <w:r w:rsidRPr="00DF109B">
        <w:rPr>
          <w:rFonts w:ascii="Times New Roman" w:eastAsia="Arial Unicode MS" w:hAnsi="Times New Roman" w:cs="Times New Roman"/>
          <w:color w:val="000000"/>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DF109B">
        <w:rPr>
          <w:rFonts w:ascii="Times New Roman" w:eastAsia="Times New Roman" w:hAnsi="Times New Roman" w:cs="Times New Roman"/>
          <w:sz w:val="24"/>
          <w:szCs w:val="24"/>
          <w:shd w:val="clear" w:color="auto" w:fill="FFFFFF"/>
        </w:rPr>
        <w:t>ARGUS</w:t>
      </w:r>
      <w:r w:rsidRPr="00DF109B">
        <w:rPr>
          <w:rFonts w:ascii="Times New Roman" w:eastAsia="Arial Unicode MS" w:hAnsi="Times New Roman" w:cs="Times New Roman"/>
          <w:color w:val="000000"/>
          <w:sz w:val="24"/>
          <w:szCs w:val="24"/>
          <w:shd w:val="clear" w:color="auto" w:fill="FFFFFF"/>
        </w:rPr>
        <w:t xml:space="preserve"> регульованих цін (тарифів) і нормативів, які застосовуються в Договорі.</w:t>
      </w:r>
    </w:p>
    <w:p w14:paraId="409EE3EF" w14:textId="77777777" w:rsidR="00D22202" w:rsidRPr="00557868" w:rsidRDefault="00D22202" w:rsidP="00D22202">
      <w:pPr>
        <w:spacing w:after="0" w:line="240" w:lineRule="auto"/>
        <w:ind w:firstLine="567"/>
        <w:contextualSpacing/>
        <w:jc w:val="both"/>
        <w:rPr>
          <w:rFonts w:ascii="Times New Roman" w:hAnsi="Times New Roman" w:cs="Times New Roman"/>
          <w:color w:val="000000"/>
          <w:sz w:val="24"/>
          <w:szCs w:val="24"/>
          <w:lang w:eastAsia="ar-SA"/>
        </w:rPr>
      </w:pPr>
    </w:p>
    <w:p w14:paraId="2A9B2915" w14:textId="77777777" w:rsidR="00D22202" w:rsidRPr="005D4129" w:rsidRDefault="00D22202" w:rsidP="00D22202">
      <w:pPr>
        <w:shd w:val="clear" w:color="auto" w:fill="FFFFFF"/>
        <w:tabs>
          <w:tab w:val="num" w:pos="0"/>
          <w:tab w:val="left" w:pos="792"/>
        </w:tabs>
        <w:suppressAutoHyphens/>
        <w:spacing w:after="0" w:line="240" w:lineRule="auto"/>
        <w:ind w:firstLine="567"/>
        <w:jc w:val="center"/>
        <w:rPr>
          <w:rFonts w:ascii="Times New Roman" w:hAnsi="Times New Roman" w:cs="Times New Roman"/>
          <w:sz w:val="24"/>
          <w:szCs w:val="24"/>
          <w:lang w:eastAsia="zh-CN"/>
        </w:rPr>
      </w:pPr>
      <w:r w:rsidRPr="005D4129">
        <w:rPr>
          <w:rFonts w:ascii="Times New Roman" w:hAnsi="Times New Roman" w:cs="Times New Roman"/>
          <w:b/>
          <w:sz w:val="24"/>
          <w:szCs w:val="24"/>
          <w:lang w:eastAsia="zh-CN"/>
        </w:rPr>
        <w:t>9. ПОРЯДОК ВИРІШЕННЯ СПОРІВ</w:t>
      </w:r>
    </w:p>
    <w:p w14:paraId="1D83DBA1" w14:textId="77777777" w:rsidR="00D22202" w:rsidRPr="005D4129" w:rsidRDefault="00D22202" w:rsidP="00D22202">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9.1. Спори, що виникають при виконанні цього Договору або пов'язані із ним, вирішуються Сторонами шляхом переговорів.</w:t>
      </w:r>
    </w:p>
    <w:p w14:paraId="668D7086" w14:textId="77777777" w:rsidR="00D22202" w:rsidRPr="005D4129" w:rsidRDefault="00D22202" w:rsidP="00D22202">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9.2. Якщо Сторони не дійдуть згоди, в досудовому порядку спір передається на розгляд і вирішення в господарський суд в установленому законодавством порядку.</w:t>
      </w:r>
    </w:p>
    <w:p w14:paraId="5B22B7FE" w14:textId="77777777" w:rsidR="00D22202" w:rsidRPr="005D4129" w:rsidRDefault="00D22202" w:rsidP="00D22202">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9.3. Усі претензії за цим Договором повинні бути розглянуті протягом 30 робочих днів з моменту отримання претензії.</w:t>
      </w:r>
    </w:p>
    <w:p w14:paraId="5DF97A04" w14:textId="77777777" w:rsidR="00D22202" w:rsidRPr="005D4129" w:rsidRDefault="00D22202" w:rsidP="00D22202">
      <w:pPr>
        <w:shd w:val="clear" w:color="auto" w:fill="FFFFFF"/>
        <w:tabs>
          <w:tab w:val="num" w:pos="0"/>
          <w:tab w:val="left" w:pos="792"/>
        </w:tabs>
        <w:suppressAutoHyphens/>
        <w:spacing w:after="0" w:line="240" w:lineRule="auto"/>
        <w:ind w:firstLine="567"/>
        <w:jc w:val="center"/>
        <w:rPr>
          <w:rFonts w:ascii="Times New Roman" w:hAnsi="Times New Roman" w:cs="Times New Roman"/>
          <w:sz w:val="24"/>
          <w:szCs w:val="24"/>
          <w:lang w:eastAsia="zh-CN"/>
        </w:rPr>
      </w:pPr>
      <w:r w:rsidRPr="005D4129">
        <w:rPr>
          <w:rFonts w:ascii="Times New Roman" w:hAnsi="Times New Roman" w:cs="Times New Roman"/>
          <w:b/>
          <w:sz w:val="24"/>
          <w:szCs w:val="24"/>
          <w:lang w:eastAsia="zh-CN"/>
        </w:rPr>
        <w:t>10. ЗАКЛЮЧНІ ПОЛОЖЕННЯ</w:t>
      </w:r>
    </w:p>
    <w:p w14:paraId="46CAD720"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10.1. Зміни та доповнення до цього Договору мають силу, якщо вони викладені у письмовій формі та підписані сторонами.</w:t>
      </w:r>
    </w:p>
    <w:p w14:paraId="6EABC123"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10.2. Про усі зміни в юридичній, фактичній адресі, номерах телефонів чи банківські реквізити Сторона зобов’язана письмово повідомити іншу сторону в триденний строк з моменту набрання чинності таких змін.</w:t>
      </w:r>
    </w:p>
    <w:p w14:paraId="4E1D45BD"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10.3. Даний Договір укладений українською мовою у двох примірниках, які мають однакову юридичну силу, - по одному примірнику для кожної із Сторін.</w:t>
      </w:r>
    </w:p>
    <w:p w14:paraId="54093E66"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10.4. Права та обов’язки Сторін по цьому Договору не можуть бути передані третім особам, окрім прав та обов’язків Продавця, які останній може передати своєму законному правонаступнику або представнику.</w:t>
      </w:r>
    </w:p>
    <w:p w14:paraId="01ABA7A0"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 xml:space="preserve">10.5. Усі правовідносини, що виникають з цього Договору або пов'язані з ним, регулюються згідно з законодавством України. </w:t>
      </w:r>
    </w:p>
    <w:p w14:paraId="314A4D10"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10.6.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14:paraId="0A7B318A"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10.7.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правомірно відповідно до вимог законодавства України.</w:t>
      </w:r>
    </w:p>
    <w:p w14:paraId="332833A1"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p>
    <w:p w14:paraId="28517FAE" w14:textId="77777777" w:rsidR="00D22202" w:rsidRPr="005D4129" w:rsidRDefault="00D22202" w:rsidP="00D22202">
      <w:pPr>
        <w:tabs>
          <w:tab w:val="num" w:pos="0"/>
        </w:tabs>
        <w:suppressAutoHyphens/>
        <w:spacing w:after="0" w:line="240" w:lineRule="auto"/>
        <w:ind w:firstLine="567"/>
        <w:jc w:val="center"/>
        <w:rPr>
          <w:rFonts w:ascii="Times New Roman" w:hAnsi="Times New Roman" w:cs="Times New Roman"/>
          <w:b/>
          <w:sz w:val="24"/>
          <w:szCs w:val="24"/>
          <w:lang w:eastAsia="en-US"/>
        </w:rPr>
      </w:pPr>
      <w:r w:rsidRPr="005D4129">
        <w:rPr>
          <w:rFonts w:ascii="Times New Roman" w:hAnsi="Times New Roman" w:cs="Times New Roman"/>
          <w:b/>
          <w:sz w:val="24"/>
          <w:szCs w:val="24"/>
          <w:lang w:eastAsia="en-US"/>
        </w:rPr>
        <w:t xml:space="preserve">11. АНТИКОРУПЦІЙНЕ ЗАСТЕРЕЖЕННЯ </w:t>
      </w:r>
    </w:p>
    <w:p w14:paraId="599C0808"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11.1. Сторони зобов’язуються забезпечити повну відповідальність свого персоналу вимогам антикорупційного законодавства.</w:t>
      </w:r>
    </w:p>
    <w:p w14:paraId="51ED023B"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C7B7DC9"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78952E28"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E189FD5"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11.5. Під діями працівника, здійснюваними на користь стимулюючої його Сторони, розуміються:</w:t>
      </w:r>
    </w:p>
    <w:p w14:paraId="61B8660D"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надання невиправданих переваг у порівнянні з іншими контрагентами;</w:t>
      </w:r>
    </w:p>
    <w:p w14:paraId="7A2FD8FC"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надання будь – яких гарантій;</w:t>
      </w:r>
    </w:p>
    <w:p w14:paraId="18A43AB4"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прискорення існуючих процедур;</w:t>
      </w:r>
    </w:p>
    <w:p w14:paraId="6F6CC84E"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3B4D4C07"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F6A6D68"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0F3DF7C"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36D1746F"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1C6C9EBE"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E129F64"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B7973ED" w14:textId="77777777"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p>
    <w:p w14:paraId="7D613891" w14:textId="77777777" w:rsidR="00D22202" w:rsidRPr="005D4129" w:rsidRDefault="00D22202" w:rsidP="00D22202">
      <w:pPr>
        <w:shd w:val="clear" w:color="auto" w:fill="FFFFFF"/>
        <w:tabs>
          <w:tab w:val="num" w:pos="0"/>
          <w:tab w:val="left" w:pos="792"/>
        </w:tabs>
        <w:spacing w:after="0" w:line="240" w:lineRule="auto"/>
        <w:ind w:firstLine="567"/>
        <w:jc w:val="center"/>
        <w:rPr>
          <w:rFonts w:ascii="Times New Roman" w:hAnsi="Times New Roman" w:cs="Times New Roman"/>
          <w:b/>
          <w:noProof/>
          <w:sz w:val="24"/>
          <w:szCs w:val="24"/>
        </w:rPr>
      </w:pPr>
      <w:r w:rsidRPr="005D4129">
        <w:rPr>
          <w:rFonts w:ascii="Times New Roman" w:hAnsi="Times New Roman" w:cs="Times New Roman"/>
          <w:b/>
          <w:noProof/>
          <w:sz w:val="24"/>
          <w:szCs w:val="24"/>
        </w:rPr>
        <w:t>12. ДОДАТКИ ДО ДОГОВОРУ</w:t>
      </w:r>
    </w:p>
    <w:p w14:paraId="15C3FB0E" w14:textId="77777777" w:rsidR="00D22202" w:rsidRDefault="00D22202" w:rsidP="00D22202">
      <w:pPr>
        <w:shd w:val="clear" w:color="auto" w:fill="FFFFFF"/>
        <w:tabs>
          <w:tab w:val="num" w:pos="0"/>
          <w:tab w:val="left" w:pos="792"/>
        </w:tabs>
        <w:spacing w:after="0" w:line="240" w:lineRule="auto"/>
        <w:ind w:firstLine="567"/>
        <w:jc w:val="both"/>
        <w:rPr>
          <w:rFonts w:ascii="Times New Roman" w:hAnsi="Times New Roman" w:cs="Times New Roman"/>
          <w:noProof/>
          <w:sz w:val="24"/>
          <w:szCs w:val="24"/>
        </w:rPr>
      </w:pPr>
      <w:r w:rsidRPr="005D4129">
        <w:rPr>
          <w:rFonts w:ascii="Times New Roman" w:hAnsi="Times New Roman" w:cs="Times New Roman"/>
          <w:noProof/>
          <w:sz w:val="24"/>
          <w:szCs w:val="24"/>
        </w:rPr>
        <w:t>12.1. Невідємною частиною Договору є Додаток 1 – Специфікація.</w:t>
      </w:r>
    </w:p>
    <w:p w14:paraId="2E21D32D" w14:textId="77777777" w:rsidR="00D22202" w:rsidRPr="005D4129" w:rsidRDefault="00D22202" w:rsidP="00D22202">
      <w:pPr>
        <w:shd w:val="clear" w:color="auto" w:fill="FFFFFF"/>
        <w:tabs>
          <w:tab w:val="num" w:pos="0"/>
          <w:tab w:val="left" w:pos="792"/>
        </w:tabs>
        <w:suppressAutoHyphens/>
        <w:spacing w:after="0" w:line="240" w:lineRule="auto"/>
        <w:jc w:val="center"/>
        <w:rPr>
          <w:rFonts w:ascii="Times New Roman" w:hAnsi="Times New Roman" w:cs="Times New Roman"/>
          <w:b/>
          <w:sz w:val="24"/>
          <w:szCs w:val="24"/>
        </w:rPr>
      </w:pPr>
      <w:r w:rsidRPr="005D4129">
        <w:rPr>
          <w:rFonts w:ascii="Times New Roman" w:hAnsi="Times New Roman" w:cs="Times New Roman"/>
          <w:b/>
          <w:sz w:val="24"/>
          <w:szCs w:val="24"/>
        </w:rPr>
        <w:t>13. МІСЦЕЗНАХОДЖЕННЯ ТА РЕКВІЗИТИ СТОРІН</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62"/>
        <w:gridCol w:w="4819"/>
      </w:tblGrid>
      <w:tr w:rsidR="00D22202" w:rsidRPr="00377EFB" w14:paraId="0F46666E" w14:textId="77777777" w:rsidTr="00641A94">
        <w:trPr>
          <w:trHeight w:val="154"/>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62AF2B67" w14:textId="77777777" w:rsidR="00D22202" w:rsidRPr="00377EFB" w:rsidRDefault="00D22202" w:rsidP="00DF6517">
            <w:pPr>
              <w:tabs>
                <w:tab w:val="left" w:pos="2548"/>
              </w:tabs>
              <w:suppressAutoHyphens/>
              <w:spacing w:line="360" w:lineRule="auto"/>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Покупець</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5210840" w14:textId="77777777" w:rsidR="00D22202" w:rsidRPr="00377EFB" w:rsidRDefault="00D22202" w:rsidP="00DF6517">
            <w:pPr>
              <w:tabs>
                <w:tab w:val="left" w:pos="2548"/>
              </w:tabs>
              <w:suppressAutoHyphens/>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Продавець</w:t>
            </w:r>
          </w:p>
        </w:tc>
      </w:tr>
      <w:tr w:rsidR="00D22202" w:rsidRPr="00377EFB" w14:paraId="0BE15CC1" w14:textId="77777777" w:rsidTr="00DF6517">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1AD44216" w14:textId="77777777" w:rsidR="00D22202" w:rsidRPr="00377EFB" w:rsidRDefault="00D22202" w:rsidP="00DF6517">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b/>
                <w:bCs/>
                <w:sz w:val="24"/>
                <w:szCs w:val="24"/>
                <w:lang w:eastAsia="uk-UA"/>
              </w:rPr>
              <w:t>Національний інститут раку</w:t>
            </w:r>
          </w:p>
          <w:p w14:paraId="5BF7FB57" w14:textId="77777777"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ЄДРПОУ 02011976</w:t>
            </w:r>
          </w:p>
          <w:p w14:paraId="53721F08" w14:textId="77777777"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Місцезнаходження: 03022, м. Київ,</w:t>
            </w:r>
          </w:p>
          <w:p w14:paraId="5C1D5B5C" w14:textId="77777777"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вул. Ломоносова, 33/43</w:t>
            </w:r>
          </w:p>
          <w:p w14:paraId="6D46B003" w14:textId="77777777" w:rsidR="00D22202" w:rsidRPr="00641A94" w:rsidRDefault="00D22202" w:rsidP="00DF6517">
            <w:pPr>
              <w:shd w:val="clear" w:color="auto" w:fill="FFFFFF"/>
              <w:suppressAutoHyphens/>
              <w:spacing w:after="0" w:line="240" w:lineRule="auto"/>
              <w:ind w:left="5"/>
              <w:jc w:val="both"/>
              <w:rPr>
                <w:rFonts w:ascii="Times New Roman" w:hAnsi="Times New Roman" w:cs="Times New Roman"/>
                <w:sz w:val="20"/>
                <w:szCs w:val="20"/>
                <w:lang w:eastAsia="uk-UA"/>
              </w:rPr>
            </w:pPr>
            <w:r w:rsidRPr="00641A94">
              <w:rPr>
                <w:rFonts w:ascii="Times New Roman" w:hAnsi="Times New Roman" w:cs="Times New Roman"/>
                <w:sz w:val="20"/>
                <w:szCs w:val="20"/>
                <w:lang w:eastAsia="uk-UA"/>
              </w:rPr>
              <w:t>тел./факс: (044)259-70-57, 259-02-64</w:t>
            </w:r>
          </w:p>
          <w:p w14:paraId="4BDB49E4" w14:textId="77777777" w:rsidR="00D22202" w:rsidRPr="00641A94" w:rsidRDefault="00D22202" w:rsidP="00DF6517">
            <w:pPr>
              <w:shd w:val="clear" w:color="auto" w:fill="FFFFFF"/>
              <w:suppressAutoHyphens/>
              <w:spacing w:after="0" w:line="240" w:lineRule="auto"/>
              <w:ind w:left="5"/>
              <w:jc w:val="both"/>
              <w:rPr>
                <w:rFonts w:ascii="Times New Roman" w:hAnsi="Times New Roman" w:cs="Times New Roman"/>
                <w:sz w:val="20"/>
                <w:szCs w:val="20"/>
                <w:lang w:eastAsia="uk-UA"/>
              </w:rPr>
            </w:pPr>
            <w:r w:rsidRPr="00641A94">
              <w:rPr>
                <w:rFonts w:ascii="Times New Roman" w:hAnsi="Times New Roman" w:cs="Times New Roman"/>
                <w:sz w:val="20"/>
                <w:szCs w:val="20"/>
                <w:lang w:eastAsia="uk-UA"/>
              </w:rPr>
              <w:t>IBAN UA318201720343190002000006549</w:t>
            </w:r>
          </w:p>
          <w:p w14:paraId="36AE91C3" w14:textId="77777777" w:rsidR="00D22202" w:rsidRPr="00641A94" w:rsidRDefault="00D22202" w:rsidP="00DF6517">
            <w:pPr>
              <w:shd w:val="clear" w:color="auto" w:fill="FFFFFF"/>
              <w:suppressAutoHyphens/>
              <w:spacing w:after="0" w:line="240" w:lineRule="auto"/>
              <w:ind w:left="5"/>
              <w:jc w:val="both"/>
              <w:rPr>
                <w:rFonts w:ascii="Times New Roman" w:hAnsi="Times New Roman" w:cs="Times New Roman"/>
                <w:sz w:val="20"/>
                <w:szCs w:val="20"/>
                <w:lang w:eastAsia="uk-UA"/>
              </w:rPr>
            </w:pPr>
            <w:r w:rsidRPr="00641A94">
              <w:rPr>
                <w:rFonts w:ascii="Times New Roman" w:hAnsi="Times New Roman" w:cs="Times New Roman"/>
                <w:sz w:val="20"/>
                <w:szCs w:val="20"/>
                <w:lang w:eastAsia="uk-UA"/>
              </w:rPr>
              <w:t>IBAN UA478201720343181002200006549</w:t>
            </w:r>
          </w:p>
          <w:p w14:paraId="621AA8D3" w14:textId="77777777" w:rsidR="00D22202" w:rsidRPr="00641A94" w:rsidRDefault="00D22202" w:rsidP="00DF6517">
            <w:pPr>
              <w:shd w:val="clear" w:color="auto" w:fill="FFFFFF"/>
              <w:suppressAutoHyphens/>
              <w:spacing w:after="0" w:line="240" w:lineRule="auto"/>
              <w:ind w:left="5"/>
              <w:jc w:val="both"/>
              <w:rPr>
                <w:rFonts w:ascii="Times New Roman" w:hAnsi="Times New Roman" w:cs="Times New Roman"/>
                <w:sz w:val="20"/>
                <w:szCs w:val="20"/>
                <w:lang w:eastAsia="uk-UA"/>
              </w:rPr>
            </w:pPr>
            <w:r w:rsidRPr="00641A94">
              <w:rPr>
                <w:rFonts w:ascii="Times New Roman" w:hAnsi="Times New Roman" w:cs="Times New Roman"/>
                <w:sz w:val="20"/>
                <w:szCs w:val="20"/>
                <w:lang w:eastAsia="uk-UA"/>
              </w:rPr>
              <w:t>IBAN UA748201720343191002300006549</w:t>
            </w:r>
          </w:p>
          <w:p w14:paraId="33CB8F54" w14:textId="77777777" w:rsidR="00D22202" w:rsidRPr="00641A94" w:rsidRDefault="00D22202" w:rsidP="00DF6517">
            <w:pPr>
              <w:shd w:val="clear" w:color="auto" w:fill="FFFFFF"/>
              <w:suppressAutoHyphens/>
              <w:spacing w:after="0" w:line="240" w:lineRule="auto"/>
              <w:ind w:left="5"/>
              <w:jc w:val="both"/>
              <w:rPr>
                <w:rFonts w:ascii="Times New Roman" w:hAnsi="Times New Roman" w:cs="Times New Roman"/>
                <w:sz w:val="20"/>
                <w:szCs w:val="20"/>
                <w:lang w:eastAsia="uk-UA"/>
              </w:rPr>
            </w:pPr>
            <w:r w:rsidRPr="00641A94">
              <w:rPr>
                <w:rFonts w:ascii="Times New Roman" w:hAnsi="Times New Roman" w:cs="Times New Roman"/>
                <w:sz w:val="20"/>
                <w:szCs w:val="20"/>
                <w:lang w:eastAsia="uk-UA"/>
              </w:rPr>
              <w:t>IBAN UA798201720343170006000006549</w:t>
            </w:r>
          </w:p>
          <w:p w14:paraId="234659D7" w14:textId="77777777" w:rsidR="00D22202" w:rsidRPr="00641A94" w:rsidRDefault="00D22202" w:rsidP="00DF6517">
            <w:pPr>
              <w:shd w:val="clear" w:color="auto" w:fill="FFFFFF"/>
              <w:suppressAutoHyphens/>
              <w:spacing w:after="0" w:line="240" w:lineRule="auto"/>
              <w:ind w:left="5"/>
              <w:jc w:val="both"/>
              <w:rPr>
                <w:rFonts w:ascii="Times New Roman" w:hAnsi="Times New Roman" w:cs="Times New Roman"/>
                <w:sz w:val="20"/>
                <w:szCs w:val="20"/>
                <w:lang w:eastAsia="uk-UA"/>
              </w:rPr>
            </w:pPr>
            <w:r w:rsidRPr="00641A94">
              <w:rPr>
                <w:rFonts w:ascii="Times New Roman" w:hAnsi="Times New Roman" w:cs="Times New Roman"/>
                <w:sz w:val="20"/>
                <w:szCs w:val="20"/>
                <w:lang w:eastAsia="uk-UA"/>
              </w:rPr>
              <w:t>IBAN UA688201720343151006100006549</w:t>
            </w:r>
          </w:p>
          <w:p w14:paraId="5CF15C27" w14:textId="77777777" w:rsidR="00D22202" w:rsidRPr="00641A94" w:rsidRDefault="00D22202" w:rsidP="00DF6517">
            <w:pPr>
              <w:shd w:val="clear" w:color="auto" w:fill="FFFFFF"/>
              <w:suppressAutoHyphens/>
              <w:spacing w:after="0" w:line="240" w:lineRule="auto"/>
              <w:ind w:left="5"/>
              <w:jc w:val="both"/>
              <w:rPr>
                <w:rFonts w:ascii="Times New Roman" w:hAnsi="Times New Roman" w:cs="Times New Roman"/>
                <w:sz w:val="20"/>
                <w:szCs w:val="20"/>
                <w:lang w:eastAsia="uk-UA"/>
              </w:rPr>
            </w:pPr>
            <w:r w:rsidRPr="00641A94">
              <w:rPr>
                <w:rFonts w:ascii="Times New Roman" w:hAnsi="Times New Roman" w:cs="Times New Roman"/>
                <w:sz w:val="20"/>
                <w:szCs w:val="20"/>
                <w:lang w:eastAsia="uk-UA"/>
              </w:rPr>
              <w:t>в ДКСУ м. Києва</w:t>
            </w:r>
          </w:p>
          <w:p w14:paraId="32693636" w14:textId="77777777" w:rsidR="00D22202" w:rsidRPr="00377EFB" w:rsidRDefault="00D22202" w:rsidP="00641A94">
            <w:pPr>
              <w:shd w:val="clear" w:color="auto" w:fill="FFFFFF"/>
              <w:suppressAutoHyphens/>
              <w:spacing w:after="0" w:line="240" w:lineRule="auto"/>
              <w:jc w:val="both"/>
              <w:rPr>
                <w:rFonts w:ascii="Times New Roman" w:hAnsi="Times New Roman" w:cs="Times New Roman"/>
                <w:sz w:val="24"/>
                <w:szCs w:val="24"/>
                <w:lang w:eastAsia="en-US"/>
              </w:rPr>
            </w:pPr>
            <w:r w:rsidRPr="00641A94">
              <w:rPr>
                <w:rFonts w:ascii="Times New Roman" w:hAnsi="Times New Roman" w:cs="Times New Roman"/>
                <w:sz w:val="20"/>
                <w:szCs w:val="20"/>
                <w:lang w:eastAsia="uk-UA"/>
              </w:rPr>
              <w:t>ІПН 020119726092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9517AA1" w14:textId="77777777" w:rsidR="00D22202" w:rsidRPr="005D4129" w:rsidRDefault="00D22202" w:rsidP="00DF6517">
            <w:pPr>
              <w:suppressAutoHyphens/>
              <w:spacing w:after="0" w:line="240" w:lineRule="auto"/>
              <w:rPr>
                <w:rFonts w:ascii="Times New Roman" w:hAnsi="Times New Roman" w:cs="Times New Roman"/>
                <w:b/>
                <w:bCs/>
                <w:sz w:val="24"/>
                <w:szCs w:val="24"/>
                <w:lang w:eastAsia="en-US"/>
              </w:rPr>
            </w:pPr>
            <w:r w:rsidRPr="005D4129">
              <w:rPr>
                <w:rFonts w:ascii="Times New Roman" w:eastAsia="Times New Roman" w:hAnsi="Times New Roman" w:cs="Times New Roman"/>
                <w:b/>
                <w:bCs/>
                <w:sz w:val="24"/>
                <w:szCs w:val="24"/>
              </w:rPr>
              <w:t>Класифікація суб’єкта господарювання:</w:t>
            </w:r>
          </w:p>
          <w:p w14:paraId="15DA3122" w14:textId="77777777" w:rsidR="00D22202" w:rsidRPr="005D4129" w:rsidRDefault="00D22202" w:rsidP="00DF6517">
            <w:pPr>
              <w:shd w:val="clear" w:color="auto" w:fill="FFFFFF"/>
              <w:suppressAutoHyphens/>
              <w:spacing w:after="0" w:line="240" w:lineRule="auto"/>
              <w:ind w:left="5"/>
              <w:jc w:val="both"/>
              <w:rPr>
                <w:rFonts w:ascii="Times New Roman" w:hAnsi="Times New Roman" w:cs="Times New Roman"/>
                <w:b/>
                <w:bCs/>
                <w:sz w:val="24"/>
                <w:szCs w:val="24"/>
                <w:lang w:eastAsia="uk-UA"/>
              </w:rPr>
            </w:pPr>
            <w:r w:rsidRPr="005D4129">
              <w:rPr>
                <w:rFonts w:ascii="Times New Roman" w:hAnsi="Times New Roman" w:cs="Times New Roman"/>
                <w:b/>
                <w:bCs/>
                <w:sz w:val="24"/>
                <w:szCs w:val="24"/>
                <w:lang w:eastAsia="uk-UA"/>
              </w:rPr>
              <w:t xml:space="preserve">ЄДРПОУ </w:t>
            </w:r>
          </w:p>
          <w:p w14:paraId="6E9B9321" w14:textId="77777777" w:rsidR="00D22202" w:rsidRPr="005D4129" w:rsidRDefault="00D22202" w:rsidP="00DF6517">
            <w:pPr>
              <w:shd w:val="clear" w:color="auto" w:fill="FFFFFF"/>
              <w:suppressAutoHyphens/>
              <w:spacing w:after="0" w:line="240" w:lineRule="auto"/>
              <w:ind w:left="5"/>
              <w:jc w:val="both"/>
              <w:rPr>
                <w:rFonts w:ascii="Times New Roman" w:hAnsi="Times New Roman" w:cs="Times New Roman"/>
                <w:b/>
                <w:bCs/>
                <w:sz w:val="24"/>
                <w:szCs w:val="24"/>
                <w:lang w:eastAsia="uk-UA"/>
              </w:rPr>
            </w:pPr>
            <w:r w:rsidRPr="005D4129">
              <w:rPr>
                <w:rFonts w:ascii="Times New Roman" w:hAnsi="Times New Roman" w:cs="Times New Roman"/>
                <w:b/>
                <w:bCs/>
                <w:sz w:val="24"/>
                <w:szCs w:val="24"/>
                <w:lang w:eastAsia="uk-UA"/>
              </w:rPr>
              <w:t xml:space="preserve">Місцезнаходження: </w:t>
            </w:r>
          </w:p>
          <w:p w14:paraId="61685884" w14:textId="77777777" w:rsidR="00D22202" w:rsidRPr="005D4129" w:rsidRDefault="00D22202" w:rsidP="00DF6517">
            <w:pPr>
              <w:suppressAutoHyphens/>
              <w:spacing w:after="0" w:line="240" w:lineRule="auto"/>
              <w:rPr>
                <w:rFonts w:ascii="Times New Roman" w:hAnsi="Times New Roman" w:cs="Times New Roman"/>
                <w:b/>
                <w:bCs/>
                <w:sz w:val="24"/>
                <w:szCs w:val="24"/>
                <w:lang w:eastAsia="en-US"/>
              </w:rPr>
            </w:pPr>
            <w:r w:rsidRPr="005D4129">
              <w:rPr>
                <w:rFonts w:ascii="Times New Roman" w:hAnsi="Times New Roman" w:cs="Times New Roman"/>
                <w:b/>
                <w:bCs/>
                <w:sz w:val="24"/>
                <w:szCs w:val="24"/>
                <w:lang w:eastAsia="uk-UA"/>
              </w:rPr>
              <w:t>тел./факс</w:t>
            </w:r>
          </w:p>
          <w:p w14:paraId="7B189FC8" w14:textId="77777777" w:rsidR="00D22202" w:rsidRPr="00A02053" w:rsidRDefault="00D22202" w:rsidP="00DF6517">
            <w:pPr>
              <w:spacing w:after="0" w:line="240" w:lineRule="auto"/>
              <w:rPr>
                <w:rFonts w:ascii="Times New Roman" w:eastAsia="Times New Roman" w:hAnsi="Times New Roman" w:cs="Times New Roman"/>
                <w:b/>
                <w:sz w:val="24"/>
                <w:szCs w:val="24"/>
              </w:rPr>
            </w:pPr>
          </w:p>
          <w:p w14:paraId="7AB6C812" w14:textId="77777777" w:rsidR="00D22202" w:rsidRDefault="00D22202" w:rsidP="00DF6517">
            <w:pPr>
              <w:spacing w:after="0" w:line="240" w:lineRule="auto"/>
              <w:rPr>
                <w:rFonts w:ascii="Times New Roman" w:eastAsia="Times New Roman" w:hAnsi="Times New Roman" w:cs="Times New Roman"/>
                <w:sz w:val="24"/>
                <w:szCs w:val="24"/>
              </w:rPr>
            </w:pPr>
          </w:p>
          <w:p w14:paraId="512643AA" w14:textId="77777777" w:rsidR="00D22202" w:rsidRDefault="00D22202" w:rsidP="00DF6517">
            <w:pPr>
              <w:spacing w:after="0" w:line="240" w:lineRule="auto"/>
              <w:rPr>
                <w:rFonts w:ascii="Times New Roman" w:eastAsia="Times New Roman" w:hAnsi="Times New Roman" w:cs="Times New Roman"/>
                <w:b/>
                <w:sz w:val="24"/>
                <w:szCs w:val="24"/>
              </w:rPr>
            </w:pPr>
          </w:p>
          <w:p w14:paraId="43FEA49A" w14:textId="77777777" w:rsidR="00D22202" w:rsidRDefault="00D22202" w:rsidP="00DF6517">
            <w:pPr>
              <w:spacing w:after="0" w:line="240" w:lineRule="auto"/>
              <w:rPr>
                <w:rFonts w:ascii="Times New Roman" w:eastAsia="Times New Roman" w:hAnsi="Times New Roman" w:cs="Times New Roman"/>
                <w:b/>
                <w:sz w:val="24"/>
                <w:szCs w:val="24"/>
              </w:rPr>
            </w:pPr>
          </w:p>
          <w:p w14:paraId="1AFD8B9A" w14:textId="77777777" w:rsidR="00D22202" w:rsidRPr="00377EFB" w:rsidRDefault="00D22202" w:rsidP="00DF6517">
            <w:pPr>
              <w:suppressAutoHyphens/>
              <w:rPr>
                <w:rFonts w:ascii="Times New Roman" w:hAnsi="Times New Roman" w:cs="Times New Roman"/>
                <w:b/>
                <w:sz w:val="24"/>
                <w:szCs w:val="24"/>
                <w:lang w:eastAsia="en-US"/>
              </w:rPr>
            </w:pPr>
          </w:p>
        </w:tc>
      </w:tr>
    </w:tbl>
    <w:p w14:paraId="5FB0085E" w14:textId="77777777" w:rsidR="00D22202" w:rsidRPr="00377EFB" w:rsidRDefault="00D22202" w:rsidP="00D22202">
      <w:pPr>
        <w:suppressAutoHyphens/>
        <w:jc w:val="both"/>
        <w:rPr>
          <w:rFonts w:ascii="Times New Roman" w:hAnsi="Times New Roman" w:cs="Times New Roman"/>
          <w:i/>
          <w:sz w:val="24"/>
          <w:szCs w:val="24"/>
          <w:lang w:eastAsia="zh-CN"/>
        </w:rPr>
      </w:pPr>
    </w:p>
    <w:p w14:paraId="7F3DD716" w14:textId="77777777" w:rsidR="00D22202" w:rsidRPr="00377EFB" w:rsidRDefault="00D22202" w:rsidP="00D22202">
      <w:pPr>
        <w:suppressAutoHyphens/>
        <w:ind w:left="3402"/>
        <w:jc w:val="both"/>
        <w:rPr>
          <w:rFonts w:ascii="Times New Roman" w:hAnsi="Times New Roman" w:cs="Times New Roman"/>
          <w:b/>
          <w:sz w:val="24"/>
          <w:szCs w:val="24"/>
          <w:lang w:eastAsia="zh-CN"/>
        </w:rPr>
      </w:pPr>
      <w:r w:rsidRPr="00377EFB">
        <w:rPr>
          <w:rFonts w:ascii="Times New Roman" w:hAnsi="Times New Roman" w:cs="Times New Roman"/>
          <w:i/>
          <w:sz w:val="24"/>
          <w:szCs w:val="24"/>
          <w:lang w:eastAsia="zh-CN"/>
        </w:rPr>
        <w:br w:type="page"/>
      </w:r>
    </w:p>
    <w:p w14:paraId="02715823" w14:textId="77777777" w:rsidR="00D22202" w:rsidRPr="00377EFB" w:rsidRDefault="00D22202" w:rsidP="00D22202">
      <w:pPr>
        <w:suppressAutoHyphens/>
        <w:jc w:val="right"/>
        <w:rPr>
          <w:rFonts w:ascii="Times New Roman" w:hAnsi="Times New Roman" w:cs="Times New Roman"/>
          <w:sz w:val="24"/>
          <w:szCs w:val="24"/>
          <w:lang w:eastAsia="zh-CN"/>
        </w:rPr>
      </w:pPr>
      <w:r w:rsidRPr="00377EFB">
        <w:rPr>
          <w:rFonts w:ascii="Times New Roman" w:hAnsi="Times New Roman" w:cs="Times New Roman"/>
          <w:sz w:val="24"/>
          <w:szCs w:val="24"/>
          <w:lang w:eastAsia="zh-CN"/>
        </w:rPr>
        <w:t>Додаток № 1 до Договору № ________ від ________</w:t>
      </w:r>
    </w:p>
    <w:p w14:paraId="514EF4FB" w14:textId="77777777" w:rsidR="00D22202" w:rsidRPr="00377EFB" w:rsidRDefault="00D22202" w:rsidP="00D22202">
      <w:pPr>
        <w:suppressAutoHyphens/>
        <w:jc w:val="center"/>
        <w:rPr>
          <w:rFonts w:ascii="Times New Roman" w:hAnsi="Times New Roman" w:cs="Times New Roman"/>
          <w:b/>
          <w:sz w:val="24"/>
          <w:szCs w:val="24"/>
          <w:lang w:eastAsia="zh-CN"/>
        </w:rPr>
      </w:pPr>
      <w:r w:rsidRPr="00377EFB">
        <w:rPr>
          <w:rFonts w:ascii="Times New Roman" w:hAnsi="Times New Roman" w:cs="Times New Roman"/>
          <w:b/>
          <w:sz w:val="24"/>
          <w:szCs w:val="24"/>
          <w:lang w:eastAsia="zh-CN"/>
        </w:rPr>
        <w:t xml:space="preserve">Специфікація </w:t>
      </w:r>
    </w:p>
    <w:tbl>
      <w:tblPr>
        <w:tblpPr w:leftFromText="181" w:rightFromText="181" w:vertAnchor="text" w:tblpY="1"/>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1418"/>
        <w:gridCol w:w="1276"/>
        <w:gridCol w:w="992"/>
        <w:gridCol w:w="850"/>
        <w:gridCol w:w="1270"/>
        <w:gridCol w:w="905"/>
        <w:gridCol w:w="708"/>
        <w:gridCol w:w="1370"/>
        <w:gridCol w:w="23"/>
        <w:gridCol w:w="1253"/>
      </w:tblGrid>
      <w:tr w:rsidR="00D22202" w:rsidRPr="0077721A" w14:paraId="49AFB04F" w14:textId="77777777" w:rsidTr="00CB305C">
        <w:trPr>
          <w:trHeight w:val="1945"/>
        </w:trPr>
        <w:tc>
          <w:tcPr>
            <w:tcW w:w="562" w:type="dxa"/>
            <w:vAlign w:val="center"/>
          </w:tcPr>
          <w:p w14:paraId="5D1918DA" w14:textId="77777777" w:rsidR="00D22202" w:rsidRPr="0077721A" w:rsidRDefault="00D22202" w:rsidP="00DF6517">
            <w:pPr>
              <w:keepNext/>
              <w:shd w:val="clear" w:color="auto" w:fill="FFFFFF"/>
              <w:tabs>
                <w:tab w:val="left" w:leader="dot" w:pos="9254"/>
              </w:tabs>
              <w:jc w:val="center"/>
              <w:outlineLvl w:val="2"/>
              <w:rPr>
                <w:rFonts w:ascii="Times New Roman" w:hAnsi="Times New Roman" w:cs="Times New Roman"/>
                <w:color w:val="000000"/>
              </w:rPr>
            </w:pPr>
            <w:r w:rsidRPr="0077721A">
              <w:rPr>
                <w:rFonts w:ascii="Times New Roman" w:hAnsi="Times New Roman" w:cs="Times New Roman"/>
                <w:color w:val="000000"/>
              </w:rPr>
              <w:t>№ з/п</w:t>
            </w:r>
          </w:p>
        </w:tc>
        <w:tc>
          <w:tcPr>
            <w:tcW w:w="1418" w:type="dxa"/>
            <w:vAlign w:val="center"/>
          </w:tcPr>
          <w:p w14:paraId="26DB419B" w14:textId="77777777" w:rsidR="00D22202" w:rsidRPr="0077721A" w:rsidRDefault="00000000" w:rsidP="00DF6517">
            <w:pPr>
              <w:keepNext/>
              <w:shd w:val="clear" w:color="auto" w:fill="FFFFFF"/>
              <w:tabs>
                <w:tab w:val="left" w:leader="dot" w:pos="9254"/>
              </w:tabs>
              <w:jc w:val="center"/>
              <w:outlineLvl w:val="2"/>
              <w:rPr>
                <w:rFonts w:ascii="Times New Roman" w:hAnsi="Times New Roman" w:cs="Times New Roman"/>
                <w:color w:val="000000"/>
              </w:rPr>
            </w:pPr>
            <w:hyperlink r:id="rId12">
              <w:r w:rsidR="00D22202" w:rsidRPr="0077721A">
                <w:rPr>
                  <w:rStyle w:val="a8"/>
                  <w:rFonts w:ascii="Times New Roman" w:hAnsi="Times New Roman" w:cs="Times New Roman"/>
                  <w:color w:val="000000"/>
                </w:rPr>
                <w:t>Найменування</w:t>
              </w:r>
            </w:hyperlink>
            <w:r w:rsidR="00D22202" w:rsidRPr="0077721A">
              <w:rPr>
                <w:rFonts w:ascii="Times New Roman" w:hAnsi="Times New Roman" w:cs="Times New Roman"/>
                <w:color w:val="000000"/>
              </w:rPr>
              <w:t xml:space="preserve"> товару</w:t>
            </w:r>
          </w:p>
        </w:tc>
        <w:tc>
          <w:tcPr>
            <w:tcW w:w="1276" w:type="dxa"/>
            <w:vAlign w:val="center"/>
          </w:tcPr>
          <w:p w14:paraId="4470AC0D" w14:textId="77777777" w:rsidR="00D22202" w:rsidRPr="0077721A" w:rsidRDefault="00D22202" w:rsidP="00DF6517">
            <w:pPr>
              <w:keepNext/>
              <w:shd w:val="clear" w:color="auto" w:fill="FFFFFF"/>
              <w:tabs>
                <w:tab w:val="left" w:leader="dot" w:pos="9254"/>
              </w:tabs>
              <w:jc w:val="center"/>
              <w:outlineLvl w:val="2"/>
              <w:rPr>
                <w:rFonts w:ascii="Times New Roman" w:hAnsi="Times New Roman" w:cs="Times New Roman"/>
                <w:color w:val="000000"/>
              </w:rPr>
            </w:pPr>
            <w:r w:rsidRPr="0077721A">
              <w:rPr>
                <w:rFonts w:ascii="Times New Roman" w:hAnsi="Times New Roman" w:cs="Times New Roman"/>
                <w:color w:val="000000"/>
              </w:rPr>
              <w:t>Назва медичного виробу</w:t>
            </w:r>
          </w:p>
        </w:tc>
        <w:tc>
          <w:tcPr>
            <w:tcW w:w="992" w:type="dxa"/>
            <w:vAlign w:val="center"/>
          </w:tcPr>
          <w:p w14:paraId="31855946" w14:textId="77777777" w:rsidR="00D22202" w:rsidRPr="0077721A" w:rsidRDefault="00D22202" w:rsidP="00DF6517">
            <w:pPr>
              <w:keepNext/>
              <w:shd w:val="clear" w:color="auto" w:fill="FFFFFF"/>
              <w:tabs>
                <w:tab w:val="left" w:leader="dot" w:pos="9254"/>
              </w:tabs>
              <w:jc w:val="center"/>
              <w:outlineLvl w:val="2"/>
              <w:rPr>
                <w:rFonts w:ascii="Times New Roman" w:hAnsi="Times New Roman" w:cs="Times New Roman"/>
                <w:color w:val="000000"/>
              </w:rPr>
            </w:pPr>
            <w:r w:rsidRPr="0077721A">
              <w:rPr>
                <w:rFonts w:ascii="Times New Roman" w:hAnsi="Times New Roman" w:cs="Times New Roman"/>
                <w:color w:val="000000"/>
              </w:rPr>
              <w:t>НК 024:2019</w:t>
            </w:r>
          </w:p>
        </w:tc>
        <w:tc>
          <w:tcPr>
            <w:tcW w:w="850" w:type="dxa"/>
            <w:vAlign w:val="center"/>
          </w:tcPr>
          <w:p w14:paraId="63BE9125" w14:textId="77777777" w:rsidR="00D22202" w:rsidRPr="0077721A" w:rsidRDefault="00D22202" w:rsidP="00DF6517">
            <w:pPr>
              <w:keepNext/>
              <w:shd w:val="clear" w:color="auto" w:fill="FFFFFF"/>
              <w:tabs>
                <w:tab w:val="left" w:leader="dot" w:pos="9254"/>
              </w:tabs>
              <w:jc w:val="center"/>
              <w:outlineLvl w:val="2"/>
              <w:rPr>
                <w:rFonts w:ascii="Times New Roman" w:hAnsi="Times New Roman" w:cs="Times New Roman"/>
                <w:color w:val="000000"/>
              </w:rPr>
            </w:pPr>
            <w:r w:rsidRPr="0077721A">
              <w:rPr>
                <w:rFonts w:ascii="Times New Roman" w:hAnsi="Times New Roman" w:cs="Times New Roman"/>
                <w:color w:val="000000"/>
              </w:rPr>
              <w:t>Назва та країна виробника</w:t>
            </w:r>
          </w:p>
        </w:tc>
        <w:tc>
          <w:tcPr>
            <w:tcW w:w="1270" w:type="dxa"/>
            <w:vAlign w:val="center"/>
          </w:tcPr>
          <w:p w14:paraId="20D3138E" w14:textId="77777777" w:rsidR="00D22202" w:rsidRDefault="00D22202" w:rsidP="00DF6517">
            <w:pPr>
              <w:keepNext/>
              <w:shd w:val="clear" w:color="auto" w:fill="FFFFFF"/>
              <w:tabs>
                <w:tab w:val="left" w:leader="dot" w:pos="9254"/>
              </w:tabs>
              <w:spacing w:after="0" w:line="240" w:lineRule="auto"/>
              <w:jc w:val="center"/>
              <w:outlineLvl w:val="2"/>
              <w:rPr>
                <w:rFonts w:ascii="Times New Roman" w:hAnsi="Times New Roman" w:cs="Times New Roman"/>
                <w:color w:val="000000"/>
              </w:rPr>
            </w:pPr>
            <w:r w:rsidRPr="0077721A">
              <w:rPr>
                <w:rFonts w:ascii="Times New Roman" w:hAnsi="Times New Roman" w:cs="Times New Roman"/>
                <w:color w:val="000000"/>
              </w:rPr>
              <w:t>Країна походження товару щодо кожної номен</w:t>
            </w:r>
          </w:p>
          <w:p w14:paraId="5CA203A1" w14:textId="77777777" w:rsidR="00D22202" w:rsidRPr="0077721A" w:rsidRDefault="00D22202" w:rsidP="00DF6517">
            <w:pPr>
              <w:keepNext/>
              <w:shd w:val="clear" w:color="auto" w:fill="FFFFFF"/>
              <w:tabs>
                <w:tab w:val="left" w:leader="dot" w:pos="9254"/>
              </w:tabs>
              <w:spacing w:after="0" w:line="240" w:lineRule="auto"/>
              <w:jc w:val="center"/>
              <w:outlineLvl w:val="2"/>
              <w:rPr>
                <w:rFonts w:ascii="Times New Roman" w:hAnsi="Times New Roman" w:cs="Times New Roman"/>
                <w:color w:val="000000"/>
              </w:rPr>
            </w:pPr>
            <w:r w:rsidRPr="0077721A">
              <w:rPr>
                <w:rFonts w:ascii="Times New Roman" w:hAnsi="Times New Roman" w:cs="Times New Roman"/>
                <w:color w:val="000000"/>
              </w:rPr>
              <w:t>клатурної позиції предмета закупівлі</w:t>
            </w:r>
          </w:p>
        </w:tc>
        <w:tc>
          <w:tcPr>
            <w:tcW w:w="905" w:type="dxa"/>
            <w:vAlign w:val="center"/>
          </w:tcPr>
          <w:p w14:paraId="4E72178C" w14:textId="77777777" w:rsidR="00D22202" w:rsidRPr="0077721A" w:rsidRDefault="00D22202" w:rsidP="00DF6517">
            <w:pPr>
              <w:keepNext/>
              <w:shd w:val="clear" w:color="auto" w:fill="FFFFFF"/>
              <w:tabs>
                <w:tab w:val="left" w:leader="dot" w:pos="9254"/>
              </w:tabs>
              <w:jc w:val="center"/>
              <w:outlineLvl w:val="2"/>
              <w:rPr>
                <w:rFonts w:ascii="Times New Roman" w:hAnsi="Times New Roman" w:cs="Times New Roman"/>
                <w:color w:val="000000"/>
              </w:rPr>
            </w:pPr>
            <w:r w:rsidRPr="0077721A">
              <w:rPr>
                <w:rFonts w:ascii="Times New Roman" w:hAnsi="Times New Roman" w:cs="Times New Roman"/>
                <w:color w:val="000000"/>
              </w:rPr>
              <w:t>Од. виміру</w:t>
            </w:r>
          </w:p>
        </w:tc>
        <w:tc>
          <w:tcPr>
            <w:tcW w:w="708" w:type="dxa"/>
            <w:tcBorders>
              <w:right w:val="single" w:sz="4" w:space="0" w:color="auto"/>
            </w:tcBorders>
            <w:vAlign w:val="center"/>
          </w:tcPr>
          <w:p w14:paraId="09FE2A75" w14:textId="77777777" w:rsidR="00D22202" w:rsidRPr="0077721A" w:rsidRDefault="00D22202" w:rsidP="00DF6517">
            <w:pPr>
              <w:keepNext/>
              <w:shd w:val="clear" w:color="auto" w:fill="FFFFFF"/>
              <w:tabs>
                <w:tab w:val="left" w:leader="dot" w:pos="9254"/>
              </w:tabs>
              <w:jc w:val="center"/>
              <w:outlineLvl w:val="2"/>
              <w:rPr>
                <w:rFonts w:ascii="Times New Roman" w:hAnsi="Times New Roman" w:cs="Times New Roman"/>
                <w:color w:val="000000"/>
              </w:rPr>
            </w:pPr>
            <w:r w:rsidRPr="0077721A">
              <w:rPr>
                <w:rFonts w:ascii="Times New Roman" w:hAnsi="Times New Roman" w:cs="Times New Roman"/>
                <w:color w:val="000000"/>
              </w:rPr>
              <w:t>К-ть, од.</w:t>
            </w:r>
          </w:p>
        </w:tc>
        <w:tc>
          <w:tcPr>
            <w:tcW w:w="1370" w:type="dxa"/>
            <w:tcBorders>
              <w:left w:val="single" w:sz="4" w:space="0" w:color="auto"/>
            </w:tcBorders>
            <w:vAlign w:val="center"/>
          </w:tcPr>
          <w:p w14:paraId="76AF80C0" w14:textId="77777777" w:rsidR="00D22202" w:rsidRPr="0077721A" w:rsidRDefault="00D22202" w:rsidP="00DF6517">
            <w:pPr>
              <w:keepNext/>
              <w:shd w:val="clear" w:color="auto" w:fill="FFFFFF"/>
              <w:tabs>
                <w:tab w:val="left" w:leader="dot" w:pos="9254"/>
              </w:tabs>
              <w:jc w:val="center"/>
              <w:outlineLvl w:val="2"/>
              <w:rPr>
                <w:rFonts w:ascii="Times New Roman" w:hAnsi="Times New Roman" w:cs="Times New Roman"/>
                <w:color w:val="000000"/>
              </w:rPr>
            </w:pPr>
            <w:r w:rsidRPr="0077721A">
              <w:rPr>
                <w:rFonts w:ascii="Times New Roman" w:hAnsi="Times New Roman" w:cs="Times New Roman"/>
                <w:color w:val="000000"/>
              </w:rPr>
              <w:t>Ціна за од.,</w:t>
            </w:r>
          </w:p>
          <w:p w14:paraId="45EB3312" w14:textId="77777777" w:rsidR="00D22202" w:rsidRPr="0077721A" w:rsidRDefault="00D22202" w:rsidP="00DF6517">
            <w:pPr>
              <w:keepNext/>
              <w:shd w:val="clear" w:color="auto" w:fill="FFFFFF"/>
              <w:tabs>
                <w:tab w:val="left" w:leader="dot" w:pos="9254"/>
              </w:tabs>
              <w:jc w:val="center"/>
              <w:outlineLvl w:val="2"/>
              <w:rPr>
                <w:rFonts w:ascii="Times New Roman" w:hAnsi="Times New Roman" w:cs="Times New Roman"/>
                <w:color w:val="000000"/>
              </w:rPr>
            </w:pPr>
            <w:r w:rsidRPr="0077721A">
              <w:rPr>
                <w:rFonts w:ascii="Times New Roman" w:hAnsi="Times New Roman" w:cs="Times New Roman"/>
                <w:color w:val="000000"/>
              </w:rPr>
              <w:t>з ПДВ (грн.)</w:t>
            </w:r>
          </w:p>
        </w:tc>
        <w:tc>
          <w:tcPr>
            <w:tcW w:w="1276" w:type="dxa"/>
            <w:gridSpan w:val="2"/>
            <w:vAlign w:val="center"/>
          </w:tcPr>
          <w:p w14:paraId="6B1313FA" w14:textId="77777777" w:rsidR="00D22202" w:rsidRPr="0077721A" w:rsidRDefault="00D22202" w:rsidP="00DF6517">
            <w:pPr>
              <w:keepNext/>
              <w:shd w:val="clear" w:color="auto" w:fill="FFFFFF"/>
              <w:tabs>
                <w:tab w:val="left" w:leader="dot" w:pos="9254"/>
              </w:tabs>
              <w:jc w:val="center"/>
              <w:outlineLvl w:val="2"/>
              <w:rPr>
                <w:rFonts w:ascii="Times New Roman" w:hAnsi="Times New Roman" w:cs="Times New Roman"/>
                <w:color w:val="000000"/>
              </w:rPr>
            </w:pPr>
            <w:r w:rsidRPr="0077721A">
              <w:rPr>
                <w:rFonts w:ascii="Times New Roman" w:hAnsi="Times New Roman" w:cs="Times New Roman"/>
                <w:color w:val="000000"/>
              </w:rPr>
              <w:t>Загальна сума,</w:t>
            </w:r>
          </w:p>
          <w:p w14:paraId="55F240E0" w14:textId="77777777" w:rsidR="00D22202" w:rsidRPr="0077721A" w:rsidRDefault="00D22202" w:rsidP="00DF6517">
            <w:pPr>
              <w:keepNext/>
              <w:shd w:val="clear" w:color="auto" w:fill="FFFFFF"/>
              <w:tabs>
                <w:tab w:val="left" w:leader="dot" w:pos="9254"/>
              </w:tabs>
              <w:jc w:val="center"/>
              <w:outlineLvl w:val="2"/>
              <w:rPr>
                <w:rFonts w:ascii="Times New Roman" w:hAnsi="Times New Roman" w:cs="Times New Roman"/>
                <w:color w:val="000000"/>
              </w:rPr>
            </w:pPr>
            <w:r w:rsidRPr="0077721A">
              <w:rPr>
                <w:rFonts w:ascii="Times New Roman" w:hAnsi="Times New Roman" w:cs="Times New Roman"/>
                <w:color w:val="000000"/>
              </w:rPr>
              <w:t>з ПДВ (грн.)</w:t>
            </w:r>
          </w:p>
        </w:tc>
      </w:tr>
      <w:tr w:rsidR="00D22202" w:rsidRPr="0077721A" w14:paraId="27AEAD5C" w14:textId="77777777" w:rsidTr="00CB305C">
        <w:trPr>
          <w:trHeight w:val="616"/>
        </w:trPr>
        <w:tc>
          <w:tcPr>
            <w:tcW w:w="562" w:type="dxa"/>
          </w:tcPr>
          <w:p w14:paraId="740BA5DB" w14:textId="77777777" w:rsidR="00D22202" w:rsidRPr="0077721A" w:rsidRDefault="00D22202" w:rsidP="00DF6517">
            <w:pPr>
              <w:keepNext/>
              <w:shd w:val="clear" w:color="auto" w:fill="FFFFFF"/>
              <w:tabs>
                <w:tab w:val="left" w:leader="dot" w:pos="9254"/>
              </w:tabs>
              <w:outlineLvl w:val="2"/>
              <w:rPr>
                <w:rFonts w:ascii="Times New Roman" w:hAnsi="Times New Roman" w:cs="Times New Roman"/>
              </w:rPr>
            </w:pPr>
            <w:r w:rsidRPr="0077721A">
              <w:rPr>
                <w:rFonts w:ascii="Times New Roman" w:hAnsi="Times New Roman" w:cs="Times New Roman"/>
              </w:rPr>
              <w:t>1.</w:t>
            </w:r>
          </w:p>
        </w:tc>
        <w:tc>
          <w:tcPr>
            <w:tcW w:w="1418" w:type="dxa"/>
          </w:tcPr>
          <w:p w14:paraId="7DE6B69E" w14:textId="77777777" w:rsidR="00D22202" w:rsidRPr="0077721A" w:rsidRDefault="00D22202" w:rsidP="00DF6517">
            <w:pPr>
              <w:keepNext/>
              <w:shd w:val="clear" w:color="auto" w:fill="FFFFFF"/>
              <w:tabs>
                <w:tab w:val="left" w:leader="dot" w:pos="9254"/>
              </w:tabs>
              <w:outlineLvl w:val="2"/>
              <w:rPr>
                <w:rFonts w:ascii="Times New Roman" w:hAnsi="Times New Roman" w:cs="Times New Roman"/>
              </w:rPr>
            </w:pPr>
          </w:p>
        </w:tc>
        <w:tc>
          <w:tcPr>
            <w:tcW w:w="1276" w:type="dxa"/>
          </w:tcPr>
          <w:p w14:paraId="16F8D98A" w14:textId="77777777" w:rsidR="00D22202" w:rsidRPr="0077721A" w:rsidRDefault="00D22202" w:rsidP="00DF6517">
            <w:pPr>
              <w:keepNext/>
              <w:shd w:val="clear" w:color="auto" w:fill="FFFFFF"/>
              <w:tabs>
                <w:tab w:val="left" w:leader="dot" w:pos="9254"/>
              </w:tabs>
              <w:outlineLvl w:val="2"/>
              <w:rPr>
                <w:rFonts w:ascii="Times New Roman" w:hAnsi="Times New Roman" w:cs="Times New Roman"/>
              </w:rPr>
            </w:pPr>
          </w:p>
        </w:tc>
        <w:tc>
          <w:tcPr>
            <w:tcW w:w="992" w:type="dxa"/>
          </w:tcPr>
          <w:p w14:paraId="63BE4CA3" w14:textId="77777777" w:rsidR="00D22202" w:rsidRPr="0077721A" w:rsidRDefault="00D22202" w:rsidP="00DF6517">
            <w:pPr>
              <w:keepNext/>
              <w:shd w:val="clear" w:color="auto" w:fill="FFFFFF"/>
              <w:tabs>
                <w:tab w:val="left" w:leader="dot" w:pos="9254"/>
              </w:tabs>
              <w:outlineLvl w:val="2"/>
              <w:rPr>
                <w:rFonts w:ascii="Times New Roman" w:hAnsi="Times New Roman" w:cs="Times New Roman"/>
              </w:rPr>
            </w:pPr>
          </w:p>
        </w:tc>
        <w:tc>
          <w:tcPr>
            <w:tcW w:w="850" w:type="dxa"/>
          </w:tcPr>
          <w:p w14:paraId="168EEA53" w14:textId="77777777" w:rsidR="00D22202" w:rsidRPr="0077721A" w:rsidRDefault="00D22202" w:rsidP="00DF6517">
            <w:pPr>
              <w:pStyle w:val="ab"/>
            </w:pPr>
          </w:p>
        </w:tc>
        <w:tc>
          <w:tcPr>
            <w:tcW w:w="1270" w:type="dxa"/>
          </w:tcPr>
          <w:p w14:paraId="03C03538" w14:textId="77777777" w:rsidR="00D22202" w:rsidRPr="0077721A" w:rsidRDefault="00D22202" w:rsidP="00DF6517">
            <w:pPr>
              <w:keepNext/>
              <w:shd w:val="clear" w:color="auto" w:fill="FFFFFF"/>
              <w:tabs>
                <w:tab w:val="left" w:leader="dot" w:pos="9254"/>
              </w:tabs>
              <w:outlineLvl w:val="2"/>
              <w:rPr>
                <w:rFonts w:ascii="Times New Roman" w:hAnsi="Times New Roman" w:cs="Times New Roman"/>
              </w:rPr>
            </w:pPr>
            <w:r w:rsidRPr="0077721A">
              <w:rPr>
                <w:rFonts w:ascii="Times New Roman" w:hAnsi="Times New Roman" w:cs="Times New Roman"/>
                <w:bCs/>
                <w:lang w:eastAsia="uk-UA"/>
              </w:rPr>
              <w:t xml:space="preserve">   </w:t>
            </w:r>
          </w:p>
        </w:tc>
        <w:tc>
          <w:tcPr>
            <w:tcW w:w="905" w:type="dxa"/>
          </w:tcPr>
          <w:p w14:paraId="7FC64842" w14:textId="77777777" w:rsidR="00D22202" w:rsidRPr="0077721A" w:rsidRDefault="00D22202" w:rsidP="00DF6517">
            <w:pPr>
              <w:keepNext/>
              <w:shd w:val="clear" w:color="auto" w:fill="FFFFFF"/>
              <w:tabs>
                <w:tab w:val="left" w:leader="dot" w:pos="9254"/>
              </w:tabs>
              <w:outlineLvl w:val="2"/>
              <w:rPr>
                <w:rFonts w:ascii="Times New Roman" w:hAnsi="Times New Roman" w:cs="Times New Roman"/>
              </w:rPr>
            </w:pPr>
          </w:p>
        </w:tc>
        <w:tc>
          <w:tcPr>
            <w:tcW w:w="708" w:type="dxa"/>
            <w:tcBorders>
              <w:right w:val="single" w:sz="4" w:space="0" w:color="auto"/>
            </w:tcBorders>
          </w:tcPr>
          <w:p w14:paraId="74CEFE8A" w14:textId="77777777" w:rsidR="00D22202" w:rsidRPr="0077721A" w:rsidRDefault="00D22202" w:rsidP="00DF6517">
            <w:pPr>
              <w:keepNext/>
              <w:shd w:val="clear" w:color="auto" w:fill="FFFFFF"/>
              <w:tabs>
                <w:tab w:val="left" w:leader="dot" w:pos="9254"/>
              </w:tabs>
              <w:outlineLvl w:val="2"/>
              <w:rPr>
                <w:rFonts w:ascii="Times New Roman" w:hAnsi="Times New Roman" w:cs="Times New Roman"/>
              </w:rPr>
            </w:pPr>
          </w:p>
        </w:tc>
        <w:tc>
          <w:tcPr>
            <w:tcW w:w="1370" w:type="dxa"/>
            <w:tcBorders>
              <w:left w:val="single" w:sz="4" w:space="0" w:color="auto"/>
            </w:tcBorders>
          </w:tcPr>
          <w:p w14:paraId="4407E9FF" w14:textId="77777777" w:rsidR="00D22202" w:rsidRPr="0077721A" w:rsidRDefault="00D22202" w:rsidP="00DF6517">
            <w:pPr>
              <w:keepNext/>
              <w:shd w:val="clear" w:color="auto" w:fill="FFFFFF"/>
              <w:tabs>
                <w:tab w:val="left" w:leader="dot" w:pos="9254"/>
              </w:tabs>
              <w:jc w:val="center"/>
              <w:outlineLvl w:val="2"/>
              <w:rPr>
                <w:rFonts w:ascii="Times New Roman" w:hAnsi="Times New Roman" w:cs="Times New Roman"/>
              </w:rPr>
            </w:pPr>
          </w:p>
        </w:tc>
        <w:tc>
          <w:tcPr>
            <w:tcW w:w="1276" w:type="dxa"/>
            <w:gridSpan w:val="2"/>
          </w:tcPr>
          <w:p w14:paraId="7EA8AAD5" w14:textId="77777777" w:rsidR="00D22202" w:rsidRPr="0077721A" w:rsidRDefault="00D22202" w:rsidP="00DF6517">
            <w:pPr>
              <w:keepNext/>
              <w:shd w:val="clear" w:color="auto" w:fill="FFFFFF"/>
              <w:tabs>
                <w:tab w:val="left" w:leader="dot" w:pos="9254"/>
              </w:tabs>
              <w:jc w:val="center"/>
              <w:outlineLvl w:val="2"/>
              <w:rPr>
                <w:rFonts w:ascii="Times New Roman" w:hAnsi="Times New Roman" w:cs="Times New Roman"/>
              </w:rPr>
            </w:pPr>
          </w:p>
        </w:tc>
      </w:tr>
      <w:tr w:rsidR="00D22202" w:rsidRPr="0077721A" w14:paraId="181D170E" w14:textId="77777777" w:rsidTr="00CB305C">
        <w:trPr>
          <w:trHeight w:val="262"/>
        </w:trPr>
        <w:tc>
          <w:tcPr>
            <w:tcW w:w="9374" w:type="dxa"/>
            <w:gridSpan w:val="10"/>
            <w:tcBorders>
              <w:right w:val="single" w:sz="4" w:space="0" w:color="auto"/>
            </w:tcBorders>
            <w:vAlign w:val="center"/>
          </w:tcPr>
          <w:p w14:paraId="733D5F30" w14:textId="77777777" w:rsidR="00D22202" w:rsidRPr="0077721A" w:rsidRDefault="00D22202" w:rsidP="00DF6517">
            <w:pPr>
              <w:keepNext/>
              <w:shd w:val="clear" w:color="auto" w:fill="FFFFFF"/>
              <w:tabs>
                <w:tab w:val="left" w:leader="dot" w:pos="9254"/>
              </w:tabs>
              <w:outlineLvl w:val="2"/>
              <w:rPr>
                <w:rFonts w:ascii="Times New Roman" w:hAnsi="Times New Roman" w:cs="Times New Roman"/>
              </w:rPr>
            </w:pPr>
            <w:r w:rsidRPr="0077721A">
              <w:rPr>
                <w:rFonts w:ascii="Times New Roman" w:hAnsi="Times New Roman" w:cs="Times New Roman"/>
              </w:rPr>
              <w:t>Сума, без ПДВ, грн.</w:t>
            </w:r>
          </w:p>
        </w:tc>
        <w:tc>
          <w:tcPr>
            <w:tcW w:w="1253" w:type="dxa"/>
            <w:tcBorders>
              <w:left w:val="single" w:sz="4" w:space="0" w:color="auto"/>
            </w:tcBorders>
            <w:vAlign w:val="center"/>
          </w:tcPr>
          <w:p w14:paraId="14799A31" w14:textId="77777777" w:rsidR="00D22202" w:rsidRPr="002B5015" w:rsidRDefault="00D22202" w:rsidP="00DF6517">
            <w:pPr>
              <w:keepNext/>
              <w:shd w:val="clear" w:color="auto" w:fill="FFFFFF"/>
              <w:tabs>
                <w:tab w:val="left" w:leader="dot" w:pos="9254"/>
              </w:tabs>
              <w:jc w:val="center"/>
              <w:outlineLvl w:val="2"/>
              <w:rPr>
                <w:rFonts w:ascii="Times New Roman" w:hAnsi="Times New Roman" w:cs="Times New Roman"/>
              </w:rPr>
            </w:pPr>
          </w:p>
        </w:tc>
      </w:tr>
      <w:tr w:rsidR="00D22202" w:rsidRPr="0077721A" w14:paraId="78AE6BBC" w14:textId="77777777" w:rsidTr="00CB305C">
        <w:trPr>
          <w:trHeight w:val="457"/>
        </w:trPr>
        <w:tc>
          <w:tcPr>
            <w:tcW w:w="9374" w:type="dxa"/>
            <w:gridSpan w:val="10"/>
            <w:tcBorders>
              <w:right w:val="single" w:sz="4" w:space="0" w:color="auto"/>
            </w:tcBorders>
            <w:vAlign w:val="center"/>
          </w:tcPr>
          <w:p w14:paraId="2F0A31FA" w14:textId="77777777" w:rsidR="00D22202" w:rsidRPr="0077721A" w:rsidRDefault="00D22202" w:rsidP="00DF6517">
            <w:pPr>
              <w:keepNext/>
              <w:shd w:val="clear" w:color="auto" w:fill="FFFFFF"/>
              <w:tabs>
                <w:tab w:val="left" w:leader="dot" w:pos="9254"/>
              </w:tabs>
              <w:outlineLvl w:val="2"/>
              <w:rPr>
                <w:rFonts w:ascii="Times New Roman" w:hAnsi="Times New Roman" w:cs="Times New Roman"/>
              </w:rPr>
            </w:pPr>
            <w:r w:rsidRPr="0077721A">
              <w:rPr>
                <w:rFonts w:ascii="Times New Roman" w:hAnsi="Times New Roman" w:cs="Times New Roman"/>
              </w:rPr>
              <w:t xml:space="preserve">ПДВ, грн. </w:t>
            </w:r>
          </w:p>
        </w:tc>
        <w:tc>
          <w:tcPr>
            <w:tcW w:w="1253" w:type="dxa"/>
            <w:tcBorders>
              <w:left w:val="single" w:sz="4" w:space="0" w:color="auto"/>
            </w:tcBorders>
            <w:vAlign w:val="center"/>
          </w:tcPr>
          <w:p w14:paraId="352C1F02" w14:textId="77777777" w:rsidR="00D22202" w:rsidRPr="002B5015" w:rsidRDefault="00D22202" w:rsidP="00DF6517">
            <w:pPr>
              <w:keepNext/>
              <w:shd w:val="clear" w:color="auto" w:fill="FFFFFF"/>
              <w:tabs>
                <w:tab w:val="left" w:leader="dot" w:pos="9254"/>
              </w:tabs>
              <w:jc w:val="center"/>
              <w:outlineLvl w:val="2"/>
              <w:rPr>
                <w:rFonts w:ascii="Times New Roman" w:hAnsi="Times New Roman" w:cs="Times New Roman"/>
              </w:rPr>
            </w:pPr>
          </w:p>
        </w:tc>
      </w:tr>
      <w:tr w:rsidR="00D22202" w:rsidRPr="0077721A" w14:paraId="2239892F" w14:textId="77777777" w:rsidTr="00CB305C">
        <w:trPr>
          <w:trHeight w:val="457"/>
        </w:trPr>
        <w:tc>
          <w:tcPr>
            <w:tcW w:w="9374" w:type="dxa"/>
            <w:gridSpan w:val="10"/>
            <w:tcBorders>
              <w:right w:val="single" w:sz="4" w:space="0" w:color="auto"/>
            </w:tcBorders>
            <w:vAlign w:val="center"/>
          </w:tcPr>
          <w:p w14:paraId="56680D99" w14:textId="77777777" w:rsidR="00D22202" w:rsidRPr="0077721A" w:rsidRDefault="00D22202" w:rsidP="00DF6517">
            <w:pPr>
              <w:keepNext/>
              <w:shd w:val="clear" w:color="auto" w:fill="FFFFFF"/>
              <w:tabs>
                <w:tab w:val="left" w:leader="dot" w:pos="9254"/>
              </w:tabs>
              <w:outlineLvl w:val="2"/>
              <w:rPr>
                <w:rFonts w:ascii="Times New Roman" w:hAnsi="Times New Roman" w:cs="Times New Roman"/>
              </w:rPr>
            </w:pPr>
            <w:r w:rsidRPr="0077721A">
              <w:rPr>
                <w:rFonts w:ascii="Times New Roman" w:hAnsi="Times New Roman" w:cs="Times New Roman"/>
              </w:rPr>
              <w:t>Сума, з ПДВ, грн.</w:t>
            </w:r>
          </w:p>
        </w:tc>
        <w:tc>
          <w:tcPr>
            <w:tcW w:w="1253" w:type="dxa"/>
            <w:tcBorders>
              <w:left w:val="single" w:sz="4" w:space="0" w:color="auto"/>
            </w:tcBorders>
            <w:vAlign w:val="center"/>
          </w:tcPr>
          <w:p w14:paraId="70DE7B9F" w14:textId="77777777" w:rsidR="00D22202" w:rsidRPr="002B5015" w:rsidRDefault="00D22202" w:rsidP="00DF6517">
            <w:pPr>
              <w:keepNext/>
              <w:shd w:val="clear" w:color="auto" w:fill="FFFFFF"/>
              <w:tabs>
                <w:tab w:val="left" w:leader="dot" w:pos="9254"/>
              </w:tabs>
              <w:jc w:val="center"/>
              <w:outlineLvl w:val="2"/>
              <w:rPr>
                <w:rFonts w:ascii="Times New Roman" w:hAnsi="Times New Roman" w:cs="Times New Roman"/>
              </w:rPr>
            </w:pPr>
          </w:p>
        </w:tc>
      </w:tr>
    </w:tbl>
    <w:p w14:paraId="1450A4D2" w14:textId="77777777" w:rsidR="00D22202" w:rsidRPr="00377EFB" w:rsidRDefault="00D22202" w:rsidP="00D22202">
      <w:pPr>
        <w:suppressAutoHyphens/>
        <w:ind w:firstLine="708"/>
        <w:jc w:val="both"/>
        <w:rPr>
          <w:rFonts w:ascii="Times New Roman" w:hAnsi="Times New Roman" w:cs="Times New Roman"/>
          <w:sz w:val="24"/>
          <w:szCs w:val="24"/>
          <w:lang w:eastAsia="zh-CN"/>
        </w:rPr>
      </w:pPr>
      <w:r w:rsidRPr="00377EFB">
        <w:rPr>
          <w:rFonts w:ascii="Times New Roman" w:hAnsi="Times New Roman" w:cs="Times New Roman"/>
          <w:sz w:val="24"/>
          <w:szCs w:val="24"/>
          <w:lang w:eastAsia="zh-CN"/>
        </w:rPr>
        <w:t xml:space="preserve">ВСЬОГО на загальну суму: </w:t>
      </w:r>
      <w:r>
        <w:rPr>
          <w:rFonts w:ascii="Times New Roman" w:hAnsi="Times New Roman" w:cs="Times New Roman"/>
          <w:b/>
          <w:bCs/>
          <w:sz w:val="24"/>
          <w:szCs w:val="24"/>
        </w:rPr>
        <w:t>_____________</w:t>
      </w:r>
      <w:r w:rsidRPr="00392102">
        <w:rPr>
          <w:rFonts w:ascii="Times New Roman" w:hAnsi="Times New Roman" w:cs="Times New Roman"/>
          <w:b/>
          <w:sz w:val="24"/>
          <w:szCs w:val="24"/>
          <w:lang w:eastAsia="zh-CN"/>
        </w:rPr>
        <w:t xml:space="preserve"> грн (</w:t>
      </w:r>
      <w:r>
        <w:rPr>
          <w:rFonts w:ascii="Times New Roman" w:hAnsi="Times New Roman" w:cs="Times New Roman"/>
          <w:b/>
          <w:sz w:val="24"/>
          <w:szCs w:val="24"/>
          <w:lang w:eastAsia="zh-CN"/>
        </w:rPr>
        <w:t>___________________</w:t>
      </w:r>
      <w:r w:rsidRPr="00392102">
        <w:rPr>
          <w:rFonts w:ascii="Times New Roman" w:hAnsi="Times New Roman" w:cs="Times New Roman"/>
          <w:b/>
          <w:sz w:val="24"/>
          <w:szCs w:val="24"/>
          <w:lang w:eastAsia="zh-CN"/>
        </w:rPr>
        <w:t xml:space="preserve"> гривень </w:t>
      </w:r>
      <w:r>
        <w:rPr>
          <w:rFonts w:ascii="Times New Roman" w:hAnsi="Times New Roman" w:cs="Times New Roman"/>
          <w:b/>
          <w:sz w:val="24"/>
          <w:szCs w:val="24"/>
          <w:lang w:eastAsia="zh-CN"/>
        </w:rPr>
        <w:t>____</w:t>
      </w:r>
      <w:r w:rsidRPr="00392102">
        <w:rPr>
          <w:rFonts w:ascii="Times New Roman" w:hAnsi="Times New Roman" w:cs="Times New Roman"/>
          <w:b/>
          <w:sz w:val="24"/>
          <w:szCs w:val="24"/>
          <w:lang w:eastAsia="zh-CN"/>
        </w:rPr>
        <w:t xml:space="preserve"> коп</w:t>
      </w:r>
      <w:r>
        <w:rPr>
          <w:rFonts w:ascii="Times New Roman" w:hAnsi="Times New Roman" w:cs="Times New Roman"/>
          <w:b/>
          <w:sz w:val="24"/>
          <w:szCs w:val="24"/>
          <w:lang w:eastAsia="zh-CN"/>
        </w:rPr>
        <w:t>ійок</w:t>
      </w:r>
      <w:r w:rsidRPr="00392102">
        <w:rPr>
          <w:rFonts w:ascii="Times New Roman" w:hAnsi="Times New Roman" w:cs="Times New Roman"/>
          <w:b/>
          <w:sz w:val="24"/>
          <w:szCs w:val="24"/>
          <w:lang w:eastAsia="zh-CN"/>
        </w:rPr>
        <w:t>), у тому числі ПДВ</w:t>
      </w:r>
      <w:r>
        <w:rPr>
          <w:rFonts w:ascii="Times New Roman" w:hAnsi="Times New Roman" w:cs="Times New Roman"/>
          <w:b/>
          <w:sz w:val="24"/>
          <w:szCs w:val="24"/>
          <w:lang w:eastAsia="zh-CN"/>
        </w:rPr>
        <w:t>___</w:t>
      </w:r>
      <w:r w:rsidRPr="00392102">
        <w:rPr>
          <w:rFonts w:ascii="Times New Roman" w:hAnsi="Times New Roman" w:cs="Times New Roman"/>
          <w:b/>
          <w:sz w:val="24"/>
          <w:szCs w:val="24"/>
          <w:lang w:eastAsia="zh-CN"/>
        </w:rPr>
        <w:t xml:space="preserve"> %: </w:t>
      </w:r>
      <w:r>
        <w:rPr>
          <w:rFonts w:ascii="Times New Roman" w:hAnsi="Times New Roman" w:cs="Times New Roman"/>
          <w:b/>
          <w:bCs/>
          <w:sz w:val="24"/>
          <w:szCs w:val="24"/>
        </w:rPr>
        <w:t>__________</w:t>
      </w:r>
      <w:r w:rsidRPr="00392102">
        <w:rPr>
          <w:rFonts w:ascii="Times New Roman" w:hAnsi="Times New Roman" w:cs="Times New Roman"/>
          <w:b/>
          <w:sz w:val="24"/>
          <w:szCs w:val="24"/>
          <w:lang w:eastAsia="zh-CN"/>
        </w:rPr>
        <w:t xml:space="preserve"> грн (</w:t>
      </w:r>
      <w:r>
        <w:rPr>
          <w:rFonts w:ascii="Times New Roman" w:hAnsi="Times New Roman" w:cs="Times New Roman"/>
          <w:b/>
          <w:sz w:val="24"/>
          <w:szCs w:val="24"/>
          <w:lang w:eastAsia="zh-CN"/>
        </w:rPr>
        <w:t xml:space="preserve">___________________ </w:t>
      </w:r>
      <w:r w:rsidRPr="00392102">
        <w:rPr>
          <w:rFonts w:ascii="Times New Roman" w:hAnsi="Times New Roman" w:cs="Times New Roman"/>
          <w:b/>
          <w:sz w:val="24"/>
          <w:szCs w:val="24"/>
          <w:lang w:eastAsia="zh-CN"/>
        </w:rPr>
        <w:t xml:space="preserve">гривень </w:t>
      </w:r>
      <w:r>
        <w:rPr>
          <w:rFonts w:ascii="Times New Roman" w:hAnsi="Times New Roman" w:cs="Times New Roman"/>
          <w:b/>
          <w:sz w:val="24"/>
          <w:szCs w:val="24"/>
          <w:lang w:eastAsia="zh-CN"/>
        </w:rPr>
        <w:t>_____</w:t>
      </w:r>
      <w:r w:rsidRPr="00392102">
        <w:rPr>
          <w:rFonts w:ascii="Times New Roman" w:hAnsi="Times New Roman" w:cs="Times New Roman"/>
          <w:b/>
          <w:sz w:val="24"/>
          <w:szCs w:val="24"/>
          <w:lang w:eastAsia="zh-CN"/>
        </w:rPr>
        <w:t>коп</w:t>
      </w:r>
      <w:r>
        <w:rPr>
          <w:rFonts w:ascii="Times New Roman" w:hAnsi="Times New Roman" w:cs="Times New Roman"/>
          <w:b/>
          <w:sz w:val="24"/>
          <w:szCs w:val="24"/>
          <w:lang w:eastAsia="zh-CN"/>
        </w:rPr>
        <w:t>ійок</w:t>
      </w:r>
      <w:r w:rsidRPr="00392102">
        <w:rPr>
          <w:rFonts w:ascii="Times New Roman" w:hAnsi="Times New Roman" w:cs="Times New Roman"/>
          <w:b/>
          <w:sz w:val="24"/>
          <w:szCs w:val="24"/>
          <w:lang w:eastAsia="zh-CN"/>
        </w:rPr>
        <w:t>).</w:t>
      </w: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62"/>
        <w:gridCol w:w="4819"/>
      </w:tblGrid>
      <w:tr w:rsidR="00D22202" w:rsidRPr="00377EFB" w14:paraId="64180F75" w14:textId="77777777" w:rsidTr="00CB305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74CFD079" w14:textId="77777777" w:rsidR="00D22202" w:rsidRPr="00377EFB" w:rsidRDefault="00D22202" w:rsidP="00DF6517">
            <w:pPr>
              <w:tabs>
                <w:tab w:val="left" w:pos="2548"/>
              </w:tabs>
              <w:suppressAutoHyphens/>
              <w:spacing w:line="360" w:lineRule="auto"/>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Покупець</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37D9709" w14:textId="77777777" w:rsidR="00D22202" w:rsidRPr="00377EFB" w:rsidRDefault="00D22202" w:rsidP="00DF6517">
            <w:pPr>
              <w:tabs>
                <w:tab w:val="left" w:pos="2548"/>
              </w:tabs>
              <w:suppressAutoHyphens/>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Продавець</w:t>
            </w:r>
          </w:p>
        </w:tc>
      </w:tr>
      <w:tr w:rsidR="00D22202" w:rsidRPr="00377EFB" w14:paraId="7F04674D" w14:textId="77777777" w:rsidTr="00CB305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0A15D785" w14:textId="77777777" w:rsidR="00D22202" w:rsidRPr="00377EFB" w:rsidRDefault="00D22202" w:rsidP="00DF6517">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b/>
                <w:bCs/>
                <w:sz w:val="24"/>
                <w:szCs w:val="24"/>
                <w:lang w:eastAsia="uk-UA"/>
              </w:rPr>
              <w:t>Національний інститут раку</w:t>
            </w:r>
          </w:p>
          <w:p w14:paraId="02F9BEE5" w14:textId="77777777"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ЄДРПОУ 02011976</w:t>
            </w:r>
          </w:p>
          <w:p w14:paraId="421D05CC" w14:textId="77777777"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Місцезнаходження: 03022, м. Київ,</w:t>
            </w:r>
          </w:p>
          <w:p w14:paraId="6E743C33" w14:textId="77777777"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вул. Ломоносова, 33/43</w:t>
            </w:r>
          </w:p>
          <w:p w14:paraId="7C36603E" w14:textId="77777777"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тел./факс: (044)259-70-57, 259-02-64</w:t>
            </w:r>
          </w:p>
          <w:p w14:paraId="4D172422" w14:textId="77777777"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UA318201720343190002000006549</w:t>
            </w:r>
          </w:p>
          <w:p w14:paraId="0BD1FEB4" w14:textId="77777777"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UA478201720343181002200006549</w:t>
            </w:r>
          </w:p>
          <w:p w14:paraId="1224E469" w14:textId="77777777"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UA748201720343191002300006549</w:t>
            </w:r>
          </w:p>
          <w:p w14:paraId="2C5B3948" w14:textId="77777777"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UA798201720343170006000006549</w:t>
            </w:r>
          </w:p>
          <w:p w14:paraId="42B14E48" w14:textId="77777777"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UA688201720343151006100006549</w:t>
            </w:r>
          </w:p>
          <w:p w14:paraId="2714F2CE" w14:textId="77777777"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в ДКСУ м. Києва</w:t>
            </w:r>
          </w:p>
          <w:p w14:paraId="69B389B9" w14:textId="77777777" w:rsidR="00D22202" w:rsidRPr="00377EFB" w:rsidRDefault="00D22202" w:rsidP="00DF6517">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ІПН 020119726092</w:t>
            </w:r>
          </w:p>
          <w:p w14:paraId="27B76396" w14:textId="77777777" w:rsidR="00D22202" w:rsidRPr="008F5604" w:rsidRDefault="00D22202" w:rsidP="00DF6517">
            <w:pPr>
              <w:shd w:val="clear" w:color="auto" w:fill="FFFFFF"/>
              <w:suppressAutoHyphens/>
              <w:jc w:val="both"/>
              <w:rPr>
                <w:rFonts w:ascii="Times New Roman" w:hAnsi="Times New Roman" w:cs="Times New Roman"/>
                <w:b/>
                <w:sz w:val="24"/>
                <w:szCs w:val="24"/>
                <w:lang w:eastAsia="uk-UA"/>
              </w:rPr>
            </w:pPr>
            <w:r w:rsidRPr="008F5604">
              <w:rPr>
                <w:rFonts w:ascii="Times New Roman" w:hAnsi="Times New Roman" w:cs="Times New Roman"/>
                <w:b/>
                <w:sz w:val="24"/>
                <w:szCs w:val="24"/>
                <w:lang w:eastAsia="uk-UA"/>
              </w:rPr>
              <w:t>________________</w:t>
            </w:r>
          </w:p>
          <w:p w14:paraId="4174421E" w14:textId="77777777" w:rsidR="00D22202" w:rsidRPr="00377EFB" w:rsidRDefault="00D22202" w:rsidP="00DF6517">
            <w:pPr>
              <w:shd w:val="clear" w:color="auto" w:fill="FFFFFF"/>
              <w:suppressAutoHyphens/>
              <w:jc w:val="both"/>
              <w:rPr>
                <w:rFonts w:ascii="Times New Roman" w:hAnsi="Times New Roman" w:cs="Times New Roman"/>
                <w:sz w:val="24"/>
                <w:szCs w:val="24"/>
                <w:lang w:eastAsia="en-US"/>
              </w:rPr>
            </w:pPr>
            <w:r w:rsidRPr="008F5604">
              <w:rPr>
                <w:rFonts w:ascii="Times New Roman" w:hAnsi="Times New Roman" w:cs="Times New Roman"/>
                <w:b/>
                <w:bCs/>
                <w:sz w:val="24"/>
                <w:szCs w:val="24"/>
                <w:lang w:eastAsia="uk-UA"/>
              </w:rPr>
              <w:t>__________________</w:t>
            </w:r>
            <w:r w:rsidRPr="008F5604">
              <w:rPr>
                <w:rFonts w:ascii="Times New Roman" w:hAnsi="Times New Roman" w:cs="Times New Roman"/>
                <w:b/>
                <w:bCs/>
                <w:sz w:val="24"/>
                <w:szCs w:val="24"/>
                <w:lang w:eastAsia="en-US"/>
              </w:rPr>
              <w:t xml:space="preserve">___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4193D76" w14:textId="77777777" w:rsidR="00D22202" w:rsidRPr="00A02053" w:rsidRDefault="00D22202" w:rsidP="00DF651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p w14:paraId="7757930F" w14:textId="77777777" w:rsidR="00D22202" w:rsidRPr="005D4129" w:rsidRDefault="00D22202" w:rsidP="00DF6517">
            <w:pPr>
              <w:suppressAutoHyphens/>
              <w:spacing w:after="0" w:line="240" w:lineRule="auto"/>
              <w:rPr>
                <w:rFonts w:ascii="Times New Roman" w:hAnsi="Times New Roman" w:cs="Times New Roman"/>
                <w:b/>
                <w:bCs/>
                <w:sz w:val="24"/>
                <w:szCs w:val="24"/>
                <w:lang w:eastAsia="en-US"/>
              </w:rPr>
            </w:pPr>
            <w:r w:rsidRPr="005D4129">
              <w:rPr>
                <w:rFonts w:ascii="Times New Roman" w:eastAsia="Times New Roman" w:hAnsi="Times New Roman" w:cs="Times New Roman"/>
                <w:b/>
                <w:bCs/>
                <w:sz w:val="24"/>
                <w:szCs w:val="24"/>
              </w:rPr>
              <w:t>Класифікація суб’єкта господарювання:</w:t>
            </w:r>
          </w:p>
          <w:p w14:paraId="75B19351" w14:textId="77777777" w:rsidR="00D22202" w:rsidRPr="005D4129" w:rsidRDefault="00D22202" w:rsidP="00DF6517">
            <w:pPr>
              <w:shd w:val="clear" w:color="auto" w:fill="FFFFFF"/>
              <w:suppressAutoHyphens/>
              <w:spacing w:after="0" w:line="240" w:lineRule="auto"/>
              <w:ind w:left="5"/>
              <w:jc w:val="both"/>
              <w:rPr>
                <w:rFonts w:ascii="Times New Roman" w:hAnsi="Times New Roman" w:cs="Times New Roman"/>
                <w:b/>
                <w:bCs/>
                <w:sz w:val="24"/>
                <w:szCs w:val="24"/>
                <w:lang w:eastAsia="uk-UA"/>
              </w:rPr>
            </w:pPr>
            <w:r w:rsidRPr="005D4129">
              <w:rPr>
                <w:rFonts w:ascii="Times New Roman" w:hAnsi="Times New Roman" w:cs="Times New Roman"/>
                <w:b/>
                <w:bCs/>
                <w:sz w:val="24"/>
                <w:szCs w:val="24"/>
                <w:lang w:eastAsia="uk-UA"/>
              </w:rPr>
              <w:t xml:space="preserve">ЄДРПОУ </w:t>
            </w:r>
          </w:p>
          <w:p w14:paraId="386D87C8" w14:textId="77777777" w:rsidR="00D22202" w:rsidRPr="005D4129" w:rsidRDefault="00D22202" w:rsidP="00DF6517">
            <w:pPr>
              <w:shd w:val="clear" w:color="auto" w:fill="FFFFFF"/>
              <w:suppressAutoHyphens/>
              <w:spacing w:after="0" w:line="240" w:lineRule="auto"/>
              <w:ind w:left="5"/>
              <w:jc w:val="both"/>
              <w:rPr>
                <w:rFonts w:ascii="Times New Roman" w:hAnsi="Times New Roman" w:cs="Times New Roman"/>
                <w:b/>
                <w:bCs/>
                <w:sz w:val="24"/>
                <w:szCs w:val="24"/>
                <w:lang w:eastAsia="uk-UA"/>
              </w:rPr>
            </w:pPr>
            <w:r w:rsidRPr="005D4129">
              <w:rPr>
                <w:rFonts w:ascii="Times New Roman" w:hAnsi="Times New Roman" w:cs="Times New Roman"/>
                <w:b/>
                <w:bCs/>
                <w:sz w:val="24"/>
                <w:szCs w:val="24"/>
                <w:lang w:eastAsia="uk-UA"/>
              </w:rPr>
              <w:t xml:space="preserve">Місцезнаходження: </w:t>
            </w:r>
          </w:p>
          <w:p w14:paraId="5CFED926" w14:textId="77777777" w:rsidR="00D22202" w:rsidRPr="005D4129" w:rsidRDefault="00D22202" w:rsidP="00DF6517">
            <w:pPr>
              <w:suppressAutoHyphens/>
              <w:spacing w:after="0" w:line="240" w:lineRule="auto"/>
              <w:rPr>
                <w:rFonts w:ascii="Times New Roman" w:hAnsi="Times New Roman" w:cs="Times New Roman"/>
                <w:b/>
                <w:bCs/>
                <w:sz w:val="24"/>
                <w:szCs w:val="24"/>
                <w:lang w:eastAsia="en-US"/>
              </w:rPr>
            </w:pPr>
            <w:r w:rsidRPr="005D4129">
              <w:rPr>
                <w:rFonts w:ascii="Times New Roman" w:hAnsi="Times New Roman" w:cs="Times New Roman"/>
                <w:b/>
                <w:bCs/>
                <w:sz w:val="24"/>
                <w:szCs w:val="24"/>
                <w:lang w:eastAsia="uk-UA"/>
              </w:rPr>
              <w:t>тел./факс</w:t>
            </w:r>
          </w:p>
          <w:p w14:paraId="37DD6A4F" w14:textId="77777777" w:rsidR="00D22202" w:rsidRPr="00A02053" w:rsidRDefault="00D22202" w:rsidP="00DF6517">
            <w:pPr>
              <w:spacing w:after="0" w:line="240" w:lineRule="auto"/>
              <w:rPr>
                <w:rFonts w:ascii="Times New Roman" w:eastAsia="Times New Roman" w:hAnsi="Times New Roman" w:cs="Times New Roman"/>
                <w:b/>
                <w:sz w:val="24"/>
                <w:szCs w:val="24"/>
              </w:rPr>
            </w:pPr>
          </w:p>
          <w:p w14:paraId="44443AEE" w14:textId="77777777" w:rsidR="00D22202" w:rsidRDefault="00D22202" w:rsidP="00DF6517">
            <w:pPr>
              <w:spacing w:after="0" w:line="240" w:lineRule="auto"/>
              <w:rPr>
                <w:rFonts w:ascii="Times New Roman" w:eastAsia="Times New Roman" w:hAnsi="Times New Roman" w:cs="Times New Roman"/>
                <w:sz w:val="24"/>
                <w:szCs w:val="24"/>
              </w:rPr>
            </w:pPr>
          </w:p>
          <w:p w14:paraId="08959B53" w14:textId="77777777" w:rsidR="00D22202" w:rsidRDefault="00D22202" w:rsidP="00DF6517">
            <w:pPr>
              <w:spacing w:after="0" w:line="240" w:lineRule="auto"/>
              <w:rPr>
                <w:rFonts w:ascii="Times New Roman" w:eastAsia="Times New Roman" w:hAnsi="Times New Roman" w:cs="Times New Roman"/>
                <w:b/>
                <w:sz w:val="24"/>
                <w:szCs w:val="24"/>
              </w:rPr>
            </w:pPr>
          </w:p>
          <w:p w14:paraId="6E7470FA" w14:textId="77777777" w:rsidR="00D22202" w:rsidRDefault="00D22202" w:rsidP="00DF6517">
            <w:pPr>
              <w:spacing w:after="0" w:line="240" w:lineRule="auto"/>
              <w:rPr>
                <w:rFonts w:ascii="Times New Roman" w:eastAsia="Times New Roman" w:hAnsi="Times New Roman" w:cs="Times New Roman"/>
                <w:b/>
                <w:sz w:val="24"/>
                <w:szCs w:val="24"/>
              </w:rPr>
            </w:pPr>
          </w:p>
          <w:p w14:paraId="041F1F02" w14:textId="77777777" w:rsidR="00D22202" w:rsidRDefault="00D22202" w:rsidP="00DF6517">
            <w:pPr>
              <w:spacing w:after="0" w:line="240" w:lineRule="auto"/>
              <w:rPr>
                <w:rFonts w:ascii="Times New Roman" w:eastAsia="Times New Roman" w:hAnsi="Times New Roman" w:cs="Times New Roman"/>
                <w:b/>
                <w:sz w:val="24"/>
                <w:szCs w:val="24"/>
              </w:rPr>
            </w:pPr>
          </w:p>
          <w:p w14:paraId="38F550B1" w14:textId="77777777" w:rsidR="00D22202" w:rsidRDefault="00D22202" w:rsidP="00DF6517">
            <w:pPr>
              <w:spacing w:after="0" w:line="240" w:lineRule="auto"/>
              <w:rPr>
                <w:rFonts w:ascii="Times New Roman" w:eastAsia="Times New Roman" w:hAnsi="Times New Roman" w:cs="Times New Roman"/>
                <w:b/>
                <w:sz w:val="24"/>
                <w:szCs w:val="24"/>
              </w:rPr>
            </w:pPr>
          </w:p>
          <w:p w14:paraId="36255C49" w14:textId="77777777" w:rsidR="00D22202" w:rsidRPr="00A02053" w:rsidRDefault="00D22202" w:rsidP="00DF651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w:t>
            </w:r>
          </w:p>
          <w:p w14:paraId="52522905" w14:textId="77777777" w:rsidR="00D22202" w:rsidRPr="00A02053" w:rsidRDefault="00D22202" w:rsidP="00DF6517">
            <w:pPr>
              <w:spacing w:after="0" w:line="240" w:lineRule="auto"/>
              <w:rPr>
                <w:rFonts w:ascii="Times New Roman" w:hAnsi="Times New Roman" w:cs="Times New Roman"/>
                <w:b/>
                <w:sz w:val="10"/>
                <w:szCs w:val="10"/>
              </w:rPr>
            </w:pPr>
          </w:p>
          <w:p w14:paraId="34FC901D" w14:textId="77777777" w:rsidR="00D22202" w:rsidRPr="00A02053" w:rsidRDefault="00D22202" w:rsidP="00DF6517">
            <w:pPr>
              <w:spacing w:after="0" w:line="240" w:lineRule="auto"/>
              <w:rPr>
                <w:rFonts w:ascii="Times New Roman" w:hAnsi="Times New Roman" w:cs="Times New Roman"/>
                <w:b/>
                <w:sz w:val="24"/>
                <w:szCs w:val="24"/>
              </w:rPr>
            </w:pPr>
          </w:p>
          <w:p w14:paraId="58318692" w14:textId="77777777" w:rsidR="00D22202" w:rsidRPr="00377EFB" w:rsidRDefault="00D22202" w:rsidP="00DF6517">
            <w:pPr>
              <w:suppressAutoHyphens/>
              <w:rPr>
                <w:rFonts w:ascii="Times New Roman" w:hAnsi="Times New Roman" w:cs="Times New Roman"/>
                <w:b/>
                <w:sz w:val="24"/>
                <w:szCs w:val="24"/>
                <w:lang w:eastAsia="en-US"/>
              </w:rPr>
            </w:pPr>
            <w:r w:rsidRPr="00A02053">
              <w:rPr>
                <w:rFonts w:ascii="Times New Roman" w:hAnsi="Times New Roman" w:cs="Times New Roman"/>
                <w:b/>
                <w:sz w:val="24"/>
                <w:szCs w:val="24"/>
              </w:rPr>
              <w:t xml:space="preserve">___________________  </w:t>
            </w:r>
          </w:p>
        </w:tc>
      </w:tr>
    </w:tbl>
    <w:p w14:paraId="66FBF420" w14:textId="77777777" w:rsidR="00BA3616" w:rsidRPr="005D4129" w:rsidRDefault="00BA3616" w:rsidP="005D4129">
      <w:pPr>
        <w:shd w:val="clear" w:color="auto" w:fill="FFFFFF"/>
        <w:tabs>
          <w:tab w:val="num" w:pos="0"/>
          <w:tab w:val="left" w:pos="792"/>
        </w:tabs>
        <w:suppressAutoHyphens/>
        <w:spacing w:after="0" w:line="240" w:lineRule="auto"/>
        <w:jc w:val="center"/>
        <w:rPr>
          <w:rFonts w:ascii="Times New Roman" w:hAnsi="Times New Roman" w:cs="Times New Roman"/>
          <w:sz w:val="24"/>
          <w:szCs w:val="24"/>
          <w:lang w:eastAsia="zh-CN"/>
        </w:rPr>
      </w:pPr>
    </w:p>
    <w:p w14:paraId="6AD152E7" w14:textId="77777777" w:rsidR="00BA3616" w:rsidRPr="00377EFB" w:rsidRDefault="00BA3616" w:rsidP="00BA3616">
      <w:pPr>
        <w:suppressAutoHyphens/>
        <w:jc w:val="both"/>
        <w:rPr>
          <w:rFonts w:ascii="Times New Roman" w:hAnsi="Times New Roman" w:cs="Times New Roman"/>
          <w:i/>
          <w:sz w:val="24"/>
          <w:szCs w:val="24"/>
          <w:lang w:eastAsia="zh-CN"/>
        </w:rPr>
      </w:pPr>
      <w:bookmarkStart w:id="22" w:name="_Hlk89252664"/>
    </w:p>
    <w:bookmarkEnd w:id="22"/>
    <w:p w14:paraId="7B665B9B" w14:textId="77777777" w:rsidR="00BA3616" w:rsidRPr="00377EFB" w:rsidRDefault="00BA3616" w:rsidP="00BA3616">
      <w:pPr>
        <w:suppressAutoHyphens/>
        <w:ind w:left="3402"/>
        <w:jc w:val="both"/>
        <w:rPr>
          <w:rFonts w:ascii="Times New Roman" w:hAnsi="Times New Roman" w:cs="Times New Roman"/>
          <w:b/>
          <w:sz w:val="24"/>
          <w:szCs w:val="24"/>
          <w:lang w:eastAsia="zh-CN"/>
        </w:rPr>
      </w:pPr>
      <w:r w:rsidRPr="00377EFB">
        <w:rPr>
          <w:rFonts w:ascii="Times New Roman" w:hAnsi="Times New Roman" w:cs="Times New Roman"/>
          <w:i/>
          <w:sz w:val="24"/>
          <w:szCs w:val="24"/>
          <w:lang w:eastAsia="zh-CN"/>
        </w:rPr>
        <w:br w:type="page"/>
      </w:r>
    </w:p>
    <w:p w14:paraId="20D53489" w14:textId="77777777" w:rsidR="004B1E66" w:rsidRPr="004B1E66" w:rsidRDefault="004B1E66" w:rsidP="004B1E66">
      <w:pPr>
        <w:spacing w:after="0" w:line="240" w:lineRule="auto"/>
        <w:ind w:left="4320" w:firstLine="708"/>
        <w:jc w:val="right"/>
        <w:rPr>
          <w:rFonts w:ascii="Times New Roman" w:hAnsi="Times New Roman" w:cs="Times New Roman"/>
          <w:b/>
          <w:sz w:val="24"/>
          <w:szCs w:val="24"/>
        </w:rPr>
      </w:pPr>
      <w:r w:rsidRPr="004B1E66">
        <w:rPr>
          <w:rFonts w:ascii="Times New Roman" w:hAnsi="Times New Roman" w:cs="Times New Roman"/>
          <w:b/>
          <w:sz w:val="24"/>
          <w:szCs w:val="24"/>
        </w:rPr>
        <w:t xml:space="preserve">Додаток </w:t>
      </w:r>
      <w:r>
        <w:rPr>
          <w:rFonts w:ascii="Times New Roman" w:hAnsi="Times New Roman" w:cs="Times New Roman"/>
          <w:b/>
          <w:sz w:val="24"/>
          <w:szCs w:val="24"/>
        </w:rPr>
        <w:t>4</w:t>
      </w:r>
    </w:p>
    <w:p w14:paraId="2E4D1C8D" w14:textId="77777777" w:rsidR="004B1E66" w:rsidRPr="004B1E66" w:rsidRDefault="004B1E66" w:rsidP="004B1E66">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b/>
          <w:sz w:val="24"/>
          <w:szCs w:val="24"/>
        </w:rPr>
      </w:pPr>
      <w:r w:rsidRPr="004B1E66">
        <w:rPr>
          <w:rFonts w:ascii="Times New Roman" w:hAnsi="Times New Roman" w:cs="Times New Roman"/>
          <w:b/>
          <w:sz w:val="24"/>
          <w:szCs w:val="24"/>
        </w:rPr>
        <w:t>до тендерної документації</w:t>
      </w:r>
    </w:p>
    <w:p w14:paraId="5F4D0A36" w14:textId="77777777"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Форма «Тендерна пропозиція»</w:t>
      </w:r>
    </w:p>
    <w:p w14:paraId="298DB447" w14:textId="77777777"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 xml:space="preserve"> подається у вигляді, наведеному нижче.</w:t>
      </w:r>
    </w:p>
    <w:p w14:paraId="3C49C888" w14:textId="77777777"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b/>
          <w:bCs/>
          <w:sz w:val="24"/>
          <w:szCs w:val="24"/>
        </w:rPr>
        <w:t>ФОРМА «ТЕНДЕРНОЇ ПРОПОЗИЦІЯ»</w:t>
      </w:r>
    </w:p>
    <w:p w14:paraId="759EE0D8" w14:textId="77777777"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sz w:val="24"/>
          <w:szCs w:val="24"/>
        </w:rPr>
        <w:t>(форма, яка подається Учасником на фірмовому бланку)</w:t>
      </w:r>
    </w:p>
    <w:p w14:paraId="6B24BDB2" w14:textId="77777777" w:rsidR="0068785C" w:rsidRPr="0068785C" w:rsidRDefault="0068785C" w:rsidP="0068785C">
      <w:pPr>
        <w:spacing w:line="20" w:lineRule="atLeast"/>
        <w:ind w:right="324" w:firstLine="426"/>
        <w:jc w:val="both"/>
        <w:rPr>
          <w:rFonts w:ascii="Times New Roman" w:hAnsi="Times New Roman" w:cs="Times New Roman"/>
          <w:b/>
          <w:sz w:val="24"/>
          <w:szCs w:val="24"/>
        </w:rPr>
      </w:pPr>
      <w:r w:rsidRPr="0068785C">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964"/>
        <w:gridCol w:w="1275"/>
        <w:gridCol w:w="993"/>
        <w:gridCol w:w="1021"/>
        <w:gridCol w:w="1417"/>
        <w:gridCol w:w="851"/>
        <w:gridCol w:w="850"/>
        <w:gridCol w:w="1276"/>
        <w:gridCol w:w="1276"/>
      </w:tblGrid>
      <w:tr w:rsidR="00B74306" w:rsidRPr="00B74306" w14:paraId="7C5E6A29" w14:textId="77777777" w:rsidTr="001A4A42">
        <w:trPr>
          <w:trHeight w:val="1945"/>
        </w:trPr>
        <w:tc>
          <w:tcPr>
            <w:tcW w:w="426" w:type="dxa"/>
            <w:vAlign w:val="center"/>
          </w:tcPr>
          <w:p w14:paraId="7B8E3FFC" w14:textId="77777777" w:rsidR="00B74306" w:rsidRPr="00B74306" w:rsidRDefault="004B1E66"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4B1E66">
              <w:rPr>
                <w:rFonts w:ascii="Times New Roman" w:hAnsi="Times New Roman" w:cs="Times New Roman"/>
                <w:sz w:val="24"/>
                <w:szCs w:val="24"/>
              </w:rPr>
              <w:t xml:space="preserve"> </w:t>
            </w:r>
            <w:r w:rsidR="00B74306" w:rsidRPr="00B74306">
              <w:rPr>
                <w:rFonts w:ascii="Times New Roman" w:hAnsi="Times New Roman" w:cs="Times New Roman"/>
                <w:b/>
                <w:bCs/>
                <w:color w:val="000000"/>
                <w:sz w:val="20"/>
                <w:szCs w:val="20"/>
              </w:rPr>
              <w:t>№ з/п</w:t>
            </w:r>
          </w:p>
        </w:tc>
        <w:tc>
          <w:tcPr>
            <w:tcW w:w="964" w:type="dxa"/>
            <w:vAlign w:val="center"/>
          </w:tcPr>
          <w:p w14:paraId="1B399D29" w14:textId="77777777" w:rsidR="00B74306" w:rsidRPr="00B74306" w:rsidRDefault="00000000"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hyperlink r:id="rId13">
              <w:r w:rsidR="00B74306" w:rsidRPr="00B74306">
                <w:rPr>
                  <w:rStyle w:val="a8"/>
                  <w:rFonts w:ascii="Times New Roman" w:hAnsi="Times New Roman" w:cs="Times New Roman"/>
                  <w:b/>
                  <w:bCs/>
                  <w:color w:val="000000"/>
                  <w:sz w:val="20"/>
                  <w:szCs w:val="20"/>
                  <w:u w:val="none"/>
                </w:rPr>
                <w:t>Найменування</w:t>
              </w:r>
            </w:hyperlink>
            <w:r w:rsidR="00B74306" w:rsidRPr="00B74306">
              <w:rPr>
                <w:rFonts w:ascii="Times New Roman" w:hAnsi="Times New Roman" w:cs="Times New Roman"/>
                <w:b/>
                <w:bCs/>
                <w:color w:val="000000"/>
                <w:sz w:val="20"/>
                <w:szCs w:val="20"/>
              </w:rPr>
              <w:t xml:space="preserve"> товару</w:t>
            </w:r>
          </w:p>
        </w:tc>
        <w:tc>
          <w:tcPr>
            <w:tcW w:w="1275" w:type="dxa"/>
            <w:vAlign w:val="center"/>
          </w:tcPr>
          <w:p w14:paraId="0C4EF60E"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Назва медичного виробу</w:t>
            </w:r>
          </w:p>
        </w:tc>
        <w:tc>
          <w:tcPr>
            <w:tcW w:w="993" w:type="dxa"/>
            <w:vAlign w:val="center"/>
          </w:tcPr>
          <w:p w14:paraId="4C42277D"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НК 024:2019</w:t>
            </w:r>
          </w:p>
        </w:tc>
        <w:tc>
          <w:tcPr>
            <w:tcW w:w="1021" w:type="dxa"/>
            <w:vAlign w:val="center"/>
          </w:tcPr>
          <w:p w14:paraId="20F1CD4A"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Назва та країна виробника</w:t>
            </w:r>
          </w:p>
        </w:tc>
        <w:tc>
          <w:tcPr>
            <w:tcW w:w="1417" w:type="dxa"/>
            <w:vAlign w:val="center"/>
          </w:tcPr>
          <w:p w14:paraId="775D526B"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Країна походження товару щодо кожної номенклатурної позиції предмета закупівлі</w:t>
            </w:r>
          </w:p>
        </w:tc>
        <w:tc>
          <w:tcPr>
            <w:tcW w:w="851" w:type="dxa"/>
            <w:vAlign w:val="center"/>
          </w:tcPr>
          <w:p w14:paraId="522FB819"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Од. виміру</w:t>
            </w:r>
          </w:p>
        </w:tc>
        <w:tc>
          <w:tcPr>
            <w:tcW w:w="850" w:type="dxa"/>
            <w:tcBorders>
              <w:right w:val="single" w:sz="4" w:space="0" w:color="auto"/>
            </w:tcBorders>
            <w:vAlign w:val="center"/>
          </w:tcPr>
          <w:p w14:paraId="0BB68036"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К-ть, од.</w:t>
            </w:r>
          </w:p>
        </w:tc>
        <w:tc>
          <w:tcPr>
            <w:tcW w:w="1276" w:type="dxa"/>
            <w:tcBorders>
              <w:left w:val="single" w:sz="4" w:space="0" w:color="auto"/>
            </w:tcBorders>
            <w:vAlign w:val="center"/>
          </w:tcPr>
          <w:p w14:paraId="73614505"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Ціна за од.,</w:t>
            </w:r>
          </w:p>
          <w:p w14:paraId="75A1D3DD"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c>
          <w:tcPr>
            <w:tcW w:w="1276" w:type="dxa"/>
            <w:vAlign w:val="center"/>
          </w:tcPr>
          <w:p w14:paraId="5C49B9A6"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Загальна сума,</w:t>
            </w:r>
          </w:p>
          <w:p w14:paraId="1363F298"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r>
      <w:tr w:rsidR="00B74306" w:rsidRPr="00B74306" w14:paraId="231BB3CA" w14:textId="77777777" w:rsidTr="001A4A42">
        <w:trPr>
          <w:trHeight w:val="616"/>
        </w:trPr>
        <w:tc>
          <w:tcPr>
            <w:tcW w:w="426" w:type="dxa"/>
          </w:tcPr>
          <w:p w14:paraId="4D1BA8E5"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1.</w:t>
            </w:r>
          </w:p>
        </w:tc>
        <w:tc>
          <w:tcPr>
            <w:tcW w:w="964" w:type="dxa"/>
          </w:tcPr>
          <w:p w14:paraId="392B38BA"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c>
          <w:tcPr>
            <w:tcW w:w="1275" w:type="dxa"/>
          </w:tcPr>
          <w:p w14:paraId="4A2C01C0"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c>
          <w:tcPr>
            <w:tcW w:w="993" w:type="dxa"/>
          </w:tcPr>
          <w:p w14:paraId="154BF5D9"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c>
          <w:tcPr>
            <w:tcW w:w="1021" w:type="dxa"/>
          </w:tcPr>
          <w:p w14:paraId="1E234A2B"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c>
          <w:tcPr>
            <w:tcW w:w="1417" w:type="dxa"/>
          </w:tcPr>
          <w:p w14:paraId="4AE12046"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c>
          <w:tcPr>
            <w:tcW w:w="851" w:type="dxa"/>
          </w:tcPr>
          <w:p w14:paraId="399FF04D"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c>
          <w:tcPr>
            <w:tcW w:w="850" w:type="dxa"/>
            <w:tcBorders>
              <w:right w:val="single" w:sz="4" w:space="0" w:color="auto"/>
            </w:tcBorders>
          </w:tcPr>
          <w:p w14:paraId="47D28FC4"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c>
          <w:tcPr>
            <w:tcW w:w="1276" w:type="dxa"/>
            <w:tcBorders>
              <w:left w:val="single" w:sz="4" w:space="0" w:color="auto"/>
            </w:tcBorders>
          </w:tcPr>
          <w:p w14:paraId="73E22B37"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c>
          <w:tcPr>
            <w:tcW w:w="1276" w:type="dxa"/>
          </w:tcPr>
          <w:p w14:paraId="46A0D517"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r>
      <w:tr w:rsidR="00B74306" w:rsidRPr="00B74306" w14:paraId="5F783F7E" w14:textId="77777777" w:rsidTr="001A4A42">
        <w:trPr>
          <w:trHeight w:val="456"/>
        </w:trPr>
        <w:tc>
          <w:tcPr>
            <w:tcW w:w="9073" w:type="dxa"/>
            <w:gridSpan w:val="9"/>
            <w:tcBorders>
              <w:right w:val="single" w:sz="4" w:space="0" w:color="auto"/>
            </w:tcBorders>
            <w:vAlign w:val="center"/>
          </w:tcPr>
          <w:p w14:paraId="78CD1D74"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без ПДВ, грн.</w:t>
            </w:r>
          </w:p>
        </w:tc>
        <w:tc>
          <w:tcPr>
            <w:tcW w:w="1276" w:type="dxa"/>
            <w:tcBorders>
              <w:left w:val="single" w:sz="4" w:space="0" w:color="auto"/>
            </w:tcBorders>
            <w:vAlign w:val="center"/>
          </w:tcPr>
          <w:p w14:paraId="6FEFD982"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r>
      <w:tr w:rsidR="00B74306" w:rsidRPr="00B74306" w14:paraId="29EE59D1" w14:textId="77777777" w:rsidTr="001A4A42">
        <w:trPr>
          <w:trHeight w:val="457"/>
        </w:trPr>
        <w:tc>
          <w:tcPr>
            <w:tcW w:w="9073" w:type="dxa"/>
            <w:gridSpan w:val="9"/>
            <w:tcBorders>
              <w:right w:val="single" w:sz="4" w:space="0" w:color="auto"/>
            </w:tcBorders>
            <w:vAlign w:val="center"/>
          </w:tcPr>
          <w:p w14:paraId="2328BAF0"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 xml:space="preserve">ПДВ, грн. </w:t>
            </w:r>
          </w:p>
        </w:tc>
        <w:tc>
          <w:tcPr>
            <w:tcW w:w="1276" w:type="dxa"/>
            <w:tcBorders>
              <w:left w:val="single" w:sz="4" w:space="0" w:color="auto"/>
            </w:tcBorders>
            <w:vAlign w:val="center"/>
          </w:tcPr>
          <w:p w14:paraId="6C984DD2"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r>
      <w:tr w:rsidR="00B74306" w:rsidRPr="00B74306" w14:paraId="3F6D4CE1" w14:textId="77777777" w:rsidTr="001A4A42">
        <w:trPr>
          <w:trHeight w:val="457"/>
        </w:trPr>
        <w:tc>
          <w:tcPr>
            <w:tcW w:w="9073" w:type="dxa"/>
            <w:gridSpan w:val="9"/>
            <w:tcBorders>
              <w:right w:val="single" w:sz="4" w:space="0" w:color="auto"/>
            </w:tcBorders>
            <w:vAlign w:val="center"/>
          </w:tcPr>
          <w:p w14:paraId="37F86963"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з ПДВ, грн.</w:t>
            </w:r>
          </w:p>
        </w:tc>
        <w:tc>
          <w:tcPr>
            <w:tcW w:w="1276" w:type="dxa"/>
            <w:tcBorders>
              <w:left w:val="single" w:sz="4" w:space="0" w:color="auto"/>
            </w:tcBorders>
            <w:vAlign w:val="center"/>
          </w:tcPr>
          <w:p w14:paraId="4FEFD939"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r>
    </w:tbl>
    <w:p w14:paraId="5F2B202A" w14:textId="77777777" w:rsidR="00E5177A" w:rsidRPr="00186486" w:rsidRDefault="00E5177A" w:rsidP="00247001">
      <w:pPr>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147DCF97" w14:textId="77777777" w:rsidR="00E5177A" w:rsidRPr="00186486" w:rsidRDefault="00E5177A" w:rsidP="00247001">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14:paraId="39918FA6" w14:textId="77777777" w:rsidR="00E5177A" w:rsidRPr="00186486" w:rsidRDefault="00E5177A" w:rsidP="00247001">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2040AB33" w14:textId="77777777" w:rsidR="00E5177A" w:rsidRPr="00186486" w:rsidRDefault="00E5177A" w:rsidP="00247001">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6BF47979" w14:textId="77777777" w:rsidR="00E5177A" w:rsidRPr="00794245" w:rsidRDefault="00E5177A" w:rsidP="00247001">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186486">
        <w:rPr>
          <w:rFonts w:ascii="Times New Roman" w:hAnsi="Times New Roman" w:cs="Times New Roman"/>
          <w:color w:val="000000"/>
          <w:sz w:val="24"/>
          <w:szCs w:val="24"/>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CE50EC5" w14:textId="77777777" w:rsidR="00E5177A" w:rsidRPr="00794245" w:rsidRDefault="00E5177A" w:rsidP="00247001">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sidR="00801DC7">
        <w:rPr>
          <w:rFonts w:ascii="Times New Roman" w:hAnsi="Times New Roman" w:cs="Times New Roman"/>
          <w:color w:val="000000"/>
          <w:sz w:val="24"/>
          <w:szCs w:val="24"/>
        </w:rPr>
        <w:t>1</w:t>
      </w:r>
      <w:r w:rsidRPr="00794245">
        <w:rPr>
          <w:rFonts w:ascii="Times New Roman" w:hAnsi="Times New Roman" w:cs="Times New Roman"/>
          <w:color w:val="000000"/>
          <w:sz w:val="24"/>
          <w:szCs w:val="24"/>
        </w:rPr>
        <w:t>.</w:t>
      </w:r>
    </w:p>
    <w:p w14:paraId="1A746021" w14:textId="77777777" w:rsidR="00C815E3" w:rsidRDefault="00794245" w:rsidP="00C815E3">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D988D2E" w14:textId="77777777" w:rsidR="00CA04E1" w:rsidRPr="00C815E3" w:rsidRDefault="00CA04E1" w:rsidP="006E16CB">
      <w:pPr>
        <w:tabs>
          <w:tab w:val="left" w:pos="0"/>
        </w:tabs>
        <w:spacing w:after="0" w:line="240" w:lineRule="auto"/>
        <w:ind w:left="88"/>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7.Учасник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606D0A95" w14:textId="77777777" w:rsidR="00CA04E1" w:rsidRPr="00C815E3" w:rsidRDefault="00CA04E1" w:rsidP="006E16CB">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523BCD1F" w14:textId="77777777" w:rsidR="00CA04E1" w:rsidRPr="00794245" w:rsidRDefault="00CA04E1" w:rsidP="00794245">
      <w:pPr>
        <w:tabs>
          <w:tab w:val="left" w:pos="0"/>
        </w:tabs>
        <w:spacing w:after="0" w:line="240" w:lineRule="auto"/>
        <w:ind w:left="88"/>
        <w:jc w:val="both"/>
        <w:rPr>
          <w:rFonts w:ascii="Times New Roman" w:hAnsi="Times New Roman" w:cs="Times New Roman"/>
          <w:color w:val="000000"/>
          <w:sz w:val="24"/>
          <w:szCs w:val="24"/>
        </w:rPr>
      </w:pPr>
    </w:p>
    <w:p w14:paraId="5B38F3AE" w14:textId="77777777" w:rsidR="004B1E66" w:rsidRPr="004B1E66" w:rsidRDefault="004B1E66" w:rsidP="004B1E66">
      <w:pPr>
        <w:spacing w:after="0" w:line="240" w:lineRule="auto"/>
        <w:ind w:left="360"/>
        <w:jc w:val="right"/>
        <w:rPr>
          <w:rFonts w:ascii="Times New Roman" w:hAnsi="Times New Roman" w:cs="Times New Roman"/>
          <w:sz w:val="24"/>
          <w:szCs w:val="24"/>
        </w:rPr>
      </w:pPr>
      <w:r w:rsidRPr="004B1E66">
        <w:rPr>
          <w:rFonts w:ascii="Times New Roman" w:hAnsi="Times New Roman" w:cs="Times New Roman"/>
          <w:i/>
          <w:iCs/>
          <w:sz w:val="24"/>
          <w:szCs w:val="24"/>
        </w:rPr>
        <w:t>Посада, прізвище, ініціали, підпис уповноваженої особи Учасника, завірені печаткою.</w:t>
      </w:r>
    </w:p>
    <w:p w14:paraId="32E936C0" w14:textId="77777777" w:rsidR="009E58FE" w:rsidRPr="009E58FE" w:rsidRDefault="009E58FE" w:rsidP="009E58FE">
      <w:pPr>
        <w:autoSpaceDN w:val="0"/>
        <w:spacing w:after="0" w:line="240" w:lineRule="auto"/>
        <w:jc w:val="both"/>
        <w:rPr>
          <w:rFonts w:ascii="Times New Roman" w:hAnsi="Times New Roman" w:cs="Times New Roman"/>
          <w:b/>
          <w:bCs/>
          <w:kern w:val="2"/>
          <w:sz w:val="16"/>
          <w:szCs w:val="16"/>
          <w:lang w:eastAsia="ar-SA"/>
        </w:rPr>
      </w:pPr>
      <w:r w:rsidRPr="009E58FE">
        <w:rPr>
          <w:rFonts w:ascii="Times New Roman" w:hAnsi="Times New Roman" w:cs="Times New Roman"/>
          <w:b/>
          <w:bCs/>
          <w:kern w:val="2"/>
          <w:sz w:val="16"/>
          <w:szCs w:val="16"/>
          <w:lang w:eastAsia="ar-SA"/>
        </w:rPr>
        <w:t>Примітки:</w:t>
      </w:r>
    </w:p>
    <w:p w14:paraId="37E623BD" w14:textId="77777777" w:rsidR="009E58FE" w:rsidRPr="009E58FE" w:rsidRDefault="009E58FE" w:rsidP="009E58FE">
      <w:pPr>
        <w:autoSpaceDN w:val="0"/>
        <w:spacing w:after="0" w:line="240" w:lineRule="auto"/>
        <w:jc w:val="both"/>
        <w:rPr>
          <w:rFonts w:ascii="Times New Roman" w:hAnsi="Times New Roman" w:cs="Times New Roman"/>
          <w:i/>
          <w:iCs/>
          <w:kern w:val="2"/>
          <w:sz w:val="16"/>
          <w:szCs w:val="16"/>
          <w:lang w:eastAsia="ar-SA"/>
        </w:rPr>
      </w:pPr>
      <w:r w:rsidRPr="009E58FE">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14:paraId="12F5E826" w14:textId="77777777" w:rsidR="005A0DC2" w:rsidRPr="009E58FE" w:rsidRDefault="009E58FE" w:rsidP="009E58FE">
      <w:pPr>
        <w:autoSpaceDN w:val="0"/>
        <w:spacing w:after="0" w:line="240" w:lineRule="auto"/>
        <w:jc w:val="both"/>
        <w:rPr>
          <w:rFonts w:ascii="Times New Roman" w:eastAsia="Times New Roman" w:hAnsi="Times New Roman" w:cs="Times New Roman"/>
          <w:b/>
          <w:i/>
          <w:sz w:val="16"/>
          <w:szCs w:val="16"/>
        </w:rPr>
      </w:pPr>
      <w:r w:rsidRPr="009E58FE">
        <w:rPr>
          <w:rFonts w:ascii="Times New Roman" w:hAnsi="Times New Roman" w:cs="Times New Roman"/>
          <w:i/>
          <w:iCs/>
          <w:kern w:val="2"/>
          <w:sz w:val="16"/>
          <w:szCs w:val="16"/>
          <w:lang w:eastAsia="ar-SA"/>
        </w:rPr>
        <w:t>-ціни необхідно зазначати в українських гривнях з двома знаками після коми (копійки).</w:t>
      </w:r>
    </w:p>
    <w:sectPr w:rsidR="005A0DC2" w:rsidRPr="009E58FE" w:rsidSect="00641A94">
      <w:pgSz w:w="11906" w:h="16838"/>
      <w:pgMar w:top="850" w:right="850" w:bottom="567"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5B44" w14:textId="77777777" w:rsidR="000577D5" w:rsidRDefault="000577D5">
      <w:pPr>
        <w:spacing w:after="0" w:line="240" w:lineRule="auto"/>
      </w:pPr>
      <w:r>
        <w:separator/>
      </w:r>
    </w:p>
  </w:endnote>
  <w:endnote w:type="continuationSeparator" w:id="0">
    <w:p w14:paraId="0E798534" w14:textId="77777777" w:rsidR="000577D5" w:rsidRDefault="0005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default"/>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6F9E" w14:textId="77777777" w:rsidR="000577D5" w:rsidRDefault="000577D5">
      <w:pPr>
        <w:spacing w:after="0" w:line="240" w:lineRule="auto"/>
      </w:pPr>
      <w:r>
        <w:separator/>
      </w:r>
    </w:p>
  </w:footnote>
  <w:footnote w:type="continuationSeparator" w:id="0">
    <w:p w14:paraId="4A21CCC0" w14:textId="77777777" w:rsidR="000577D5" w:rsidRDefault="0005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15:restartNumberingAfterBreak="0">
    <w:nsid w:val="04CF34F2"/>
    <w:multiLevelType w:val="multilevel"/>
    <w:tmpl w:val="BC3C0132"/>
    <w:lvl w:ilvl="0">
      <w:start w:val="5"/>
      <w:numFmt w:val="decimal"/>
      <w:lvlText w:val="%1."/>
      <w:lvlJc w:val="left"/>
      <w:pPr>
        <w:ind w:left="540" w:hanging="540"/>
      </w:pPr>
      <w:rPr>
        <w:rFonts w:ascii="Liberation Serif" w:hAnsi="Liberation Serif" w:hint="default"/>
        <w:color w:val="00000A"/>
      </w:rPr>
    </w:lvl>
    <w:lvl w:ilvl="1">
      <w:start w:val="3"/>
      <w:numFmt w:val="decimal"/>
      <w:lvlText w:val="%1.%2."/>
      <w:lvlJc w:val="left"/>
      <w:pPr>
        <w:ind w:left="540" w:hanging="540"/>
      </w:pPr>
      <w:rPr>
        <w:rFonts w:ascii="Liberation Serif" w:hAnsi="Liberation Serif" w:hint="default"/>
        <w:color w:val="00000A"/>
      </w:rPr>
    </w:lvl>
    <w:lvl w:ilvl="2">
      <w:start w:val="5"/>
      <w:numFmt w:val="decimal"/>
      <w:lvlText w:val="%1.%2.%3."/>
      <w:lvlJc w:val="left"/>
      <w:pPr>
        <w:ind w:left="720" w:hanging="720"/>
      </w:pPr>
      <w:rPr>
        <w:rFonts w:ascii="Liberation Serif" w:hAnsi="Liberation Serif" w:hint="default"/>
        <w:color w:val="00000A"/>
      </w:rPr>
    </w:lvl>
    <w:lvl w:ilvl="3">
      <w:start w:val="1"/>
      <w:numFmt w:val="decimal"/>
      <w:lvlText w:val="%1.%2.%3.%4."/>
      <w:lvlJc w:val="left"/>
      <w:pPr>
        <w:ind w:left="720" w:hanging="720"/>
      </w:pPr>
      <w:rPr>
        <w:rFonts w:ascii="Liberation Serif" w:hAnsi="Liberation Serif" w:hint="default"/>
        <w:color w:val="00000A"/>
      </w:rPr>
    </w:lvl>
    <w:lvl w:ilvl="4">
      <w:start w:val="1"/>
      <w:numFmt w:val="decimal"/>
      <w:lvlText w:val="%1.%2.%3.%4.%5."/>
      <w:lvlJc w:val="left"/>
      <w:pPr>
        <w:ind w:left="1080" w:hanging="1080"/>
      </w:pPr>
      <w:rPr>
        <w:rFonts w:ascii="Liberation Serif" w:hAnsi="Liberation Serif" w:hint="default"/>
        <w:color w:val="00000A"/>
      </w:rPr>
    </w:lvl>
    <w:lvl w:ilvl="5">
      <w:start w:val="1"/>
      <w:numFmt w:val="decimal"/>
      <w:lvlText w:val="%1.%2.%3.%4.%5.%6."/>
      <w:lvlJc w:val="left"/>
      <w:pPr>
        <w:ind w:left="1080" w:hanging="1080"/>
      </w:pPr>
      <w:rPr>
        <w:rFonts w:ascii="Liberation Serif" w:hAnsi="Liberation Serif" w:hint="default"/>
        <w:color w:val="00000A"/>
      </w:rPr>
    </w:lvl>
    <w:lvl w:ilvl="6">
      <w:start w:val="1"/>
      <w:numFmt w:val="decimal"/>
      <w:lvlText w:val="%1.%2.%3.%4.%5.%6.%7."/>
      <w:lvlJc w:val="left"/>
      <w:pPr>
        <w:ind w:left="1440" w:hanging="1440"/>
      </w:pPr>
      <w:rPr>
        <w:rFonts w:ascii="Liberation Serif" w:hAnsi="Liberation Serif" w:hint="default"/>
        <w:color w:val="00000A"/>
      </w:rPr>
    </w:lvl>
    <w:lvl w:ilvl="7">
      <w:start w:val="1"/>
      <w:numFmt w:val="decimal"/>
      <w:lvlText w:val="%1.%2.%3.%4.%5.%6.%7.%8."/>
      <w:lvlJc w:val="left"/>
      <w:pPr>
        <w:ind w:left="1440" w:hanging="1440"/>
      </w:pPr>
      <w:rPr>
        <w:rFonts w:ascii="Liberation Serif" w:hAnsi="Liberation Serif" w:hint="default"/>
        <w:color w:val="00000A"/>
      </w:rPr>
    </w:lvl>
    <w:lvl w:ilvl="8">
      <w:start w:val="1"/>
      <w:numFmt w:val="decimal"/>
      <w:lvlText w:val="%1.%2.%3.%4.%5.%6.%7.%8.%9."/>
      <w:lvlJc w:val="left"/>
      <w:pPr>
        <w:ind w:left="1800" w:hanging="1800"/>
      </w:pPr>
      <w:rPr>
        <w:rFonts w:ascii="Liberation Serif" w:hAnsi="Liberation Serif" w:hint="default"/>
        <w:color w:val="00000A"/>
      </w:rPr>
    </w:lvl>
  </w:abstractNum>
  <w:abstractNum w:abstractNumId="3" w15:restartNumberingAfterBreak="0">
    <w:nsid w:val="04F83D3E"/>
    <w:multiLevelType w:val="multilevel"/>
    <w:tmpl w:val="2C1A6C98"/>
    <w:lvl w:ilvl="0">
      <w:start w:val="5"/>
      <w:numFmt w:val="decimal"/>
      <w:lvlText w:val="%1."/>
      <w:lvlJc w:val="left"/>
      <w:pPr>
        <w:ind w:left="660" w:hanging="660"/>
      </w:pPr>
      <w:rPr>
        <w:rFonts w:hint="default"/>
        <w:color w:val="00000A"/>
      </w:rPr>
    </w:lvl>
    <w:lvl w:ilvl="1">
      <w:start w:val="2"/>
      <w:numFmt w:val="decimal"/>
      <w:lvlText w:val="%1.%2."/>
      <w:lvlJc w:val="left"/>
      <w:pPr>
        <w:ind w:left="943" w:hanging="660"/>
      </w:pPr>
      <w:rPr>
        <w:rFonts w:hint="default"/>
        <w:color w:val="00000A"/>
      </w:rPr>
    </w:lvl>
    <w:lvl w:ilvl="2">
      <w:start w:val="11"/>
      <w:numFmt w:val="decimal"/>
      <w:lvlText w:val="%1.%2.%3."/>
      <w:lvlJc w:val="left"/>
      <w:pPr>
        <w:ind w:left="1286" w:hanging="720"/>
      </w:pPr>
      <w:rPr>
        <w:rFonts w:hint="default"/>
        <w:color w:val="000000" w:themeColor="text1"/>
      </w:rPr>
    </w:lvl>
    <w:lvl w:ilvl="3">
      <w:start w:val="1"/>
      <w:numFmt w:val="decimal"/>
      <w:lvlText w:val="%1.%2.%3.%4."/>
      <w:lvlJc w:val="left"/>
      <w:pPr>
        <w:ind w:left="1569" w:hanging="720"/>
      </w:pPr>
      <w:rPr>
        <w:rFonts w:hint="default"/>
        <w:color w:val="00000A"/>
      </w:rPr>
    </w:lvl>
    <w:lvl w:ilvl="4">
      <w:start w:val="1"/>
      <w:numFmt w:val="decimal"/>
      <w:lvlText w:val="%1.%2.%3.%4.%5."/>
      <w:lvlJc w:val="left"/>
      <w:pPr>
        <w:ind w:left="2212" w:hanging="1080"/>
      </w:pPr>
      <w:rPr>
        <w:rFonts w:hint="default"/>
        <w:color w:val="00000A"/>
      </w:rPr>
    </w:lvl>
    <w:lvl w:ilvl="5">
      <w:start w:val="1"/>
      <w:numFmt w:val="decimal"/>
      <w:lvlText w:val="%1.%2.%3.%4.%5.%6."/>
      <w:lvlJc w:val="left"/>
      <w:pPr>
        <w:ind w:left="2495" w:hanging="1080"/>
      </w:pPr>
      <w:rPr>
        <w:rFonts w:hint="default"/>
        <w:color w:val="00000A"/>
      </w:rPr>
    </w:lvl>
    <w:lvl w:ilvl="6">
      <w:start w:val="1"/>
      <w:numFmt w:val="decimal"/>
      <w:lvlText w:val="%1.%2.%3.%4.%5.%6.%7."/>
      <w:lvlJc w:val="left"/>
      <w:pPr>
        <w:ind w:left="3138" w:hanging="1440"/>
      </w:pPr>
      <w:rPr>
        <w:rFonts w:hint="default"/>
        <w:color w:val="00000A"/>
      </w:rPr>
    </w:lvl>
    <w:lvl w:ilvl="7">
      <w:start w:val="1"/>
      <w:numFmt w:val="decimal"/>
      <w:lvlText w:val="%1.%2.%3.%4.%5.%6.%7.%8."/>
      <w:lvlJc w:val="left"/>
      <w:pPr>
        <w:ind w:left="3421" w:hanging="1440"/>
      </w:pPr>
      <w:rPr>
        <w:rFonts w:hint="default"/>
        <w:color w:val="00000A"/>
      </w:rPr>
    </w:lvl>
    <w:lvl w:ilvl="8">
      <w:start w:val="1"/>
      <w:numFmt w:val="decimal"/>
      <w:lvlText w:val="%1.%2.%3.%4.%5.%6.%7.%8.%9."/>
      <w:lvlJc w:val="left"/>
      <w:pPr>
        <w:ind w:left="4064" w:hanging="1800"/>
      </w:pPr>
      <w:rPr>
        <w:rFonts w:hint="default"/>
        <w:color w:val="00000A"/>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8781379"/>
    <w:multiLevelType w:val="multilevel"/>
    <w:tmpl w:val="4BA445E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3641789"/>
    <w:multiLevelType w:val="hybridMultilevel"/>
    <w:tmpl w:val="35FC4FD8"/>
    <w:lvl w:ilvl="0" w:tplc="88D8412A">
      <w:start w:val="1"/>
      <w:numFmt w:val="decimal"/>
      <w:lvlText w:val="%1."/>
      <w:lvlJc w:val="left"/>
      <w:pPr>
        <w:tabs>
          <w:tab w:val="num" w:pos="0"/>
        </w:tabs>
        <w:ind w:left="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731584567">
    <w:abstractNumId w:val="5"/>
  </w:num>
  <w:num w:numId="2" w16cid:durableId="1191803424">
    <w:abstractNumId w:val="7"/>
  </w:num>
  <w:num w:numId="3" w16cid:durableId="2131390141">
    <w:abstractNumId w:val="4"/>
  </w:num>
  <w:num w:numId="4" w16cid:durableId="556355648">
    <w:abstractNumId w:val="6"/>
  </w:num>
  <w:num w:numId="5" w16cid:durableId="568810833">
    <w:abstractNumId w:val="0"/>
  </w:num>
  <w:num w:numId="6" w16cid:durableId="165851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9251319">
    <w:abstractNumId w:val="2"/>
  </w:num>
  <w:num w:numId="8" w16cid:durableId="423459829">
    <w:abstractNumId w:val="1"/>
  </w:num>
  <w:num w:numId="9" w16cid:durableId="114102522">
    <w:abstractNumId w:val="8"/>
  </w:num>
  <w:num w:numId="10" w16cid:durableId="214010488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64"/>
    <w:rsid w:val="00000863"/>
    <w:rsid w:val="000306F9"/>
    <w:rsid w:val="0003217C"/>
    <w:rsid w:val="00035E0E"/>
    <w:rsid w:val="00056ABB"/>
    <w:rsid w:val="000577D5"/>
    <w:rsid w:val="00060B84"/>
    <w:rsid w:val="000639F4"/>
    <w:rsid w:val="00063A51"/>
    <w:rsid w:val="00064914"/>
    <w:rsid w:val="000835D9"/>
    <w:rsid w:val="00092C2B"/>
    <w:rsid w:val="000B386D"/>
    <w:rsid w:val="000B45FC"/>
    <w:rsid w:val="000B5556"/>
    <w:rsid w:val="000C3F3C"/>
    <w:rsid w:val="000C673B"/>
    <w:rsid w:val="000D0E45"/>
    <w:rsid w:val="000D1B98"/>
    <w:rsid w:val="000F17A2"/>
    <w:rsid w:val="00110847"/>
    <w:rsid w:val="00123BDB"/>
    <w:rsid w:val="00134D73"/>
    <w:rsid w:val="00141000"/>
    <w:rsid w:val="00142473"/>
    <w:rsid w:val="00144261"/>
    <w:rsid w:val="00156E15"/>
    <w:rsid w:val="00160A49"/>
    <w:rsid w:val="00160AB3"/>
    <w:rsid w:val="00164E05"/>
    <w:rsid w:val="00186486"/>
    <w:rsid w:val="00186BCA"/>
    <w:rsid w:val="0019148E"/>
    <w:rsid w:val="00192E5E"/>
    <w:rsid w:val="001A437D"/>
    <w:rsid w:val="001A4A42"/>
    <w:rsid w:val="001A5DFD"/>
    <w:rsid w:val="001B4B26"/>
    <w:rsid w:val="001D0C4D"/>
    <w:rsid w:val="001D2C54"/>
    <w:rsid w:val="001D4566"/>
    <w:rsid w:val="001E0E94"/>
    <w:rsid w:val="001E29FF"/>
    <w:rsid w:val="001E3868"/>
    <w:rsid w:val="001E3CFC"/>
    <w:rsid w:val="001F511D"/>
    <w:rsid w:val="0020425A"/>
    <w:rsid w:val="00206582"/>
    <w:rsid w:val="002214A9"/>
    <w:rsid w:val="00247001"/>
    <w:rsid w:val="00263F1A"/>
    <w:rsid w:val="00265EF9"/>
    <w:rsid w:val="00274990"/>
    <w:rsid w:val="00274B0C"/>
    <w:rsid w:val="00281DB3"/>
    <w:rsid w:val="002863A6"/>
    <w:rsid w:val="00286CC5"/>
    <w:rsid w:val="002878AD"/>
    <w:rsid w:val="00290F63"/>
    <w:rsid w:val="002A2551"/>
    <w:rsid w:val="002B3F68"/>
    <w:rsid w:val="002D642D"/>
    <w:rsid w:val="002E4F69"/>
    <w:rsid w:val="002F1EC7"/>
    <w:rsid w:val="002F4E81"/>
    <w:rsid w:val="002F56A1"/>
    <w:rsid w:val="0030495A"/>
    <w:rsid w:val="00316805"/>
    <w:rsid w:val="00317CD3"/>
    <w:rsid w:val="003242DF"/>
    <w:rsid w:val="0035307E"/>
    <w:rsid w:val="00367161"/>
    <w:rsid w:val="00372B12"/>
    <w:rsid w:val="00377EFB"/>
    <w:rsid w:val="0038258E"/>
    <w:rsid w:val="00394791"/>
    <w:rsid w:val="003A368D"/>
    <w:rsid w:val="003A636C"/>
    <w:rsid w:val="003A6C2A"/>
    <w:rsid w:val="003A725D"/>
    <w:rsid w:val="003B11C5"/>
    <w:rsid w:val="003B30CA"/>
    <w:rsid w:val="003C7762"/>
    <w:rsid w:val="003E1907"/>
    <w:rsid w:val="003F7883"/>
    <w:rsid w:val="00404175"/>
    <w:rsid w:val="00406606"/>
    <w:rsid w:val="00410DC2"/>
    <w:rsid w:val="00420F36"/>
    <w:rsid w:val="004315BC"/>
    <w:rsid w:val="00432C5F"/>
    <w:rsid w:val="00452B5F"/>
    <w:rsid w:val="004A15B4"/>
    <w:rsid w:val="004B1A5E"/>
    <w:rsid w:val="004B1E66"/>
    <w:rsid w:val="004B3D2E"/>
    <w:rsid w:val="004B56EB"/>
    <w:rsid w:val="004B5AD5"/>
    <w:rsid w:val="004E4C20"/>
    <w:rsid w:val="004F184A"/>
    <w:rsid w:val="005118B8"/>
    <w:rsid w:val="00511943"/>
    <w:rsid w:val="0051395B"/>
    <w:rsid w:val="00514989"/>
    <w:rsid w:val="0053159D"/>
    <w:rsid w:val="00542790"/>
    <w:rsid w:val="00557868"/>
    <w:rsid w:val="0056032B"/>
    <w:rsid w:val="00564C6E"/>
    <w:rsid w:val="00586413"/>
    <w:rsid w:val="005A01A6"/>
    <w:rsid w:val="005A01ED"/>
    <w:rsid w:val="005A0DC2"/>
    <w:rsid w:val="005B5634"/>
    <w:rsid w:val="005C21D2"/>
    <w:rsid w:val="005D4129"/>
    <w:rsid w:val="005F0575"/>
    <w:rsid w:val="005F0C42"/>
    <w:rsid w:val="005F2EB5"/>
    <w:rsid w:val="005F2F20"/>
    <w:rsid w:val="005F4EC5"/>
    <w:rsid w:val="00605080"/>
    <w:rsid w:val="0060539E"/>
    <w:rsid w:val="0060778B"/>
    <w:rsid w:val="0061267F"/>
    <w:rsid w:val="006149F3"/>
    <w:rsid w:val="00621F48"/>
    <w:rsid w:val="00637C55"/>
    <w:rsid w:val="006400E7"/>
    <w:rsid w:val="00641A94"/>
    <w:rsid w:val="00663501"/>
    <w:rsid w:val="0067097C"/>
    <w:rsid w:val="00671BF7"/>
    <w:rsid w:val="00674F62"/>
    <w:rsid w:val="00676A92"/>
    <w:rsid w:val="006806A2"/>
    <w:rsid w:val="0068083B"/>
    <w:rsid w:val="00682B03"/>
    <w:rsid w:val="0068785C"/>
    <w:rsid w:val="006908F7"/>
    <w:rsid w:val="006961F5"/>
    <w:rsid w:val="006A6321"/>
    <w:rsid w:val="006C2CF2"/>
    <w:rsid w:val="006C6C43"/>
    <w:rsid w:val="006D38AE"/>
    <w:rsid w:val="006E16CB"/>
    <w:rsid w:val="006E573D"/>
    <w:rsid w:val="006E7BD3"/>
    <w:rsid w:val="006F2327"/>
    <w:rsid w:val="006F6FDD"/>
    <w:rsid w:val="00705DEA"/>
    <w:rsid w:val="00733D9C"/>
    <w:rsid w:val="00737843"/>
    <w:rsid w:val="0075004E"/>
    <w:rsid w:val="00757F87"/>
    <w:rsid w:val="00763C4F"/>
    <w:rsid w:val="00764450"/>
    <w:rsid w:val="007719E0"/>
    <w:rsid w:val="00773432"/>
    <w:rsid w:val="0077434B"/>
    <w:rsid w:val="00776457"/>
    <w:rsid w:val="0078455E"/>
    <w:rsid w:val="00792C66"/>
    <w:rsid w:val="00794245"/>
    <w:rsid w:val="00797901"/>
    <w:rsid w:val="007A07BA"/>
    <w:rsid w:val="007A4EB7"/>
    <w:rsid w:val="007B6DEF"/>
    <w:rsid w:val="007D1800"/>
    <w:rsid w:val="007E34D1"/>
    <w:rsid w:val="007E6E28"/>
    <w:rsid w:val="007E7054"/>
    <w:rsid w:val="007F7ACF"/>
    <w:rsid w:val="00801DC7"/>
    <w:rsid w:val="008126EA"/>
    <w:rsid w:val="00812776"/>
    <w:rsid w:val="0081508D"/>
    <w:rsid w:val="008243E6"/>
    <w:rsid w:val="00826BF1"/>
    <w:rsid w:val="00831A24"/>
    <w:rsid w:val="0083540F"/>
    <w:rsid w:val="00835E78"/>
    <w:rsid w:val="00850DF0"/>
    <w:rsid w:val="00855C59"/>
    <w:rsid w:val="00864FFD"/>
    <w:rsid w:val="0087355C"/>
    <w:rsid w:val="0088049C"/>
    <w:rsid w:val="008812A2"/>
    <w:rsid w:val="0088215C"/>
    <w:rsid w:val="0089037B"/>
    <w:rsid w:val="00890898"/>
    <w:rsid w:val="0089638D"/>
    <w:rsid w:val="008A31A3"/>
    <w:rsid w:val="008A3A50"/>
    <w:rsid w:val="008D1D07"/>
    <w:rsid w:val="008E47A0"/>
    <w:rsid w:val="008F1B0A"/>
    <w:rsid w:val="009042C6"/>
    <w:rsid w:val="00915DBE"/>
    <w:rsid w:val="0092337A"/>
    <w:rsid w:val="009310DA"/>
    <w:rsid w:val="00954B3F"/>
    <w:rsid w:val="009615C0"/>
    <w:rsid w:val="00966C40"/>
    <w:rsid w:val="00970767"/>
    <w:rsid w:val="00984E81"/>
    <w:rsid w:val="00991DE7"/>
    <w:rsid w:val="009B4DC0"/>
    <w:rsid w:val="009E0247"/>
    <w:rsid w:val="009E44D1"/>
    <w:rsid w:val="009E58FE"/>
    <w:rsid w:val="009F12CA"/>
    <w:rsid w:val="009F16D6"/>
    <w:rsid w:val="009F352A"/>
    <w:rsid w:val="00A11753"/>
    <w:rsid w:val="00A11A29"/>
    <w:rsid w:val="00A3169A"/>
    <w:rsid w:val="00A35D3B"/>
    <w:rsid w:val="00A663ED"/>
    <w:rsid w:val="00A737E4"/>
    <w:rsid w:val="00A85905"/>
    <w:rsid w:val="00A91A63"/>
    <w:rsid w:val="00A93C56"/>
    <w:rsid w:val="00AA0CD1"/>
    <w:rsid w:val="00AC0118"/>
    <w:rsid w:val="00AD0D09"/>
    <w:rsid w:val="00AE75B4"/>
    <w:rsid w:val="00B02469"/>
    <w:rsid w:val="00B0396F"/>
    <w:rsid w:val="00B172D1"/>
    <w:rsid w:val="00B31B54"/>
    <w:rsid w:val="00B32888"/>
    <w:rsid w:val="00B41A6E"/>
    <w:rsid w:val="00B51079"/>
    <w:rsid w:val="00B71FBB"/>
    <w:rsid w:val="00B74306"/>
    <w:rsid w:val="00BA3616"/>
    <w:rsid w:val="00BB5E01"/>
    <w:rsid w:val="00BC00E1"/>
    <w:rsid w:val="00BD1630"/>
    <w:rsid w:val="00BE1DA8"/>
    <w:rsid w:val="00BE3372"/>
    <w:rsid w:val="00BF7B57"/>
    <w:rsid w:val="00C054A6"/>
    <w:rsid w:val="00C144C2"/>
    <w:rsid w:val="00C15FEA"/>
    <w:rsid w:val="00C70667"/>
    <w:rsid w:val="00C815E3"/>
    <w:rsid w:val="00C90849"/>
    <w:rsid w:val="00C948DE"/>
    <w:rsid w:val="00CA04E1"/>
    <w:rsid w:val="00CA2489"/>
    <w:rsid w:val="00CA6964"/>
    <w:rsid w:val="00CB20FF"/>
    <w:rsid w:val="00CB305C"/>
    <w:rsid w:val="00CC0220"/>
    <w:rsid w:val="00CC588E"/>
    <w:rsid w:val="00CD4E2C"/>
    <w:rsid w:val="00CD661D"/>
    <w:rsid w:val="00CD7224"/>
    <w:rsid w:val="00CD778C"/>
    <w:rsid w:val="00CD7E05"/>
    <w:rsid w:val="00CE3F1E"/>
    <w:rsid w:val="00D01FBE"/>
    <w:rsid w:val="00D1755E"/>
    <w:rsid w:val="00D22202"/>
    <w:rsid w:val="00D27620"/>
    <w:rsid w:val="00D45743"/>
    <w:rsid w:val="00D47F79"/>
    <w:rsid w:val="00D5463C"/>
    <w:rsid w:val="00D565EE"/>
    <w:rsid w:val="00D61B81"/>
    <w:rsid w:val="00D736D9"/>
    <w:rsid w:val="00D7515B"/>
    <w:rsid w:val="00D81794"/>
    <w:rsid w:val="00DA0F7A"/>
    <w:rsid w:val="00DA6198"/>
    <w:rsid w:val="00DB4EEF"/>
    <w:rsid w:val="00DE25AE"/>
    <w:rsid w:val="00DF3E87"/>
    <w:rsid w:val="00E13CDB"/>
    <w:rsid w:val="00E2613C"/>
    <w:rsid w:val="00E5177A"/>
    <w:rsid w:val="00E51AD6"/>
    <w:rsid w:val="00E61E46"/>
    <w:rsid w:val="00E66172"/>
    <w:rsid w:val="00E668FD"/>
    <w:rsid w:val="00E704E1"/>
    <w:rsid w:val="00EA2DEE"/>
    <w:rsid w:val="00EB3C27"/>
    <w:rsid w:val="00EC6FC4"/>
    <w:rsid w:val="00ED53C8"/>
    <w:rsid w:val="00ED5F4E"/>
    <w:rsid w:val="00F014B8"/>
    <w:rsid w:val="00F02F13"/>
    <w:rsid w:val="00F1592B"/>
    <w:rsid w:val="00F27775"/>
    <w:rsid w:val="00F2778F"/>
    <w:rsid w:val="00F31F66"/>
    <w:rsid w:val="00F33EA1"/>
    <w:rsid w:val="00F35E23"/>
    <w:rsid w:val="00F401DE"/>
    <w:rsid w:val="00F755D2"/>
    <w:rsid w:val="00F9020D"/>
    <w:rsid w:val="00FC419A"/>
    <w:rsid w:val="00FD297D"/>
    <w:rsid w:val="00FE3693"/>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4C52"/>
  <w15:docId w15:val="{12369C81-7C30-4C30-9D5B-7ED4AE62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qFormat/>
    <w:rsid w:val="00B02469"/>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02469"/>
    <w:pPr>
      <w:keepNext/>
      <w:keepLines/>
      <w:spacing w:before="360" w:after="80"/>
      <w:outlineLvl w:val="1"/>
    </w:pPr>
    <w:rPr>
      <w:b/>
      <w:sz w:val="36"/>
      <w:szCs w:val="36"/>
    </w:rPr>
  </w:style>
  <w:style w:type="paragraph" w:styleId="3">
    <w:name w:val="heading 3"/>
    <w:basedOn w:val="a"/>
    <w:next w:val="a"/>
    <w:link w:val="30"/>
    <w:uiPriority w:val="9"/>
    <w:unhideWhenUsed/>
    <w:qFormat/>
    <w:rsid w:val="00B02469"/>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B02469"/>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B02469"/>
    <w:pPr>
      <w:keepNext/>
      <w:keepLines/>
      <w:spacing w:before="220" w:after="40"/>
      <w:outlineLvl w:val="4"/>
    </w:pPr>
    <w:rPr>
      <w:b/>
    </w:rPr>
  </w:style>
  <w:style w:type="paragraph" w:styleId="6">
    <w:name w:val="heading 6"/>
    <w:basedOn w:val="a"/>
    <w:next w:val="a"/>
    <w:link w:val="60"/>
    <w:uiPriority w:val="9"/>
    <w:semiHidden/>
    <w:unhideWhenUsed/>
    <w:qFormat/>
    <w:rsid w:val="00B0246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02469"/>
    <w:tblPr>
      <w:tblCellMar>
        <w:top w:w="0" w:type="dxa"/>
        <w:left w:w="0" w:type="dxa"/>
        <w:bottom w:w="0" w:type="dxa"/>
        <w:right w:w="0" w:type="dxa"/>
      </w:tblCellMar>
    </w:tblPr>
  </w:style>
  <w:style w:type="paragraph" w:styleId="a3">
    <w:name w:val="Title"/>
    <w:basedOn w:val="a"/>
    <w:next w:val="a"/>
    <w:link w:val="a4"/>
    <w:uiPriority w:val="10"/>
    <w:qFormat/>
    <w:rsid w:val="00B02469"/>
    <w:pPr>
      <w:keepNext/>
      <w:keepLines/>
      <w:spacing w:before="480" w:after="120"/>
    </w:pPr>
    <w:rPr>
      <w:b/>
      <w:sz w:val="72"/>
      <w:szCs w:val="72"/>
    </w:rPr>
  </w:style>
  <w:style w:type="table" w:customStyle="1" w:styleId="TableNormal0">
    <w:name w:val="Table Normal"/>
    <w:rsid w:val="00B02469"/>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 Bullets"/>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Знак5"/>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11"/>
    <w:qFormat/>
    <w:rsid w:val="00B0246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B02469"/>
    <w:pPr>
      <w:spacing w:after="0" w:line="240" w:lineRule="auto"/>
    </w:pPr>
    <w:tblPr>
      <w:tblStyleRowBandSize w:val="1"/>
      <w:tblStyleColBandSize w:val="1"/>
      <w:tblCellMar>
        <w:left w:w="108" w:type="dxa"/>
        <w:right w:w="108" w:type="dxa"/>
      </w:tblCellMar>
    </w:tblPr>
  </w:style>
  <w:style w:type="table" w:customStyle="1" w:styleId="af">
    <w:basedOn w:val="TableNormal0"/>
    <w:rsid w:val="00B02469"/>
    <w:pPr>
      <w:spacing w:after="0" w:line="240" w:lineRule="auto"/>
    </w:pPr>
    <w:tblPr>
      <w:tblStyleRowBandSize w:val="1"/>
      <w:tblStyleColBandSize w:val="1"/>
      <w:tblCellMar>
        <w:left w:w="108" w:type="dxa"/>
        <w:right w:w="108" w:type="dxa"/>
      </w:tblCellMar>
    </w:tblPr>
  </w:style>
  <w:style w:type="paragraph" w:styleId="af0">
    <w:name w:val="annotation text"/>
    <w:basedOn w:val="a"/>
    <w:link w:val="af1"/>
    <w:unhideWhenUsed/>
    <w:rsid w:val="00BA3616"/>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rsid w:val="00BA3616"/>
    <w:rPr>
      <w:rFonts w:ascii="Times New Roman" w:eastAsia="Times New Roman" w:hAnsi="Times New Roman" w:cs="Times New Roman"/>
      <w:sz w:val="20"/>
      <w:szCs w:val="20"/>
      <w:lang w:eastAsia="ru-RU"/>
    </w:rPr>
  </w:style>
  <w:style w:type="character" w:customStyle="1" w:styleId="12">
    <w:name w:val="Обычный (Интернет)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Знак5 Знак"/>
    <w:link w:val="ab"/>
    <w:locked/>
    <w:rsid w:val="001F511D"/>
    <w:rPr>
      <w:rFonts w:ascii="Times New Roman" w:eastAsia="Times New Roman" w:hAnsi="Times New Roman" w:cs="Times New Roman"/>
      <w:sz w:val="24"/>
      <w:szCs w:val="24"/>
      <w:lang w:eastAsia="uk-UA"/>
    </w:rPr>
  </w:style>
  <w:style w:type="paragraph" w:styleId="af2">
    <w:name w:val="No Spacing"/>
    <w:link w:val="13"/>
    <w:uiPriority w:val="1"/>
    <w:qFormat/>
    <w:rsid w:val="00F9020D"/>
    <w:pPr>
      <w:suppressAutoHyphens/>
      <w:spacing w:after="0" w:line="240" w:lineRule="auto"/>
    </w:pPr>
    <w:rPr>
      <w:rFonts w:eastAsia="Times New Roman" w:cs="Times New Roman"/>
      <w:lang w:val="ru-RU" w:eastAsia="zh-CN"/>
    </w:rPr>
  </w:style>
  <w:style w:type="character" w:customStyle="1" w:styleId="af3">
    <w:name w:val="Основной текст Знак"/>
    <w:basedOn w:val="a0"/>
    <w:link w:val="af4"/>
    <w:uiPriority w:val="99"/>
    <w:rsid w:val="001E3868"/>
  </w:style>
  <w:style w:type="character" w:styleId="af5">
    <w:name w:val="annotation reference"/>
    <w:semiHidden/>
    <w:rsid w:val="00792C66"/>
    <w:rPr>
      <w:sz w:val="16"/>
      <w:szCs w:val="16"/>
    </w:rPr>
  </w:style>
  <w:style w:type="paragraph" w:styleId="af6">
    <w:name w:val="header"/>
    <w:basedOn w:val="a"/>
    <w:link w:val="af7"/>
    <w:uiPriority w:val="99"/>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uiPriority w:val="99"/>
    <w:rsid w:val="00792C66"/>
    <w:rPr>
      <w:rFonts w:ascii="Times New Roman" w:eastAsia="Times New Roman" w:hAnsi="Times New Roman" w:cs="Times New Roman"/>
      <w:sz w:val="24"/>
      <w:szCs w:val="24"/>
    </w:rPr>
  </w:style>
  <w:style w:type="paragraph" w:styleId="af4">
    <w:name w:val="Body Text"/>
    <w:basedOn w:val="a"/>
    <w:link w:val="af3"/>
    <w:uiPriority w:val="99"/>
    <w:unhideWhenUsed/>
    <w:rsid w:val="00792C66"/>
    <w:pPr>
      <w:spacing w:after="120" w:line="240" w:lineRule="auto"/>
    </w:pPr>
  </w:style>
  <w:style w:type="character" w:customStyle="1" w:styleId="14">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7">
    <w:name w:val="Абзац списка Знак"/>
    <w:aliases w:val="Number Bullets Знак"/>
    <w:link w:val="a6"/>
    <w:uiPriority w:val="34"/>
    <w:locked/>
    <w:rsid w:val="00792C66"/>
  </w:style>
  <w:style w:type="paragraph" w:customStyle="1" w:styleId="15">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8">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9">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6">
    <w:name w:val="Абзац списка Знак1"/>
    <w:uiPriority w:val="99"/>
    <w:locked/>
    <w:rsid w:val="00792C66"/>
    <w:rPr>
      <w:rFonts w:eastAsia="SimSun"/>
      <w:color w:val="00000A"/>
      <w:sz w:val="24"/>
      <w:lang w:val="ru-RU" w:eastAsia="en-US"/>
    </w:rPr>
  </w:style>
  <w:style w:type="paragraph" w:customStyle="1" w:styleId="17">
    <w:name w:val="Без интервала1"/>
    <w:link w:val="afa"/>
    <w:qFormat/>
    <w:rsid w:val="00792C66"/>
    <w:pPr>
      <w:spacing w:after="0" w:line="240" w:lineRule="auto"/>
    </w:pPr>
    <w:rPr>
      <w:rFonts w:eastAsia="Times New Roman" w:cs="Times New Roman"/>
      <w:color w:val="00000A"/>
      <w:lang w:eastAsia="en-US"/>
    </w:rPr>
  </w:style>
  <w:style w:type="character" w:customStyle="1" w:styleId="13">
    <w:name w:val="Без интервала Знак1"/>
    <w:link w:val="af2"/>
    <w:uiPriority w:val="1"/>
    <w:locked/>
    <w:rsid w:val="00792C66"/>
    <w:rPr>
      <w:rFonts w:eastAsia="Times New Roman" w:cs="Times New Roman"/>
      <w:lang w:val="ru-RU" w:eastAsia="zh-CN"/>
    </w:rPr>
  </w:style>
  <w:style w:type="character" w:customStyle="1" w:styleId="afa">
    <w:name w:val="Без интервала Знак"/>
    <w:link w:val="17"/>
    <w:locked/>
    <w:rsid w:val="00792C66"/>
    <w:rPr>
      <w:rFonts w:eastAsia="Times New Roman" w:cs="Times New Roman"/>
      <w:color w:val="00000A"/>
      <w:lang w:eastAsia="en-US"/>
    </w:rPr>
  </w:style>
  <w:style w:type="paragraph" w:customStyle="1" w:styleId="18">
    <w:name w:val="Заголовок1"/>
    <w:basedOn w:val="a"/>
    <w:next w:val="af4"/>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b">
    <w:name w:val="footer"/>
    <w:basedOn w:val="a"/>
    <w:link w:val="afc"/>
    <w:uiPriority w:val="99"/>
    <w:unhideWhenUsed/>
    <w:rsid w:val="006F6FDD"/>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6F6FDD"/>
  </w:style>
  <w:style w:type="paragraph" w:customStyle="1" w:styleId="xfmc1">
    <w:name w:val="xfmc1"/>
    <w:basedOn w:val="a"/>
    <w:rsid w:val="00CB20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fmc2">
    <w:name w:val="xfmc2"/>
    <w:rsid w:val="00CB20FF"/>
  </w:style>
  <w:style w:type="paragraph" w:customStyle="1" w:styleId="xmsonormal">
    <w:name w:val="x_msonormal"/>
    <w:basedOn w:val="a"/>
    <w:rsid w:val="00CB20F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20">
    <w:name w:val="Заголовок 2 Знак"/>
    <w:basedOn w:val="a0"/>
    <w:link w:val="2"/>
    <w:uiPriority w:val="9"/>
    <w:semiHidden/>
    <w:rsid w:val="009310DA"/>
    <w:rPr>
      <w:b/>
      <w:sz w:val="36"/>
      <w:szCs w:val="36"/>
    </w:rPr>
  </w:style>
  <w:style w:type="character" w:customStyle="1" w:styleId="40">
    <w:name w:val="Заголовок 4 Знак"/>
    <w:basedOn w:val="a0"/>
    <w:link w:val="4"/>
    <w:uiPriority w:val="9"/>
    <w:semiHidden/>
    <w:rsid w:val="009310DA"/>
    <w:rPr>
      <w:b/>
      <w:sz w:val="24"/>
      <w:szCs w:val="24"/>
    </w:rPr>
  </w:style>
  <w:style w:type="character" w:customStyle="1" w:styleId="50">
    <w:name w:val="Заголовок 5 Знак"/>
    <w:basedOn w:val="a0"/>
    <w:link w:val="5"/>
    <w:uiPriority w:val="9"/>
    <w:semiHidden/>
    <w:rsid w:val="009310DA"/>
    <w:rPr>
      <w:b/>
    </w:rPr>
  </w:style>
  <w:style w:type="character" w:customStyle="1" w:styleId="60">
    <w:name w:val="Заголовок 6 Знак"/>
    <w:basedOn w:val="a0"/>
    <w:link w:val="6"/>
    <w:uiPriority w:val="9"/>
    <w:semiHidden/>
    <w:rsid w:val="009310DA"/>
    <w:rPr>
      <w:b/>
      <w:sz w:val="20"/>
      <w:szCs w:val="20"/>
    </w:rPr>
  </w:style>
  <w:style w:type="character" w:customStyle="1" w:styleId="a4">
    <w:name w:val="Заголовок Знак"/>
    <w:basedOn w:val="a0"/>
    <w:link w:val="a3"/>
    <w:uiPriority w:val="10"/>
    <w:rsid w:val="009310DA"/>
    <w:rPr>
      <w:b/>
      <w:sz w:val="72"/>
      <w:szCs w:val="72"/>
    </w:rPr>
  </w:style>
  <w:style w:type="character" w:customStyle="1" w:styleId="ad">
    <w:name w:val="Подзаголовок Знак"/>
    <w:basedOn w:val="a0"/>
    <w:link w:val="ac"/>
    <w:uiPriority w:val="11"/>
    <w:rsid w:val="009310DA"/>
    <w:rPr>
      <w:rFonts w:ascii="Georgia" w:eastAsia="Georgia" w:hAnsi="Georgia" w:cs="Georgia"/>
      <w:i/>
      <w:color w:val="666666"/>
      <w:sz w:val="48"/>
      <w:szCs w:val="48"/>
    </w:rPr>
  </w:style>
  <w:style w:type="character" w:customStyle="1" w:styleId="19">
    <w:name w:val="Основний текст Знак1"/>
    <w:basedOn w:val="a0"/>
    <w:uiPriority w:val="99"/>
    <w:semiHidden/>
    <w:rsid w:val="009310DA"/>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remium.1@gmail.com" TargetMode="External"/><Relationship Id="rId13"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icontrol.com.ua/%D0%B4%D1%96%D1%8E%D1%87%D0%B0+%D1%80%D0%B5%D1%87%D0%BE%D0%B2%D0%B8%D0%BD%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57</Pages>
  <Words>21621</Words>
  <Characters>123243</Characters>
  <Application>Microsoft Office Word</Application>
  <DocSecurity>0</DocSecurity>
  <Lines>1027</Lines>
  <Paragraphs>289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Валерия</cp:lastModifiedBy>
  <cp:revision>13</cp:revision>
  <dcterms:created xsi:type="dcterms:W3CDTF">2022-12-19T19:48:00Z</dcterms:created>
  <dcterms:modified xsi:type="dcterms:W3CDTF">2022-12-19T20:01:00Z</dcterms:modified>
</cp:coreProperties>
</file>