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F5" w:rsidRPr="00D425F5" w:rsidRDefault="00D425F5" w:rsidP="00D425F5">
      <w:pPr>
        <w:widowControl w:val="0"/>
        <w:tabs>
          <w:tab w:val="left" w:pos="1080"/>
        </w:tabs>
        <w:suppressAutoHyphens/>
        <w:spacing w:after="0"/>
        <w:jc w:val="right"/>
        <w:rPr>
          <w:rFonts w:ascii="Times New Roman" w:eastAsia="Arial" w:hAnsi="Times New Roman" w:cs="Times New Roman"/>
          <w:b/>
          <w:i/>
          <w:color w:val="000000"/>
          <w:sz w:val="24"/>
          <w:szCs w:val="24"/>
          <w:shd w:val="clear" w:color="auto" w:fill="FFFFFF"/>
          <w:lang w:val="uk-UA" w:eastAsia="zh-CN"/>
        </w:rPr>
      </w:pPr>
      <w:r w:rsidRPr="00D425F5">
        <w:rPr>
          <w:rFonts w:ascii="Times New Roman" w:eastAsia="Arial" w:hAnsi="Times New Roman" w:cs="Times New Roman"/>
          <w:b/>
          <w:i/>
          <w:color w:val="000000"/>
          <w:sz w:val="24"/>
          <w:szCs w:val="24"/>
          <w:shd w:val="clear" w:color="auto" w:fill="FFFFFF"/>
          <w:lang w:val="uk-UA" w:eastAsia="zh-CN"/>
        </w:rPr>
        <w:t xml:space="preserve">Додаток </w:t>
      </w:r>
      <w:r w:rsidR="006E094E">
        <w:rPr>
          <w:rFonts w:ascii="Times New Roman" w:eastAsia="Arial" w:hAnsi="Times New Roman" w:cs="Times New Roman"/>
          <w:b/>
          <w:i/>
          <w:color w:val="000000"/>
          <w:sz w:val="24"/>
          <w:szCs w:val="24"/>
          <w:shd w:val="clear" w:color="auto" w:fill="FFFFFF"/>
          <w:lang w:val="uk-UA" w:eastAsia="zh-CN"/>
        </w:rPr>
        <w:t>4</w:t>
      </w:r>
    </w:p>
    <w:p w:rsidR="00D425F5" w:rsidRPr="00D425F5" w:rsidRDefault="00D425F5" w:rsidP="00D425F5">
      <w:pPr>
        <w:widowControl w:val="0"/>
        <w:tabs>
          <w:tab w:val="left" w:pos="1080"/>
        </w:tabs>
        <w:suppressAutoHyphens/>
        <w:spacing w:after="0"/>
        <w:jc w:val="right"/>
        <w:rPr>
          <w:rFonts w:ascii="Times New Roman" w:eastAsia="Arial" w:hAnsi="Times New Roman" w:cs="Times New Roman"/>
          <w:b/>
          <w:bCs/>
          <w:color w:val="000000"/>
          <w:sz w:val="24"/>
          <w:szCs w:val="24"/>
          <w:lang w:val="uk-UA" w:eastAsia="zh-CN"/>
        </w:rPr>
      </w:pPr>
      <w:r w:rsidRPr="00D425F5">
        <w:rPr>
          <w:rFonts w:ascii="Times New Roman" w:eastAsia="Arial" w:hAnsi="Times New Roman" w:cs="Times New Roman"/>
          <w:b/>
          <w:i/>
          <w:color w:val="000000"/>
          <w:sz w:val="24"/>
          <w:szCs w:val="24"/>
          <w:shd w:val="clear" w:color="auto" w:fill="FFFFFF"/>
          <w:lang w:val="uk-UA" w:eastAsia="zh-CN"/>
        </w:rPr>
        <w:t xml:space="preserve">                                                                                                               до тендерної документації</w:t>
      </w:r>
    </w:p>
    <w:p w:rsidR="00D425F5" w:rsidRPr="00D425F5" w:rsidRDefault="00D425F5" w:rsidP="00D425F5">
      <w:pPr>
        <w:tabs>
          <w:tab w:val="left" w:pos="-120"/>
          <w:tab w:val="left" w:pos="1416"/>
          <w:tab w:val="left" w:pos="2124"/>
          <w:tab w:val="left" w:pos="2832"/>
          <w:tab w:val="left" w:pos="3540"/>
          <w:tab w:val="left" w:pos="4248"/>
          <w:tab w:val="left" w:pos="4956"/>
          <w:tab w:val="left" w:pos="5664"/>
          <w:tab w:val="left" w:pos="6372"/>
          <w:tab w:val="left" w:pos="7080"/>
        </w:tabs>
        <w:suppressAutoHyphens/>
        <w:spacing w:after="0"/>
        <w:ind w:right="57"/>
        <w:jc w:val="center"/>
        <w:rPr>
          <w:rFonts w:ascii="Times New Roman" w:eastAsia="Arial" w:hAnsi="Times New Roman" w:cs="Times New Roman"/>
          <w:b/>
          <w:color w:val="000000"/>
          <w:sz w:val="28"/>
          <w:szCs w:val="28"/>
          <w:lang w:val="uk-UA" w:eastAsia="zh-CN"/>
        </w:rPr>
      </w:pPr>
      <w:r w:rsidRPr="00D425F5">
        <w:rPr>
          <w:rFonts w:ascii="Times New Roman" w:eastAsia="Arial" w:hAnsi="Times New Roman" w:cs="Times New Roman"/>
          <w:b/>
          <w:color w:val="000000"/>
          <w:sz w:val="28"/>
          <w:szCs w:val="28"/>
          <w:lang w:val="uk-UA" w:eastAsia="zh-CN"/>
        </w:rPr>
        <w:t xml:space="preserve">Інформація про необхідні технічні, якісні та кількісні </w:t>
      </w:r>
    </w:p>
    <w:p w:rsidR="00D425F5" w:rsidRPr="00D425F5" w:rsidRDefault="00D425F5" w:rsidP="00D425F5">
      <w:pPr>
        <w:tabs>
          <w:tab w:val="left" w:pos="-120"/>
          <w:tab w:val="left" w:pos="1416"/>
          <w:tab w:val="left" w:pos="2124"/>
          <w:tab w:val="left" w:pos="2832"/>
          <w:tab w:val="left" w:pos="3540"/>
          <w:tab w:val="left" w:pos="4248"/>
          <w:tab w:val="left" w:pos="4956"/>
          <w:tab w:val="left" w:pos="5664"/>
          <w:tab w:val="left" w:pos="6372"/>
          <w:tab w:val="left" w:pos="7080"/>
        </w:tabs>
        <w:suppressAutoHyphens/>
        <w:spacing w:after="0"/>
        <w:ind w:right="57"/>
        <w:jc w:val="center"/>
        <w:rPr>
          <w:rFonts w:ascii="Times New Roman" w:eastAsia="Arial" w:hAnsi="Times New Roman" w:cs="Times New Roman"/>
          <w:b/>
          <w:color w:val="000000"/>
          <w:sz w:val="28"/>
          <w:szCs w:val="28"/>
          <w:lang w:val="uk-UA" w:eastAsia="zh-CN"/>
        </w:rPr>
      </w:pPr>
      <w:r w:rsidRPr="00D425F5">
        <w:rPr>
          <w:rFonts w:ascii="Times New Roman" w:eastAsia="Arial" w:hAnsi="Times New Roman" w:cs="Times New Roman"/>
          <w:b/>
          <w:color w:val="000000"/>
          <w:sz w:val="28"/>
          <w:szCs w:val="28"/>
          <w:lang w:val="uk-UA" w:eastAsia="zh-CN"/>
        </w:rPr>
        <w:t xml:space="preserve">характеристики предмета закупівлі </w:t>
      </w:r>
    </w:p>
    <w:p w:rsidR="00D425F5" w:rsidRPr="00D425F5" w:rsidRDefault="00D425F5" w:rsidP="00D425F5">
      <w:pPr>
        <w:tabs>
          <w:tab w:val="left" w:pos="-120"/>
          <w:tab w:val="left" w:pos="1416"/>
          <w:tab w:val="left" w:pos="2124"/>
          <w:tab w:val="left" w:pos="2832"/>
          <w:tab w:val="left" w:pos="3540"/>
          <w:tab w:val="left" w:pos="4248"/>
          <w:tab w:val="left" w:pos="4956"/>
          <w:tab w:val="left" w:pos="5664"/>
          <w:tab w:val="left" w:pos="6372"/>
          <w:tab w:val="left" w:pos="7080"/>
        </w:tabs>
        <w:suppressAutoHyphens/>
        <w:spacing w:after="0"/>
        <w:ind w:right="57"/>
        <w:jc w:val="center"/>
        <w:rPr>
          <w:rFonts w:ascii="Times New Roman" w:eastAsia="Arial" w:hAnsi="Times New Roman" w:cs="Times New Roman"/>
          <w:b/>
          <w:color w:val="000000"/>
          <w:sz w:val="28"/>
          <w:szCs w:val="28"/>
          <w:lang w:val="uk-UA" w:eastAsia="zh-CN"/>
        </w:rPr>
      </w:pPr>
      <w:r w:rsidRPr="00D425F5">
        <w:rPr>
          <w:rFonts w:ascii="Times New Roman" w:eastAsia="Arial" w:hAnsi="Times New Roman" w:cs="Times New Roman"/>
          <w:b/>
          <w:color w:val="000000"/>
          <w:sz w:val="28"/>
          <w:szCs w:val="28"/>
          <w:lang w:val="uk-UA" w:eastAsia="zh-CN"/>
        </w:rPr>
        <w:t>- технічні вимоги до предмета закупівлі</w:t>
      </w:r>
    </w:p>
    <w:p w:rsidR="00D425F5" w:rsidRPr="00D425F5" w:rsidRDefault="00D425F5" w:rsidP="00D425F5">
      <w:pPr>
        <w:suppressAutoHyphens/>
        <w:spacing w:after="40" w:line="230" w:lineRule="auto"/>
        <w:ind w:right="-15"/>
        <w:jc w:val="center"/>
        <w:rPr>
          <w:rFonts w:ascii="Times New Roman" w:eastAsia="Arial" w:hAnsi="Times New Roman" w:cs="Times New Roman"/>
          <w:b/>
          <w:color w:val="000000"/>
          <w:sz w:val="24"/>
          <w:szCs w:val="24"/>
          <w:lang w:val="uk-UA" w:eastAsia="zh-CN"/>
        </w:rPr>
      </w:pPr>
      <w:r w:rsidRPr="00D425F5">
        <w:rPr>
          <w:rFonts w:ascii="Times New Roman" w:eastAsia="Arial" w:hAnsi="Times New Roman" w:cs="Times New Roman"/>
          <w:b/>
          <w:color w:val="000000"/>
          <w:sz w:val="24"/>
          <w:szCs w:val="24"/>
          <w:lang w:val="uk-UA" w:eastAsia="zh-CN"/>
        </w:rPr>
        <w:t>МЕДИКО-ТЕХНІЧНІ ВИМОГИ ДО ПРЕДМЕТУ ЗАКУПІВЛІ</w:t>
      </w:r>
    </w:p>
    <w:p w:rsidR="001D71D5" w:rsidRDefault="00D425F5" w:rsidP="00D425F5">
      <w:pPr>
        <w:suppressAutoHyphens/>
        <w:spacing w:after="40" w:line="230" w:lineRule="auto"/>
        <w:ind w:right="-15"/>
        <w:jc w:val="center"/>
        <w:rPr>
          <w:rFonts w:ascii="Times New Roman" w:hAnsi="Times New Roman" w:cs="Times New Roman"/>
          <w:sz w:val="24"/>
          <w:szCs w:val="24"/>
          <w:lang w:val="uk-UA"/>
        </w:rPr>
      </w:pPr>
      <w:r w:rsidRPr="00D425F5">
        <w:rPr>
          <w:rFonts w:ascii="Times New Roman" w:eastAsia="Arial" w:hAnsi="Times New Roman" w:cs="Times New Roman"/>
          <w:b/>
          <w:color w:val="000000"/>
          <w:sz w:val="24"/>
          <w:szCs w:val="24"/>
          <w:lang w:val="uk-UA" w:eastAsia="zh-CN"/>
        </w:rPr>
        <w:t>код  за ДК 021:2015 (CPV) - 24450000-3 "Агрохімічна п</w:t>
      </w:r>
      <w:r w:rsidR="00D81628">
        <w:rPr>
          <w:rFonts w:ascii="Times New Roman" w:eastAsia="Arial" w:hAnsi="Times New Roman" w:cs="Times New Roman"/>
          <w:b/>
          <w:color w:val="000000"/>
          <w:sz w:val="24"/>
          <w:szCs w:val="24"/>
          <w:lang w:val="uk-UA" w:eastAsia="zh-CN"/>
        </w:rPr>
        <w:t>родукція" (</w:t>
      </w:r>
      <w:r w:rsidR="00AB724A">
        <w:rPr>
          <w:rFonts w:ascii="Times New Roman" w:eastAsia="Arial" w:hAnsi="Times New Roman" w:cs="Times New Roman"/>
          <w:b/>
          <w:color w:val="000000"/>
          <w:sz w:val="24"/>
          <w:szCs w:val="24"/>
          <w:lang w:val="uk-UA" w:eastAsia="zh-CN"/>
        </w:rPr>
        <w:t>Д</w:t>
      </w:r>
      <w:r w:rsidR="00D81628">
        <w:rPr>
          <w:rFonts w:ascii="Times New Roman" w:eastAsia="Arial" w:hAnsi="Times New Roman" w:cs="Times New Roman"/>
          <w:b/>
          <w:color w:val="000000"/>
          <w:sz w:val="24"/>
          <w:szCs w:val="24"/>
          <w:lang w:val="uk-UA" w:eastAsia="zh-CN"/>
        </w:rPr>
        <w:t>езінфекційні засоби</w:t>
      </w:r>
      <w:r w:rsidRPr="00D425F5">
        <w:rPr>
          <w:rFonts w:ascii="Times New Roman" w:eastAsia="Arial" w:hAnsi="Times New Roman" w:cs="Times New Roman"/>
          <w:b/>
          <w:color w:val="000000"/>
          <w:sz w:val="24"/>
          <w:szCs w:val="24"/>
          <w:lang w:val="uk-UA" w:eastAsia="zh-CN"/>
        </w:rPr>
        <w:t xml:space="preserve">) </w:t>
      </w:r>
      <w:r w:rsidR="001D6991">
        <w:rPr>
          <w:rFonts w:ascii="Times New Roman" w:hAnsi="Times New Roman" w:cs="Times New Roman"/>
          <w:sz w:val="24"/>
          <w:szCs w:val="24"/>
          <w:lang w:val="uk-UA"/>
        </w:rPr>
        <w:t xml:space="preserve">                                                                                                                                                 </w:t>
      </w:r>
      <w:r w:rsidR="00DB5C01">
        <w:rPr>
          <w:rFonts w:ascii="Times New Roman" w:hAnsi="Times New Roman" w:cs="Times New Roman"/>
          <w:sz w:val="24"/>
          <w:szCs w:val="24"/>
          <w:lang w:val="uk-UA"/>
        </w:rPr>
        <w:t xml:space="preserve">                                                 </w:t>
      </w:r>
    </w:p>
    <w:tbl>
      <w:tblPr>
        <w:tblStyle w:val="a6"/>
        <w:tblW w:w="15734" w:type="dxa"/>
        <w:tblInd w:w="108" w:type="dxa"/>
        <w:tblLayout w:type="fixed"/>
        <w:tblLook w:val="04A0" w:firstRow="1" w:lastRow="0" w:firstColumn="1" w:lastColumn="0" w:noHBand="0" w:noVBand="1"/>
      </w:tblPr>
      <w:tblGrid>
        <w:gridCol w:w="1702"/>
        <w:gridCol w:w="11906"/>
        <w:gridCol w:w="992"/>
        <w:gridCol w:w="1134"/>
      </w:tblGrid>
      <w:tr w:rsidR="00587D5C" w:rsidTr="00164CA2">
        <w:trPr>
          <w:trHeight w:val="106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Default="00587D5C" w:rsidP="008846B4">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 закупівлі (конкретна назва)</w:t>
            </w:r>
          </w:p>
        </w:tc>
        <w:tc>
          <w:tcPr>
            <w:tcW w:w="1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Default="00587D5C" w:rsidP="008846B4">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Вимоги </w:t>
            </w:r>
          </w:p>
          <w:p w:rsidR="00587D5C" w:rsidRDefault="00587D5C" w:rsidP="008846B4">
            <w:pPr>
              <w:jc w:val="center"/>
              <w:rPr>
                <w:rFonts w:ascii="Times New Roman" w:hAnsi="Times New Roman" w:cs="Times New Roman"/>
                <w:b/>
                <w:sz w:val="24"/>
                <w:szCs w:val="24"/>
                <w:lang w:val="uk-UA"/>
              </w:rPr>
            </w:pPr>
            <w:r>
              <w:rPr>
                <w:rFonts w:ascii="Times New Roman" w:hAnsi="Times New Roman" w:cs="Times New Roman"/>
                <w:b/>
                <w:sz w:val="24"/>
                <w:szCs w:val="24"/>
                <w:lang w:val="uk-UA"/>
              </w:rPr>
              <w:t>( до якості або технічна характеристика і т. інше)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Default="00587D5C" w:rsidP="008846B4">
            <w:pPr>
              <w:rPr>
                <w:rFonts w:ascii="Times New Roman" w:hAnsi="Times New Roman" w:cs="Times New Roman"/>
                <w:b/>
                <w:sz w:val="24"/>
                <w:szCs w:val="24"/>
                <w:lang w:val="uk-UA"/>
              </w:rPr>
            </w:pPr>
            <w:r>
              <w:rPr>
                <w:rFonts w:ascii="Times New Roman" w:hAnsi="Times New Roman" w:cs="Times New Roman"/>
                <w:b/>
                <w:sz w:val="24"/>
                <w:szCs w:val="24"/>
                <w:lang w:val="uk-UA"/>
              </w:rPr>
              <w:t>Од. виміру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Default="00587D5C" w:rsidP="008846B4">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r>
      <w:tr w:rsidR="00587D5C" w:rsidRPr="00E46C75" w:rsidTr="00CC4754">
        <w:trPr>
          <w:trHeight w:val="83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54" w:rsidRPr="00CC4754" w:rsidRDefault="00CC4754" w:rsidP="00B4103B">
            <w:pPr>
              <w:numPr>
                <w:ilvl w:val="0"/>
                <w:numId w:val="1"/>
              </w:numPr>
              <w:spacing w:after="0" w:line="240" w:lineRule="auto"/>
              <w:ind w:left="174" w:hanging="174"/>
              <w:contextualSpacing/>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Засіб з метою </w:t>
            </w:r>
            <w:proofErr w:type="spellStart"/>
            <w:r w:rsidRPr="00CC4754">
              <w:rPr>
                <w:rFonts w:ascii="Times New Roman" w:eastAsia="Times New Roman" w:hAnsi="Times New Roman" w:cs="Times New Roman"/>
                <w:sz w:val="20"/>
                <w:szCs w:val="20"/>
                <w:lang w:val="uk-UA"/>
              </w:rPr>
              <w:t>достерилізаційного</w:t>
            </w:r>
            <w:proofErr w:type="spellEnd"/>
            <w:r w:rsidRPr="00CC4754">
              <w:rPr>
                <w:rFonts w:ascii="Times New Roman" w:eastAsia="Times New Roman" w:hAnsi="Times New Roman" w:cs="Times New Roman"/>
                <w:sz w:val="20"/>
                <w:szCs w:val="20"/>
                <w:lang w:val="uk-UA"/>
              </w:rPr>
              <w:t xml:space="preserve"> очищення, дезінфекції (режим при туберкульозі  та дезінфекції високого рівня і стерилізації</w:t>
            </w:r>
          </w:p>
          <w:p w:rsidR="00CC4754" w:rsidRPr="00CC4754" w:rsidRDefault="00CC4754" w:rsidP="00B4103B">
            <w:pPr>
              <w:ind w:left="306"/>
              <w:contextualSpacing/>
              <w:jc w:val="both"/>
              <w:rPr>
                <w:rFonts w:ascii="Times New Roman" w:eastAsia="Times New Roman" w:hAnsi="Times New Roman" w:cs="Times New Roman"/>
                <w:b/>
                <w:sz w:val="20"/>
                <w:szCs w:val="20"/>
                <w:lang w:val="uk-UA"/>
              </w:rPr>
            </w:pPr>
          </w:p>
          <w:p w:rsidR="00587D5C" w:rsidRPr="00E46C75" w:rsidRDefault="00CC4754" w:rsidP="00B4103B">
            <w:pPr>
              <w:jc w:val="both"/>
              <w:rPr>
                <w:rFonts w:ascii="Times New Roman" w:hAnsi="Times New Roman" w:cs="Times New Roman"/>
                <w:b/>
                <w:sz w:val="20"/>
                <w:szCs w:val="20"/>
                <w:lang w:val="uk-UA"/>
              </w:rPr>
            </w:pPr>
            <w:proofErr w:type="spellStart"/>
            <w:r w:rsidRPr="00CC4754">
              <w:rPr>
                <w:rFonts w:ascii="Times New Roman" w:eastAsia="Times New Roman" w:hAnsi="Times New Roman" w:cs="Times New Roman"/>
                <w:b/>
                <w:sz w:val="20"/>
                <w:szCs w:val="20"/>
                <w:lang w:val="uk-UA"/>
              </w:rPr>
              <w:t>Бланідас</w:t>
            </w:r>
            <w:proofErr w:type="spellEnd"/>
            <w:r w:rsidRPr="00CC4754">
              <w:rPr>
                <w:rFonts w:ascii="Times New Roman" w:eastAsia="Times New Roman" w:hAnsi="Times New Roman" w:cs="Times New Roman"/>
                <w:b/>
                <w:sz w:val="20"/>
                <w:szCs w:val="20"/>
                <w:lang w:val="uk-UA"/>
              </w:rPr>
              <w:t xml:space="preserve"> актив або еквівалент</w:t>
            </w:r>
          </w:p>
        </w:tc>
        <w:tc>
          <w:tcPr>
            <w:tcW w:w="1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У складі засобу повинно міститись не менше 3-и діючих речовин. Не повинно міститись альдегідів, хлору, окисників, спиртів та їх похідних, барвників та ароматизаторів. </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Широкий спектр антимікробної активності в т.ч. </w:t>
            </w:r>
            <w:proofErr w:type="spellStart"/>
            <w:r w:rsidRPr="00CC4754">
              <w:rPr>
                <w:rFonts w:ascii="Times New Roman" w:eastAsia="Times New Roman" w:hAnsi="Times New Roman" w:cs="Times New Roman"/>
                <w:sz w:val="20"/>
                <w:szCs w:val="20"/>
                <w:lang w:val="uk-UA"/>
              </w:rPr>
              <w:t>віруліцидна</w:t>
            </w:r>
            <w:proofErr w:type="spellEnd"/>
            <w:r w:rsidRPr="00CC4754">
              <w:rPr>
                <w:rFonts w:ascii="Times New Roman" w:eastAsia="Times New Roman" w:hAnsi="Times New Roman" w:cs="Times New Roman"/>
                <w:sz w:val="20"/>
                <w:szCs w:val="20"/>
                <w:lang w:val="uk-UA"/>
              </w:rPr>
              <w:t xml:space="preserve"> (включаючи гепатит А, </w:t>
            </w:r>
            <w:proofErr w:type="spellStart"/>
            <w:r w:rsidRPr="00CC4754">
              <w:rPr>
                <w:rFonts w:ascii="Times New Roman" w:eastAsia="Times New Roman" w:hAnsi="Times New Roman" w:cs="Times New Roman"/>
                <w:sz w:val="20"/>
                <w:szCs w:val="20"/>
                <w:lang w:val="uk-UA"/>
              </w:rPr>
              <w:t>парентеральні</w:t>
            </w:r>
            <w:proofErr w:type="spellEnd"/>
            <w:r w:rsidRPr="00CC4754">
              <w:rPr>
                <w:rFonts w:ascii="Times New Roman" w:eastAsia="Times New Roman" w:hAnsi="Times New Roman" w:cs="Times New Roman"/>
                <w:sz w:val="20"/>
                <w:szCs w:val="20"/>
                <w:lang w:val="uk-UA"/>
              </w:rPr>
              <w:t xml:space="preserve"> вірусні гепатити (В, С), вірус СНІД (ВІЛ), грип, вірус «пташиного грипу» A(H5N1), вірус «свинячого грипу» A(H1N1), </w:t>
            </w:r>
            <w:proofErr w:type="spellStart"/>
            <w:r w:rsidRPr="00CC4754">
              <w:rPr>
                <w:rFonts w:ascii="Times New Roman" w:eastAsia="Times New Roman" w:hAnsi="Times New Roman" w:cs="Times New Roman"/>
                <w:sz w:val="20"/>
                <w:szCs w:val="20"/>
                <w:lang w:val="uk-UA"/>
              </w:rPr>
              <w:t>поліовірус</w:t>
            </w:r>
            <w:proofErr w:type="spellEnd"/>
            <w:r w:rsidRPr="00CC4754">
              <w:rPr>
                <w:rFonts w:ascii="Times New Roman" w:eastAsia="Times New Roman" w:hAnsi="Times New Roman" w:cs="Times New Roman"/>
                <w:sz w:val="20"/>
                <w:szCs w:val="20"/>
                <w:lang w:val="uk-UA"/>
              </w:rPr>
              <w:t xml:space="preserve">, бактерицидна (включаючи туберкульоз), фунгіцидна, </w:t>
            </w:r>
            <w:proofErr w:type="spellStart"/>
            <w:r w:rsidRPr="00CC4754">
              <w:rPr>
                <w:rFonts w:ascii="Times New Roman" w:eastAsia="Times New Roman" w:hAnsi="Times New Roman" w:cs="Times New Roman"/>
                <w:sz w:val="20"/>
                <w:szCs w:val="20"/>
                <w:lang w:val="uk-UA"/>
              </w:rPr>
              <w:t>спороцидна</w:t>
            </w:r>
            <w:proofErr w:type="spellEnd"/>
            <w:r w:rsidRPr="00CC4754">
              <w:rPr>
                <w:rFonts w:ascii="Times New Roman" w:eastAsia="Times New Roman" w:hAnsi="Times New Roman" w:cs="Times New Roman"/>
                <w:sz w:val="20"/>
                <w:szCs w:val="20"/>
                <w:lang w:val="uk-UA"/>
              </w:rPr>
              <w:t xml:space="preserve"> активність). Наявність залишкової (пролонгованої) антимікробної дії.</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Засіб за параметрами гострої токсичності згідно класифікації ГОСТ 12.1.007-76 при </w:t>
            </w:r>
            <w:proofErr w:type="spellStart"/>
            <w:r w:rsidRPr="00CC4754">
              <w:rPr>
                <w:rFonts w:ascii="Times New Roman" w:eastAsia="Times New Roman" w:hAnsi="Times New Roman" w:cs="Times New Roman"/>
                <w:sz w:val="20"/>
                <w:szCs w:val="20"/>
                <w:lang w:val="uk-UA"/>
              </w:rPr>
              <w:t>внутрішньошлунковому</w:t>
            </w:r>
            <w:proofErr w:type="spellEnd"/>
            <w:r w:rsidRPr="00CC4754">
              <w:rPr>
                <w:rFonts w:ascii="Times New Roman" w:eastAsia="Times New Roman" w:hAnsi="Times New Roman" w:cs="Times New Roman"/>
                <w:sz w:val="20"/>
                <w:szCs w:val="20"/>
                <w:lang w:val="uk-UA"/>
              </w:rPr>
              <w:t xml:space="preserve"> введенні повинен відноситись до 3 класу помірно токсичних речовин, при нанесенні на неушкоджену шкіру до 4 класу мало небезпечних речовин.</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Можливість проведення поточної, заключної дезінфекції та генеральних прибирань.</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Можливість проведення </w:t>
            </w:r>
            <w:proofErr w:type="spellStart"/>
            <w:r w:rsidRPr="00CC4754">
              <w:rPr>
                <w:rFonts w:ascii="Times New Roman" w:eastAsia="Times New Roman" w:hAnsi="Times New Roman" w:cs="Times New Roman"/>
                <w:sz w:val="20"/>
                <w:szCs w:val="20"/>
                <w:lang w:val="uk-UA"/>
              </w:rPr>
              <w:t>достерилізаційного</w:t>
            </w:r>
            <w:proofErr w:type="spellEnd"/>
            <w:r w:rsidRPr="00CC4754">
              <w:rPr>
                <w:rFonts w:ascii="Times New Roman" w:eastAsia="Times New Roman" w:hAnsi="Times New Roman" w:cs="Times New Roman"/>
                <w:sz w:val="20"/>
                <w:szCs w:val="20"/>
                <w:lang w:val="uk-UA"/>
              </w:rPr>
              <w:t xml:space="preserve"> очищення, дезінфекції виробів медичного призначення (в т.ч. ДВР гнучких ендоскопів та інструментів до них при експозиції не більше 5 </w:t>
            </w:r>
            <w:proofErr w:type="spellStart"/>
            <w:r w:rsidRPr="00CC4754">
              <w:rPr>
                <w:rFonts w:ascii="Times New Roman" w:eastAsia="Times New Roman" w:hAnsi="Times New Roman" w:cs="Times New Roman"/>
                <w:sz w:val="20"/>
                <w:szCs w:val="20"/>
                <w:lang w:val="uk-UA"/>
              </w:rPr>
              <w:t>хв</w:t>
            </w:r>
            <w:proofErr w:type="spellEnd"/>
            <w:r w:rsidRPr="00CC4754">
              <w:rPr>
                <w:rFonts w:ascii="Times New Roman" w:eastAsia="Times New Roman" w:hAnsi="Times New Roman" w:cs="Times New Roman"/>
                <w:sz w:val="20"/>
                <w:szCs w:val="20"/>
                <w:lang w:val="uk-UA"/>
              </w:rPr>
              <w:t>).</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Можливість проведення дезінфекції наркозно-дихальної апаратури.</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Можливість проведення стерилізації виробів медичного призначення (без підігріву робочого розчину). </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Стерилізація термолабільних інструментів (вкл. жорсткі та гнучкі ендоскопи та інструменти до них) при експозиції не &gt; 15хв;</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Можливість використання для дезінфекції білизни в процесі прання у автоматичних  пральних машинах.</w:t>
            </w:r>
          </w:p>
          <w:p w:rsidR="00CC4754" w:rsidRPr="00CC4754" w:rsidRDefault="00CC4754" w:rsidP="00CC4754">
            <w:pPr>
              <w:numPr>
                <w:ilvl w:val="0"/>
                <w:numId w:val="2"/>
              </w:numPr>
              <w:spacing w:after="0" w:line="240" w:lineRule="auto"/>
              <w:ind w:left="466" w:hanging="284"/>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Можливість проведення дезінфекції поверхонь способом протирання в присутності хворих та осіб, безпосередньо не причетних до проведення дезінфекційних заходів.</w:t>
            </w:r>
          </w:p>
          <w:p w:rsidR="00CC4754" w:rsidRPr="00CC4754" w:rsidRDefault="00CC4754" w:rsidP="00CC4754">
            <w:pPr>
              <w:numPr>
                <w:ilvl w:val="0"/>
                <w:numId w:val="2"/>
              </w:numPr>
              <w:spacing w:after="0" w:line="240" w:lineRule="auto"/>
              <w:ind w:left="466"/>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Можливість проведення дезінфекції поверхонь та санітарно-технічного обладнання з витратою робочого розчину не більше 100 </w:t>
            </w:r>
            <w:proofErr w:type="spellStart"/>
            <w:r w:rsidRPr="00CC4754">
              <w:rPr>
                <w:rFonts w:ascii="Times New Roman" w:eastAsia="Times New Roman" w:hAnsi="Times New Roman" w:cs="Times New Roman"/>
                <w:sz w:val="20"/>
                <w:szCs w:val="20"/>
                <w:lang w:val="uk-UA"/>
              </w:rPr>
              <w:t>мл</w:t>
            </w:r>
            <w:proofErr w:type="spellEnd"/>
            <w:r w:rsidRPr="00CC4754">
              <w:rPr>
                <w:rFonts w:ascii="Times New Roman" w:eastAsia="Times New Roman" w:hAnsi="Times New Roman" w:cs="Times New Roman"/>
                <w:sz w:val="20"/>
                <w:szCs w:val="20"/>
                <w:lang w:val="uk-UA"/>
              </w:rPr>
              <w:t xml:space="preserve">/м². </w:t>
            </w:r>
          </w:p>
          <w:p w:rsidR="00CC4754" w:rsidRPr="00CC4754" w:rsidRDefault="00CC4754" w:rsidP="00CC4754">
            <w:pPr>
              <w:numPr>
                <w:ilvl w:val="0"/>
                <w:numId w:val="2"/>
              </w:numPr>
              <w:spacing w:after="0" w:line="240" w:lineRule="auto"/>
              <w:ind w:left="466" w:hanging="538"/>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Наявність скороченого часу експозиції  (не більше 15 хв.) для дезінфекції поверхонь та дезінфекції, </w:t>
            </w:r>
            <w:proofErr w:type="spellStart"/>
            <w:r w:rsidRPr="00CC4754">
              <w:rPr>
                <w:rFonts w:ascii="Times New Roman" w:eastAsia="Times New Roman" w:hAnsi="Times New Roman" w:cs="Times New Roman"/>
                <w:sz w:val="20"/>
                <w:szCs w:val="20"/>
                <w:lang w:val="uk-UA"/>
              </w:rPr>
              <w:t>достерилізаційного</w:t>
            </w:r>
            <w:proofErr w:type="spellEnd"/>
            <w:r w:rsidRPr="00CC4754">
              <w:rPr>
                <w:rFonts w:ascii="Times New Roman" w:eastAsia="Times New Roman" w:hAnsi="Times New Roman" w:cs="Times New Roman"/>
                <w:sz w:val="20"/>
                <w:szCs w:val="20"/>
                <w:lang w:val="uk-UA"/>
              </w:rPr>
              <w:t xml:space="preserve"> очищення виробів медичного призначення.</w:t>
            </w:r>
          </w:p>
          <w:p w:rsidR="00CC4754" w:rsidRPr="00CC4754" w:rsidRDefault="00CC4754" w:rsidP="00CC4754">
            <w:pPr>
              <w:numPr>
                <w:ilvl w:val="0"/>
                <w:numId w:val="2"/>
              </w:numPr>
              <w:spacing w:after="0" w:line="240" w:lineRule="auto"/>
              <w:ind w:left="466" w:hanging="538"/>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Застосування дезінфекційного засобу для </w:t>
            </w:r>
            <w:proofErr w:type="spellStart"/>
            <w:r w:rsidRPr="00CC4754">
              <w:rPr>
                <w:rFonts w:ascii="Times New Roman" w:eastAsia="Times New Roman" w:hAnsi="Times New Roman" w:cs="Times New Roman"/>
                <w:sz w:val="20"/>
                <w:szCs w:val="20"/>
                <w:lang w:val="uk-UA"/>
              </w:rPr>
              <w:t>достерилізаційного</w:t>
            </w:r>
            <w:proofErr w:type="spellEnd"/>
            <w:r w:rsidRPr="00CC4754">
              <w:rPr>
                <w:rFonts w:ascii="Times New Roman" w:eastAsia="Times New Roman" w:hAnsi="Times New Roman" w:cs="Times New Roman"/>
                <w:sz w:val="20"/>
                <w:szCs w:val="20"/>
                <w:lang w:val="uk-UA"/>
              </w:rPr>
              <w:t xml:space="preserve"> очищення, дезінфекції та стерилізації інструментів до  особливо чутливих приладів, обладнання ультразвукового обстеження, рентгенодіагностичних систем і комплексів.</w:t>
            </w:r>
          </w:p>
          <w:p w:rsidR="00CC4754" w:rsidRPr="00CC4754" w:rsidRDefault="00CC4754" w:rsidP="00CC4754">
            <w:pPr>
              <w:numPr>
                <w:ilvl w:val="0"/>
                <w:numId w:val="2"/>
              </w:numPr>
              <w:spacing w:after="0" w:line="240" w:lineRule="auto"/>
              <w:ind w:left="466" w:hanging="538"/>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pacing w:val="-1"/>
                <w:sz w:val="20"/>
                <w:szCs w:val="20"/>
                <w:lang w:val="uk-UA"/>
              </w:rPr>
              <w:t>Утилізація відпрацьованих і невикористаних робочих розчинів повинна проводитись методом зливу їх в каналізацію без попереднього розбавлення водою і без додавання нейтралізаторів.</w:t>
            </w:r>
          </w:p>
          <w:p w:rsidR="00CC4754" w:rsidRPr="00CC4754" w:rsidRDefault="00CC4754" w:rsidP="00CC4754">
            <w:pPr>
              <w:numPr>
                <w:ilvl w:val="0"/>
                <w:numId w:val="2"/>
              </w:numPr>
              <w:spacing w:after="0" w:line="240" w:lineRule="auto"/>
              <w:ind w:left="466" w:hanging="538"/>
              <w:jc w:val="both"/>
              <w:rPr>
                <w:rFonts w:ascii="Times New Roman" w:eastAsia="Times New Roman" w:hAnsi="Times New Roman" w:cs="Times New Roman"/>
                <w:sz w:val="20"/>
                <w:szCs w:val="20"/>
                <w:lang w:val="uk-UA"/>
              </w:rPr>
            </w:pPr>
            <w:r w:rsidRPr="00CC4754">
              <w:rPr>
                <w:rFonts w:ascii="Times New Roman" w:eastAsia="Times New Roman" w:hAnsi="Times New Roman" w:cs="Times New Roman"/>
                <w:sz w:val="20"/>
                <w:szCs w:val="20"/>
                <w:lang w:val="uk-UA"/>
              </w:rPr>
              <w:t>Кількість л робочого розчину для дезінфекції поверхонь не менше 2000 л при експозиції не більше 120 хв. Та не менше 1000л робочого розчину для дезінфекції ВМП при експозиції не більше 60 хв.</w:t>
            </w:r>
          </w:p>
          <w:p w:rsidR="00587D5C" w:rsidRPr="00CC4754" w:rsidRDefault="00CC4754" w:rsidP="00CC4754">
            <w:pPr>
              <w:pStyle w:val="a5"/>
              <w:numPr>
                <w:ilvl w:val="0"/>
                <w:numId w:val="2"/>
              </w:numPr>
              <w:tabs>
                <w:tab w:val="left" w:pos="-109"/>
              </w:tabs>
              <w:spacing w:after="0" w:line="240" w:lineRule="auto"/>
              <w:ind w:left="458"/>
              <w:jc w:val="both"/>
              <w:rPr>
                <w:rFonts w:ascii="Times New Roman" w:hAnsi="Times New Roman" w:cs="Times New Roman"/>
                <w:sz w:val="20"/>
                <w:szCs w:val="20"/>
                <w:lang w:val="uk-UA"/>
              </w:rPr>
            </w:pPr>
            <w:r w:rsidRPr="00CC4754">
              <w:rPr>
                <w:rFonts w:ascii="Times New Roman" w:eastAsia="Times New Roman" w:hAnsi="Times New Roman" w:cs="Times New Roman"/>
                <w:sz w:val="20"/>
                <w:szCs w:val="20"/>
                <w:lang w:val="uk-UA"/>
              </w:rPr>
              <w:t xml:space="preserve">Засіб повинен бути розфасований у ємності 1000 </w:t>
            </w:r>
            <w:proofErr w:type="spellStart"/>
            <w:r w:rsidRPr="00CC4754">
              <w:rPr>
                <w:rFonts w:ascii="Times New Roman" w:eastAsia="Times New Roman" w:hAnsi="Times New Roman" w:cs="Times New Roman"/>
                <w:sz w:val="20"/>
                <w:szCs w:val="20"/>
                <w:lang w:val="uk-UA"/>
              </w:rPr>
              <w:t>мл</w:t>
            </w:r>
            <w:proofErr w:type="spellEnd"/>
            <w:r w:rsidRPr="00CC4754">
              <w:rPr>
                <w:rFonts w:ascii="Times New Roman" w:eastAsia="Times New Roman" w:hAnsi="Times New Roman" w:cs="Times New Roman"/>
                <w:sz w:val="20"/>
                <w:szCs w:val="20"/>
                <w:lang w:val="uk-UA"/>
              </w:rPr>
              <w:t xml:space="preserve"> з корком подвійного контролю першого відкриття для запобігання фальсифікації продукту.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Pr="00E46C75" w:rsidRDefault="00587D5C" w:rsidP="008846B4">
            <w:pPr>
              <w:ind w:left="35"/>
              <w:rPr>
                <w:rFonts w:ascii="Times New Roman" w:hAnsi="Times New Roman" w:cs="Times New Roman"/>
                <w:sz w:val="24"/>
                <w:szCs w:val="20"/>
                <w:lang w:val="uk-UA"/>
              </w:rPr>
            </w:pPr>
            <w:r w:rsidRPr="00E46C75">
              <w:rPr>
                <w:rFonts w:ascii="Times New Roman" w:hAnsi="Times New Roman" w:cs="Times New Roman"/>
                <w:sz w:val="24"/>
                <w:szCs w:val="20"/>
                <w:lang w:val="uk-UA"/>
              </w:rPr>
              <w:t>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Pr="00E46C75" w:rsidRDefault="00AB724A" w:rsidP="004157B6">
            <w:pPr>
              <w:jc w:val="center"/>
              <w:rPr>
                <w:rFonts w:ascii="Times New Roman" w:hAnsi="Times New Roman" w:cs="Times New Roman"/>
                <w:sz w:val="24"/>
                <w:szCs w:val="20"/>
                <w:lang w:val="uk-UA"/>
              </w:rPr>
            </w:pPr>
            <w:r>
              <w:rPr>
                <w:rFonts w:ascii="Times New Roman" w:hAnsi="Times New Roman" w:cs="Times New Roman"/>
                <w:sz w:val="24"/>
                <w:szCs w:val="20"/>
                <w:lang w:val="uk-UA"/>
              </w:rPr>
              <w:t>100</w:t>
            </w:r>
          </w:p>
        </w:tc>
      </w:tr>
      <w:tr w:rsidR="00587D5C" w:rsidRPr="00E46C75" w:rsidTr="00CC4754">
        <w:trPr>
          <w:trHeight w:val="583"/>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184" w:rsidRPr="00BF5184" w:rsidRDefault="00BF5184" w:rsidP="00BF5184">
            <w:pPr>
              <w:numPr>
                <w:ilvl w:val="0"/>
                <w:numId w:val="1"/>
              </w:numPr>
              <w:spacing w:after="0" w:line="240" w:lineRule="auto"/>
              <w:ind w:left="316"/>
              <w:contextualSpacing/>
              <w:outlineLvl w:val="0"/>
              <w:rPr>
                <w:rFonts w:ascii="Times New Roman" w:eastAsia="Times New Roman" w:hAnsi="Times New Roman" w:cs="Times New Roman"/>
                <w:bCs/>
                <w:kern w:val="36"/>
                <w:sz w:val="20"/>
                <w:szCs w:val="20"/>
                <w:lang w:val="uk-UA"/>
              </w:rPr>
            </w:pPr>
            <w:r w:rsidRPr="00BF5184">
              <w:rPr>
                <w:rFonts w:ascii="Times New Roman" w:eastAsia="Times New Roman" w:hAnsi="Times New Roman" w:cs="Times New Roman"/>
                <w:bCs/>
                <w:kern w:val="36"/>
                <w:sz w:val="20"/>
                <w:szCs w:val="20"/>
                <w:lang w:val="uk-UA"/>
              </w:rPr>
              <w:lastRenderedPageBreak/>
              <w:t xml:space="preserve">Засіб з метою </w:t>
            </w:r>
            <w:proofErr w:type="spellStart"/>
            <w:r w:rsidRPr="00BF5184">
              <w:rPr>
                <w:rFonts w:ascii="Times New Roman" w:eastAsia="Times New Roman" w:hAnsi="Times New Roman" w:cs="Times New Roman"/>
                <w:bCs/>
                <w:kern w:val="36"/>
                <w:sz w:val="20"/>
                <w:szCs w:val="20"/>
                <w:lang w:val="uk-UA"/>
              </w:rPr>
              <w:t>достерилізаційного</w:t>
            </w:r>
            <w:proofErr w:type="spellEnd"/>
            <w:r w:rsidRPr="00BF5184">
              <w:rPr>
                <w:rFonts w:ascii="Times New Roman" w:eastAsia="Times New Roman" w:hAnsi="Times New Roman" w:cs="Times New Roman"/>
                <w:bCs/>
                <w:kern w:val="36"/>
                <w:sz w:val="20"/>
                <w:szCs w:val="20"/>
                <w:lang w:val="uk-UA"/>
              </w:rPr>
              <w:t xml:space="preserve"> очищення виробів медичного призначення та миття поверхонь.</w:t>
            </w:r>
          </w:p>
          <w:p w:rsidR="00BF5184" w:rsidRPr="00BF5184" w:rsidRDefault="00BF5184" w:rsidP="00BF5184">
            <w:pPr>
              <w:spacing w:after="0" w:line="240" w:lineRule="auto"/>
              <w:jc w:val="center"/>
              <w:outlineLvl w:val="0"/>
              <w:rPr>
                <w:rFonts w:ascii="Times New Roman" w:eastAsia="Times New Roman" w:hAnsi="Times New Roman" w:cs="Times New Roman"/>
                <w:bCs/>
                <w:kern w:val="36"/>
                <w:sz w:val="20"/>
                <w:szCs w:val="20"/>
                <w:lang w:val="uk-UA"/>
              </w:rPr>
            </w:pPr>
          </w:p>
          <w:p w:rsidR="00587D5C" w:rsidRPr="00E46C75" w:rsidRDefault="00BF5184" w:rsidP="00BF5184">
            <w:pPr>
              <w:spacing w:after="0" w:line="240" w:lineRule="auto"/>
              <w:jc w:val="center"/>
              <w:outlineLvl w:val="0"/>
              <w:rPr>
                <w:rFonts w:ascii="Times New Roman" w:hAnsi="Times New Roman" w:cs="Times New Roman"/>
                <w:b/>
                <w:sz w:val="20"/>
                <w:szCs w:val="20"/>
                <w:lang w:val="uk-UA"/>
              </w:rPr>
            </w:pPr>
            <w:proofErr w:type="spellStart"/>
            <w:r w:rsidRPr="00BF5184">
              <w:rPr>
                <w:rFonts w:ascii="Times New Roman" w:eastAsia="Times New Roman" w:hAnsi="Times New Roman" w:cs="Times New Roman"/>
                <w:b/>
                <w:sz w:val="20"/>
                <w:szCs w:val="20"/>
                <w:lang w:val="uk-UA"/>
              </w:rPr>
              <w:t>Біонол</w:t>
            </w:r>
            <w:proofErr w:type="spellEnd"/>
            <w:r w:rsidRPr="00BF5184">
              <w:rPr>
                <w:rFonts w:ascii="Times New Roman" w:eastAsia="Times New Roman" w:hAnsi="Times New Roman" w:cs="Times New Roman"/>
                <w:b/>
                <w:sz w:val="20"/>
                <w:szCs w:val="20"/>
                <w:lang w:val="uk-UA"/>
              </w:rPr>
              <w:t xml:space="preserve"> або еквівалент</w:t>
            </w:r>
          </w:p>
        </w:tc>
        <w:tc>
          <w:tcPr>
            <w:tcW w:w="1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184" w:rsidRPr="00BF5184" w:rsidRDefault="00BF5184" w:rsidP="00BF5184">
            <w:pPr>
              <w:numPr>
                <w:ilvl w:val="0"/>
                <w:numId w:val="3"/>
              </w:numPr>
              <w:spacing w:after="0" w:line="240" w:lineRule="auto"/>
              <w:ind w:left="4" w:firstLine="356"/>
              <w:contextualSpacing/>
              <w:jc w:val="both"/>
              <w:rPr>
                <w:rFonts w:ascii="Times New Roman" w:eastAsia="Times New Roman" w:hAnsi="Times New Roman" w:cs="Times New Roman"/>
                <w:sz w:val="20"/>
                <w:szCs w:val="20"/>
                <w:lang w:val="uk-UA"/>
              </w:rPr>
            </w:pPr>
            <w:r w:rsidRPr="00BF5184">
              <w:rPr>
                <w:rFonts w:ascii="Times New Roman" w:eastAsia="Times New Roman" w:hAnsi="Times New Roman" w:cs="Times New Roman"/>
                <w:sz w:val="20"/>
                <w:szCs w:val="20"/>
                <w:lang w:val="uk-UA"/>
              </w:rPr>
              <w:t xml:space="preserve">Багатокомпонентний, </w:t>
            </w:r>
            <w:proofErr w:type="spellStart"/>
            <w:r w:rsidRPr="00BF5184">
              <w:rPr>
                <w:rFonts w:ascii="Times New Roman" w:eastAsia="Times New Roman" w:hAnsi="Times New Roman" w:cs="Times New Roman"/>
                <w:sz w:val="20"/>
                <w:szCs w:val="20"/>
                <w:lang w:val="uk-UA"/>
              </w:rPr>
              <w:t>поліфункціональний</w:t>
            </w:r>
            <w:proofErr w:type="spellEnd"/>
            <w:r w:rsidRPr="00BF5184">
              <w:rPr>
                <w:rFonts w:ascii="Times New Roman" w:eastAsia="Times New Roman" w:hAnsi="Times New Roman" w:cs="Times New Roman"/>
                <w:sz w:val="20"/>
                <w:szCs w:val="20"/>
                <w:lang w:val="uk-UA"/>
              </w:rPr>
              <w:t>, біоактивний миючий засіб з дезінфікуючим ефектом.</w:t>
            </w:r>
          </w:p>
          <w:p w:rsidR="00BF5184" w:rsidRPr="00BF5184" w:rsidRDefault="00BF5184" w:rsidP="00BF5184">
            <w:pPr>
              <w:numPr>
                <w:ilvl w:val="0"/>
                <w:numId w:val="3"/>
              </w:numPr>
              <w:spacing w:after="0" w:line="240" w:lineRule="auto"/>
              <w:ind w:left="4" w:firstLine="356"/>
              <w:contextualSpacing/>
              <w:jc w:val="both"/>
              <w:rPr>
                <w:rFonts w:ascii="Times New Roman" w:eastAsia="Times New Roman" w:hAnsi="Times New Roman" w:cs="Times New Roman"/>
                <w:sz w:val="20"/>
                <w:szCs w:val="20"/>
                <w:lang w:val="uk-UA"/>
              </w:rPr>
            </w:pPr>
            <w:r w:rsidRPr="00BF5184">
              <w:rPr>
                <w:rFonts w:ascii="Times New Roman" w:eastAsia="Times New Roman" w:hAnsi="Times New Roman" w:cs="Times New Roman"/>
                <w:sz w:val="20"/>
                <w:szCs w:val="20"/>
                <w:lang w:val="uk-UA"/>
              </w:rPr>
              <w:t xml:space="preserve">Засіб виявляє змочувальні, мийні, </w:t>
            </w:r>
            <w:proofErr w:type="spellStart"/>
            <w:r w:rsidRPr="00BF5184">
              <w:rPr>
                <w:rFonts w:ascii="Times New Roman" w:eastAsia="Times New Roman" w:hAnsi="Times New Roman" w:cs="Times New Roman"/>
                <w:sz w:val="20"/>
                <w:szCs w:val="20"/>
                <w:lang w:val="uk-UA"/>
              </w:rPr>
              <w:t>емульгуючі</w:t>
            </w:r>
            <w:proofErr w:type="spellEnd"/>
            <w:r w:rsidRPr="00BF5184">
              <w:rPr>
                <w:rFonts w:ascii="Times New Roman" w:eastAsia="Times New Roman" w:hAnsi="Times New Roman" w:cs="Times New Roman"/>
                <w:sz w:val="20"/>
                <w:szCs w:val="20"/>
                <w:lang w:val="uk-UA"/>
              </w:rPr>
              <w:t xml:space="preserve"> властивості, видаляє білкові, жирові забруднення, залишки крові, лікарських та дезінфекційних засобів із зовнішніх поверхонь і поверхонь внутрішніх каналів виробів медичного призначення, легко змивається з оброблених виробів, не залишає нальоту.</w:t>
            </w:r>
          </w:p>
          <w:p w:rsidR="00BF5184" w:rsidRPr="00BF5184" w:rsidRDefault="00BF5184" w:rsidP="00BF5184">
            <w:pPr>
              <w:numPr>
                <w:ilvl w:val="0"/>
                <w:numId w:val="3"/>
              </w:numPr>
              <w:spacing w:after="0" w:line="240" w:lineRule="auto"/>
              <w:ind w:left="4" w:firstLine="356"/>
              <w:contextualSpacing/>
              <w:jc w:val="both"/>
              <w:rPr>
                <w:rFonts w:ascii="Times New Roman" w:eastAsia="Times New Roman" w:hAnsi="Times New Roman" w:cs="Times New Roman"/>
                <w:sz w:val="20"/>
                <w:szCs w:val="20"/>
                <w:lang w:val="uk-UA"/>
              </w:rPr>
            </w:pPr>
            <w:r w:rsidRPr="00BF5184">
              <w:rPr>
                <w:rFonts w:ascii="Times New Roman" w:eastAsia="Times New Roman" w:hAnsi="Times New Roman" w:cs="Times New Roman"/>
                <w:sz w:val="20"/>
                <w:szCs w:val="20"/>
                <w:lang w:val="uk-UA"/>
              </w:rPr>
              <w:t xml:space="preserve">Засіб призначений для </w:t>
            </w:r>
            <w:proofErr w:type="spellStart"/>
            <w:r w:rsidRPr="00BF5184">
              <w:rPr>
                <w:rFonts w:ascii="Times New Roman" w:eastAsia="Times New Roman" w:hAnsi="Times New Roman" w:cs="Times New Roman"/>
                <w:sz w:val="20"/>
                <w:szCs w:val="20"/>
                <w:lang w:val="uk-UA"/>
              </w:rPr>
              <w:t>достерилізаційного</w:t>
            </w:r>
            <w:proofErr w:type="spellEnd"/>
            <w:r w:rsidRPr="00BF5184">
              <w:rPr>
                <w:rFonts w:ascii="Times New Roman" w:eastAsia="Times New Roman" w:hAnsi="Times New Roman" w:cs="Times New Roman"/>
                <w:sz w:val="20"/>
                <w:szCs w:val="20"/>
                <w:lang w:val="uk-UA"/>
              </w:rPr>
              <w:t xml:space="preserve"> очищення виробів медичного призначення із металу, скла, гуми та полімерних матеріалів (включаючи жорсткі та гнучкі ендоскопи, медичні інструменти до гнучких ендоскопів, та хірургічні інструменти). Миття поверхонь приміщень, підлоги, предметів догляду за хворими, предметів інтер`єру тощо. </w:t>
            </w:r>
          </w:p>
          <w:p w:rsidR="00BF5184" w:rsidRPr="00BF5184" w:rsidRDefault="00BF5184" w:rsidP="00BF5184">
            <w:pPr>
              <w:numPr>
                <w:ilvl w:val="0"/>
                <w:numId w:val="3"/>
              </w:numPr>
              <w:spacing w:after="0" w:line="240" w:lineRule="auto"/>
              <w:ind w:left="4" w:firstLine="356"/>
              <w:contextualSpacing/>
              <w:jc w:val="both"/>
              <w:rPr>
                <w:rFonts w:ascii="Times New Roman" w:eastAsia="Times New Roman" w:hAnsi="Times New Roman" w:cs="Times New Roman"/>
                <w:sz w:val="20"/>
                <w:szCs w:val="20"/>
                <w:lang w:val="uk-UA"/>
              </w:rPr>
            </w:pPr>
            <w:r w:rsidRPr="00BF5184">
              <w:rPr>
                <w:rFonts w:ascii="Times New Roman" w:eastAsia="Times New Roman" w:hAnsi="Times New Roman" w:cs="Times New Roman"/>
                <w:sz w:val="20"/>
                <w:szCs w:val="20"/>
                <w:lang w:val="uk-UA"/>
              </w:rPr>
              <w:t xml:space="preserve">Токсичність та безпечність засобу: належить до помірно небезпечних речовин при введенні у шлунок (3 клас небезпеки згідно з ГОСТ 12.1.007) та до мало небезпечних речовин при нанесенні на шкіру (4 клас небезпеки згідно з ГОСТ 12.1.007). Не виявляє </w:t>
            </w:r>
            <w:proofErr w:type="spellStart"/>
            <w:r w:rsidRPr="00BF5184">
              <w:rPr>
                <w:rFonts w:ascii="Times New Roman" w:eastAsia="Times New Roman" w:hAnsi="Times New Roman" w:cs="Times New Roman"/>
                <w:sz w:val="20"/>
                <w:szCs w:val="20"/>
                <w:lang w:val="uk-UA"/>
              </w:rPr>
              <w:t>шкірно-резорбтивних</w:t>
            </w:r>
            <w:proofErr w:type="spellEnd"/>
            <w:r w:rsidRPr="00BF5184">
              <w:rPr>
                <w:rFonts w:ascii="Times New Roman" w:eastAsia="Times New Roman" w:hAnsi="Times New Roman" w:cs="Times New Roman"/>
                <w:sz w:val="20"/>
                <w:szCs w:val="20"/>
                <w:lang w:val="uk-UA"/>
              </w:rPr>
              <w:t>, шкірно-подразнювальних та сенсибілізуючих властивостей.</w:t>
            </w:r>
          </w:p>
          <w:p w:rsidR="00BF5184" w:rsidRPr="00BF5184" w:rsidRDefault="00BF5184" w:rsidP="00BF5184">
            <w:pPr>
              <w:numPr>
                <w:ilvl w:val="0"/>
                <w:numId w:val="3"/>
              </w:numPr>
              <w:spacing w:after="0" w:line="240" w:lineRule="auto"/>
              <w:ind w:left="4" w:firstLine="356"/>
              <w:contextualSpacing/>
              <w:jc w:val="both"/>
              <w:rPr>
                <w:rFonts w:ascii="Times New Roman" w:eastAsia="Times New Roman" w:hAnsi="Times New Roman" w:cs="Times New Roman"/>
                <w:sz w:val="20"/>
                <w:szCs w:val="20"/>
                <w:lang w:val="uk-UA"/>
              </w:rPr>
            </w:pPr>
            <w:r w:rsidRPr="00BF5184">
              <w:rPr>
                <w:rFonts w:ascii="Times New Roman" w:eastAsia="Times New Roman" w:hAnsi="Times New Roman" w:cs="Times New Roman"/>
                <w:sz w:val="20"/>
                <w:szCs w:val="20"/>
                <w:lang w:val="uk-UA"/>
              </w:rPr>
              <w:t>Пакування  засобу не менше 850 г.</w:t>
            </w:r>
          </w:p>
          <w:p w:rsidR="00587D5C" w:rsidRPr="00CC4754" w:rsidRDefault="00BF5184" w:rsidP="00BF5184">
            <w:pPr>
              <w:spacing w:after="0" w:line="240" w:lineRule="auto"/>
              <w:jc w:val="both"/>
              <w:rPr>
                <w:rFonts w:ascii="Times New Roman" w:hAnsi="Times New Roman" w:cs="Times New Roman"/>
                <w:sz w:val="20"/>
                <w:szCs w:val="20"/>
                <w:lang w:val="uk-UA"/>
              </w:rPr>
            </w:pPr>
            <w:r w:rsidRPr="00BF5184">
              <w:rPr>
                <w:rFonts w:ascii="Times New Roman" w:eastAsia="Times New Roman" w:hAnsi="Times New Roman" w:cs="Times New Roman"/>
                <w:sz w:val="20"/>
                <w:szCs w:val="20"/>
                <w:shd w:val="clear" w:color="auto" w:fill="FFFFFF"/>
                <w:lang w:val="uk-UA"/>
              </w:rPr>
              <w:t xml:space="preserve"> Загальний термін </w:t>
            </w:r>
            <w:proofErr w:type="spellStart"/>
            <w:r w:rsidRPr="00BF5184">
              <w:rPr>
                <w:rFonts w:ascii="Times New Roman" w:eastAsia="Times New Roman" w:hAnsi="Times New Roman" w:cs="Times New Roman"/>
                <w:sz w:val="20"/>
                <w:szCs w:val="20"/>
                <w:shd w:val="clear" w:color="auto" w:fill="FFFFFF"/>
                <w:lang w:val="uk-UA"/>
              </w:rPr>
              <w:t>придатност</w:t>
            </w:r>
            <w:proofErr w:type="spellEnd"/>
            <w:r w:rsidRPr="00BF5184">
              <w:rPr>
                <w:rFonts w:ascii="Times New Roman" w:eastAsia="Times New Roman" w:hAnsi="Times New Roman" w:cs="Times New Roman"/>
                <w:sz w:val="20"/>
                <w:szCs w:val="20"/>
                <w:shd w:val="clear" w:color="auto" w:fill="FFFFFF"/>
                <w:lang w:val="uk-UA"/>
              </w:rPr>
              <w:t>і не менше 2 роки.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Pr="00E46C75" w:rsidRDefault="00AB724A" w:rsidP="008846B4">
            <w:pPr>
              <w:ind w:left="35"/>
              <w:rPr>
                <w:rFonts w:ascii="Times New Roman" w:hAnsi="Times New Roman" w:cs="Times New Roman"/>
                <w:sz w:val="24"/>
                <w:szCs w:val="20"/>
                <w:lang w:val="uk-UA"/>
              </w:rPr>
            </w:pPr>
            <w:r>
              <w:rPr>
                <w:rFonts w:ascii="Times New Roman" w:hAnsi="Times New Roman" w:cs="Times New Roman"/>
                <w:sz w:val="24"/>
                <w:szCs w:val="20"/>
                <w:lang w:val="uk-UA"/>
              </w:rPr>
              <w:t>банка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Pr="00E46C75" w:rsidRDefault="00AB724A" w:rsidP="008846B4">
            <w:pPr>
              <w:jc w:val="center"/>
              <w:rPr>
                <w:rFonts w:ascii="Times New Roman" w:hAnsi="Times New Roman" w:cs="Times New Roman"/>
                <w:sz w:val="24"/>
                <w:szCs w:val="20"/>
                <w:lang w:val="uk-UA"/>
              </w:rPr>
            </w:pPr>
            <w:r>
              <w:rPr>
                <w:rFonts w:ascii="Times New Roman" w:hAnsi="Times New Roman" w:cs="Times New Roman"/>
                <w:sz w:val="24"/>
                <w:szCs w:val="20"/>
                <w:lang w:val="uk-UA"/>
              </w:rPr>
              <w:t>250</w:t>
            </w:r>
          </w:p>
        </w:tc>
      </w:tr>
      <w:tr w:rsidR="00587D5C" w:rsidRPr="00E46C75" w:rsidTr="00CC4754">
        <w:trPr>
          <w:trHeight w:val="120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8EE" w:rsidRPr="004628EE" w:rsidRDefault="004628EE" w:rsidP="00B4103B">
            <w:pPr>
              <w:numPr>
                <w:ilvl w:val="0"/>
                <w:numId w:val="1"/>
              </w:numPr>
              <w:spacing w:after="0" w:line="240" w:lineRule="auto"/>
              <w:ind w:left="174" w:hanging="174"/>
              <w:contextualSpacing/>
              <w:jc w:val="both"/>
              <w:rPr>
                <w:rFonts w:ascii="Times New Roman" w:eastAsia="Times New Roman" w:hAnsi="Times New Roman" w:cs="Times New Roman"/>
                <w:sz w:val="20"/>
                <w:szCs w:val="20"/>
                <w:lang w:val="uk-UA"/>
              </w:rPr>
            </w:pPr>
            <w:r w:rsidRPr="004628EE">
              <w:rPr>
                <w:rFonts w:ascii="Times New Roman" w:eastAsia="Times New Roman" w:hAnsi="Times New Roman" w:cs="Times New Roman"/>
                <w:sz w:val="20"/>
                <w:szCs w:val="20"/>
                <w:lang w:val="uk-UA"/>
              </w:rPr>
              <w:t xml:space="preserve">Засіб з метою </w:t>
            </w:r>
            <w:proofErr w:type="spellStart"/>
            <w:r w:rsidRPr="004628EE">
              <w:rPr>
                <w:rFonts w:ascii="Times New Roman" w:eastAsia="Times New Roman" w:hAnsi="Times New Roman" w:cs="Times New Roman"/>
                <w:sz w:val="20"/>
                <w:szCs w:val="20"/>
                <w:lang w:val="uk-UA"/>
              </w:rPr>
              <w:t>достерилізаційного</w:t>
            </w:r>
            <w:proofErr w:type="spellEnd"/>
            <w:r w:rsidRPr="004628EE">
              <w:rPr>
                <w:rFonts w:ascii="Times New Roman" w:eastAsia="Times New Roman" w:hAnsi="Times New Roman" w:cs="Times New Roman"/>
                <w:sz w:val="20"/>
                <w:szCs w:val="20"/>
                <w:lang w:val="uk-UA"/>
              </w:rPr>
              <w:t xml:space="preserve"> очищення, дезінфекції (режим при туберкульозі  та дезінфекції високого рівня і стерилізації</w:t>
            </w:r>
          </w:p>
          <w:p w:rsidR="004628EE" w:rsidRPr="004628EE" w:rsidRDefault="004628EE" w:rsidP="00B4103B">
            <w:pPr>
              <w:ind w:left="306"/>
              <w:contextualSpacing/>
              <w:jc w:val="both"/>
              <w:rPr>
                <w:rFonts w:ascii="Times New Roman" w:eastAsia="Times New Roman" w:hAnsi="Times New Roman" w:cs="Times New Roman"/>
                <w:b/>
                <w:sz w:val="20"/>
                <w:szCs w:val="20"/>
                <w:lang w:val="uk-UA"/>
              </w:rPr>
            </w:pPr>
          </w:p>
          <w:p w:rsidR="00587D5C" w:rsidRPr="00E46C75" w:rsidRDefault="004628EE" w:rsidP="00B4103B">
            <w:pPr>
              <w:pStyle w:val="a5"/>
              <w:ind w:left="306"/>
              <w:jc w:val="both"/>
              <w:rPr>
                <w:rFonts w:ascii="Times New Roman" w:hAnsi="Times New Roman" w:cs="Times New Roman"/>
                <w:b/>
                <w:sz w:val="20"/>
                <w:szCs w:val="20"/>
                <w:lang w:val="uk-UA"/>
              </w:rPr>
            </w:pPr>
            <w:proofErr w:type="spellStart"/>
            <w:r w:rsidRPr="004628EE">
              <w:rPr>
                <w:rFonts w:ascii="Times New Roman" w:eastAsia="Times New Roman" w:hAnsi="Times New Roman" w:cs="Times New Roman"/>
                <w:b/>
                <w:sz w:val="20"/>
                <w:szCs w:val="20"/>
                <w:lang w:val="uk-UA"/>
              </w:rPr>
              <w:t>Ензимсепт</w:t>
            </w:r>
            <w:proofErr w:type="spellEnd"/>
            <w:r w:rsidRPr="004628EE">
              <w:rPr>
                <w:rFonts w:ascii="Times New Roman" w:eastAsia="Times New Roman" w:hAnsi="Times New Roman" w:cs="Times New Roman"/>
                <w:b/>
                <w:sz w:val="20"/>
                <w:szCs w:val="20"/>
                <w:lang w:val="uk-UA"/>
              </w:rPr>
              <w:t xml:space="preserve"> або еквівалент</w:t>
            </w:r>
          </w:p>
        </w:tc>
        <w:tc>
          <w:tcPr>
            <w:tcW w:w="1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У складі  засобу повинні міститися не менше 3-х діючих речовин і ферменти. Не повинно міститись альдегідів, хлору, окисників.</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Засіб за параметрами гострої токсичності згідно класифікації ГОСТ 12.1.007-76 при внутрішньо шлунковому введенні повинен відноситись до 3 класу помірно токсичних речовин, при нанесенні на шкіру до 4 класу мало небезпечних речовин.</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Широкий спектр антимікробної активності в т.ч. </w:t>
            </w:r>
            <w:proofErr w:type="spellStart"/>
            <w:r w:rsidRPr="002D2206">
              <w:rPr>
                <w:rFonts w:ascii="Times New Roman" w:eastAsia="Times New Roman" w:hAnsi="Times New Roman" w:cs="Times New Roman"/>
                <w:sz w:val="20"/>
                <w:szCs w:val="20"/>
                <w:lang w:val="uk-UA"/>
              </w:rPr>
              <w:t>віруліцидна</w:t>
            </w:r>
            <w:proofErr w:type="spellEnd"/>
            <w:r w:rsidRPr="002D2206">
              <w:rPr>
                <w:rFonts w:ascii="Times New Roman" w:eastAsia="Times New Roman" w:hAnsi="Times New Roman" w:cs="Times New Roman"/>
                <w:sz w:val="20"/>
                <w:szCs w:val="20"/>
                <w:lang w:val="uk-UA"/>
              </w:rPr>
              <w:t xml:space="preserve"> (включаючи гепатит А, </w:t>
            </w:r>
            <w:proofErr w:type="spellStart"/>
            <w:r w:rsidRPr="002D2206">
              <w:rPr>
                <w:rFonts w:ascii="Times New Roman" w:eastAsia="Times New Roman" w:hAnsi="Times New Roman" w:cs="Times New Roman"/>
                <w:sz w:val="20"/>
                <w:szCs w:val="20"/>
                <w:lang w:val="uk-UA"/>
              </w:rPr>
              <w:t>парентеральні</w:t>
            </w:r>
            <w:proofErr w:type="spellEnd"/>
            <w:r w:rsidRPr="002D2206">
              <w:rPr>
                <w:rFonts w:ascii="Times New Roman" w:eastAsia="Times New Roman" w:hAnsi="Times New Roman" w:cs="Times New Roman"/>
                <w:sz w:val="20"/>
                <w:szCs w:val="20"/>
                <w:lang w:val="uk-UA"/>
              </w:rPr>
              <w:t xml:space="preserve"> вірусні гепатити (В, С), вірус СНІД (ВІЛ), грип, вірус «пташиного грипу» A(H5N1), вірус «свинячого грипу» A(H1N1), </w:t>
            </w:r>
            <w:proofErr w:type="spellStart"/>
            <w:r w:rsidRPr="002D2206">
              <w:rPr>
                <w:rFonts w:ascii="Times New Roman" w:eastAsia="Times New Roman" w:hAnsi="Times New Roman" w:cs="Times New Roman"/>
                <w:sz w:val="20"/>
                <w:szCs w:val="20"/>
                <w:lang w:val="uk-UA"/>
              </w:rPr>
              <w:t>поліовірус</w:t>
            </w:r>
            <w:proofErr w:type="spellEnd"/>
            <w:r w:rsidRPr="002D2206">
              <w:rPr>
                <w:rFonts w:ascii="Times New Roman" w:eastAsia="Times New Roman" w:hAnsi="Times New Roman" w:cs="Times New Roman"/>
                <w:sz w:val="20"/>
                <w:szCs w:val="20"/>
                <w:lang w:val="uk-UA"/>
              </w:rPr>
              <w:t xml:space="preserve">, бактерицидна (включаючи туберкульоз), фунгіцидна, </w:t>
            </w:r>
            <w:proofErr w:type="spellStart"/>
            <w:r w:rsidRPr="002D2206">
              <w:rPr>
                <w:rFonts w:ascii="Times New Roman" w:eastAsia="Times New Roman" w:hAnsi="Times New Roman" w:cs="Times New Roman"/>
                <w:sz w:val="20"/>
                <w:szCs w:val="20"/>
                <w:lang w:val="uk-UA"/>
              </w:rPr>
              <w:t>спороцидна</w:t>
            </w:r>
            <w:proofErr w:type="spellEnd"/>
            <w:r w:rsidRPr="002D2206">
              <w:rPr>
                <w:rFonts w:ascii="Times New Roman" w:eastAsia="Times New Roman" w:hAnsi="Times New Roman" w:cs="Times New Roman"/>
                <w:sz w:val="20"/>
                <w:szCs w:val="20"/>
                <w:lang w:val="uk-UA"/>
              </w:rPr>
              <w:t xml:space="preserve"> активність. Наявність залишкової (пролонгованої) антимікробної дії.</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Можливість проведення поточної, заключної дезінфекції та генеральних прибирань. Робочі розчини не повинні потребувати вологого прибирання  після знезараження поверхонь. Можливість проведення дезінфекції поверхонь способом протирання в присутності хворих та осіб, безпосередньо не причетних до проведення дезінфекційних заходів.</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Можливість проведення попереднього очищення  та </w:t>
            </w:r>
            <w:proofErr w:type="spellStart"/>
            <w:r w:rsidRPr="002D2206">
              <w:rPr>
                <w:rFonts w:ascii="Times New Roman" w:eastAsia="Times New Roman" w:hAnsi="Times New Roman" w:cs="Times New Roman"/>
                <w:sz w:val="20"/>
                <w:szCs w:val="20"/>
                <w:lang w:val="uk-UA"/>
              </w:rPr>
              <w:t>достерилізаційного</w:t>
            </w:r>
            <w:proofErr w:type="spellEnd"/>
            <w:r w:rsidRPr="002D2206">
              <w:rPr>
                <w:rFonts w:ascii="Times New Roman" w:eastAsia="Times New Roman" w:hAnsi="Times New Roman" w:cs="Times New Roman"/>
                <w:sz w:val="20"/>
                <w:szCs w:val="20"/>
                <w:lang w:val="uk-UA"/>
              </w:rPr>
              <w:t xml:space="preserve"> очищення виробів медичного призначення багаторазового використання (в т.ч. ендоскопів та інструментів до них) та  дезінфекції ВМП усіх категорій з різних матеріалів. Застосування робочих розчинів без підігріву.</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Можливість проведення дезінфекції наркозно-дихальної апаратури, анестезіологічного обладнання, датчиків до апаратів УЗД, рентген діагностичних систем і комплексів, цифрового обладнання для діагностики.</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Можливість проведення дезінфекції високого рівня ендоскопів та їх стерилізацію.</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Наявність режиму стерилізації термолабільних ВМП. </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Можливість використання для дезінфекції білизни методом замочування та в процесі прання у пральних машинах.</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Можливість дезінфекції та миття контейнерів для збирання інфікованих медичних відходів. </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Препарат повинен  гомогенізувати мокротиння.</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Можливість використання засобу для боротьби з пліснявою.</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Утилізація відпрацьованих і невикористаних робочих розчинів повинна проводитись методом зливу їх в каналізацію без попереднього розбавлення водою і без додавання нейтралізаторів.  </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Кількість літрів робочого розчину з 1 л концентрату при обробці поверхонь (режим при туберкульозі) не менше 2500 л. </w:t>
            </w:r>
          </w:p>
          <w:p w:rsidR="002D2206" w:rsidRPr="002D2206" w:rsidRDefault="002D2206" w:rsidP="002D2206">
            <w:pPr>
              <w:numPr>
                <w:ilvl w:val="0"/>
                <w:numId w:val="4"/>
              </w:numPr>
              <w:tabs>
                <w:tab w:val="left" w:pos="4"/>
              </w:tabs>
              <w:spacing w:after="0" w:line="240" w:lineRule="auto"/>
              <w:ind w:left="4" w:firstLine="356"/>
              <w:jc w:val="both"/>
              <w:rPr>
                <w:rFonts w:ascii="Times New Roman" w:eastAsia="Times New Roman" w:hAnsi="Times New Roman" w:cs="Times New Roman"/>
                <w:sz w:val="20"/>
                <w:szCs w:val="20"/>
                <w:lang w:val="uk-UA"/>
              </w:rPr>
            </w:pPr>
            <w:r w:rsidRPr="002D2206">
              <w:rPr>
                <w:rFonts w:ascii="Times New Roman" w:eastAsia="Times New Roman" w:hAnsi="Times New Roman" w:cs="Times New Roman"/>
                <w:sz w:val="20"/>
                <w:szCs w:val="20"/>
                <w:lang w:val="uk-UA"/>
              </w:rPr>
              <w:t xml:space="preserve">Для </w:t>
            </w:r>
            <w:proofErr w:type="spellStart"/>
            <w:r w:rsidRPr="002D2206">
              <w:rPr>
                <w:rFonts w:ascii="Times New Roman" w:eastAsia="Times New Roman" w:hAnsi="Times New Roman" w:cs="Times New Roman"/>
                <w:sz w:val="20"/>
                <w:szCs w:val="20"/>
                <w:lang w:val="uk-UA"/>
              </w:rPr>
              <w:t>достерилізаційного</w:t>
            </w:r>
            <w:proofErr w:type="spellEnd"/>
            <w:r w:rsidRPr="002D2206">
              <w:rPr>
                <w:rFonts w:ascii="Times New Roman" w:eastAsia="Times New Roman" w:hAnsi="Times New Roman" w:cs="Times New Roman"/>
                <w:sz w:val="20"/>
                <w:szCs w:val="20"/>
                <w:lang w:val="uk-UA"/>
              </w:rPr>
              <w:t xml:space="preserve"> очищення та  дезінфекції ВМП (режим при туберкульозі) кількість літрів робочого розчину з 1 л концентрату не менше 2000 л. </w:t>
            </w:r>
          </w:p>
          <w:p w:rsidR="00587D5C" w:rsidRPr="002D2206" w:rsidRDefault="002D2206" w:rsidP="002D2206">
            <w:pPr>
              <w:pStyle w:val="a5"/>
              <w:numPr>
                <w:ilvl w:val="0"/>
                <w:numId w:val="4"/>
              </w:numPr>
              <w:tabs>
                <w:tab w:val="left" w:pos="4"/>
              </w:tabs>
              <w:spacing w:after="0" w:line="240" w:lineRule="auto"/>
              <w:jc w:val="both"/>
              <w:rPr>
                <w:rFonts w:ascii="Times New Roman" w:hAnsi="Times New Roman" w:cs="Times New Roman"/>
                <w:sz w:val="20"/>
                <w:szCs w:val="20"/>
                <w:lang w:val="uk-UA"/>
              </w:rPr>
            </w:pPr>
            <w:r w:rsidRPr="002D2206">
              <w:rPr>
                <w:rFonts w:ascii="Times New Roman" w:eastAsia="Times New Roman" w:hAnsi="Times New Roman" w:cs="Times New Roman"/>
                <w:sz w:val="20"/>
                <w:szCs w:val="20"/>
                <w:lang w:val="uk-UA"/>
              </w:rPr>
              <w:t>Засіб повинен бути розфасований у ємності 1 літр.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Pr="00E46C75" w:rsidRDefault="00587D5C" w:rsidP="008846B4">
            <w:pPr>
              <w:rPr>
                <w:rFonts w:ascii="Times New Roman" w:hAnsi="Times New Roman" w:cs="Times New Roman"/>
                <w:sz w:val="24"/>
                <w:szCs w:val="20"/>
                <w:lang w:val="uk-UA"/>
              </w:rPr>
            </w:pPr>
            <w:r w:rsidRPr="00E46C75">
              <w:rPr>
                <w:rFonts w:ascii="Times New Roman" w:hAnsi="Times New Roman" w:cs="Times New Roman"/>
                <w:sz w:val="24"/>
                <w:szCs w:val="20"/>
                <w:lang w:val="uk-UA"/>
              </w:rPr>
              <w:t>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Pr="00E46C75" w:rsidRDefault="004157B6" w:rsidP="00BF3D6E">
            <w:pPr>
              <w:jc w:val="center"/>
              <w:rPr>
                <w:rFonts w:ascii="Times New Roman" w:hAnsi="Times New Roman" w:cs="Times New Roman"/>
                <w:sz w:val="24"/>
                <w:szCs w:val="20"/>
                <w:lang w:val="uk-UA"/>
              </w:rPr>
            </w:pPr>
            <w:r>
              <w:rPr>
                <w:rFonts w:ascii="Times New Roman" w:hAnsi="Times New Roman" w:cs="Times New Roman"/>
                <w:sz w:val="24"/>
                <w:szCs w:val="20"/>
                <w:lang w:val="uk-UA"/>
              </w:rPr>
              <w:t>500</w:t>
            </w:r>
          </w:p>
        </w:tc>
      </w:tr>
      <w:tr w:rsidR="00587D5C" w:rsidRPr="00E46C75" w:rsidTr="00CC4754">
        <w:trPr>
          <w:trHeight w:val="121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25D" w:rsidRPr="0082425D" w:rsidRDefault="0082425D" w:rsidP="0082425D">
            <w:pPr>
              <w:numPr>
                <w:ilvl w:val="0"/>
                <w:numId w:val="1"/>
              </w:numPr>
              <w:ind w:left="174" w:hanging="174"/>
              <w:contextualSpacing/>
              <w:rPr>
                <w:rFonts w:ascii="Times New Roman" w:eastAsia="Times New Roman" w:hAnsi="Times New Roman" w:cs="Times New Roman"/>
                <w:b/>
                <w:sz w:val="20"/>
                <w:szCs w:val="20"/>
                <w:lang w:val="uk-UA"/>
              </w:rPr>
            </w:pPr>
            <w:r w:rsidRPr="0082425D">
              <w:rPr>
                <w:rFonts w:ascii="Times New Roman" w:eastAsia="Times New Roman" w:hAnsi="Times New Roman" w:cs="Times New Roman"/>
                <w:sz w:val="20"/>
                <w:szCs w:val="20"/>
                <w:lang w:val="uk-UA"/>
              </w:rPr>
              <w:t xml:space="preserve">Засіб з метою дезінфекції об’єктів (режим при туберкульозі) та </w:t>
            </w:r>
            <w:proofErr w:type="spellStart"/>
            <w:r w:rsidRPr="0082425D">
              <w:rPr>
                <w:rFonts w:ascii="Times New Roman" w:eastAsia="Times New Roman" w:hAnsi="Times New Roman" w:cs="Times New Roman"/>
                <w:sz w:val="20"/>
                <w:szCs w:val="20"/>
                <w:lang w:val="uk-UA"/>
              </w:rPr>
              <w:lastRenderedPageBreak/>
              <w:t>достерилізаційного</w:t>
            </w:r>
            <w:proofErr w:type="spellEnd"/>
            <w:r w:rsidRPr="0082425D">
              <w:rPr>
                <w:rFonts w:ascii="Times New Roman" w:eastAsia="Times New Roman" w:hAnsi="Times New Roman" w:cs="Times New Roman"/>
                <w:sz w:val="20"/>
                <w:szCs w:val="20"/>
                <w:lang w:val="uk-UA"/>
              </w:rPr>
              <w:t xml:space="preserve"> очищення ВМП</w:t>
            </w:r>
          </w:p>
          <w:p w:rsidR="0082425D" w:rsidRPr="0082425D" w:rsidRDefault="0082425D" w:rsidP="0082425D">
            <w:pPr>
              <w:rPr>
                <w:rFonts w:ascii="Times New Roman" w:eastAsia="Times New Roman" w:hAnsi="Times New Roman" w:cs="Times New Roman"/>
                <w:b/>
                <w:sz w:val="20"/>
                <w:szCs w:val="20"/>
                <w:lang w:val="uk-UA"/>
              </w:rPr>
            </w:pPr>
          </w:p>
          <w:p w:rsidR="00587D5C" w:rsidRPr="00E46C75" w:rsidRDefault="0082425D" w:rsidP="0082425D">
            <w:pPr>
              <w:jc w:val="center"/>
              <w:rPr>
                <w:rFonts w:ascii="Times New Roman" w:hAnsi="Times New Roman" w:cs="Times New Roman"/>
                <w:b/>
                <w:sz w:val="20"/>
                <w:szCs w:val="20"/>
                <w:lang w:val="uk-UA"/>
              </w:rPr>
            </w:pPr>
            <w:proofErr w:type="spellStart"/>
            <w:r w:rsidRPr="0082425D">
              <w:rPr>
                <w:rFonts w:ascii="Times New Roman" w:eastAsia="Times New Roman" w:hAnsi="Times New Roman" w:cs="Times New Roman"/>
                <w:b/>
                <w:sz w:val="20"/>
                <w:szCs w:val="20"/>
                <w:lang w:val="uk-UA"/>
              </w:rPr>
              <w:t>Госпісепт</w:t>
            </w:r>
            <w:proofErr w:type="spellEnd"/>
            <w:r w:rsidRPr="0082425D">
              <w:rPr>
                <w:rFonts w:ascii="Times New Roman" w:eastAsia="Times New Roman" w:hAnsi="Times New Roman" w:cs="Times New Roman"/>
                <w:b/>
                <w:sz w:val="20"/>
                <w:szCs w:val="20"/>
                <w:lang w:val="uk-UA"/>
              </w:rPr>
              <w:t xml:space="preserve"> або еквівалент</w:t>
            </w:r>
          </w:p>
        </w:tc>
        <w:tc>
          <w:tcPr>
            <w:tcW w:w="1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25D" w:rsidRPr="0082425D" w:rsidRDefault="0082425D" w:rsidP="0082425D">
            <w:pPr>
              <w:numPr>
                <w:ilvl w:val="0"/>
                <w:numId w:val="7"/>
              </w:numPr>
              <w:spacing w:after="0" w:line="240" w:lineRule="auto"/>
              <w:ind w:left="4" w:firstLine="356"/>
              <w:jc w:val="both"/>
              <w:rPr>
                <w:rFonts w:ascii="Times New Roman" w:eastAsia="Calibri" w:hAnsi="Times New Roman" w:cs="Times New Roman"/>
                <w:sz w:val="20"/>
                <w:szCs w:val="20"/>
                <w:lang w:val="uk-UA"/>
              </w:rPr>
            </w:pPr>
            <w:proofErr w:type="spellStart"/>
            <w:r w:rsidRPr="0082425D">
              <w:rPr>
                <w:rFonts w:ascii="Times New Roman" w:eastAsia="Times New Roman" w:hAnsi="Times New Roman" w:cs="Times New Roman"/>
                <w:sz w:val="20"/>
                <w:szCs w:val="20"/>
                <w:lang w:val="uk-UA"/>
              </w:rPr>
              <w:lastRenderedPageBreak/>
              <w:t>  </w:t>
            </w:r>
            <w:r w:rsidRPr="0082425D">
              <w:rPr>
                <w:rFonts w:ascii="Times New Roman" w:eastAsia="Times New Roman" w:hAnsi="Times New Roman" w:cs="Times New Roman"/>
                <w:color w:val="000000"/>
                <w:sz w:val="20"/>
                <w:szCs w:val="20"/>
                <w:shd w:val="clear" w:color="auto" w:fill="FFFFFF"/>
                <w:lang w:val="uk-UA"/>
              </w:rPr>
              <w:t>Хлорвмісн</w:t>
            </w:r>
            <w:proofErr w:type="spellEnd"/>
            <w:r w:rsidRPr="0082425D">
              <w:rPr>
                <w:rFonts w:ascii="Times New Roman" w:eastAsia="Times New Roman" w:hAnsi="Times New Roman" w:cs="Times New Roman"/>
                <w:color w:val="000000"/>
                <w:sz w:val="20"/>
                <w:szCs w:val="20"/>
                <w:shd w:val="clear" w:color="auto" w:fill="FFFFFF"/>
                <w:lang w:val="uk-UA"/>
              </w:rPr>
              <w:t xml:space="preserve">ий </w:t>
            </w:r>
            <w:proofErr w:type="spellStart"/>
            <w:r w:rsidRPr="0082425D">
              <w:rPr>
                <w:rFonts w:ascii="Times New Roman" w:eastAsia="Times New Roman" w:hAnsi="Times New Roman" w:cs="Times New Roman"/>
                <w:color w:val="000000"/>
                <w:sz w:val="20"/>
                <w:szCs w:val="20"/>
                <w:shd w:val="clear" w:color="auto" w:fill="FFFFFF"/>
                <w:lang w:val="uk-UA"/>
              </w:rPr>
              <w:t>таблетований</w:t>
            </w:r>
            <w:proofErr w:type="spellEnd"/>
            <w:r w:rsidRPr="0082425D">
              <w:rPr>
                <w:rFonts w:ascii="Times New Roman" w:eastAsia="Times New Roman" w:hAnsi="Times New Roman" w:cs="Times New Roman"/>
                <w:color w:val="000000"/>
                <w:sz w:val="20"/>
                <w:szCs w:val="20"/>
                <w:shd w:val="clear" w:color="auto" w:fill="FFFFFF"/>
                <w:lang w:val="uk-UA"/>
              </w:rPr>
              <w:t xml:space="preserve"> засіб </w:t>
            </w:r>
            <w:r w:rsidRPr="0082425D">
              <w:rPr>
                <w:rFonts w:ascii="Times New Roman" w:eastAsia="Times New Roman" w:hAnsi="Times New Roman" w:cs="Times New Roman"/>
                <w:sz w:val="20"/>
                <w:szCs w:val="20"/>
                <w:lang w:val="uk-UA"/>
              </w:rPr>
              <w:t> </w:t>
            </w:r>
          </w:p>
          <w:p w:rsidR="0082425D" w:rsidRPr="0082425D" w:rsidRDefault="0082425D" w:rsidP="0082425D">
            <w:pPr>
              <w:spacing w:after="0" w:line="240" w:lineRule="auto"/>
              <w:ind w:left="360"/>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lang w:val="uk-UA"/>
              </w:rPr>
              <w:t xml:space="preserve">при розчиненні однієї таблетки у воді виділяється  активного хлору 1,6±0,1г (не менше 50%). </w:t>
            </w:r>
          </w:p>
          <w:p w:rsidR="0082425D" w:rsidRPr="0082425D" w:rsidRDefault="0082425D" w:rsidP="0082425D">
            <w:pPr>
              <w:numPr>
                <w:ilvl w:val="0"/>
                <w:numId w:val="7"/>
              </w:numPr>
              <w:spacing w:after="0" w:line="240" w:lineRule="auto"/>
              <w:ind w:left="4" w:firstLine="356"/>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lang w:val="uk-UA"/>
              </w:rPr>
              <w:t xml:space="preserve">Широкий спектр антимікробної активності бактерицидна (вкл. туберкульоз та особливо-небезпечні інфекції), </w:t>
            </w:r>
            <w:proofErr w:type="spellStart"/>
            <w:r w:rsidRPr="0082425D">
              <w:rPr>
                <w:rFonts w:ascii="Times New Roman" w:eastAsia="Times New Roman" w:hAnsi="Times New Roman" w:cs="Times New Roman"/>
                <w:sz w:val="20"/>
                <w:szCs w:val="20"/>
                <w:lang w:val="uk-UA"/>
              </w:rPr>
              <w:t>віруліцидна</w:t>
            </w:r>
            <w:proofErr w:type="spellEnd"/>
            <w:r w:rsidRPr="0082425D">
              <w:rPr>
                <w:rFonts w:ascii="Times New Roman" w:eastAsia="Times New Roman" w:hAnsi="Times New Roman" w:cs="Times New Roman"/>
                <w:sz w:val="20"/>
                <w:szCs w:val="20"/>
                <w:lang w:val="uk-UA"/>
              </w:rPr>
              <w:t xml:space="preserve"> (вкл. </w:t>
            </w:r>
            <w:proofErr w:type="spellStart"/>
            <w:r w:rsidRPr="0082425D">
              <w:rPr>
                <w:rFonts w:ascii="Times New Roman" w:eastAsia="Times New Roman" w:hAnsi="Times New Roman" w:cs="Times New Roman"/>
                <w:sz w:val="20"/>
                <w:szCs w:val="20"/>
                <w:lang w:val="uk-UA"/>
              </w:rPr>
              <w:t>парентеральні</w:t>
            </w:r>
            <w:proofErr w:type="spellEnd"/>
            <w:r w:rsidRPr="0082425D">
              <w:rPr>
                <w:rFonts w:ascii="Times New Roman" w:eastAsia="Times New Roman" w:hAnsi="Times New Roman" w:cs="Times New Roman"/>
                <w:sz w:val="20"/>
                <w:szCs w:val="20"/>
                <w:lang w:val="uk-UA"/>
              </w:rPr>
              <w:t xml:space="preserve"> гепатити В,С, ВІЛ, вірус «пташиного грипу» A(H5N1), вірус «свинячого грипу» А(H1N1), SARS, </w:t>
            </w:r>
            <w:proofErr w:type="spellStart"/>
            <w:r w:rsidRPr="0082425D">
              <w:rPr>
                <w:rFonts w:ascii="Times New Roman" w:eastAsia="Times New Roman" w:hAnsi="Times New Roman" w:cs="Times New Roman"/>
                <w:sz w:val="20"/>
                <w:szCs w:val="20"/>
                <w:lang w:val="uk-UA"/>
              </w:rPr>
              <w:t>коронавірус</w:t>
            </w:r>
            <w:proofErr w:type="spellEnd"/>
            <w:r w:rsidRPr="0082425D">
              <w:rPr>
                <w:rFonts w:ascii="Times New Roman" w:eastAsia="Times New Roman" w:hAnsi="Times New Roman" w:cs="Times New Roman"/>
                <w:sz w:val="20"/>
                <w:szCs w:val="20"/>
                <w:lang w:val="uk-UA"/>
              </w:rPr>
              <w:t xml:space="preserve">), фунгіцидна (вкл. </w:t>
            </w:r>
            <w:proofErr w:type="spellStart"/>
            <w:r w:rsidRPr="0082425D">
              <w:rPr>
                <w:rFonts w:ascii="Times New Roman" w:eastAsia="Times New Roman" w:hAnsi="Times New Roman" w:cs="Times New Roman"/>
                <w:sz w:val="20"/>
                <w:szCs w:val="20"/>
                <w:lang w:val="uk-UA"/>
              </w:rPr>
              <w:t>кандидози</w:t>
            </w:r>
            <w:proofErr w:type="spellEnd"/>
            <w:r w:rsidRPr="0082425D">
              <w:rPr>
                <w:rFonts w:ascii="Times New Roman" w:eastAsia="Times New Roman" w:hAnsi="Times New Roman" w:cs="Times New Roman"/>
                <w:sz w:val="20"/>
                <w:szCs w:val="20"/>
                <w:lang w:val="uk-UA"/>
              </w:rPr>
              <w:t xml:space="preserve">, дерматомікози, плісняві гриби), </w:t>
            </w:r>
            <w:proofErr w:type="spellStart"/>
            <w:r w:rsidRPr="0082425D">
              <w:rPr>
                <w:rFonts w:ascii="Times New Roman" w:eastAsia="Times New Roman" w:hAnsi="Times New Roman" w:cs="Times New Roman"/>
                <w:sz w:val="20"/>
                <w:szCs w:val="20"/>
                <w:lang w:val="uk-UA"/>
              </w:rPr>
              <w:t>спороцидна</w:t>
            </w:r>
            <w:proofErr w:type="spellEnd"/>
            <w:r w:rsidRPr="0082425D">
              <w:rPr>
                <w:rFonts w:ascii="Times New Roman" w:eastAsia="Times New Roman" w:hAnsi="Times New Roman" w:cs="Times New Roman"/>
                <w:sz w:val="20"/>
                <w:szCs w:val="20"/>
                <w:lang w:val="uk-UA"/>
              </w:rPr>
              <w:t xml:space="preserve"> та </w:t>
            </w:r>
            <w:proofErr w:type="spellStart"/>
            <w:r w:rsidRPr="0082425D">
              <w:rPr>
                <w:rFonts w:ascii="Times New Roman" w:eastAsia="Times New Roman" w:hAnsi="Times New Roman" w:cs="Times New Roman"/>
                <w:sz w:val="20"/>
                <w:szCs w:val="20"/>
                <w:lang w:val="uk-UA"/>
              </w:rPr>
              <w:t>овоцидна</w:t>
            </w:r>
            <w:proofErr w:type="spellEnd"/>
            <w:r w:rsidRPr="0082425D">
              <w:rPr>
                <w:rFonts w:ascii="Times New Roman" w:eastAsia="Times New Roman" w:hAnsi="Times New Roman" w:cs="Times New Roman"/>
                <w:sz w:val="20"/>
                <w:szCs w:val="20"/>
                <w:lang w:val="uk-UA"/>
              </w:rPr>
              <w:t xml:space="preserve">  активність.</w:t>
            </w:r>
          </w:p>
          <w:p w:rsidR="0082425D" w:rsidRPr="0082425D" w:rsidRDefault="0082425D" w:rsidP="0082425D">
            <w:pPr>
              <w:numPr>
                <w:ilvl w:val="0"/>
                <w:numId w:val="7"/>
              </w:numPr>
              <w:spacing w:after="0" w:line="240" w:lineRule="auto"/>
              <w:ind w:left="4" w:firstLine="356"/>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lang w:val="uk-UA"/>
              </w:rPr>
              <w:t xml:space="preserve">За параметрами </w:t>
            </w:r>
            <w:proofErr w:type="spellStart"/>
            <w:r w:rsidRPr="0082425D">
              <w:rPr>
                <w:rFonts w:ascii="Times New Roman" w:eastAsia="Times New Roman" w:hAnsi="Times New Roman" w:cs="Times New Roman"/>
                <w:sz w:val="20"/>
                <w:szCs w:val="20"/>
                <w:lang w:val="uk-UA"/>
              </w:rPr>
              <w:t>токсикометрії</w:t>
            </w:r>
            <w:proofErr w:type="spellEnd"/>
            <w:r w:rsidRPr="0082425D">
              <w:rPr>
                <w:rFonts w:ascii="Times New Roman" w:eastAsia="Times New Roman" w:hAnsi="Times New Roman" w:cs="Times New Roman"/>
                <w:sz w:val="20"/>
                <w:szCs w:val="20"/>
                <w:lang w:val="uk-UA"/>
              </w:rPr>
              <w:t xml:space="preserve"> при введенні в шлунок належить до помірно небезпечних речовин, при нанесенні на шкіру у сухому вигляді відноситься до </w:t>
            </w:r>
            <w:proofErr w:type="spellStart"/>
            <w:r w:rsidRPr="0082425D">
              <w:rPr>
                <w:rFonts w:ascii="Times New Roman" w:eastAsia="Times New Roman" w:hAnsi="Times New Roman" w:cs="Times New Roman"/>
                <w:sz w:val="20"/>
                <w:szCs w:val="20"/>
                <w:lang w:val="uk-UA"/>
              </w:rPr>
              <w:t>малонебезпечних</w:t>
            </w:r>
            <w:proofErr w:type="spellEnd"/>
            <w:r w:rsidRPr="0082425D">
              <w:rPr>
                <w:rFonts w:ascii="Times New Roman" w:eastAsia="Times New Roman" w:hAnsi="Times New Roman" w:cs="Times New Roman"/>
                <w:sz w:val="20"/>
                <w:szCs w:val="20"/>
                <w:lang w:val="uk-UA"/>
              </w:rPr>
              <w:t xml:space="preserve"> речовин.</w:t>
            </w:r>
          </w:p>
          <w:p w:rsidR="0082425D" w:rsidRPr="0082425D" w:rsidRDefault="0082425D" w:rsidP="0082425D">
            <w:pPr>
              <w:numPr>
                <w:ilvl w:val="0"/>
                <w:numId w:val="7"/>
              </w:numPr>
              <w:spacing w:after="0" w:line="240" w:lineRule="auto"/>
              <w:ind w:left="4" w:firstLine="356"/>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shd w:val="clear" w:color="auto" w:fill="FFFFFF"/>
                <w:lang w:val="uk-UA"/>
              </w:rPr>
              <w:lastRenderedPageBreak/>
              <w:t>Робочі розчини засобу повинні:</w:t>
            </w:r>
          </w:p>
          <w:p w:rsidR="0082425D" w:rsidRPr="0082425D" w:rsidRDefault="0082425D" w:rsidP="0082425D">
            <w:pPr>
              <w:numPr>
                <w:ilvl w:val="0"/>
                <w:numId w:val="24"/>
              </w:numPr>
              <w:spacing w:after="0" w:line="240" w:lineRule="auto"/>
              <w:ind w:left="182" w:hanging="142"/>
              <w:contextualSpacing/>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shd w:val="clear" w:color="auto" w:fill="FFFFFF"/>
                <w:lang w:val="uk-UA"/>
              </w:rPr>
              <w:t xml:space="preserve">мати гарні миючі, дезодоруючі, змочувальні, </w:t>
            </w:r>
            <w:proofErr w:type="spellStart"/>
            <w:r w:rsidRPr="0082425D">
              <w:rPr>
                <w:rFonts w:ascii="Times New Roman" w:eastAsia="Times New Roman" w:hAnsi="Times New Roman" w:cs="Times New Roman"/>
                <w:sz w:val="20"/>
                <w:szCs w:val="20"/>
                <w:shd w:val="clear" w:color="auto" w:fill="FFFFFF"/>
                <w:lang w:val="uk-UA"/>
              </w:rPr>
              <w:t>емульгуючі</w:t>
            </w:r>
            <w:proofErr w:type="spellEnd"/>
            <w:r w:rsidRPr="0082425D">
              <w:rPr>
                <w:rFonts w:ascii="Times New Roman" w:eastAsia="Times New Roman" w:hAnsi="Times New Roman" w:cs="Times New Roman"/>
                <w:sz w:val="20"/>
                <w:szCs w:val="20"/>
                <w:shd w:val="clear" w:color="auto" w:fill="FFFFFF"/>
                <w:lang w:val="uk-UA"/>
              </w:rPr>
              <w:t xml:space="preserve"> властивості;</w:t>
            </w:r>
          </w:p>
          <w:p w:rsidR="0082425D" w:rsidRPr="0082425D" w:rsidRDefault="0082425D" w:rsidP="0082425D">
            <w:pPr>
              <w:numPr>
                <w:ilvl w:val="0"/>
                <w:numId w:val="24"/>
              </w:numPr>
              <w:spacing w:after="0" w:line="240" w:lineRule="auto"/>
              <w:ind w:left="182" w:hanging="142"/>
              <w:contextualSpacing/>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shd w:val="clear" w:color="auto" w:fill="FFFFFF"/>
                <w:lang w:val="uk-UA"/>
              </w:rPr>
              <w:t>видаляти механічні, білкові, жирові забруднення, залишки крові, залишки лікарських засобів із зовнішніх поверхонь, внутрішніх каналів та порожнин виробів медичного призначення, гомогенізують мокротиння;</w:t>
            </w:r>
          </w:p>
          <w:p w:rsidR="0082425D" w:rsidRPr="0082425D" w:rsidRDefault="0082425D" w:rsidP="0082425D">
            <w:pPr>
              <w:numPr>
                <w:ilvl w:val="0"/>
                <w:numId w:val="24"/>
              </w:numPr>
              <w:spacing w:after="0" w:line="240" w:lineRule="auto"/>
              <w:ind w:left="182" w:hanging="142"/>
              <w:contextualSpacing/>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shd w:val="clear" w:color="auto" w:fill="FFFFFF"/>
                <w:lang w:val="uk-UA"/>
              </w:rPr>
              <w:t>не викликати корозії металів, не ушкоджувати поверхні медичних приладів і устаткування з лакофарбовим, гальванічним і полімерним покриттям, не знебарвлювати і не зменшувати міцність тканин, не фіксувати забруднення органічного походження на поверхні виробів медичного призначення, добре змиватися, не залишаючи нальоту і плям на поверхнях об'єктів, які піддаються обробці.</w:t>
            </w:r>
          </w:p>
          <w:p w:rsidR="0082425D" w:rsidRPr="0082425D" w:rsidRDefault="0082425D" w:rsidP="0082425D">
            <w:pPr>
              <w:numPr>
                <w:ilvl w:val="0"/>
                <w:numId w:val="7"/>
              </w:numPr>
              <w:spacing w:after="0" w:line="240" w:lineRule="auto"/>
              <w:contextualSpacing/>
              <w:jc w:val="both"/>
              <w:rPr>
                <w:rFonts w:ascii="Times New Roman" w:eastAsia="Calibri" w:hAnsi="Times New Roman" w:cs="Times New Roman"/>
                <w:sz w:val="20"/>
                <w:szCs w:val="20"/>
                <w:lang w:val="uk-UA"/>
              </w:rPr>
            </w:pPr>
            <w:r w:rsidRPr="0082425D">
              <w:rPr>
                <w:rFonts w:ascii="Times New Roman" w:eastAsia="Times New Roman" w:hAnsi="Times New Roman" w:cs="Times New Roman"/>
                <w:sz w:val="20"/>
                <w:szCs w:val="20"/>
                <w:lang w:val="uk-UA"/>
              </w:rPr>
              <w:t>Призначення засобу:</w:t>
            </w:r>
            <w:r w:rsidRPr="0082425D">
              <w:rPr>
                <w:rFonts w:ascii="Times New Roman" w:eastAsia="Times New Roman" w:hAnsi="Times New Roman" w:cs="Times New Roman"/>
                <w:sz w:val="20"/>
                <w:szCs w:val="20"/>
                <w:shd w:val="clear" w:color="auto" w:fill="FFFFFF"/>
                <w:lang w:val="uk-UA"/>
              </w:rPr>
              <w:t xml:space="preserve"> </w:t>
            </w:r>
          </w:p>
          <w:p w:rsidR="0082425D" w:rsidRPr="0082425D" w:rsidRDefault="0082425D" w:rsidP="0082425D">
            <w:pPr>
              <w:shd w:val="clear" w:color="auto" w:fill="FFFFFF"/>
              <w:spacing w:after="0" w:line="240" w:lineRule="auto"/>
              <w:ind w:left="182"/>
              <w:jc w:val="both"/>
              <w:rPr>
                <w:rFonts w:ascii="Times New Roman" w:eastAsia="Times New Roman" w:hAnsi="Times New Roman" w:cs="Times New Roman"/>
                <w:sz w:val="20"/>
                <w:szCs w:val="20"/>
                <w:lang w:val="uk-UA"/>
              </w:rPr>
            </w:pPr>
            <w:proofErr w:type="spellStart"/>
            <w:r w:rsidRPr="0082425D">
              <w:rPr>
                <w:rFonts w:ascii="Times New Roman" w:eastAsia="Times New Roman" w:hAnsi="Times New Roman" w:cs="Times New Roman"/>
                <w:sz w:val="20"/>
                <w:szCs w:val="20"/>
                <w:lang w:val="uk-UA"/>
              </w:rPr>
              <w:t>-    поточ</w:t>
            </w:r>
            <w:proofErr w:type="spellEnd"/>
            <w:r w:rsidRPr="0082425D">
              <w:rPr>
                <w:rFonts w:ascii="Times New Roman" w:eastAsia="Times New Roman" w:hAnsi="Times New Roman" w:cs="Times New Roman"/>
                <w:sz w:val="20"/>
                <w:szCs w:val="20"/>
                <w:lang w:val="uk-UA"/>
              </w:rPr>
              <w:t>не, заключне, генеральне прибирання;</w:t>
            </w:r>
          </w:p>
          <w:p w:rsidR="0082425D" w:rsidRPr="0082425D" w:rsidRDefault="0082425D" w:rsidP="0082425D">
            <w:pPr>
              <w:shd w:val="clear" w:color="auto" w:fill="FFFFFF"/>
              <w:spacing w:after="0" w:line="240" w:lineRule="auto"/>
              <w:ind w:left="182"/>
              <w:rPr>
                <w:rFonts w:ascii="Times New Roman" w:eastAsia="Times New Roman" w:hAnsi="Times New Roman" w:cs="Times New Roman"/>
                <w:sz w:val="20"/>
                <w:szCs w:val="20"/>
                <w:lang w:val="uk-UA"/>
              </w:rPr>
            </w:pPr>
            <w:proofErr w:type="spellStart"/>
            <w:r w:rsidRPr="0082425D">
              <w:rPr>
                <w:rFonts w:ascii="Times New Roman" w:eastAsia="Times New Roman" w:hAnsi="Times New Roman" w:cs="Times New Roman"/>
                <w:sz w:val="20"/>
                <w:szCs w:val="20"/>
                <w:lang w:val="uk-UA"/>
              </w:rPr>
              <w:t>-     достерилізацій</w:t>
            </w:r>
            <w:proofErr w:type="spellEnd"/>
            <w:r w:rsidRPr="0082425D">
              <w:rPr>
                <w:rFonts w:ascii="Times New Roman" w:eastAsia="Times New Roman" w:hAnsi="Times New Roman" w:cs="Times New Roman"/>
                <w:sz w:val="20"/>
                <w:szCs w:val="20"/>
                <w:lang w:val="uk-UA"/>
              </w:rPr>
              <w:t>не очищення, дезінфекція, корозієстійких виробів медичного призначення</w:t>
            </w:r>
            <w:r w:rsidRPr="0082425D">
              <w:rPr>
                <w:rFonts w:ascii="Times New Roman" w:eastAsia="Times New Roman" w:hAnsi="Times New Roman" w:cs="Times New Roman"/>
                <w:sz w:val="20"/>
                <w:szCs w:val="20"/>
                <w:shd w:val="clear" w:color="auto" w:fill="FFFFFF"/>
                <w:lang w:val="uk-UA"/>
              </w:rPr>
              <w:t>;</w:t>
            </w:r>
          </w:p>
          <w:p w:rsidR="0082425D" w:rsidRPr="0082425D" w:rsidRDefault="0082425D" w:rsidP="0082425D">
            <w:pPr>
              <w:shd w:val="clear" w:color="auto" w:fill="FFFFFF"/>
              <w:spacing w:after="0" w:line="240" w:lineRule="auto"/>
              <w:ind w:left="182"/>
              <w:jc w:val="both"/>
              <w:rPr>
                <w:rFonts w:ascii="Times New Roman" w:eastAsia="Times New Roman" w:hAnsi="Times New Roman" w:cs="Times New Roman"/>
                <w:sz w:val="20"/>
                <w:szCs w:val="20"/>
                <w:lang w:val="uk-UA"/>
              </w:rPr>
            </w:pPr>
            <w:proofErr w:type="spellStart"/>
            <w:r w:rsidRPr="0082425D">
              <w:rPr>
                <w:rFonts w:ascii="Times New Roman" w:eastAsia="Times New Roman" w:hAnsi="Times New Roman" w:cs="Times New Roman"/>
                <w:sz w:val="20"/>
                <w:szCs w:val="20"/>
                <w:lang w:val="uk-UA"/>
              </w:rPr>
              <w:t>-     дезінфекц</w:t>
            </w:r>
            <w:proofErr w:type="spellEnd"/>
            <w:r w:rsidRPr="0082425D">
              <w:rPr>
                <w:rFonts w:ascii="Times New Roman" w:eastAsia="Times New Roman" w:hAnsi="Times New Roman" w:cs="Times New Roman"/>
                <w:sz w:val="20"/>
                <w:szCs w:val="20"/>
                <w:lang w:val="uk-UA"/>
              </w:rPr>
              <w:t>ія та прання білизни</w:t>
            </w:r>
            <w:r w:rsidRPr="0082425D">
              <w:rPr>
                <w:rFonts w:ascii="Times New Roman" w:eastAsia="Times New Roman" w:hAnsi="Times New Roman" w:cs="Times New Roman"/>
                <w:sz w:val="20"/>
                <w:szCs w:val="20"/>
                <w:shd w:val="clear" w:color="auto" w:fill="FFFFFF"/>
                <w:lang w:val="uk-UA"/>
              </w:rPr>
              <w:t>;</w:t>
            </w:r>
          </w:p>
          <w:p w:rsidR="0082425D" w:rsidRPr="0082425D" w:rsidRDefault="0082425D" w:rsidP="0082425D">
            <w:pPr>
              <w:shd w:val="clear" w:color="auto" w:fill="FFFFFF"/>
              <w:spacing w:after="0" w:line="240" w:lineRule="auto"/>
              <w:ind w:left="182"/>
              <w:jc w:val="both"/>
              <w:rPr>
                <w:rFonts w:ascii="Times New Roman" w:eastAsia="Times New Roman" w:hAnsi="Times New Roman" w:cs="Times New Roman"/>
                <w:sz w:val="20"/>
                <w:szCs w:val="20"/>
                <w:lang w:val="uk-UA"/>
              </w:rPr>
            </w:pPr>
            <w:proofErr w:type="spellStart"/>
            <w:r w:rsidRPr="0082425D">
              <w:rPr>
                <w:rFonts w:ascii="Times New Roman" w:eastAsia="Times New Roman" w:hAnsi="Times New Roman" w:cs="Times New Roman"/>
                <w:sz w:val="20"/>
                <w:szCs w:val="20"/>
                <w:lang w:val="uk-UA"/>
              </w:rPr>
              <w:t>-     дезінфекц</w:t>
            </w:r>
            <w:proofErr w:type="spellEnd"/>
            <w:r w:rsidRPr="0082425D">
              <w:rPr>
                <w:rFonts w:ascii="Times New Roman" w:eastAsia="Times New Roman" w:hAnsi="Times New Roman" w:cs="Times New Roman"/>
                <w:sz w:val="20"/>
                <w:szCs w:val="20"/>
                <w:lang w:val="uk-UA"/>
              </w:rPr>
              <w:t>ія у вогнищах ОНІ</w:t>
            </w:r>
            <w:r w:rsidRPr="0082425D">
              <w:rPr>
                <w:rFonts w:ascii="Times New Roman" w:eastAsia="Times New Roman" w:hAnsi="Times New Roman" w:cs="Times New Roman"/>
                <w:sz w:val="20"/>
                <w:szCs w:val="20"/>
                <w:shd w:val="clear" w:color="auto" w:fill="FFFFFF"/>
                <w:lang w:val="uk-UA"/>
              </w:rPr>
              <w:t>;</w:t>
            </w:r>
          </w:p>
          <w:p w:rsidR="0082425D" w:rsidRPr="0082425D" w:rsidRDefault="0082425D" w:rsidP="0082425D">
            <w:pPr>
              <w:numPr>
                <w:ilvl w:val="0"/>
                <w:numId w:val="25"/>
              </w:numPr>
              <w:shd w:val="clear" w:color="auto" w:fill="FFFFFF"/>
              <w:spacing w:after="0" w:line="240" w:lineRule="auto"/>
              <w:ind w:left="466" w:hanging="284"/>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 xml:space="preserve"> дезінфекція овочів, фруктів та яєць</w:t>
            </w:r>
            <w:r w:rsidRPr="0082425D">
              <w:rPr>
                <w:rFonts w:ascii="Times New Roman" w:eastAsia="Times New Roman" w:hAnsi="Times New Roman" w:cs="Times New Roman"/>
                <w:sz w:val="20"/>
                <w:szCs w:val="20"/>
                <w:shd w:val="clear" w:color="auto" w:fill="FFFFFF"/>
                <w:lang w:val="uk-UA"/>
              </w:rPr>
              <w:t>;</w:t>
            </w:r>
          </w:p>
          <w:p w:rsidR="0082425D" w:rsidRPr="0082425D" w:rsidRDefault="0082425D" w:rsidP="0082425D">
            <w:pPr>
              <w:numPr>
                <w:ilvl w:val="0"/>
                <w:numId w:val="25"/>
              </w:numPr>
              <w:shd w:val="clear" w:color="auto" w:fill="FFFFFF"/>
              <w:spacing w:after="0" w:line="240" w:lineRule="auto"/>
              <w:ind w:left="466" w:hanging="284"/>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обробка поверхонь для боротьби з пліснявою</w:t>
            </w:r>
            <w:r w:rsidRPr="0082425D">
              <w:rPr>
                <w:rFonts w:ascii="Times New Roman" w:eastAsia="Times New Roman" w:hAnsi="Times New Roman" w:cs="Times New Roman"/>
                <w:sz w:val="20"/>
                <w:szCs w:val="20"/>
                <w:shd w:val="clear" w:color="auto" w:fill="FFFFFF"/>
                <w:lang w:val="uk-UA"/>
              </w:rPr>
              <w:t>;</w:t>
            </w:r>
          </w:p>
          <w:p w:rsidR="0082425D" w:rsidRPr="0082425D" w:rsidRDefault="0082425D" w:rsidP="0082425D">
            <w:pPr>
              <w:numPr>
                <w:ilvl w:val="0"/>
                <w:numId w:val="25"/>
              </w:numPr>
              <w:shd w:val="clear" w:color="auto" w:fill="FFFFFF"/>
              <w:spacing w:after="0" w:line="240" w:lineRule="auto"/>
              <w:ind w:left="466" w:hanging="284"/>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 xml:space="preserve">дезінфекція  стічних вод. </w:t>
            </w:r>
          </w:p>
          <w:p w:rsidR="0082425D" w:rsidRPr="0082425D" w:rsidRDefault="0082425D" w:rsidP="0082425D">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Термін придатності робочого розчину не менше 7 діб.</w:t>
            </w:r>
          </w:p>
          <w:p w:rsidR="0082425D" w:rsidRPr="0082425D" w:rsidRDefault="0082425D" w:rsidP="0082425D">
            <w:pPr>
              <w:shd w:val="clear" w:color="auto" w:fill="FFFFFF"/>
              <w:spacing w:after="0" w:line="240" w:lineRule="auto"/>
              <w:ind w:left="466" w:hanging="473"/>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8.       Кількість л робочого розчину для дезінфекції при туберкульозі поверхонь з 1 кг засобу не менше 750 л.</w:t>
            </w:r>
          </w:p>
          <w:p w:rsidR="0082425D" w:rsidRPr="0082425D" w:rsidRDefault="0082425D" w:rsidP="0082425D">
            <w:pPr>
              <w:numPr>
                <w:ilvl w:val="0"/>
                <w:numId w:val="15"/>
              </w:numPr>
              <w:shd w:val="clear" w:color="auto" w:fill="FFFFFF"/>
              <w:spacing w:after="0" w:line="240" w:lineRule="auto"/>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Температура зберігання у межах від -20°С до +30°С.</w:t>
            </w:r>
          </w:p>
          <w:p w:rsidR="0082425D" w:rsidRPr="0082425D" w:rsidRDefault="0082425D" w:rsidP="0082425D">
            <w:pPr>
              <w:numPr>
                <w:ilvl w:val="0"/>
                <w:numId w:val="15"/>
              </w:numPr>
              <w:shd w:val="clear" w:color="auto" w:fill="FFFFFF"/>
              <w:spacing w:after="0" w:line="240" w:lineRule="auto"/>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z w:val="20"/>
                <w:szCs w:val="20"/>
                <w:lang w:val="uk-UA"/>
              </w:rPr>
              <w:t>Загальний термін придатності не менше 3 років.   </w:t>
            </w:r>
          </w:p>
          <w:p w:rsidR="0082425D" w:rsidRPr="0082425D" w:rsidRDefault="0082425D" w:rsidP="0082425D">
            <w:pPr>
              <w:numPr>
                <w:ilvl w:val="0"/>
                <w:numId w:val="15"/>
              </w:numPr>
              <w:shd w:val="clear" w:color="auto" w:fill="FFFFFF"/>
              <w:spacing w:after="0" w:line="240" w:lineRule="auto"/>
              <w:contextualSpacing/>
              <w:jc w:val="both"/>
              <w:rPr>
                <w:rFonts w:ascii="Times New Roman" w:eastAsia="Times New Roman" w:hAnsi="Times New Roman" w:cs="Times New Roman"/>
                <w:sz w:val="20"/>
                <w:szCs w:val="20"/>
                <w:lang w:val="uk-UA"/>
              </w:rPr>
            </w:pPr>
            <w:r w:rsidRPr="0082425D">
              <w:rPr>
                <w:rFonts w:ascii="Times New Roman" w:eastAsia="Times New Roman" w:hAnsi="Times New Roman" w:cs="Times New Roman"/>
                <w:spacing w:val="-1"/>
                <w:sz w:val="20"/>
                <w:szCs w:val="20"/>
                <w:lang w:val="uk-UA"/>
              </w:rPr>
              <w:t>Утилізація відпрацьованих і невикористаних робочих розчинів повинна проводитись методом зливу їх в каналізацію без попереднього розбавлення водою і без додавання нейтралізаторів.</w:t>
            </w:r>
          </w:p>
          <w:p w:rsidR="00587D5C" w:rsidRPr="0082425D" w:rsidRDefault="0082425D" w:rsidP="0082425D">
            <w:pPr>
              <w:pStyle w:val="a5"/>
              <w:widowControl w:val="0"/>
              <w:numPr>
                <w:ilvl w:val="0"/>
                <w:numId w:val="15"/>
              </w:numPr>
              <w:autoSpaceDE w:val="0"/>
              <w:autoSpaceDN w:val="0"/>
              <w:adjustRightInd w:val="0"/>
              <w:spacing w:after="0" w:line="240" w:lineRule="auto"/>
              <w:jc w:val="both"/>
              <w:rPr>
                <w:rFonts w:ascii="Times New Roman" w:hAnsi="Times New Roman" w:cs="Times New Roman"/>
                <w:sz w:val="20"/>
                <w:szCs w:val="20"/>
                <w:lang w:val="uk-UA"/>
              </w:rPr>
            </w:pPr>
            <w:r w:rsidRPr="0082425D">
              <w:rPr>
                <w:rFonts w:ascii="Times New Roman" w:eastAsia="Times New Roman" w:hAnsi="Times New Roman" w:cs="Times New Roman"/>
                <w:sz w:val="20"/>
                <w:szCs w:val="20"/>
                <w:lang w:val="uk-UA"/>
              </w:rPr>
              <w:t>Засіб повинен бути розфасований не менше 300 таблеток у банці по 1 кг.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D5C" w:rsidRDefault="004157B6" w:rsidP="008846B4">
            <w:pPr>
              <w:rPr>
                <w:rFonts w:ascii="Times New Roman" w:hAnsi="Times New Roman" w:cs="Times New Roman"/>
                <w:sz w:val="24"/>
                <w:szCs w:val="20"/>
                <w:lang w:val="uk-UA"/>
              </w:rPr>
            </w:pPr>
            <w:r>
              <w:rPr>
                <w:rFonts w:ascii="Times New Roman" w:hAnsi="Times New Roman" w:cs="Times New Roman"/>
                <w:sz w:val="24"/>
                <w:szCs w:val="20"/>
                <w:lang w:val="uk-UA"/>
              </w:rPr>
              <w:lastRenderedPageBreak/>
              <w:t>уп</w:t>
            </w:r>
          </w:p>
          <w:p w:rsidR="004157B6" w:rsidRDefault="004157B6" w:rsidP="008846B4">
            <w:pPr>
              <w:rPr>
                <w:rFonts w:ascii="Times New Roman" w:hAnsi="Times New Roman" w:cs="Times New Roman"/>
                <w:sz w:val="24"/>
                <w:szCs w:val="20"/>
                <w:lang w:val="uk-UA"/>
              </w:rPr>
            </w:pPr>
          </w:p>
          <w:p w:rsidR="004157B6" w:rsidRDefault="004157B6" w:rsidP="008846B4">
            <w:pPr>
              <w:rPr>
                <w:rFonts w:ascii="Times New Roman" w:hAnsi="Times New Roman" w:cs="Times New Roman"/>
                <w:sz w:val="24"/>
                <w:szCs w:val="20"/>
                <w:lang w:val="uk-UA"/>
              </w:rPr>
            </w:pPr>
          </w:p>
          <w:p w:rsidR="004157B6" w:rsidRPr="00E46C75" w:rsidRDefault="004157B6" w:rsidP="008846B4">
            <w:pPr>
              <w:rPr>
                <w:rFonts w:ascii="Times New Roman" w:hAnsi="Times New Roman" w:cs="Times New Roman"/>
                <w:sz w:val="24"/>
                <w:szCs w:val="20"/>
                <w:lang w:val="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7B6" w:rsidRDefault="004157B6" w:rsidP="008846B4">
            <w:pPr>
              <w:jc w:val="center"/>
              <w:rPr>
                <w:rFonts w:ascii="Times New Roman" w:hAnsi="Times New Roman" w:cs="Times New Roman"/>
                <w:sz w:val="24"/>
                <w:szCs w:val="20"/>
                <w:lang w:val="uk-UA"/>
              </w:rPr>
            </w:pPr>
            <w:r>
              <w:rPr>
                <w:rFonts w:ascii="Times New Roman" w:hAnsi="Times New Roman" w:cs="Times New Roman"/>
                <w:sz w:val="24"/>
                <w:szCs w:val="20"/>
                <w:lang w:val="uk-UA"/>
              </w:rPr>
              <w:lastRenderedPageBreak/>
              <w:t>700</w:t>
            </w:r>
          </w:p>
          <w:p w:rsidR="004157B6" w:rsidRPr="00E46C75" w:rsidRDefault="004157B6" w:rsidP="008846B4">
            <w:pPr>
              <w:jc w:val="center"/>
              <w:rPr>
                <w:rFonts w:ascii="Times New Roman" w:hAnsi="Times New Roman" w:cs="Times New Roman"/>
                <w:sz w:val="24"/>
                <w:szCs w:val="20"/>
                <w:lang w:val="uk-UA"/>
              </w:rPr>
            </w:pPr>
          </w:p>
        </w:tc>
      </w:tr>
      <w:tr w:rsidR="00CC4754" w:rsidRPr="00E46C75" w:rsidTr="00CC4754">
        <w:trPr>
          <w:trHeight w:val="121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03B" w:rsidRPr="00B4103B" w:rsidRDefault="00B4103B" w:rsidP="00B4103B">
            <w:pPr>
              <w:pStyle w:val="a5"/>
              <w:numPr>
                <w:ilvl w:val="0"/>
                <w:numId w:val="1"/>
              </w:numPr>
              <w:ind w:left="0" w:firstLine="0"/>
              <w:rPr>
                <w:rFonts w:ascii="Times New Roman" w:eastAsia="Times New Roman" w:hAnsi="Times New Roman" w:cs="Times New Roman"/>
                <w:sz w:val="20"/>
                <w:szCs w:val="20"/>
                <w:lang w:val="uk-UA"/>
              </w:rPr>
            </w:pPr>
            <w:r w:rsidRPr="00B4103B">
              <w:rPr>
                <w:rFonts w:ascii="Times New Roman" w:eastAsia="Times New Roman" w:hAnsi="Times New Roman" w:cs="Times New Roman"/>
                <w:sz w:val="20"/>
                <w:szCs w:val="20"/>
                <w:lang w:val="uk-UA"/>
              </w:rPr>
              <w:lastRenderedPageBreak/>
              <w:t xml:space="preserve">Засіб з метою </w:t>
            </w:r>
            <w:proofErr w:type="spellStart"/>
            <w:r w:rsidRPr="00B4103B">
              <w:rPr>
                <w:rFonts w:ascii="Times New Roman" w:eastAsia="Times New Roman" w:hAnsi="Times New Roman" w:cs="Times New Roman"/>
                <w:sz w:val="20"/>
                <w:szCs w:val="20"/>
                <w:lang w:val="uk-UA"/>
              </w:rPr>
              <w:t>достерилізаційного</w:t>
            </w:r>
            <w:proofErr w:type="spellEnd"/>
            <w:r w:rsidRPr="00B4103B">
              <w:rPr>
                <w:rFonts w:ascii="Times New Roman" w:eastAsia="Times New Roman" w:hAnsi="Times New Roman" w:cs="Times New Roman"/>
                <w:sz w:val="20"/>
                <w:szCs w:val="20"/>
                <w:lang w:val="uk-UA"/>
              </w:rPr>
              <w:t xml:space="preserve"> очищення, дезінфекції (режим при туберкульозі), ДВР та стерилізації</w:t>
            </w:r>
          </w:p>
          <w:p w:rsidR="00B4103B" w:rsidRDefault="00B4103B" w:rsidP="00B4103B">
            <w:pPr>
              <w:ind w:left="316"/>
              <w:contextualSpacing/>
              <w:rPr>
                <w:rFonts w:ascii="Times New Roman" w:eastAsia="Times New Roman" w:hAnsi="Times New Roman" w:cs="Times New Roman"/>
                <w:sz w:val="20"/>
                <w:szCs w:val="20"/>
                <w:lang w:val="uk-UA"/>
              </w:rPr>
            </w:pPr>
            <w:r w:rsidRPr="00B4103B">
              <w:rPr>
                <w:rFonts w:ascii="Times New Roman" w:eastAsia="Times New Roman" w:hAnsi="Times New Roman" w:cs="Times New Roman"/>
                <w:sz w:val="20"/>
                <w:szCs w:val="20"/>
                <w:lang w:val="uk-UA"/>
              </w:rPr>
              <w:t>ВМП.</w:t>
            </w:r>
          </w:p>
          <w:p w:rsidR="00B4103B" w:rsidRPr="00B4103B" w:rsidRDefault="00B4103B" w:rsidP="00B4103B">
            <w:pPr>
              <w:ind w:left="316"/>
              <w:contextualSpacing/>
              <w:rPr>
                <w:rFonts w:ascii="Times New Roman" w:eastAsia="Times New Roman" w:hAnsi="Times New Roman" w:cs="Times New Roman"/>
                <w:sz w:val="20"/>
                <w:szCs w:val="20"/>
                <w:lang w:val="uk-UA"/>
              </w:rPr>
            </w:pPr>
          </w:p>
          <w:p w:rsidR="00CC4754" w:rsidRPr="00E46C75" w:rsidRDefault="00B4103B" w:rsidP="00B4103B">
            <w:pPr>
              <w:rPr>
                <w:rFonts w:ascii="Times New Roman" w:hAnsi="Times New Roman" w:cs="Times New Roman"/>
                <w:b/>
                <w:sz w:val="20"/>
                <w:szCs w:val="20"/>
                <w:lang w:val="uk-UA"/>
              </w:rPr>
            </w:pPr>
            <w:proofErr w:type="spellStart"/>
            <w:r w:rsidRPr="00B4103B">
              <w:rPr>
                <w:rFonts w:ascii="Times New Roman" w:eastAsia="Times New Roman" w:hAnsi="Times New Roman" w:cs="Times New Roman"/>
                <w:b/>
                <w:sz w:val="20"/>
                <w:szCs w:val="20"/>
                <w:lang w:val="uk-UA"/>
              </w:rPr>
              <w:t>Тетрасепт</w:t>
            </w:r>
            <w:proofErr w:type="spellEnd"/>
            <w:r w:rsidRPr="00B4103B">
              <w:rPr>
                <w:rFonts w:ascii="Times New Roman" w:eastAsia="Times New Roman" w:hAnsi="Times New Roman" w:cs="Times New Roman"/>
                <w:b/>
                <w:sz w:val="20"/>
                <w:szCs w:val="20"/>
                <w:lang w:val="uk-UA"/>
              </w:rPr>
              <w:t xml:space="preserve"> або еквівалент</w:t>
            </w:r>
          </w:p>
        </w:tc>
        <w:tc>
          <w:tcPr>
            <w:tcW w:w="1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 xml:space="preserve">Засіб, який при приготуванні робочого водного розчину (в якості діючої речовини) утворюється </w:t>
            </w:r>
            <w:proofErr w:type="spellStart"/>
            <w:r w:rsidRPr="001960AB">
              <w:rPr>
                <w:rFonts w:ascii="Times New Roman" w:eastAsia="Times New Roman" w:hAnsi="Times New Roman" w:cs="Times New Roman"/>
                <w:sz w:val="20"/>
                <w:szCs w:val="20"/>
                <w:lang w:val="uk-UA"/>
              </w:rPr>
              <w:t>надоцтова</w:t>
            </w:r>
            <w:proofErr w:type="spellEnd"/>
            <w:r w:rsidRPr="001960AB">
              <w:rPr>
                <w:rFonts w:ascii="Times New Roman" w:eastAsia="Times New Roman" w:hAnsi="Times New Roman" w:cs="Times New Roman"/>
                <w:sz w:val="20"/>
                <w:szCs w:val="20"/>
                <w:lang w:val="uk-UA"/>
              </w:rPr>
              <w:t xml:space="preserve"> кислота.</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Робочі розчини засобу повинні мати гарні миючі властивості.</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 xml:space="preserve">Широкий спектр протимікробної активності: бактерицидна (вкл. туберкульоз), </w:t>
            </w:r>
            <w:proofErr w:type="spellStart"/>
            <w:r w:rsidRPr="001960AB">
              <w:rPr>
                <w:rFonts w:ascii="Times New Roman" w:eastAsia="Times New Roman" w:hAnsi="Times New Roman" w:cs="Times New Roman"/>
                <w:sz w:val="20"/>
                <w:szCs w:val="20"/>
                <w:lang w:val="uk-UA"/>
              </w:rPr>
              <w:t>віруліцидна</w:t>
            </w:r>
            <w:proofErr w:type="spellEnd"/>
            <w:r w:rsidRPr="001960AB">
              <w:rPr>
                <w:rFonts w:ascii="Times New Roman" w:eastAsia="Times New Roman" w:hAnsi="Times New Roman" w:cs="Times New Roman"/>
                <w:sz w:val="20"/>
                <w:szCs w:val="20"/>
                <w:lang w:val="uk-UA"/>
              </w:rPr>
              <w:t xml:space="preserve"> (вкл. збудники поліомієліту, </w:t>
            </w:r>
            <w:proofErr w:type="spellStart"/>
            <w:r w:rsidRPr="001960AB">
              <w:rPr>
                <w:rFonts w:ascii="Times New Roman" w:eastAsia="Times New Roman" w:hAnsi="Times New Roman" w:cs="Times New Roman"/>
                <w:sz w:val="20"/>
                <w:szCs w:val="20"/>
                <w:lang w:val="uk-UA"/>
              </w:rPr>
              <w:t>парентеральних</w:t>
            </w:r>
            <w:proofErr w:type="spellEnd"/>
            <w:r w:rsidRPr="001960AB">
              <w:rPr>
                <w:rFonts w:ascii="Times New Roman" w:eastAsia="Times New Roman" w:hAnsi="Times New Roman" w:cs="Times New Roman"/>
                <w:sz w:val="20"/>
                <w:szCs w:val="20"/>
                <w:lang w:val="uk-UA"/>
              </w:rPr>
              <w:t xml:space="preserve"> вірусних гепатитів, ВІЛ (СНІД), фунгіцидна, </w:t>
            </w:r>
            <w:proofErr w:type="spellStart"/>
            <w:r w:rsidRPr="001960AB">
              <w:rPr>
                <w:rFonts w:ascii="Times New Roman" w:eastAsia="Times New Roman" w:hAnsi="Times New Roman" w:cs="Times New Roman"/>
                <w:sz w:val="20"/>
                <w:szCs w:val="20"/>
                <w:lang w:val="uk-UA"/>
              </w:rPr>
              <w:t>спороцидна</w:t>
            </w:r>
            <w:proofErr w:type="spellEnd"/>
            <w:r w:rsidRPr="001960AB">
              <w:rPr>
                <w:rFonts w:ascii="Times New Roman" w:eastAsia="Times New Roman" w:hAnsi="Times New Roman" w:cs="Times New Roman"/>
                <w:sz w:val="20"/>
                <w:szCs w:val="20"/>
                <w:lang w:val="uk-UA"/>
              </w:rPr>
              <w:t xml:space="preserve"> активність. </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 xml:space="preserve">Засіб за параметрами гострої токсичності згідно класифікації ГОСТ 12.1.007-76 при </w:t>
            </w:r>
            <w:proofErr w:type="spellStart"/>
            <w:r w:rsidRPr="001960AB">
              <w:rPr>
                <w:rFonts w:ascii="Times New Roman" w:eastAsia="Times New Roman" w:hAnsi="Times New Roman" w:cs="Times New Roman"/>
                <w:sz w:val="20"/>
                <w:szCs w:val="20"/>
                <w:lang w:val="uk-UA"/>
              </w:rPr>
              <w:t>внутрішньошлунковому</w:t>
            </w:r>
            <w:proofErr w:type="spellEnd"/>
            <w:r w:rsidRPr="001960AB">
              <w:rPr>
                <w:rFonts w:ascii="Times New Roman" w:eastAsia="Times New Roman" w:hAnsi="Times New Roman" w:cs="Times New Roman"/>
                <w:sz w:val="20"/>
                <w:szCs w:val="20"/>
                <w:lang w:val="uk-UA"/>
              </w:rPr>
              <w:t xml:space="preserve"> введенні повинен відноситись до 3 класу помірно токсичних речовин, при нанесенні на неушкоджену шкіру до 4 класу мало небезпечних речовин.</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 xml:space="preserve">Можливість використання для </w:t>
            </w:r>
            <w:proofErr w:type="spellStart"/>
            <w:r w:rsidRPr="001960AB">
              <w:rPr>
                <w:rFonts w:ascii="Times New Roman" w:eastAsia="Times New Roman" w:hAnsi="Times New Roman" w:cs="Times New Roman"/>
                <w:sz w:val="20"/>
                <w:szCs w:val="20"/>
                <w:lang w:val="uk-UA"/>
              </w:rPr>
              <w:t>достерилізаційного</w:t>
            </w:r>
            <w:proofErr w:type="spellEnd"/>
            <w:r w:rsidRPr="001960AB">
              <w:rPr>
                <w:rFonts w:ascii="Times New Roman" w:eastAsia="Times New Roman" w:hAnsi="Times New Roman" w:cs="Times New Roman"/>
                <w:sz w:val="20"/>
                <w:szCs w:val="20"/>
                <w:lang w:val="uk-UA"/>
              </w:rPr>
              <w:t xml:space="preserve"> очищення дезінфекції, та стерилізації виробів медичного призначення, гнучких та жорстких ендоскопів та інструментів до них, хірургічних інструментів, реанімаційного та анестезіологічного обладнання, термолабільного обладнання. </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Можливість використання для дезінфекції високого рівня ендоскопів(експозиція не більше 5хв.).</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 xml:space="preserve">Можливість використання для стерилізації медичних виробів, жорстких та гнучких ендоскопів та інструментів до них (експозиція не більше 15 хв.). </w:t>
            </w:r>
          </w:p>
          <w:p w:rsidR="001960AB" w:rsidRPr="001960AB" w:rsidRDefault="001960AB" w:rsidP="001960AB">
            <w:pPr>
              <w:widowControl w:val="0"/>
              <w:numPr>
                <w:ilvl w:val="0"/>
                <w:numId w:val="8"/>
              </w:numPr>
              <w:autoSpaceDE w:val="0"/>
              <w:autoSpaceDN w:val="0"/>
              <w:adjustRightInd w:val="0"/>
              <w:spacing w:after="0" w:line="240" w:lineRule="auto"/>
              <w:ind w:left="4" w:firstLine="356"/>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Можливість приготування робочого розчину  з 1 кг для дезінфекції  ВМП при туберкульозі не менше 100 л при експозиції не більше 15 хв.</w:t>
            </w:r>
          </w:p>
          <w:p w:rsidR="001960AB" w:rsidRPr="001960AB" w:rsidRDefault="001960AB" w:rsidP="001960AB">
            <w:pPr>
              <w:numPr>
                <w:ilvl w:val="0"/>
                <w:numId w:val="8"/>
              </w:numPr>
              <w:spacing w:after="0" w:line="240" w:lineRule="auto"/>
              <w:ind w:left="4" w:firstLine="356"/>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pacing w:val="-1"/>
                <w:sz w:val="20"/>
                <w:szCs w:val="20"/>
                <w:lang w:val="uk-UA"/>
              </w:rPr>
              <w:t>Утилізація відпрацьованих і невикористаних робочих розчинів повинна проводитись методом зливу їх в каналізацію без попереднього розбавлення водою і без додавання нейтралізаторів.</w:t>
            </w:r>
          </w:p>
          <w:p w:rsidR="001960AB" w:rsidRPr="001960AB" w:rsidRDefault="001960AB" w:rsidP="001960AB">
            <w:pPr>
              <w:widowControl w:val="0"/>
              <w:numPr>
                <w:ilvl w:val="0"/>
                <w:numId w:val="8"/>
              </w:numPr>
              <w:autoSpaceDE w:val="0"/>
              <w:autoSpaceDN w:val="0"/>
              <w:adjustRightInd w:val="0"/>
              <w:spacing w:after="0" w:line="240" w:lineRule="auto"/>
              <w:ind w:left="4" w:firstLine="356"/>
              <w:contextualSpacing/>
              <w:jc w:val="both"/>
              <w:rPr>
                <w:rFonts w:ascii="Times New Roman" w:eastAsia="Times New Roman" w:hAnsi="Times New Roman" w:cs="Times New Roman"/>
                <w:sz w:val="20"/>
                <w:szCs w:val="20"/>
                <w:lang w:val="uk-UA"/>
              </w:rPr>
            </w:pPr>
            <w:r w:rsidRPr="001960AB">
              <w:rPr>
                <w:rFonts w:ascii="Times New Roman" w:eastAsia="Times New Roman" w:hAnsi="Times New Roman" w:cs="Times New Roman"/>
                <w:sz w:val="20"/>
                <w:szCs w:val="20"/>
                <w:lang w:val="uk-UA"/>
              </w:rPr>
              <w:t>Термін придатності засобу не менше 2 років.</w:t>
            </w:r>
          </w:p>
          <w:p w:rsidR="00CC4754" w:rsidRPr="001960AB" w:rsidRDefault="001960AB" w:rsidP="001960AB">
            <w:pPr>
              <w:pStyle w:val="a5"/>
              <w:widowControl w:val="0"/>
              <w:numPr>
                <w:ilvl w:val="0"/>
                <w:numId w:val="8"/>
              </w:numPr>
              <w:autoSpaceDE w:val="0"/>
              <w:autoSpaceDN w:val="0"/>
              <w:adjustRightInd w:val="0"/>
              <w:spacing w:after="0" w:line="240" w:lineRule="auto"/>
              <w:jc w:val="both"/>
              <w:rPr>
                <w:rFonts w:ascii="Times New Roman" w:hAnsi="Times New Roman" w:cs="Times New Roman"/>
                <w:sz w:val="20"/>
                <w:szCs w:val="20"/>
                <w:lang w:val="uk-UA"/>
              </w:rPr>
            </w:pPr>
            <w:r w:rsidRPr="001960AB">
              <w:rPr>
                <w:rFonts w:ascii="Times New Roman" w:eastAsia="Times New Roman" w:hAnsi="Times New Roman" w:cs="Times New Roman"/>
                <w:sz w:val="20"/>
                <w:szCs w:val="20"/>
                <w:lang w:val="uk-UA"/>
              </w:rPr>
              <w:t>Засіб повинен бути розфасований у ємності не більше 1кг.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54" w:rsidRPr="00E46C75" w:rsidRDefault="004157B6" w:rsidP="008846B4">
            <w:pPr>
              <w:rPr>
                <w:rFonts w:ascii="Times New Roman" w:hAnsi="Times New Roman" w:cs="Times New Roman"/>
                <w:sz w:val="24"/>
                <w:szCs w:val="20"/>
                <w:lang w:val="uk-UA"/>
              </w:rPr>
            </w:pPr>
            <w:r>
              <w:rPr>
                <w:rFonts w:ascii="Times New Roman" w:hAnsi="Times New Roman" w:cs="Times New Roman"/>
                <w:sz w:val="24"/>
                <w:szCs w:val="20"/>
                <w:lang w:val="uk-UA"/>
              </w:rPr>
              <w:t>банка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54" w:rsidRDefault="004157B6" w:rsidP="008846B4">
            <w:pPr>
              <w:jc w:val="center"/>
              <w:rPr>
                <w:rFonts w:ascii="Times New Roman" w:hAnsi="Times New Roman" w:cs="Times New Roman"/>
                <w:sz w:val="24"/>
                <w:szCs w:val="20"/>
                <w:lang w:val="uk-UA"/>
              </w:rPr>
            </w:pPr>
            <w:r>
              <w:rPr>
                <w:rFonts w:ascii="Times New Roman" w:hAnsi="Times New Roman" w:cs="Times New Roman"/>
                <w:sz w:val="24"/>
                <w:szCs w:val="20"/>
                <w:lang w:val="uk-UA"/>
              </w:rPr>
              <w:t>40</w:t>
            </w:r>
            <w:bookmarkStart w:id="0" w:name="_GoBack"/>
            <w:bookmarkEnd w:id="0"/>
          </w:p>
        </w:tc>
      </w:tr>
    </w:tbl>
    <w:p w:rsidR="009945D7" w:rsidRDefault="009945D7">
      <w:pPr>
        <w:rPr>
          <w:lang w:val="uk-UA"/>
        </w:rPr>
      </w:pPr>
    </w:p>
    <w:p w:rsidR="001960AB" w:rsidRPr="001960AB" w:rsidRDefault="001960AB" w:rsidP="001960AB">
      <w:pPr>
        <w:numPr>
          <w:ilvl w:val="0"/>
          <w:numId w:val="10"/>
        </w:numPr>
        <w:suppressAutoHyphens/>
        <w:spacing w:after="0" w:line="240" w:lineRule="auto"/>
        <w:ind w:left="184" w:firstLine="0"/>
        <w:rPr>
          <w:rFonts w:ascii="Times New Roman" w:eastAsia="Times New Roman" w:hAnsi="Times New Roman" w:cs="Times New Roman"/>
          <w:sz w:val="20"/>
          <w:szCs w:val="20"/>
          <w:lang w:val="uk-UA" w:eastAsia="uk-UA"/>
        </w:rPr>
      </w:pPr>
      <w:r w:rsidRPr="001960AB">
        <w:rPr>
          <w:rFonts w:ascii="Times New Roman" w:eastAsia="Times New Roman" w:hAnsi="Times New Roman" w:cs="Times New Roman"/>
          <w:sz w:val="20"/>
          <w:szCs w:val="20"/>
          <w:lang w:val="uk-UA" w:eastAsia="uk-UA"/>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960AB" w:rsidRPr="001960AB" w:rsidRDefault="001960AB" w:rsidP="001960AB">
      <w:pPr>
        <w:numPr>
          <w:ilvl w:val="0"/>
          <w:numId w:val="10"/>
        </w:numPr>
        <w:suppressAutoHyphens/>
        <w:spacing w:after="0" w:line="240" w:lineRule="auto"/>
        <w:ind w:left="184" w:firstLine="0"/>
        <w:rPr>
          <w:rFonts w:ascii="Times New Roman" w:eastAsia="Times New Roman" w:hAnsi="Times New Roman" w:cs="Times New Roman"/>
          <w:sz w:val="20"/>
          <w:szCs w:val="20"/>
          <w:lang w:val="uk-UA" w:eastAsia="uk-UA"/>
        </w:rPr>
      </w:pPr>
      <w:r w:rsidRPr="001960AB">
        <w:rPr>
          <w:rFonts w:ascii="Times New Roman" w:eastAsia="Times New Roman" w:hAnsi="Times New Roman" w:cs="Times New Roman"/>
          <w:sz w:val="20"/>
          <w:szCs w:val="20"/>
          <w:lang w:val="uk-UA" w:eastAsia="uk-UA"/>
        </w:rPr>
        <w:lastRenderedPageBreak/>
        <w:t>Термін придатності до закінчення реалізації повинен складати 80 % від основного терміну придатності.</w:t>
      </w:r>
    </w:p>
    <w:p w:rsidR="001960AB" w:rsidRPr="001960AB" w:rsidRDefault="001960AB" w:rsidP="001960AB">
      <w:pPr>
        <w:numPr>
          <w:ilvl w:val="0"/>
          <w:numId w:val="10"/>
        </w:numPr>
        <w:suppressAutoHyphens/>
        <w:spacing w:after="0" w:line="240" w:lineRule="auto"/>
        <w:ind w:left="184" w:firstLine="0"/>
        <w:rPr>
          <w:rFonts w:ascii="Times New Roman" w:eastAsia="Times New Roman" w:hAnsi="Times New Roman" w:cs="Times New Roman"/>
          <w:sz w:val="20"/>
          <w:szCs w:val="20"/>
          <w:lang w:val="uk-UA" w:eastAsia="uk-UA"/>
        </w:rPr>
      </w:pPr>
      <w:r w:rsidRPr="001960AB">
        <w:rPr>
          <w:rFonts w:ascii="Times New Roman" w:eastAsia="Times New Roman" w:hAnsi="Times New Roman" w:cs="Times New Roman"/>
          <w:sz w:val="20"/>
          <w:szCs w:val="20"/>
          <w:lang w:val="uk-UA" w:eastAsia="uk-UA"/>
        </w:rPr>
        <w:t xml:space="preserve">З метою захисту від підробок, разом з пропозицією  Учасник надає  гарантійний лист від виробника  або </w:t>
      </w:r>
      <w:proofErr w:type="spellStart"/>
      <w:r w:rsidRPr="001960AB">
        <w:rPr>
          <w:rFonts w:ascii="Times New Roman" w:eastAsia="Times New Roman" w:hAnsi="Times New Roman" w:cs="Times New Roman"/>
          <w:sz w:val="20"/>
          <w:szCs w:val="20"/>
          <w:lang w:val="uk-UA" w:eastAsia="uk-UA"/>
        </w:rPr>
        <w:t>авторизаційний</w:t>
      </w:r>
      <w:proofErr w:type="spellEnd"/>
      <w:r w:rsidRPr="001960AB">
        <w:rPr>
          <w:rFonts w:ascii="Times New Roman" w:eastAsia="Times New Roman" w:hAnsi="Times New Roman" w:cs="Times New Roman"/>
          <w:sz w:val="20"/>
          <w:szCs w:val="20"/>
          <w:lang w:val="uk-UA" w:eastAsia="uk-UA"/>
        </w:rPr>
        <w:t xml:space="preserve"> лист.</w:t>
      </w:r>
    </w:p>
    <w:p w:rsidR="001960AB" w:rsidRPr="001960AB" w:rsidRDefault="001960AB" w:rsidP="001960AB">
      <w:pPr>
        <w:numPr>
          <w:ilvl w:val="0"/>
          <w:numId w:val="10"/>
        </w:numPr>
        <w:suppressAutoHyphens/>
        <w:spacing w:after="0" w:line="240" w:lineRule="auto"/>
        <w:ind w:left="184" w:firstLine="0"/>
        <w:rPr>
          <w:rFonts w:ascii="Times New Roman" w:eastAsia="Times New Roman" w:hAnsi="Times New Roman" w:cs="Times New Roman"/>
          <w:sz w:val="20"/>
          <w:szCs w:val="20"/>
          <w:lang w:val="uk-UA" w:eastAsia="uk-UA"/>
        </w:rPr>
      </w:pPr>
      <w:r w:rsidRPr="001960AB">
        <w:rPr>
          <w:rFonts w:ascii="Times New Roman" w:eastAsia="Times New Roman" w:hAnsi="Times New Roman" w:cs="Times New Roman"/>
          <w:sz w:val="20"/>
          <w:szCs w:val="20"/>
          <w:lang w:val="uk-UA" w:eastAsia="uk-UA"/>
        </w:rPr>
        <w:t>Форма випуску, дозування повинні відповідати таким, які зазначені у таблиці.</w:t>
      </w:r>
    </w:p>
    <w:p w:rsidR="001960AB" w:rsidRPr="001960AB" w:rsidRDefault="001960AB" w:rsidP="001960AB">
      <w:pPr>
        <w:numPr>
          <w:ilvl w:val="0"/>
          <w:numId w:val="10"/>
        </w:numPr>
        <w:suppressAutoHyphens/>
        <w:spacing w:after="0" w:line="240" w:lineRule="auto"/>
        <w:ind w:left="184" w:firstLine="0"/>
        <w:rPr>
          <w:rFonts w:ascii="Times New Roman" w:eastAsia="Times New Roman" w:hAnsi="Times New Roman" w:cs="Times New Roman"/>
          <w:sz w:val="20"/>
          <w:szCs w:val="20"/>
          <w:lang w:val="uk-UA" w:eastAsia="uk-UA"/>
        </w:rPr>
      </w:pPr>
      <w:r w:rsidRPr="001960AB">
        <w:rPr>
          <w:rFonts w:ascii="Times New Roman" w:eastAsia="Times New Roman" w:hAnsi="Times New Roman" w:cs="Times New Roman"/>
          <w:sz w:val="20"/>
          <w:szCs w:val="20"/>
          <w:lang w:val="uk-UA" w:eastAsia="uk-UA"/>
        </w:rPr>
        <w:t xml:space="preserve">Строки поставки 3 робочих дня з дати заявки  </w:t>
      </w:r>
    </w:p>
    <w:p w:rsidR="001960AB" w:rsidRPr="001960AB" w:rsidRDefault="001960AB" w:rsidP="001960AB">
      <w:pPr>
        <w:numPr>
          <w:ilvl w:val="0"/>
          <w:numId w:val="10"/>
        </w:numPr>
        <w:suppressAutoHyphens/>
        <w:spacing w:after="0" w:line="240" w:lineRule="auto"/>
        <w:ind w:left="184" w:firstLine="0"/>
        <w:rPr>
          <w:rFonts w:ascii="Times New Roman" w:eastAsia="Times New Roman" w:hAnsi="Times New Roman" w:cs="Times New Roman"/>
          <w:sz w:val="20"/>
          <w:szCs w:val="20"/>
          <w:lang w:val="uk-UA" w:eastAsia="uk-UA"/>
        </w:rPr>
      </w:pPr>
      <w:r w:rsidRPr="001960AB">
        <w:rPr>
          <w:rFonts w:ascii="Times New Roman" w:eastAsia="Times New Roman" w:hAnsi="Times New Roman" w:cs="Times New Roman"/>
          <w:sz w:val="20"/>
          <w:szCs w:val="20"/>
          <w:lang w:val="uk-UA" w:eastAsia="uk-UA"/>
        </w:rPr>
        <w:t xml:space="preserve">Учасник вправі запропонувати еквівалент препарату,  зазначеному в </w:t>
      </w:r>
      <w:proofErr w:type="spellStart"/>
      <w:r w:rsidRPr="001960AB">
        <w:rPr>
          <w:rFonts w:ascii="Times New Roman" w:eastAsia="Times New Roman" w:hAnsi="Times New Roman" w:cs="Times New Roman"/>
          <w:sz w:val="20"/>
          <w:szCs w:val="20"/>
          <w:lang w:val="uk-UA" w:eastAsia="uk-UA"/>
        </w:rPr>
        <w:t>медико-технічних</w:t>
      </w:r>
      <w:proofErr w:type="spellEnd"/>
      <w:r w:rsidRPr="001960AB">
        <w:rPr>
          <w:rFonts w:ascii="Times New Roman" w:eastAsia="Times New Roman" w:hAnsi="Times New Roman" w:cs="Times New Roman"/>
          <w:sz w:val="20"/>
          <w:szCs w:val="20"/>
          <w:lang w:val="uk-UA" w:eastAsia="uk-UA"/>
        </w:rPr>
        <w:t xml:space="preserve"> вимогах. В разі подання еквіваленту на засоби медичного призначення, що закуповуються, учасник повинен детально розписати порівняльну характеристику по кожному представленому засобу. </w:t>
      </w:r>
    </w:p>
    <w:p w:rsidR="001960AB" w:rsidRDefault="001960AB">
      <w:pPr>
        <w:rPr>
          <w:lang w:val="uk-UA"/>
        </w:rPr>
      </w:pPr>
    </w:p>
    <w:p w:rsidR="001960AB" w:rsidRDefault="001960AB">
      <w:pPr>
        <w:rPr>
          <w:lang w:val="uk-UA"/>
        </w:rPr>
      </w:pPr>
    </w:p>
    <w:p w:rsidR="001960AB" w:rsidRPr="00D81628" w:rsidRDefault="001960AB">
      <w:pPr>
        <w:rPr>
          <w:lang w:val="uk-UA"/>
        </w:rPr>
      </w:pPr>
    </w:p>
    <w:sectPr w:rsidR="001960AB" w:rsidRPr="00D81628" w:rsidSect="004D6E2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591"/>
    <w:multiLevelType w:val="hybridMultilevel"/>
    <w:tmpl w:val="0FB4A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5E21BF"/>
    <w:multiLevelType w:val="hybridMultilevel"/>
    <w:tmpl w:val="1F961E46"/>
    <w:lvl w:ilvl="0" w:tplc="89DE700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902A2E"/>
    <w:multiLevelType w:val="hybridMultilevel"/>
    <w:tmpl w:val="E788D26A"/>
    <w:lvl w:ilvl="0" w:tplc="5BE83FE8">
      <w:start w:val="1"/>
      <w:numFmt w:val="decimal"/>
      <w:lvlText w:val="%1."/>
      <w:lvlJc w:val="left"/>
      <w:pPr>
        <w:ind w:left="1080" w:hanging="360"/>
      </w:pPr>
      <w:rPr>
        <w:rFonts w:ascii="Times New Roman" w:eastAsiaTheme="minorEastAsia" w:hAnsi="Times New Roman"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BB2337B"/>
    <w:multiLevelType w:val="hybridMultilevel"/>
    <w:tmpl w:val="70028E42"/>
    <w:lvl w:ilvl="0" w:tplc="13AE6CCE">
      <w:start w:val="9"/>
      <w:numFmt w:val="decimal"/>
      <w:lvlText w:val="%1."/>
      <w:lvlJc w:val="left"/>
      <w:pPr>
        <w:ind w:left="36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76048"/>
    <w:multiLevelType w:val="hybridMultilevel"/>
    <w:tmpl w:val="DE946CCE"/>
    <w:lvl w:ilvl="0" w:tplc="EED4044C">
      <w:start w:val="1"/>
      <w:numFmt w:val="bullet"/>
      <w:lvlText w:val="⁻"/>
      <w:lvlJc w:val="left"/>
      <w:pPr>
        <w:ind w:left="826" w:hanging="360"/>
      </w:pPr>
      <w:rPr>
        <w:rFonts w:ascii="Times New Roman" w:hAnsi="Times New Roman" w:cs="Times New Roman"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
    <w:nsid w:val="2E012A34"/>
    <w:multiLevelType w:val="hybridMultilevel"/>
    <w:tmpl w:val="11764C60"/>
    <w:lvl w:ilvl="0" w:tplc="89DE700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D43D74"/>
    <w:multiLevelType w:val="hybridMultilevel"/>
    <w:tmpl w:val="B07407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963266"/>
    <w:multiLevelType w:val="hybridMultilevel"/>
    <w:tmpl w:val="540CD616"/>
    <w:lvl w:ilvl="0" w:tplc="01A8C62E">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97FC4"/>
    <w:multiLevelType w:val="hybridMultilevel"/>
    <w:tmpl w:val="C5804EE8"/>
    <w:lvl w:ilvl="0" w:tplc="DAFCB7A8">
      <w:numFmt w:val="bullet"/>
      <w:lvlText w:val="-"/>
      <w:lvlJc w:val="left"/>
      <w:pPr>
        <w:tabs>
          <w:tab w:val="num" w:pos="826"/>
        </w:tabs>
        <w:ind w:left="826" w:hanging="360"/>
      </w:pPr>
      <w:rPr>
        <w:rFonts w:ascii="Calibri" w:eastAsiaTheme="minorHAnsi" w:hAnsi="Calibri" w:cs="Calibri" w:hint="default"/>
        <w:color w:val="auto"/>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9">
    <w:nsid w:val="3E6B434B"/>
    <w:multiLevelType w:val="multilevel"/>
    <w:tmpl w:val="FA38BB48"/>
    <w:lvl w:ilvl="0">
      <w:start w:val="1"/>
      <w:numFmt w:val="decimal"/>
      <w:lvlText w:val="%1."/>
      <w:lvlJc w:val="left"/>
      <w:pPr>
        <w:tabs>
          <w:tab w:val="num" w:pos="502"/>
        </w:tabs>
        <w:ind w:left="502" w:hanging="360"/>
      </w:pPr>
      <w:rPr>
        <w:sz w:val="2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40747604"/>
    <w:multiLevelType w:val="hybridMultilevel"/>
    <w:tmpl w:val="AB485BBE"/>
    <w:lvl w:ilvl="0" w:tplc="7298D32A">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21DB4"/>
    <w:multiLevelType w:val="hybridMultilevel"/>
    <w:tmpl w:val="7D105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563ACF"/>
    <w:multiLevelType w:val="hybridMultilevel"/>
    <w:tmpl w:val="987EBA06"/>
    <w:lvl w:ilvl="0" w:tplc="0419000F">
      <w:start w:val="1"/>
      <w:numFmt w:val="decimal"/>
      <w:lvlText w:val="%1."/>
      <w:lvlJc w:val="left"/>
      <w:pPr>
        <w:ind w:left="78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06A3DD5"/>
    <w:multiLevelType w:val="hybridMultilevel"/>
    <w:tmpl w:val="4CFCB5CE"/>
    <w:lvl w:ilvl="0" w:tplc="C2D857DC">
      <w:start w:val="1"/>
      <w:numFmt w:val="decimal"/>
      <w:lvlText w:val="%1."/>
      <w:lvlJc w:val="left"/>
      <w:pPr>
        <w:tabs>
          <w:tab w:val="num" w:pos="720"/>
        </w:tabs>
        <w:ind w:left="720" w:hanging="360"/>
      </w:pPr>
      <w:rPr>
        <w:rFonts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nsid w:val="511A29C5"/>
    <w:multiLevelType w:val="hybridMultilevel"/>
    <w:tmpl w:val="AF5E3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C564E"/>
    <w:multiLevelType w:val="hybridMultilevel"/>
    <w:tmpl w:val="7056FD80"/>
    <w:lvl w:ilvl="0" w:tplc="DAFCB7A8">
      <w:numFmt w:val="bullet"/>
      <w:lvlText w:val="-"/>
      <w:lvlJc w:val="left"/>
      <w:pPr>
        <w:tabs>
          <w:tab w:val="num" w:pos="720"/>
        </w:tabs>
        <w:ind w:left="720" w:hanging="360"/>
      </w:pPr>
      <w:rPr>
        <w:rFonts w:ascii="Calibri" w:eastAsiaTheme="minorHAnsi" w:hAnsi="Calibri" w:cs="Calibri"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5A872463"/>
    <w:multiLevelType w:val="hybridMultilevel"/>
    <w:tmpl w:val="712E91AA"/>
    <w:lvl w:ilvl="0" w:tplc="A6243BF0">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173A6F"/>
    <w:multiLevelType w:val="hybridMultilevel"/>
    <w:tmpl w:val="C540B63E"/>
    <w:lvl w:ilvl="0" w:tplc="5B24E854">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nsid w:val="68276460"/>
    <w:multiLevelType w:val="hybridMultilevel"/>
    <w:tmpl w:val="ED9AAF28"/>
    <w:lvl w:ilvl="0" w:tplc="EED4044C">
      <w:start w:val="1"/>
      <w:numFmt w:val="bullet"/>
      <w:lvlText w:val="⁻"/>
      <w:lvlJc w:val="left"/>
      <w:pPr>
        <w:ind w:left="902" w:hanging="360"/>
      </w:pPr>
      <w:rPr>
        <w:rFonts w:ascii="Times New Roman" w:hAnsi="Times New Roman"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9">
    <w:nsid w:val="694C5398"/>
    <w:multiLevelType w:val="hybridMultilevel"/>
    <w:tmpl w:val="BFE423AC"/>
    <w:lvl w:ilvl="0" w:tplc="0004D4FE">
      <w:start w:val="1"/>
      <w:numFmt w:val="decimal"/>
      <w:lvlText w:val="%1."/>
      <w:lvlJc w:val="left"/>
      <w:pPr>
        <w:ind w:left="36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D581DBA"/>
    <w:multiLevelType w:val="hybridMultilevel"/>
    <w:tmpl w:val="18F6E9F2"/>
    <w:lvl w:ilvl="0" w:tplc="A65E13DE">
      <w:start w:val="1"/>
      <w:numFmt w:val="decimal"/>
      <w:lvlText w:val="%1."/>
      <w:lvlJc w:val="left"/>
      <w:pPr>
        <w:ind w:left="108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10235"/>
    <w:multiLevelType w:val="hybridMultilevel"/>
    <w:tmpl w:val="943E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B624F5"/>
    <w:multiLevelType w:val="hybridMultilevel"/>
    <w:tmpl w:val="5D5ADF0E"/>
    <w:lvl w:ilvl="0" w:tplc="5BE83FE8">
      <w:start w:val="1"/>
      <w:numFmt w:val="decimal"/>
      <w:lvlText w:val="%1."/>
      <w:lvlJc w:val="left"/>
      <w:pPr>
        <w:ind w:left="1080" w:hanging="360"/>
      </w:pPr>
      <w:rPr>
        <w:rFonts w:ascii="Times New Roman" w:eastAsiaTheme="minorEastAsia"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764B7"/>
    <w:multiLevelType w:val="multilevel"/>
    <w:tmpl w:val="1F4C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571E13"/>
    <w:multiLevelType w:val="hybridMultilevel"/>
    <w:tmpl w:val="DEA03D9C"/>
    <w:lvl w:ilvl="0" w:tplc="04190001">
      <w:start w:val="1"/>
      <w:numFmt w:val="bullet"/>
      <w:lvlText w:val=""/>
      <w:lvlJc w:val="left"/>
      <w:pPr>
        <w:tabs>
          <w:tab w:val="num" w:pos="720"/>
        </w:tabs>
        <w:ind w:left="720" w:hanging="360"/>
      </w:pPr>
      <w:rPr>
        <w:rFonts w:ascii="Symbol" w:hAnsi="Symbol"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6"/>
  </w:num>
  <w:num w:numId="14">
    <w:abstractNumId w:val="24"/>
  </w:num>
  <w:num w:numId="15">
    <w:abstractNumId w:val="3"/>
  </w:num>
  <w:num w:numId="16">
    <w:abstractNumId w:val="15"/>
  </w:num>
  <w:num w:numId="17">
    <w:abstractNumId w:val="7"/>
  </w:num>
  <w:num w:numId="18">
    <w:abstractNumId w:val="10"/>
  </w:num>
  <w:num w:numId="19">
    <w:abstractNumId w:val="20"/>
  </w:num>
  <w:num w:numId="20">
    <w:abstractNumId w:val="8"/>
  </w:num>
  <w:num w:numId="21">
    <w:abstractNumId w:val="22"/>
  </w:num>
  <w:num w:numId="22">
    <w:abstractNumId w:val="21"/>
  </w:num>
  <w:num w:numId="23">
    <w:abstractNumId w:val="5"/>
  </w:num>
  <w:num w:numId="24">
    <w:abstractNumId w:val="4"/>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D5"/>
    <w:rsid w:val="00142DA0"/>
    <w:rsid w:val="00164CA2"/>
    <w:rsid w:val="001960AB"/>
    <w:rsid w:val="001D6991"/>
    <w:rsid w:val="001D71D5"/>
    <w:rsid w:val="00221143"/>
    <w:rsid w:val="002D2206"/>
    <w:rsid w:val="002E0C4A"/>
    <w:rsid w:val="00367BA9"/>
    <w:rsid w:val="003724B8"/>
    <w:rsid w:val="00387C6E"/>
    <w:rsid w:val="003B28CF"/>
    <w:rsid w:val="003C7DFB"/>
    <w:rsid w:val="003F0486"/>
    <w:rsid w:val="004157B6"/>
    <w:rsid w:val="004628EE"/>
    <w:rsid w:val="004D092E"/>
    <w:rsid w:val="004D6E2D"/>
    <w:rsid w:val="00560112"/>
    <w:rsid w:val="00566344"/>
    <w:rsid w:val="00587D5C"/>
    <w:rsid w:val="005C5852"/>
    <w:rsid w:val="005D57AC"/>
    <w:rsid w:val="0068697B"/>
    <w:rsid w:val="00686F27"/>
    <w:rsid w:val="006911DB"/>
    <w:rsid w:val="006E094E"/>
    <w:rsid w:val="007540F7"/>
    <w:rsid w:val="00810F3C"/>
    <w:rsid w:val="0082425D"/>
    <w:rsid w:val="00833A90"/>
    <w:rsid w:val="00921CDC"/>
    <w:rsid w:val="009945D7"/>
    <w:rsid w:val="009A63BB"/>
    <w:rsid w:val="00A01E65"/>
    <w:rsid w:val="00A209B2"/>
    <w:rsid w:val="00A32370"/>
    <w:rsid w:val="00A32CD7"/>
    <w:rsid w:val="00A3689C"/>
    <w:rsid w:val="00A51D86"/>
    <w:rsid w:val="00A74156"/>
    <w:rsid w:val="00AB724A"/>
    <w:rsid w:val="00AC1B68"/>
    <w:rsid w:val="00AE22AA"/>
    <w:rsid w:val="00AE2BF5"/>
    <w:rsid w:val="00B31BCF"/>
    <w:rsid w:val="00B34D75"/>
    <w:rsid w:val="00B4103B"/>
    <w:rsid w:val="00B815FA"/>
    <w:rsid w:val="00B84D7E"/>
    <w:rsid w:val="00B87D5A"/>
    <w:rsid w:val="00BD0D59"/>
    <w:rsid w:val="00BF3D6E"/>
    <w:rsid w:val="00BF4538"/>
    <w:rsid w:val="00BF5184"/>
    <w:rsid w:val="00CC4754"/>
    <w:rsid w:val="00D06EE3"/>
    <w:rsid w:val="00D425F5"/>
    <w:rsid w:val="00D81628"/>
    <w:rsid w:val="00DB4329"/>
    <w:rsid w:val="00DB5C01"/>
    <w:rsid w:val="00DD47EF"/>
    <w:rsid w:val="00E11FCC"/>
    <w:rsid w:val="00E46C75"/>
    <w:rsid w:val="00EB1A5E"/>
    <w:rsid w:val="00EF1CA9"/>
    <w:rsid w:val="00F0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1D71D5"/>
    <w:rPr>
      <w:rFonts w:ascii="Times New Roman" w:eastAsiaTheme="minorEastAsia" w:hAnsi="Times New Roman" w:cs="Times New Roman"/>
      <w:lang w:eastAsia="ru-RU"/>
    </w:rPr>
  </w:style>
  <w:style w:type="paragraph" w:styleId="a4">
    <w:name w:val="No Spacing"/>
    <w:link w:val="a3"/>
    <w:qFormat/>
    <w:rsid w:val="001D71D5"/>
    <w:pPr>
      <w:spacing w:after="0" w:line="240" w:lineRule="auto"/>
    </w:pPr>
    <w:rPr>
      <w:rFonts w:ascii="Times New Roman" w:eastAsiaTheme="minorEastAsia" w:hAnsi="Times New Roman" w:cs="Times New Roman"/>
      <w:lang w:eastAsia="ru-RU"/>
    </w:rPr>
  </w:style>
  <w:style w:type="paragraph" w:styleId="a5">
    <w:name w:val="List Paragraph"/>
    <w:basedOn w:val="a"/>
    <w:uiPriority w:val="34"/>
    <w:qFormat/>
    <w:rsid w:val="001D71D5"/>
    <w:pPr>
      <w:ind w:left="720"/>
      <w:contextualSpacing/>
    </w:pPr>
  </w:style>
  <w:style w:type="character" w:customStyle="1" w:styleId="apple-converted-space">
    <w:name w:val="apple-converted-space"/>
    <w:basedOn w:val="a0"/>
    <w:uiPriority w:val="99"/>
    <w:rsid w:val="001D71D5"/>
  </w:style>
  <w:style w:type="table" w:styleId="a6">
    <w:name w:val="Table Grid"/>
    <w:basedOn w:val="a1"/>
    <w:rsid w:val="001D71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2">
    <w:name w:val="c22"/>
    <w:basedOn w:val="a0"/>
    <w:rsid w:val="001D71D5"/>
  </w:style>
  <w:style w:type="character" w:customStyle="1" w:styleId="c1">
    <w:name w:val="c1"/>
    <w:basedOn w:val="a0"/>
    <w:rsid w:val="001D71D5"/>
  </w:style>
  <w:style w:type="paragraph" w:customStyle="1" w:styleId="docdata">
    <w:name w:val="docdata"/>
    <w:aliases w:val="docy,v5,2123,baiaagaaboqcaaadagqaaav4baaaaaaaaaaaaaaaaaaaaaaaaaaaaaaaaaaaaaaaaaaaaaaaaaaaaaaaaaaaaaaaaaaaaaaaaaaaaaaaaaaaaaaaaaaaaaaaaaaaaaaaaaaaaaaaaaaaaaaaaaaaaaaaaaaaaaaaaaaaaaaaaaaaaaaaaaaaaaaaaaaaaaaaaaaaaaaaaaaaaaaaaaaaaaaaaaaaaaaaaaaaaaaa"/>
    <w:basedOn w:val="a"/>
    <w:rsid w:val="00A368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A3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52">
    <w:name w:val="2952"/>
    <w:aliases w:val="baiaagaaboqcaaad1qmaaawobwaaaaaaaaaaaaaaaaaaaaaaaaaaaaaaaaaaaaaaaaaaaaaaaaaaaaaaaaaaaaaaaaaaaaaaaaaaaaaaaaaaaaaaaaaaaaaaaaaaaaaaaaaaaaaaaaaaaaaaaaaaaaaaaaaaaaaaaaaaaaaaaaaaaaaaaaaaaaaaaaaaaaaaaaaaaaaaaaaaaaaaaaaaaaaaaaaaaaaaaaaaaaaa"/>
    <w:basedOn w:val="a0"/>
    <w:rsid w:val="00F06869"/>
  </w:style>
  <w:style w:type="character" w:customStyle="1" w:styleId="3282">
    <w:name w:val="3282"/>
    <w:aliases w:val="baiaagaaboqcaaadrgmaaaxycaaaaaaaaaaaaaaaaaaaaaaaaaaaaaaaaaaaaaaaaaaaaaaaaaaaaaaaaaaaaaaaaaaaaaaaaaaaaaaaaaaaaaaaaaaaaaaaaaaaaaaaaaaaaaaaaaaaaaaaaaaaaaaaaaaaaaaaaaaaaaaaaaaaaaaaaaaaaaaaaaaaaaaaaaaaaaaaaaaaaaaaaaaaaaaaaaaaaaaaaaaaaaaa"/>
    <w:basedOn w:val="a0"/>
    <w:rsid w:val="00F06869"/>
  </w:style>
  <w:style w:type="character" w:customStyle="1" w:styleId="3244">
    <w:name w:val="3244"/>
    <w:aliases w:val="baiaagaaboqcaaadiamaaawycaaaaaaaaaaaaaaaaaaaaaaaaaaaaaaaaaaaaaaaaaaaaaaaaaaaaaaaaaaaaaaaaaaaaaaaaaaaaaaaaaaaaaaaaaaaaaaaaaaaaaaaaaaaaaaaaaaaaaaaaaaaaaaaaaaaaaaaaaaaaaaaaaaaaaaaaaaaaaaaaaaaaaaaaaaaaaaaaaaaaaaaaaaaaaaaaaaaaaaaaaaaaaaa"/>
    <w:basedOn w:val="a0"/>
    <w:rsid w:val="00A32CD7"/>
  </w:style>
  <w:style w:type="character" w:customStyle="1" w:styleId="xfmc5">
    <w:name w:val="xfmc5"/>
    <w:basedOn w:val="a0"/>
    <w:rsid w:val="00B34D75"/>
  </w:style>
  <w:style w:type="paragraph" w:customStyle="1" w:styleId="xfmc1">
    <w:name w:val="xfmc1"/>
    <w:basedOn w:val="a"/>
    <w:rsid w:val="00E11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EB1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c9">
    <w:name w:val="xfmc9"/>
    <w:basedOn w:val="a0"/>
    <w:rsid w:val="00EB1A5E"/>
  </w:style>
  <w:style w:type="paragraph" w:customStyle="1" w:styleId="xfmc4">
    <w:name w:val="xfmc4"/>
    <w:basedOn w:val="a"/>
    <w:rsid w:val="00EB1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6">
    <w:name w:val="xfmc6"/>
    <w:basedOn w:val="a"/>
    <w:rsid w:val="00EB1A5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211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14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1D71D5"/>
    <w:rPr>
      <w:rFonts w:ascii="Times New Roman" w:eastAsiaTheme="minorEastAsia" w:hAnsi="Times New Roman" w:cs="Times New Roman"/>
      <w:lang w:eastAsia="ru-RU"/>
    </w:rPr>
  </w:style>
  <w:style w:type="paragraph" w:styleId="a4">
    <w:name w:val="No Spacing"/>
    <w:link w:val="a3"/>
    <w:qFormat/>
    <w:rsid w:val="001D71D5"/>
    <w:pPr>
      <w:spacing w:after="0" w:line="240" w:lineRule="auto"/>
    </w:pPr>
    <w:rPr>
      <w:rFonts w:ascii="Times New Roman" w:eastAsiaTheme="minorEastAsia" w:hAnsi="Times New Roman" w:cs="Times New Roman"/>
      <w:lang w:eastAsia="ru-RU"/>
    </w:rPr>
  </w:style>
  <w:style w:type="paragraph" w:styleId="a5">
    <w:name w:val="List Paragraph"/>
    <w:basedOn w:val="a"/>
    <w:uiPriority w:val="34"/>
    <w:qFormat/>
    <w:rsid w:val="001D71D5"/>
    <w:pPr>
      <w:ind w:left="720"/>
      <w:contextualSpacing/>
    </w:pPr>
  </w:style>
  <w:style w:type="character" w:customStyle="1" w:styleId="apple-converted-space">
    <w:name w:val="apple-converted-space"/>
    <w:basedOn w:val="a0"/>
    <w:uiPriority w:val="99"/>
    <w:rsid w:val="001D71D5"/>
  </w:style>
  <w:style w:type="table" w:styleId="a6">
    <w:name w:val="Table Grid"/>
    <w:basedOn w:val="a1"/>
    <w:rsid w:val="001D71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2">
    <w:name w:val="c22"/>
    <w:basedOn w:val="a0"/>
    <w:rsid w:val="001D71D5"/>
  </w:style>
  <w:style w:type="character" w:customStyle="1" w:styleId="c1">
    <w:name w:val="c1"/>
    <w:basedOn w:val="a0"/>
    <w:rsid w:val="001D71D5"/>
  </w:style>
  <w:style w:type="paragraph" w:customStyle="1" w:styleId="docdata">
    <w:name w:val="docdata"/>
    <w:aliases w:val="docy,v5,2123,baiaagaaboqcaaadagqaaav4baaaaaaaaaaaaaaaaaaaaaaaaaaaaaaaaaaaaaaaaaaaaaaaaaaaaaaaaaaaaaaaaaaaaaaaaaaaaaaaaaaaaaaaaaaaaaaaaaaaaaaaaaaaaaaaaaaaaaaaaaaaaaaaaaaaaaaaaaaaaaaaaaaaaaaaaaaaaaaaaaaaaaaaaaaaaaaaaaaaaaaaaaaaaaaaaaaaaaaaaaaaaaaa"/>
    <w:basedOn w:val="a"/>
    <w:rsid w:val="00A368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A3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52">
    <w:name w:val="2952"/>
    <w:aliases w:val="baiaagaaboqcaaad1qmaaawobwaaaaaaaaaaaaaaaaaaaaaaaaaaaaaaaaaaaaaaaaaaaaaaaaaaaaaaaaaaaaaaaaaaaaaaaaaaaaaaaaaaaaaaaaaaaaaaaaaaaaaaaaaaaaaaaaaaaaaaaaaaaaaaaaaaaaaaaaaaaaaaaaaaaaaaaaaaaaaaaaaaaaaaaaaaaaaaaaaaaaaaaaaaaaaaaaaaaaaaaaaaaaaa"/>
    <w:basedOn w:val="a0"/>
    <w:rsid w:val="00F06869"/>
  </w:style>
  <w:style w:type="character" w:customStyle="1" w:styleId="3282">
    <w:name w:val="3282"/>
    <w:aliases w:val="baiaagaaboqcaaadrgmaaaxycaaaaaaaaaaaaaaaaaaaaaaaaaaaaaaaaaaaaaaaaaaaaaaaaaaaaaaaaaaaaaaaaaaaaaaaaaaaaaaaaaaaaaaaaaaaaaaaaaaaaaaaaaaaaaaaaaaaaaaaaaaaaaaaaaaaaaaaaaaaaaaaaaaaaaaaaaaaaaaaaaaaaaaaaaaaaaaaaaaaaaaaaaaaaaaaaaaaaaaaaaaaaaaa"/>
    <w:basedOn w:val="a0"/>
    <w:rsid w:val="00F06869"/>
  </w:style>
  <w:style w:type="character" w:customStyle="1" w:styleId="3244">
    <w:name w:val="3244"/>
    <w:aliases w:val="baiaagaaboqcaaadiamaaawycaaaaaaaaaaaaaaaaaaaaaaaaaaaaaaaaaaaaaaaaaaaaaaaaaaaaaaaaaaaaaaaaaaaaaaaaaaaaaaaaaaaaaaaaaaaaaaaaaaaaaaaaaaaaaaaaaaaaaaaaaaaaaaaaaaaaaaaaaaaaaaaaaaaaaaaaaaaaaaaaaaaaaaaaaaaaaaaaaaaaaaaaaaaaaaaaaaaaaaaaaaaaaaa"/>
    <w:basedOn w:val="a0"/>
    <w:rsid w:val="00A32CD7"/>
  </w:style>
  <w:style w:type="character" w:customStyle="1" w:styleId="xfmc5">
    <w:name w:val="xfmc5"/>
    <w:basedOn w:val="a0"/>
    <w:rsid w:val="00B34D75"/>
  </w:style>
  <w:style w:type="paragraph" w:customStyle="1" w:styleId="xfmc1">
    <w:name w:val="xfmc1"/>
    <w:basedOn w:val="a"/>
    <w:rsid w:val="00E11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EB1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c9">
    <w:name w:val="xfmc9"/>
    <w:basedOn w:val="a0"/>
    <w:rsid w:val="00EB1A5E"/>
  </w:style>
  <w:style w:type="paragraph" w:customStyle="1" w:styleId="xfmc4">
    <w:name w:val="xfmc4"/>
    <w:basedOn w:val="a"/>
    <w:rsid w:val="00EB1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6">
    <w:name w:val="xfmc6"/>
    <w:basedOn w:val="a"/>
    <w:rsid w:val="00EB1A5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211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14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0">
      <w:bodyDiv w:val="1"/>
      <w:marLeft w:val="0"/>
      <w:marRight w:val="0"/>
      <w:marTop w:val="0"/>
      <w:marBottom w:val="0"/>
      <w:divBdr>
        <w:top w:val="none" w:sz="0" w:space="0" w:color="auto"/>
        <w:left w:val="none" w:sz="0" w:space="0" w:color="auto"/>
        <w:bottom w:val="none" w:sz="0" w:space="0" w:color="auto"/>
        <w:right w:val="none" w:sz="0" w:space="0" w:color="auto"/>
      </w:divBdr>
    </w:div>
    <w:div w:id="238445949">
      <w:bodyDiv w:val="1"/>
      <w:marLeft w:val="0"/>
      <w:marRight w:val="0"/>
      <w:marTop w:val="0"/>
      <w:marBottom w:val="0"/>
      <w:divBdr>
        <w:top w:val="none" w:sz="0" w:space="0" w:color="auto"/>
        <w:left w:val="none" w:sz="0" w:space="0" w:color="auto"/>
        <w:bottom w:val="none" w:sz="0" w:space="0" w:color="auto"/>
        <w:right w:val="none" w:sz="0" w:space="0" w:color="auto"/>
      </w:divBdr>
    </w:div>
    <w:div w:id="283464785">
      <w:bodyDiv w:val="1"/>
      <w:marLeft w:val="0"/>
      <w:marRight w:val="0"/>
      <w:marTop w:val="0"/>
      <w:marBottom w:val="0"/>
      <w:divBdr>
        <w:top w:val="none" w:sz="0" w:space="0" w:color="auto"/>
        <w:left w:val="none" w:sz="0" w:space="0" w:color="auto"/>
        <w:bottom w:val="none" w:sz="0" w:space="0" w:color="auto"/>
        <w:right w:val="none" w:sz="0" w:space="0" w:color="auto"/>
      </w:divBdr>
    </w:div>
    <w:div w:id="739211706">
      <w:bodyDiv w:val="1"/>
      <w:marLeft w:val="0"/>
      <w:marRight w:val="0"/>
      <w:marTop w:val="0"/>
      <w:marBottom w:val="0"/>
      <w:divBdr>
        <w:top w:val="none" w:sz="0" w:space="0" w:color="auto"/>
        <w:left w:val="none" w:sz="0" w:space="0" w:color="auto"/>
        <w:bottom w:val="none" w:sz="0" w:space="0" w:color="auto"/>
        <w:right w:val="none" w:sz="0" w:space="0" w:color="auto"/>
      </w:divBdr>
    </w:div>
    <w:div w:id="872569991">
      <w:bodyDiv w:val="1"/>
      <w:marLeft w:val="0"/>
      <w:marRight w:val="0"/>
      <w:marTop w:val="0"/>
      <w:marBottom w:val="0"/>
      <w:divBdr>
        <w:top w:val="none" w:sz="0" w:space="0" w:color="auto"/>
        <w:left w:val="none" w:sz="0" w:space="0" w:color="auto"/>
        <w:bottom w:val="none" w:sz="0" w:space="0" w:color="auto"/>
        <w:right w:val="none" w:sz="0" w:space="0" w:color="auto"/>
      </w:divBdr>
    </w:div>
    <w:div w:id="904610236">
      <w:bodyDiv w:val="1"/>
      <w:marLeft w:val="0"/>
      <w:marRight w:val="0"/>
      <w:marTop w:val="0"/>
      <w:marBottom w:val="0"/>
      <w:divBdr>
        <w:top w:val="none" w:sz="0" w:space="0" w:color="auto"/>
        <w:left w:val="none" w:sz="0" w:space="0" w:color="auto"/>
        <w:bottom w:val="none" w:sz="0" w:space="0" w:color="auto"/>
        <w:right w:val="none" w:sz="0" w:space="0" w:color="auto"/>
      </w:divBdr>
    </w:div>
    <w:div w:id="1093665194">
      <w:bodyDiv w:val="1"/>
      <w:marLeft w:val="0"/>
      <w:marRight w:val="0"/>
      <w:marTop w:val="0"/>
      <w:marBottom w:val="0"/>
      <w:divBdr>
        <w:top w:val="none" w:sz="0" w:space="0" w:color="auto"/>
        <w:left w:val="none" w:sz="0" w:space="0" w:color="auto"/>
        <w:bottom w:val="none" w:sz="0" w:space="0" w:color="auto"/>
        <w:right w:val="none" w:sz="0" w:space="0" w:color="auto"/>
      </w:divBdr>
    </w:div>
    <w:div w:id="1104574664">
      <w:bodyDiv w:val="1"/>
      <w:marLeft w:val="0"/>
      <w:marRight w:val="0"/>
      <w:marTop w:val="0"/>
      <w:marBottom w:val="0"/>
      <w:divBdr>
        <w:top w:val="none" w:sz="0" w:space="0" w:color="auto"/>
        <w:left w:val="none" w:sz="0" w:space="0" w:color="auto"/>
        <w:bottom w:val="none" w:sz="0" w:space="0" w:color="auto"/>
        <w:right w:val="none" w:sz="0" w:space="0" w:color="auto"/>
      </w:divBdr>
    </w:div>
    <w:div w:id="1363701004">
      <w:bodyDiv w:val="1"/>
      <w:marLeft w:val="0"/>
      <w:marRight w:val="0"/>
      <w:marTop w:val="0"/>
      <w:marBottom w:val="0"/>
      <w:divBdr>
        <w:top w:val="none" w:sz="0" w:space="0" w:color="auto"/>
        <w:left w:val="none" w:sz="0" w:space="0" w:color="auto"/>
        <w:bottom w:val="none" w:sz="0" w:space="0" w:color="auto"/>
        <w:right w:val="none" w:sz="0" w:space="0" w:color="auto"/>
      </w:divBdr>
    </w:div>
    <w:div w:id="1566649229">
      <w:bodyDiv w:val="1"/>
      <w:marLeft w:val="0"/>
      <w:marRight w:val="0"/>
      <w:marTop w:val="0"/>
      <w:marBottom w:val="0"/>
      <w:divBdr>
        <w:top w:val="none" w:sz="0" w:space="0" w:color="auto"/>
        <w:left w:val="none" w:sz="0" w:space="0" w:color="auto"/>
        <w:bottom w:val="none" w:sz="0" w:space="0" w:color="auto"/>
        <w:right w:val="none" w:sz="0" w:space="0" w:color="auto"/>
      </w:divBdr>
    </w:div>
    <w:div w:id="1581940444">
      <w:bodyDiv w:val="1"/>
      <w:marLeft w:val="0"/>
      <w:marRight w:val="0"/>
      <w:marTop w:val="0"/>
      <w:marBottom w:val="0"/>
      <w:divBdr>
        <w:top w:val="none" w:sz="0" w:space="0" w:color="auto"/>
        <w:left w:val="none" w:sz="0" w:space="0" w:color="auto"/>
        <w:bottom w:val="none" w:sz="0" w:space="0" w:color="auto"/>
        <w:right w:val="none" w:sz="0" w:space="0" w:color="auto"/>
      </w:divBdr>
    </w:div>
    <w:div w:id="1709597441">
      <w:bodyDiv w:val="1"/>
      <w:marLeft w:val="0"/>
      <w:marRight w:val="0"/>
      <w:marTop w:val="0"/>
      <w:marBottom w:val="0"/>
      <w:divBdr>
        <w:top w:val="none" w:sz="0" w:space="0" w:color="auto"/>
        <w:left w:val="none" w:sz="0" w:space="0" w:color="auto"/>
        <w:bottom w:val="none" w:sz="0" w:space="0" w:color="auto"/>
        <w:right w:val="none" w:sz="0" w:space="0" w:color="auto"/>
      </w:divBdr>
    </w:div>
    <w:div w:id="18602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2021-04-27T08:39:00Z</cp:lastPrinted>
  <dcterms:created xsi:type="dcterms:W3CDTF">2023-06-26T10:32:00Z</dcterms:created>
  <dcterms:modified xsi:type="dcterms:W3CDTF">2024-04-16T05:37:00Z</dcterms:modified>
</cp:coreProperties>
</file>