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3A0" w14:textId="4A3C6ADE" w:rsidR="00B03C81" w:rsidRDefault="00000000" w:rsidP="008235E8">
      <w:pPr>
        <w:spacing w:after="120"/>
        <w:ind w:left="142" w:right="121"/>
        <w:jc w:val="right"/>
        <w:rPr>
          <w:b/>
        </w:rPr>
      </w:pPr>
      <w:r>
        <w:rPr>
          <w:b/>
        </w:rPr>
        <w:t xml:space="preserve">Додаток </w:t>
      </w:r>
      <w:r w:rsidR="00B27FCE">
        <w:rPr>
          <w:b/>
        </w:rPr>
        <w:t>3</w:t>
      </w:r>
    </w:p>
    <w:p w14:paraId="2D18FB3C" w14:textId="77777777" w:rsidR="00B03C81" w:rsidRDefault="00000000">
      <w:pPr>
        <w:jc w:val="right"/>
        <w:rPr>
          <w:b/>
        </w:rPr>
      </w:pPr>
      <w:r>
        <w:rPr>
          <w:b/>
        </w:rPr>
        <w:t>до тендерної документації</w:t>
      </w:r>
    </w:p>
    <w:p w14:paraId="326B09C9" w14:textId="77777777" w:rsidR="00B03C81" w:rsidRDefault="00B03C81">
      <w:pPr>
        <w:jc w:val="right"/>
        <w:rPr>
          <w:b/>
        </w:rPr>
      </w:pPr>
    </w:p>
    <w:p w14:paraId="4F632774" w14:textId="77777777" w:rsidR="00B03C81" w:rsidRDefault="00B03C81">
      <w:pPr>
        <w:jc w:val="right"/>
        <w:rPr>
          <w:b/>
        </w:rPr>
      </w:pPr>
    </w:p>
    <w:p w14:paraId="29ED7944" w14:textId="77777777" w:rsidR="00B03C81" w:rsidRDefault="00000000">
      <w:pPr>
        <w:pBdr>
          <w:top w:val="nil"/>
          <w:left w:val="nil"/>
          <w:bottom w:val="nil"/>
          <w:right w:val="nil"/>
          <w:between w:val="nil"/>
        </w:pBdr>
        <w:jc w:val="center"/>
        <w:rPr>
          <w:color w:val="000000"/>
        </w:rPr>
      </w:pPr>
      <w:r>
        <w:rPr>
          <w:b/>
          <w:color w:val="000000"/>
        </w:rPr>
        <w:t>ПРОЕКТ ДОГОВОРУ ПРО ЗАКУПІВЛЮ</w:t>
      </w:r>
    </w:p>
    <w:p w14:paraId="1651DD4E" w14:textId="67FE0793" w:rsidR="00B03C81" w:rsidRDefault="00000000">
      <w:pPr>
        <w:jc w:val="center"/>
        <w:rPr>
          <w:b/>
        </w:rPr>
      </w:pPr>
      <w:r>
        <w:rPr>
          <w:b/>
        </w:rPr>
        <w:t>Роб</w:t>
      </w:r>
      <w:r w:rsidR="002435D7">
        <w:rPr>
          <w:b/>
        </w:rPr>
        <w:t>іт</w:t>
      </w:r>
      <w:r>
        <w:rPr>
          <w:b/>
        </w:rPr>
        <w:t xml:space="preserve"> з розроблення повторного базового лісовпорядкування</w:t>
      </w:r>
    </w:p>
    <w:p w14:paraId="5DA3A445" w14:textId="77777777" w:rsidR="00B03C81" w:rsidRDefault="00B03C81">
      <w:pPr>
        <w:jc w:val="center"/>
        <w:rPr>
          <w:b/>
          <w:i/>
        </w:rPr>
      </w:pPr>
    </w:p>
    <w:p w14:paraId="69E1C7FA" w14:textId="77777777" w:rsidR="00B03C81" w:rsidRDefault="00000000">
      <w:pPr>
        <w:rPr>
          <w:b/>
        </w:rPr>
      </w:pPr>
      <w:r>
        <w:rPr>
          <w:b/>
        </w:rPr>
        <w:t xml:space="preserve">м. Яремче        </w:t>
      </w:r>
      <w:r>
        <w:rPr>
          <w:b/>
        </w:rPr>
        <w:tab/>
      </w:r>
      <w:r>
        <w:rPr>
          <w:b/>
        </w:rPr>
        <w:tab/>
        <w:t xml:space="preserve">          </w:t>
      </w:r>
      <w:r>
        <w:rPr>
          <w:b/>
        </w:rPr>
        <w:tab/>
      </w:r>
      <w:r>
        <w:rPr>
          <w:b/>
        </w:rPr>
        <w:tab/>
        <w:t xml:space="preserve">                                                 ____________ 2024р.</w:t>
      </w:r>
    </w:p>
    <w:p w14:paraId="15C1A4A7" w14:textId="77777777" w:rsidR="00B03C81" w:rsidRDefault="00B03C81">
      <w:pPr>
        <w:tabs>
          <w:tab w:val="left" w:pos="6551"/>
          <w:tab w:val="left" w:pos="8558"/>
        </w:tabs>
        <w:jc w:val="both"/>
        <w:rPr>
          <w:b/>
        </w:rPr>
      </w:pPr>
    </w:p>
    <w:p w14:paraId="40D6648C" w14:textId="77777777" w:rsidR="00B03C81" w:rsidRDefault="00000000">
      <w:pPr>
        <w:tabs>
          <w:tab w:val="left" w:pos="6551"/>
          <w:tab w:val="left" w:pos="8558"/>
        </w:tabs>
        <w:jc w:val="both"/>
      </w:pPr>
      <w:r>
        <w:rPr>
          <w:b/>
        </w:rPr>
        <w:t>Карпатський національний природний парк,</w:t>
      </w:r>
      <w:r>
        <w:t xml:space="preserve"> що надалі іменується </w:t>
      </w:r>
      <w:r>
        <w:rPr>
          <w:b/>
        </w:rPr>
        <w:t>ЗАМОВНИК</w:t>
      </w:r>
      <w:r>
        <w:t>, в особі директора Гошовського Степана Михайловича, який діє на підставі Положення (далі - Замовник), та  __________________________________________, надалі «Виконавець» в особі ______________________, що діє на підставі ___________________ з другої сторони, разом-Сторони, уклали цей Договір про наступне:</w:t>
      </w:r>
    </w:p>
    <w:p w14:paraId="7BDC2C71" w14:textId="77777777" w:rsidR="00B03C81" w:rsidRDefault="00B03C81">
      <w:pPr>
        <w:tabs>
          <w:tab w:val="left" w:pos="6551"/>
          <w:tab w:val="left" w:pos="8558"/>
        </w:tabs>
        <w:jc w:val="center"/>
        <w:rPr>
          <w:b/>
        </w:rPr>
      </w:pPr>
    </w:p>
    <w:p w14:paraId="48A1E63C" w14:textId="77777777" w:rsidR="00B03C81" w:rsidRDefault="00000000">
      <w:pPr>
        <w:tabs>
          <w:tab w:val="left" w:pos="6551"/>
          <w:tab w:val="left" w:pos="8558"/>
        </w:tabs>
        <w:jc w:val="center"/>
        <w:rPr>
          <w:b/>
        </w:rPr>
      </w:pPr>
      <w:r>
        <w:rPr>
          <w:b/>
        </w:rPr>
        <w:t>1 .ПРЕДМЕТ ДОГОВОРУ</w:t>
      </w:r>
    </w:p>
    <w:p w14:paraId="060A56F4" w14:textId="77777777" w:rsidR="00B03C81" w:rsidRDefault="00000000">
      <w:pPr>
        <w:tabs>
          <w:tab w:val="left" w:pos="6551"/>
          <w:tab w:val="left" w:pos="8558"/>
        </w:tabs>
        <w:jc w:val="both"/>
      </w:pPr>
      <w:r>
        <w:t xml:space="preserve"> 1.1. В порядку та на умовах, передбачених чинним законодавством, та у відповідності до Технічного завдання (додаток 1 до Договору), Замовник доручає, а Виконавець приймає на себе  зобов’язання у строк, передбачений Календарним планом виконати роботи  з </w:t>
      </w:r>
      <w:r>
        <w:rPr>
          <w:b/>
        </w:rPr>
        <w:t xml:space="preserve">Розроблення матеріалів повторного базового лісовпорядкування Карпатського національного природного парку на площі 38322 гектарів, </w:t>
      </w:r>
      <w:r w:rsidRPr="002435D7">
        <w:rPr>
          <w:bCs/>
        </w:rPr>
        <w:t>код ДК 021:2015- 77230000-1: Послуги, пов’язані з лісівництвом</w:t>
      </w:r>
      <w:r>
        <w:rPr>
          <w:b/>
        </w:rPr>
        <w:t xml:space="preserve"> (далі Роботи)</w:t>
      </w:r>
      <w:r>
        <w:t>. Кількість Робіт викладена у технічному завданні, яке є невід’ємною частиною договору.</w:t>
      </w:r>
    </w:p>
    <w:p w14:paraId="55B6893C" w14:textId="77777777" w:rsidR="00B03C81" w:rsidRDefault="00000000">
      <w:pPr>
        <w:tabs>
          <w:tab w:val="left" w:pos="6551"/>
          <w:tab w:val="left" w:pos="8558"/>
        </w:tabs>
        <w:jc w:val="both"/>
      </w:pPr>
      <w:r>
        <w:t xml:space="preserve">1.2. Обсяги закупівлі Робіт можуть бути зменшені залежно від реального фінансування видатків. </w:t>
      </w:r>
    </w:p>
    <w:p w14:paraId="56BB9E49" w14:textId="77777777" w:rsidR="00B03C81" w:rsidRDefault="00000000">
      <w:pPr>
        <w:tabs>
          <w:tab w:val="left" w:pos="6551"/>
          <w:tab w:val="left" w:pos="8558"/>
        </w:tabs>
        <w:jc w:val="both"/>
      </w:pPr>
      <w:r>
        <w:t xml:space="preserve">1.3. Зміст та терміни виконання Робіт визначаються погодженим Календарним планом (Додаток № 2), що є невід’ємною частиною договору. </w:t>
      </w:r>
    </w:p>
    <w:p w14:paraId="76B4280A" w14:textId="77777777" w:rsidR="00B03C81" w:rsidRDefault="00000000">
      <w:pPr>
        <w:tabs>
          <w:tab w:val="left" w:pos="6551"/>
          <w:tab w:val="left" w:pos="8558"/>
        </w:tabs>
        <w:jc w:val="both"/>
      </w:pPr>
      <w:r>
        <w:t>1.4. Результат виконання Робіт за цим Договором є власністю Замовника.</w:t>
      </w:r>
    </w:p>
    <w:p w14:paraId="7870F972" w14:textId="77777777" w:rsidR="00B03C81" w:rsidRDefault="00B03C81">
      <w:pPr>
        <w:tabs>
          <w:tab w:val="left" w:pos="6551"/>
          <w:tab w:val="left" w:pos="8558"/>
        </w:tabs>
        <w:jc w:val="center"/>
        <w:rPr>
          <w:b/>
        </w:rPr>
      </w:pPr>
    </w:p>
    <w:p w14:paraId="211E8752" w14:textId="77777777" w:rsidR="00B03C81" w:rsidRDefault="00000000">
      <w:pPr>
        <w:tabs>
          <w:tab w:val="left" w:pos="6551"/>
          <w:tab w:val="left" w:pos="8558"/>
        </w:tabs>
        <w:jc w:val="center"/>
        <w:rPr>
          <w:b/>
        </w:rPr>
      </w:pPr>
      <w:r>
        <w:rPr>
          <w:b/>
        </w:rPr>
        <w:t>2.ЯКІСТЬ ПОСЛУГ</w:t>
      </w:r>
    </w:p>
    <w:p w14:paraId="2B3A26D6" w14:textId="77777777" w:rsidR="00B03C81" w:rsidRDefault="00000000">
      <w:pPr>
        <w:tabs>
          <w:tab w:val="left" w:pos="6551"/>
          <w:tab w:val="left" w:pos="8558"/>
        </w:tabs>
        <w:jc w:val="both"/>
      </w:pPr>
      <w:r>
        <w:t>2.1.Виконавець повинен виконати  передбачені цим Договором Роботи, якість яких відповідає технічним, економічним та іншим умовам, викладеним у Технічному завданні (Додаток № 1), що є невід’ємною частиною договору.</w:t>
      </w:r>
    </w:p>
    <w:p w14:paraId="70F0B59B" w14:textId="77777777" w:rsidR="00B03C81" w:rsidRPr="001972C0" w:rsidRDefault="00000000">
      <w:pPr>
        <w:tabs>
          <w:tab w:val="left" w:pos="6551"/>
          <w:tab w:val="left" w:pos="8558"/>
        </w:tabs>
        <w:jc w:val="both"/>
        <w:rPr>
          <w:color w:val="auto"/>
        </w:rPr>
      </w:pPr>
      <w:r w:rsidRPr="001972C0">
        <w:rPr>
          <w:color w:val="auto"/>
        </w:rPr>
        <w:t>2.2. Виконавець повинен виконати Замовникові Роботи в обсязі відповідності до Технічного завдання у формі Додатку №1, який є невід'ємною частиною цього Договору, якість яких визначається з урахуванням вимог чинного законодавства виходячи із специфіки Робіт.</w:t>
      </w:r>
    </w:p>
    <w:p w14:paraId="5D7401A7" w14:textId="77777777" w:rsidR="00B03C81" w:rsidRPr="001972C0" w:rsidRDefault="00000000">
      <w:pPr>
        <w:tabs>
          <w:tab w:val="left" w:pos="6551"/>
          <w:tab w:val="left" w:pos="8558"/>
        </w:tabs>
        <w:jc w:val="both"/>
        <w:rPr>
          <w:color w:val="auto"/>
        </w:rPr>
      </w:pPr>
      <w:r w:rsidRPr="001972C0">
        <w:rPr>
          <w:color w:val="auto"/>
        </w:rPr>
        <w:t>2.3.Виконавець гарантує, що Роботи будуть виконуватись кваліфікованими спеціалістами відповідно до вимог чинного в України законодавства та цього Договору.</w:t>
      </w:r>
    </w:p>
    <w:p w14:paraId="467057BB" w14:textId="77777777" w:rsidR="00B03C81" w:rsidRPr="001972C0" w:rsidRDefault="00000000">
      <w:pPr>
        <w:tabs>
          <w:tab w:val="left" w:pos="6551"/>
          <w:tab w:val="left" w:pos="8558"/>
        </w:tabs>
        <w:jc w:val="both"/>
        <w:rPr>
          <w:color w:val="auto"/>
        </w:rPr>
      </w:pPr>
      <w:r w:rsidRPr="001972C0">
        <w:rPr>
          <w:color w:val="auto"/>
        </w:rPr>
        <w:t>2.4.Виконавець гарантує якість Робіт, які будуть відповідати діючим вимогам, стандартам та технічним умовам, відповідно чинного законодавства і Україні.</w:t>
      </w:r>
    </w:p>
    <w:p w14:paraId="5EE288A2" w14:textId="77777777" w:rsidR="00B03C81" w:rsidRPr="001972C0" w:rsidRDefault="00000000">
      <w:pPr>
        <w:tabs>
          <w:tab w:val="left" w:pos="6551"/>
          <w:tab w:val="left" w:pos="8558"/>
        </w:tabs>
        <w:jc w:val="both"/>
        <w:rPr>
          <w:color w:val="auto"/>
        </w:rPr>
      </w:pPr>
      <w:r w:rsidRPr="001972C0">
        <w:rPr>
          <w:color w:val="auto"/>
        </w:rPr>
        <w:t>2.5. Виконавець зобов’язаний усунути за письмовою вимогою Замовника і за власний рахунок недоліки виконаних Робіт, що виявлені Замовником, як у межах строку дії Договору, так і після закінчення його строку дії.</w:t>
      </w:r>
    </w:p>
    <w:p w14:paraId="33A097AD" w14:textId="77777777" w:rsidR="00B03C81" w:rsidRPr="001972C0" w:rsidRDefault="00000000">
      <w:pPr>
        <w:tabs>
          <w:tab w:val="left" w:pos="6551"/>
          <w:tab w:val="left" w:pos="8558"/>
        </w:tabs>
        <w:jc w:val="both"/>
        <w:rPr>
          <w:color w:val="auto"/>
        </w:rPr>
      </w:pPr>
      <w:r w:rsidRPr="001972C0">
        <w:rPr>
          <w:color w:val="auto"/>
        </w:rPr>
        <w:t xml:space="preserve">2.6.В результаті виконання Робіт за цим Договором Виконавець обов’язково передає Замовнику матеріали в паперовому вигляді у формі документації, вимоги до якої викладені у Технічному завданні, яке є невід’ємною частиною цього Договору. </w:t>
      </w:r>
    </w:p>
    <w:p w14:paraId="32E7A61C" w14:textId="77777777" w:rsidR="00B03C81" w:rsidRDefault="00B03C81">
      <w:pPr>
        <w:tabs>
          <w:tab w:val="left" w:pos="6551"/>
          <w:tab w:val="left" w:pos="8558"/>
        </w:tabs>
        <w:jc w:val="center"/>
        <w:rPr>
          <w:b/>
        </w:rPr>
      </w:pPr>
    </w:p>
    <w:p w14:paraId="7BDC46FA" w14:textId="77777777" w:rsidR="00B03C81" w:rsidRDefault="00000000">
      <w:pPr>
        <w:tabs>
          <w:tab w:val="left" w:pos="6551"/>
          <w:tab w:val="left" w:pos="8558"/>
        </w:tabs>
        <w:jc w:val="center"/>
        <w:rPr>
          <w:b/>
        </w:rPr>
      </w:pPr>
      <w:r>
        <w:rPr>
          <w:b/>
        </w:rPr>
        <w:t>3.ЦІНА ДОГОВОРУ</w:t>
      </w:r>
    </w:p>
    <w:p w14:paraId="4C9BD79C" w14:textId="77777777" w:rsidR="00B03C81" w:rsidRDefault="00000000">
      <w:pPr>
        <w:tabs>
          <w:tab w:val="left" w:pos="6551"/>
          <w:tab w:val="left" w:pos="8558"/>
        </w:tabs>
        <w:jc w:val="both"/>
      </w:pPr>
      <w:r>
        <w:t xml:space="preserve"> 3.1. Ціна цього Договору становить ___________________________________________грн з ПДВ.</w:t>
      </w:r>
    </w:p>
    <w:p w14:paraId="11AB6001" w14:textId="77777777" w:rsidR="00B03C81" w:rsidRDefault="00000000">
      <w:pPr>
        <w:tabs>
          <w:tab w:val="left" w:pos="6551"/>
          <w:tab w:val="left" w:pos="8558"/>
        </w:tabs>
        <w:jc w:val="both"/>
      </w:pPr>
      <w:r>
        <w:t>3.2. Ціни, за Договором зазначені з урахуванням всіх витрат, податків і зборів, що сплачуються або мають бути сплачені. Не врахована Виконавцем вартість окремих робіт не сплачується Замовником окремо, а витрати на їх виконання вважаються врахованими у загальній ціні. Загальна вартість Робіт визначається згідно з протоколом погодження договірної ціни (Додаток № 4).</w:t>
      </w:r>
    </w:p>
    <w:p w14:paraId="768EC227" w14:textId="77777777" w:rsidR="00B03C81" w:rsidRPr="001972C0" w:rsidRDefault="00000000">
      <w:pPr>
        <w:tabs>
          <w:tab w:val="left" w:pos="6551"/>
          <w:tab w:val="left" w:pos="8558"/>
        </w:tabs>
        <w:jc w:val="both"/>
        <w:rPr>
          <w:color w:val="auto"/>
        </w:rPr>
      </w:pPr>
      <w:r w:rsidRPr="001972C0">
        <w:rPr>
          <w:color w:val="auto"/>
        </w:rPr>
        <w:t>3.3. Сума Договору є плановою, бюджетні зобов’язання Замовника по цьому Договору виникають в межах кошторисних призначень на 2024-2025  рік.</w:t>
      </w:r>
    </w:p>
    <w:p w14:paraId="5DBB506C" w14:textId="77777777" w:rsidR="00B03C81" w:rsidRPr="001972C0" w:rsidRDefault="00B03C81">
      <w:pPr>
        <w:tabs>
          <w:tab w:val="left" w:pos="6551"/>
          <w:tab w:val="left" w:pos="8558"/>
        </w:tabs>
        <w:jc w:val="both"/>
        <w:rPr>
          <w:color w:val="auto"/>
        </w:rPr>
      </w:pPr>
    </w:p>
    <w:p w14:paraId="76091B9E" w14:textId="77777777" w:rsidR="00B03C81" w:rsidRDefault="00B03C81">
      <w:pPr>
        <w:tabs>
          <w:tab w:val="left" w:pos="6551"/>
          <w:tab w:val="left" w:pos="8558"/>
        </w:tabs>
        <w:jc w:val="center"/>
        <w:rPr>
          <w:b/>
        </w:rPr>
      </w:pPr>
    </w:p>
    <w:p w14:paraId="56757B2D" w14:textId="77777777" w:rsidR="00B03C81" w:rsidRDefault="00000000">
      <w:pPr>
        <w:tabs>
          <w:tab w:val="left" w:pos="6551"/>
          <w:tab w:val="left" w:pos="8558"/>
        </w:tabs>
        <w:jc w:val="center"/>
        <w:rPr>
          <w:b/>
        </w:rPr>
      </w:pPr>
      <w:r>
        <w:rPr>
          <w:b/>
        </w:rPr>
        <w:t>4.ПОРЯДОК ПРИЙМАННЯ- ПЕРЕДАЧІ РОБІТ ТА ЗДІЙСНЕННЯ ОПЛАТИ</w:t>
      </w:r>
    </w:p>
    <w:p w14:paraId="74035412" w14:textId="77777777" w:rsidR="00B03C81" w:rsidRPr="001972C0" w:rsidRDefault="00000000">
      <w:pPr>
        <w:tabs>
          <w:tab w:val="left" w:pos="6551"/>
          <w:tab w:val="left" w:pos="8558"/>
        </w:tabs>
        <w:jc w:val="both"/>
        <w:rPr>
          <w:color w:val="auto"/>
        </w:rPr>
      </w:pPr>
      <w:r w:rsidRPr="001972C0">
        <w:rPr>
          <w:color w:val="auto"/>
        </w:rPr>
        <w:t>4.1. Факт виконання Робіт за Договором підтверджується відповідними Актами, які надаються Виконавцем Замовнику по мірі виконання робіт у терміни передбачені в Календарному плані (Додаток 2) та підписується Замовником впродовж 10 (десяти) робочих днів після отримання, або протятої цього ж строку (терміну) Замовником надаються зауваження до виконання Робіт. Підставою для відмови від підписання Актів, зокрема (але не виключно), є включення Виконавцем Робіт, які не були фактично виконані.</w:t>
      </w:r>
    </w:p>
    <w:p w14:paraId="3EBD37DE" w14:textId="77777777" w:rsidR="00B03C81" w:rsidRPr="001972C0" w:rsidRDefault="00000000">
      <w:pPr>
        <w:tabs>
          <w:tab w:val="left" w:pos="6551"/>
          <w:tab w:val="left" w:pos="8558"/>
        </w:tabs>
        <w:jc w:val="both"/>
        <w:rPr>
          <w:color w:val="auto"/>
        </w:rPr>
      </w:pPr>
      <w:r w:rsidRPr="001972C0">
        <w:rPr>
          <w:color w:val="auto"/>
        </w:rPr>
        <w:t>Акти складаються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14:paraId="7C1506E7" w14:textId="77777777" w:rsidR="00B03C81" w:rsidRPr="001972C0" w:rsidRDefault="00000000" w:rsidP="001972C0">
      <w:pPr>
        <w:widowControl w:val="0"/>
        <w:ind w:firstLine="760"/>
        <w:jc w:val="both"/>
        <w:rPr>
          <w:color w:val="auto"/>
        </w:rPr>
      </w:pPr>
      <w:r w:rsidRPr="001972C0">
        <w:rPr>
          <w:color w:val="auto"/>
        </w:rPr>
        <w:t>У випадку отримання від Замовника мотивованої відмови від підписання Актів Виконавець повинен протягом 5 (п’яти) робочих днів усунути виявлені Замовником недоліки, після чого повторно подати Акти на підпис Замовнику.</w:t>
      </w:r>
    </w:p>
    <w:p w14:paraId="4DB6C228" w14:textId="77777777" w:rsidR="00B03C81" w:rsidRPr="001972C0" w:rsidRDefault="00000000" w:rsidP="001972C0">
      <w:pPr>
        <w:widowControl w:val="0"/>
        <w:ind w:firstLine="760"/>
        <w:jc w:val="both"/>
        <w:rPr>
          <w:color w:val="auto"/>
        </w:rPr>
      </w:pPr>
      <w:r w:rsidRPr="001972C0">
        <w:rPr>
          <w:color w:val="auto"/>
        </w:rPr>
        <w:t xml:space="preserve">У випадку повторного включення Виконавцем до Актів, Робіт, які  були фактично не виконані, дані Послуги не підлягають оплаті, про що Замовив вказує в Актах. </w:t>
      </w:r>
    </w:p>
    <w:p w14:paraId="77434448" w14:textId="77777777" w:rsidR="00B03C81" w:rsidRDefault="00000000">
      <w:pPr>
        <w:tabs>
          <w:tab w:val="left" w:pos="6551"/>
          <w:tab w:val="left" w:pos="8558"/>
        </w:tabs>
        <w:jc w:val="both"/>
      </w:pPr>
      <w:r>
        <w:t>4.2. Оплата за виконані Роботи проводиться Замовником поетапно, згідно Календарного плану виконання  робіт, протягом чотирнадцяти  банківських днів з моменту підписання Сторонами Акта здачі-прийняття виконаних робіт, шляхом перерахування грошових коштів на рахунок Виконавця, який вказаний в цьому Договорі. У разі затримки бюджетного фінансування розрахунок за виконані роботи здійснюється протягом 10-ти банківських днів з дати отримання Замовником коштів бюджетного призначення на фінансування предмету договору.</w:t>
      </w:r>
    </w:p>
    <w:p w14:paraId="6A9F707F" w14:textId="77777777" w:rsidR="00B03C81" w:rsidRPr="001972C0" w:rsidRDefault="00000000">
      <w:pPr>
        <w:tabs>
          <w:tab w:val="left" w:pos="6551"/>
          <w:tab w:val="left" w:pos="8558"/>
        </w:tabs>
        <w:jc w:val="both"/>
        <w:rPr>
          <w:color w:val="auto"/>
        </w:rPr>
      </w:pPr>
      <w:r w:rsidRPr="001972C0">
        <w:rPr>
          <w:color w:val="auto"/>
        </w:rPr>
        <w:t>4.3. При достроковому розірванні Договору розрахунки проводяться за фактично виконаний обсяг робіт.</w:t>
      </w:r>
    </w:p>
    <w:p w14:paraId="01AB992C" w14:textId="77777777" w:rsidR="00B03C81" w:rsidRPr="001972C0" w:rsidRDefault="00000000">
      <w:pPr>
        <w:tabs>
          <w:tab w:val="left" w:pos="6551"/>
          <w:tab w:val="left" w:pos="8558"/>
        </w:tabs>
        <w:jc w:val="both"/>
        <w:rPr>
          <w:color w:val="auto"/>
        </w:rPr>
      </w:pPr>
      <w:r w:rsidRPr="001972C0">
        <w:rPr>
          <w:color w:val="auto"/>
        </w:rPr>
        <w:t>4.4. В разі призупинення (припинення) за письмовою вказівкою Замовника виконання робіт, сторони повинні в п’ятиденний термін від дня отримання Виконавцем повідомлення про припинення виконання робіт, скласти акт про фактичний об’єм виконаних робіт та підписати акт звірки взаємних розрахунків.</w:t>
      </w:r>
    </w:p>
    <w:p w14:paraId="2F1FE914" w14:textId="77777777" w:rsidR="00B03C81" w:rsidRDefault="00000000">
      <w:pPr>
        <w:tabs>
          <w:tab w:val="left" w:pos="6551"/>
          <w:tab w:val="left" w:pos="8558"/>
        </w:tabs>
        <w:jc w:val="both"/>
      </w:pPr>
      <w:r>
        <w:t xml:space="preserve">Після підписання акту звірки взаємних розрахунків протягом десяти банківських днів Замовник оплачує Виконавцеві виконані роботи, або Виконавець повертає Замовнику кошти, не підтверджені актом здачі-прийняття робіт. </w:t>
      </w:r>
    </w:p>
    <w:p w14:paraId="763D71AA" w14:textId="77777777" w:rsidR="00B03C81" w:rsidRDefault="00000000">
      <w:pPr>
        <w:tabs>
          <w:tab w:val="left" w:pos="6551"/>
          <w:tab w:val="left" w:pos="8558"/>
        </w:tabs>
        <w:jc w:val="both"/>
      </w:pPr>
      <w:r>
        <w:t>4.5.Замовник не несе відповідальності за затримку оплати Державною казначейською службою України.</w:t>
      </w:r>
    </w:p>
    <w:p w14:paraId="2E3E8FF4" w14:textId="77777777" w:rsidR="00B03C81" w:rsidRPr="001972C0" w:rsidRDefault="00000000">
      <w:pPr>
        <w:tabs>
          <w:tab w:val="left" w:pos="6551"/>
          <w:tab w:val="left" w:pos="8558"/>
        </w:tabs>
        <w:jc w:val="both"/>
        <w:rPr>
          <w:color w:val="auto"/>
        </w:rPr>
      </w:pPr>
      <w:r w:rsidRPr="001972C0">
        <w:rPr>
          <w:color w:val="auto"/>
        </w:rPr>
        <w:t>4.6.Грошові зобов’язання Замовника перед Виконавцем вважаються виконаними в момент зарахування грошових коштів на розрахунковий рахунок Виконавця.</w:t>
      </w:r>
    </w:p>
    <w:p w14:paraId="31254D99" w14:textId="77777777" w:rsidR="00B03C81" w:rsidRPr="001972C0" w:rsidRDefault="00000000">
      <w:pPr>
        <w:tabs>
          <w:tab w:val="left" w:pos="6551"/>
          <w:tab w:val="left" w:pos="8558"/>
        </w:tabs>
        <w:jc w:val="both"/>
        <w:rPr>
          <w:color w:val="auto"/>
        </w:rPr>
      </w:pPr>
      <w:r w:rsidRPr="001972C0">
        <w:rPr>
          <w:color w:val="auto"/>
        </w:rPr>
        <w:t>4.7.Зобов’язання Виконавця перед Замовником вважаються виконана у повному обсязі з моменту затвердження матеріалів повторного базового лісовпорядкування Карпатського національного природного парку на площі 38322 гектарів, в порядку передбаченому ст.48 Лісового Кодексу України, а також виконання  Виконавцем всіх інших умов Договору.</w:t>
      </w:r>
    </w:p>
    <w:p w14:paraId="7F1EA4C5" w14:textId="77777777" w:rsidR="00B03C81" w:rsidRPr="001972C0" w:rsidRDefault="00B03C81">
      <w:pPr>
        <w:tabs>
          <w:tab w:val="left" w:pos="6551"/>
          <w:tab w:val="left" w:pos="8558"/>
        </w:tabs>
        <w:jc w:val="both"/>
        <w:rPr>
          <w:color w:val="auto"/>
        </w:rPr>
      </w:pPr>
    </w:p>
    <w:p w14:paraId="55A410A0" w14:textId="77777777" w:rsidR="00B03C81" w:rsidRDefault="00B03C81">
      <w:pPr>
        <w:tabs>
          <w:tab w:val="left" w:pos="6551"/>
          <w:tab w:val="left" w:pos="8558"/>
        </w:tabs>
        <w:jc w:val="both"/>
      </w:pPr>
    </w:p>
    <w:p w14:paraId="121EBC18" w14:textId="77777777" w:rsidR="00B03C81" w:rsidRDefault="00B03C81">
      <w:pPr>
        <w:tabs>
          <w:tab w:val="left" w:pos="6551"/>
          <w:tab w:val="left" w:pos="8558"/>
        </w:tabs>
        <w:jc w:val="center"/>
        <w:rPr>
          <w:b/>
        </w:rPr>
      </w:pPr>
    </w:p>
    <w:p w14:paraId="4022A2C2" w14:textId="77777777" w:rsidR="00B03C81" w:rsidRDefault="00000000">
      <w:pPr>
        <w:tabs>
          <w:tab w:val="left" w:pos="6551"/>
          <w:tab w:val="left" w:pos="8558"/>
        </w:tabs>
        <w:jc w:val="center"/>
        <w:rPr>
          <w:b/>
        </w:rPr>
      </w:pPr>
      <w:r>
        <w:rPr>
          <w:b/>
        </w:rPr>
        <w:t>5.ТЕРМІН ТА МІСЦЕ ВИКОНАННЯ РОБІТ</w:t>
      </w:r>
    </w:p>
    <w:p w14:paraId="0BCAD59B" w14:textId="77777777" w:rsidR="00B03C81" w:rsidRDefault="00000000">
      <w:pPr>
        <w:tabs>
          <w:tab w:val="left" w:pos="6551"/>
          <w:tab w:val="left" w:pos="8558"/>
        </w:tabs>
        <w:jc w:val="both"/>
      </w:pPr>
      <w:r>
        <w:t>5.1. Конкретні етапи виконання Робіт та їх вартість встановлюється у Календарному плані (Додаток № 2), що є невід’ємною частиною цього Договору.</w:t>
      </w:r>
    </w:p>
    <w:p w14:paraId="7F7148B6" w14:textId="77777777" w:rsidR="00B03C81" w:rsidRDefault="00000000">
      <w:pPr>
        <w:tabs>
          <w:tab w:val="left" w:pos="6551"/>
          <w:tab w:val="left" w:pos="8558"/>
        </w:tabs>
        <w:jc w:val="both"/>
      </w:pPr>
      <w:r>
        <w:t xml:space="preserve">5.2. Місце виконання Робіт – за адресою замовника (територія Карпатського національного природного парку). </w:t>
      </w:r>
    </w:p>
    <w:p w14:paraId="37FF712B" w14:textId="77777777" w:rsidR="00B03C81" w:rsidRDefault="00000000">
      <w:pPr>
        <w:tabs>
          <w:tab w:val="left" w:pos="6551"/>
          <w:tab w:val="left" w:pos="8558"/>
        </w:tabs>
        <w:jc w:val="both"/>
      </w:pPr>
      <w:r>
        <w:t>5.3. Після завершення робіт в цілому, що передбачені цим Договором Виконавець передає Замовнику акт приймання-передачі виконаних робіт.</w:t>
      </w:r>
    </w:p>
    <w:p w14:paraId="5DA54C9F" w14:textId="77777777" w:rsidR="00B03C81" w:rsidRDefault="00B03C81">
      <w:pPr>
        <w:tabs>
          <w:tab w:val="left" w:pos="6551"/>
          <w:tab w:val="left" w:pos="8558"/>
        </w:tabs>
        <w:jc w:val="center"/>
        <w:rPr>
          <w:b/>
        </w:rPr>
      </w:pPr>
    </w:p>
    <w:p w14:paraId="29794CF9" w14:textId="77777777" w:rsidR="00B03C81" w:rsidRDefault="00000000">
      <w:pPr>
        <w:tabs>
          <w:tab w:val="left" w:pos="6551"/>
          <w:tab w:val="left" w:pos="8558"/>
        </w:tabs>
        <w:jc w:val="center"/>
        <w:rPr>
          <w:b/>
        </w:rPr>
      </w:pPr>
      <w:r>
        <w:rPr>
          <w:b/>
        </w:rPr>
        <w:t>6.ПРАВА ТА ОБОВ’ЯЗКИ СТОРІН</w:t>
      </w:r>
    </w:p>
    <w:p w14:paraId="2D8AC4CD" w14:textId="77777777" w:rsidR="00B03C81" w:rsidRDefault="00000000">
      <w:pPr>
        <w:tabs>
          <w:tab w:val="left" w:pos="6551"/>
          <w:tab w:val="left" w:pos="8558"/>
        </w:tabs>
        <w:jc w:val="both"/>
      </w:pPr>
      <w:r>
        <w:t xml:space="preserve"> 6.1. Замовник зобов'язаний: </w:t>
      </w:r>
    </w:p>
    <w:p w14:paraId="3FACA5DE" w14:textId="77777777" w:rsidR="00B03C81" w:rsidRDefault="00000000">
      <w:pPr>
        <w:tabs>
          <w:tab w:val="left" w:pos="6551"/>
          <w:tab w:val="left" w:pos="8558"/>
        </w:tabs>
        <w:jc w:val="both"/>
      </w:pPr>
      <w:r>
        <w:t xml:space="preserve">6.1.1. Своєчасно та в повному обсязі сплачувати за виконані роботи. </w:t>
      </w:r>
    </w:p>
    <w:p w14:paraId="5D6414BB" w14:textId="77777777" w:rsidR="00B03C81" w:rsidRDefault="00000000">
      <w:pPr>
        <w:tabs>
          <w:tab w:val="left" w:pos="6551"/>
          <w:tab w:val="left" w:pos="8558"/>
        </w:tabs>
        <w:jc w:val="both"/>
      </w:pPr>
      <w:r>
        <w:lastRenderedPageBreak/>
        <w:t xml:space="preserve">6.1.2. Приймати виконані Роботи згідно з актом здавання - приймання виконаних робіт, підписаного уповноваженими представниками обох сторін та протягом 10-ти робочих днів, направити Виконавцю акт або мотивовану відмову від приймання Робіт. </w:t>
      </w:r>
    </w:p>
    <w:p w14:paraId="637C3707" w14:textId="77777777" w:rsidR="00B03C81" w:rsidRDefault="00000000">
      <w:pPr>
        <w:tabs>
          <w:tab w:val="left" w:pos="6551"/>
          <w:tab w:val="left" w:pos="8558"/>
        </w:tabs>
        <w:jc w:val="both"/>
      </w:pPr>
      <w:r>
        <w:t>6.1.3. У разі мотивованої відмови Замовника сторонами складається двосторонній акт з переліком необхідних доробок та термінів їх виконання;</w:t>
      </w:r>
    </w:p>
    <w:p w14:paraId="2F57F35E" w14:textId="77777777" w:rsidR="00B03C81" w:rsidRDefault="00000000">
      <w:pPr>
        <w:tabs>
          <w:tab w:val="left" w:pos="6551"/>
          <w:tab w:val="left" w:pos="8558"/>
        </w:tabs>
        <w:jc w:val="both"/>
      </w:pPr>
      <w:r>
        <w:t xml:space="preserve"> 6.2. Замовник має право: </w:t>
      </w:r>
    </w:p>
    <w:p w14:paraId="5C201F3C" w14:textId="77777777" w:rsidR="00B03C81" w:rsidRPr="001972C0" w:rsidRDefault="00000000">
      <w:pPr>
        <w:tabs>
          <w:tab w:val="left" w:pos="6551"/>
          <w:tab w:val="left" w:pos="8558"/>
        </w:tabs>
        <w:jc w:val="both"/>
        <w:rPr>
          <w:color w:val="auto"/>
        </w:rPr>
      </w:pPr>
      <w:r w:rsidRPr="001972C0">
        <w:rPr>
          <w:color w:val="auto"/>
        </w:rPr>
        <w:t>6.2.1. Достроково розірвати цей Договір у разі невиконання чи неналежного виконання зобов’язань Виконавцем повідомивши про це Замовника у строк 15 календарних днів. Після спливу 15 - денного строку з моменту отримання Виконавцем повідомлення про розірвання Договору в односторонньому порядку Договір вважається розірваним, а зобов'язання між сторонами вважаються  припиненими через 15  (п'ятнадцять) календарних днів з моменту отримання Виконавцем письмового повідомлення про розірвання Договору.</w:t>
      </w:r>
    </w:p>
    <w:p w14:paraId="575B2294" w14:textId="77777777" w:rsidR="00B03C81" w:rsidRDefault="00000000">
      <w:pPr>
        <w:tabs>
          <w:tab w:val="left" w:pos="6551"/>
          <w:tab w:val="left" w:pos="8558"/>
        </w:tabs>
        <w:jc w:val="both"/>
      </w:pPr>
      <w:r>
        <w:t xml:space="preserve"> 6.2.2. Контролювати виконання Робіт у строки, встановлені цим Договором; </w:t>
      </w:r>
    </w:p>
    <w:p w14:paraId="5E4A632D" w14:textId="77777777" w:rsidR="00B03C81" w:rsidRDefault="00000000">
      <w:pPr>
        <w:tabs>
          <w:tab w:val="left" w:pos="6551"/>
          <w:tab w:val="left" w:pos="8558"/>
        </w:tabs>
        <w:jc w:val="both"/>
      </w:pPr>
      <w:r>
        <w:t>6.2.3. Зменшувати обсяги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CBA643" w14:textId="77777777" w:rsidR="00B03C81" w:rsidRPr="001972C0" w:rsidRDefault="00000000">
      <w:pPr>
        <w:tabs>
          <w:tab w:val="left" w:pos="6551"/>
          <w:tab w:val="left" w:pos="8558"/>
        </w:tabs>
        <w:jc w:val="both"/>
        <w:rPr>
          <w:color w:val="auto"/>
        </w:rPr>
      </w:pPr>
      <w:r w:rsidRPr="001972C0">
        <w:rPr>
          <w:color w:val="auto"/>
        </w:rPr>
        <w:t>6.2.4.Вимагати від Виконавця письмово інформувати Замовника про стан виконання Робіт, Вимагати від Виконавця повного звіту про виконані Роботи, які стосуються цього Договору;</w:t>
      </w:r>
    </w:p>
    <w:p w14:paraId="2DB64E47" w14:textId="77777777" w:rsidR="00B03C81" w:rsidRPr="001972C0" w:rsidRDefault="00000000">
      <w:pPr>
        <w:tabs>
          <w:tab w:val="left" w:pos="6551"/>
          <w:tab w:val="left" w:pos="8558"/>
        </w:tabs>
        <w:jc w:val="both"/>
        <w:rPr>
          <w:color w:val="auto"/>
        </w:rPr>
      </w:pPr>
      <w:r w:rsidRPr="001972C0">
        <w:rPr>
          <w:color w:val="auto"/>
        </w:rPr>
        <w:t>6.2.5. Відмовитися від Договору та вимагати відшкодування збитків, якщо Виконавець належним чином та своєчасно не виконав Роботи без поважних причин;</w:t>
      </w:r>
    </w:p>
    <w:p w14:paraId="45E5CFE3" w14:textId="77777777" w:rsidR="00B03C81" w:rsidRPr="001972C0" w:rsidRDefault="00000000">
      <w:pPr>
        <w:widowControl w:val="0"/>
        <w:tabs>
          <w:tab w:val="left" w:pos="1489"/>
        </w:tabs>
        <w:jc w:val="both"/>
        <w:rPr>
          <w:color w:val="auto"/>
        </w:rPr>
      </w:pPr>
      <w:r w:rsidRPr="001972C0">
        <w:rPr>
          <w:color w:val="auto"/>
        </w:rPr>
        <w:t>6.2.6.Відмовитися від прийняття Робіт у разі виявлення недоліків допущених з вини Виконавця, які виключають можливість використання об’єкту відповідно до мети, зазначеної у Договорі і не можуть бути усунені Виконавцем;</w:t>
      </w:r>
    </w:p>
    <w:p w14:paraId="1C6505FE" w14:textId="77777777" w:rsidR="00B03C81" w:rsidRPr="001972C0" w:rsidRDefault="00000000">
      <w:pPr>
        <w:widowControl w:val="0"/>
        <w:tabs>
          <w:tab w:val="left" w:pos="1489"/>
        </w:tabs>
        <w:jc w:val="both"/>
        <w:rPr>
          <w:color w:val="auto"/>
        </w:rPr>
      </w:pPr>
      <w:r w:rsidRPr="001972C0">
        <w:rPr>
          <w:color w:val="auto"/>
        </w:rPr>
        <w:t>6.2.7.Якщо Виконавець відступив від умов цього Договору, що погіршило якість Робіт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Роботи.</w:t>
      </w:r>
    </w:p>
    <w:p w14:paraId="6AA3A289" w14:textId="77777777" w:rsidR="00B03C81" w:rsidRDefault="00000000">
      <w:pPr>
        <w:tabs>
          <w:tab w:val="left" w:pos="6551"/>
          <w:tab w:val="left" w:pos="8558"/>
        </w:tabs>
        <w:jc w:val="both"/>
      </w:pPr>
      <w:r>
        <w:t xml:space="preserve"> 6.3. Виконавець зобов'язаний:</w:t>
      </w:r>
    </w:p>
    <w:p w14:paraId="229F43A1" w14:textId="77777777" w:rsidR="00B03C81" w:rsidRDefault="00000000">
      <w:pPr>
        <w:tabs>
          <w:tab w:val="left" w:pos="6551"/>
          <w:tab w:val="left" w:pos="8558"/>
        </w:tabs>
        <w:jc w:val="both"/>
      </w:pPr>
      <w:r>
        <w:t xml:space="preserve"> 6.3.1. Забезпечити виконання Робіт у строки та на умовах, встановлені цим Договором;</w:t>
      </w:r>
    </w:p>
    <w:p w14:paraId="52F23381" w14:textId="77777777" w:rsidR="00B03C81" w:rsidRDefault="00000000">
      <w:pPr>
        <w:tabs>
          <w:tab w:val="left" w:pos="6551"/>
          <w:tab w:val="left" w:pos="8558"/>
        </w:tabs>
        <w:jc w:val="both"/>
      </w:pPr>
      <w:r>
        <w:t xml:space="preserve"> 6.3.2. Забезпечити виконання Робіт, якість яких відповідає умовам, установленим розділом 2 цього Договору.</w:t>
      </w:r>
    </w:p>
    <w:p w14:paraId="30AEC8A9" w14:textId="77777777" w:rsidR="00B03C81" w:rsidRDefault="00000000">
      <w:pPr>
        <w:tabs>
          <w:tab w:val="left" w:pos="6551"/>
          <w:tab w:val="left" w:pos="8558"/>
        </w:tabs>
        <w:jc w:val="both"/>
      </w:pPr>
      <w:r>
        <w:t xml:space="preserve"> 6.3.3.Погодити виготовлені матеріали лісовпорядкування із Замовником, з уповноваженим центральним органом виконавчої влади, що реалізує державну політику у сфері охорони навколишнього природного середовища, а вразі необхідності з органами місцевого самоврядування та затвердити в установленому порядку центральним органом виконавчої влади, що реалізує державну політику у сфері  лісового господарства.</w:t>
      </w:r>
    </w:p>
    <w:p w14:paraId="3C54CB58" w14:textId="77777777" w:rsidR="00B03C81" w:rsidRPr="001972C0" w:rsidRDefault="00000000">
      <w:pPr>
        <w:tabs>
          <w:tab w:val="left" w:pos="6551"/>
          <w:tab w:val="left" w:pos="8558"/>
        </w:tabs>
        <w:jc w:val="both"/>
        <w:rPr>
          <w:color w:val="auto"/>
        </w:rPr>
      </w:pPr>
      <w:r w:rsidRPr="001972C0">
        <w:rPr>
          <w:color w:val="auto"/>
        </w:rPr>
        <w:t xml:space="preserve">6.3.4. Не передавати без згоди Замовника  матеріали лісовпорядкування  іншим особам. </w:t>
      </w:r>
    </w:p>
    <w:p w14:paraId="1C09C18B" w14:textId="77777777" w:rsidR="00B03C81" w:rsidRPr="001972C0" w:rsidRDefault="00000000">
      <w:pPr>
        <w:tabs>
          <w:tab w:val="left" w:pos="6551"/>
          <w:tab w:val="left" w:pos="8558"/>
        </w:tabs>
        <w:jc w:val="both"/>
        <w:rPr>
          <w:color w:val="auto"/>
        </w:rPr>
      </w:pPr>
      <w:r w:rsidRPr="001972C0">
        <w:rPr>
          <w:color w:val="auto"/>
        </w:rPr>
        <w:t>6.3.5.Своєчасно та в повному обсязі усно чи/або письмово інформувати Замовника про стан виконання Робіт;</w:t>
      </w:r>
    </w:p>
    <w:p w14:paraId="3D52AB6B" w14:textId="77777777" w:rsidR="00B03C81" w:rsidRPr="001972C0" w:rsidRDefault="00000000">
      <w:pPr>
        <w:tabs>
          <w:tab w:val="left" w:pos="6551"/>
          <w:tab w:val="left" w:pos="8558"/>
        </w:tabs>
        <w:jc w:val="both"/>
        <w:rPr>
          <w:color w:val="auto"/>
        </w:rPr>
      </w:pPr>
      <w:r w:rsidRPr="001972C0">
        <w:rPr>
          <w:color w:val="auto"/>
        </w:rPr>
        <w:t>6.3.6.Приступити до виконання Договору, починаючи з наступного календарного дня, після підписання Договору;</w:t>
      </w:r>
    </w:p>
    <w:p w14:paraId="2786EB02" w14:textId="77777777" w:rsidR="00B03C81" w:rsidRPr="001972C0" w:rsidRDefault="00000000">
      <w:pPr>
        <w:tabs>
          <w:tab w:val="left" w:pos="6551"/>
          <w:tab w:val="left" w:pos="8558"/>
        </w:tabs>
        <w:jc w:val="both"/>
        <w:rPr>
          <w:color w:val="auto"/>
        </w:rPr>
      </w:pPr>
      <w:r w:rsidRPr="001972C0">
        <w:rPr>
          <w:color w:val="auto"/>
        </w:rPr>
        <w:t>6.3.7.На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14:paraId="7DF27BF9" w14:textId="77777777" w:rsidR="00B03C81" w:rsidRDefault="00000000">
      <w:pPr>
        <w:tabs>
          <w:tab w:val="left" w:pos="6551"/>
          <w:tab w:val="left" w:pos="8558"/>
        </w:tabs>
        <w:jc w:val="both"/>
      </w:pPr>
      <w:r>
        <w:t>6.4. Виконавець має право:</w:t>
      </w:r>
    </w:p>
    <w:p w14:paraId="5A8AEDE6" w14:textId="77777777" w:rsidR="00B03C81" w:rsidRDefault="00000000">
      <w:pPr>
        <w:tabs>
          <w:tab w:val="left" w:pos="6551"/>
          <w:tab w:val="left" w:pos="8558"/>
        </w:tabs>
        <w:jc w:val="both"/>
      </w:pPr>
      <w:r>
        <w:t xml:space="preserve"> 6.4.1. Своєчасно та в повному обсязі отримувати плату за належним виконані роботи відповідно до умов цього Договору; </w:t>
      </w:r>
    </w:p>
    <w:p w14:paraId="1ED586DE" w14:textId="77777777" w:rsidR="00B03C81" w:rsidRDefault="00000000">
      <w:pPr>
        <w:tabs>
          <w:tab w:val="left" w:pos="6551"/>
          <w:tab w:val="left" w:pos="8558"/>
        </w:tabs>
        <w:jc w:val="both"/>
      </w:pPr>
      <w:r>
        <w:t xml:space="preserve">6.4.2. На дострокове виконання робіт за письмовим погодженням Замовника; </w:t>
      </w:r>
    </w:p>
    <w:p w14:paraId="00A3C539" w14:textId="77777777" w:rsidR="00B03C81" w:rsidRDefault="00000000">
      <w:pPr>
        <w:tabs>
          <w:tab w:val="left" w:pos="6551"/>
          <w:tab w:val="left" w:pos="8558"/>
        </w:tabs>
        <w:jc w:val="both"/>
      </w:pPr>
      <w:r>
        <w:t xml:space="preserve">6.4.3. У разі невиконання зобов'язань Замовником Виконавець має право достроково розірвати Договір, повідомивши про це Замовника у строк за 30 календарних днів до дати розірвання Договору; </w:t>
      </w:r>
    </w:p>
    <w:p w14:paraId="25D1D5A1" w14:textId="77777777" w:rsidR="00B03C81" w:rsidRDefault="00B03C81">
      <w:pPr>
        <w:tabs>
          <w:tab w:val="left" w:pos="6551"/>
          <w:tab w:val="left" w:pos="8558"/>
        </w:tabs>
        <w:jc w:val="center"/>
        <w:rPr>
          <w:b/>
        </w:rPr>
      </w:pPr>
    </w:p>
    <w:p w14:paraId="7DFD449F" w14:textId="77777777" w:rsidR="00B03C81" w:rsidRDefault="00000000">
      <w:pPr>
        <w:tabs>
          <w:tab w:val="left" w:pos="6551"/>
          <w:tab w:val="left" w:pos="8558"/>
        </w:tabs>
        <w:jc w:val="center"/>
        <w:rPr>
          <w:b/>
        </w:rPr>
      </w:pPr>
      <w:r>
        <w:rPr>
          <w:b/>
        </w:rPr>
        <w:t>7.ВІДПОВІДАЛЬНІСТЬ СТОРІН</w:t>
      </w:r>
    </w:p>
    <w:p w14:paraId="783E89DF" w14:textId="77777777" w:rsidR="00B03C81" w:rsidRDefault="00000000">
      <w:pPr>
        <w:tabs>
          <w:tab w:val="left" w:pos="6551"/>
          <w:tab w:val="left" w:pos="8558"/>
        </w:tabs>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3C2D38" w14:textId="77777777" w:rsidR="00B03C81" w:rsidRDefault="00000000">
      <w:pPr>
        <w:tabs>
          <w:tab w:val="left" w:pos="6551"/>
          <w:tab w:val="left" w:pos="8558"/>
        </w:tabs>
        <w:jc w:val="both"/>
      </w:pPr>
      <w:r>
        <w:lastRenderedPageBreak/>
        <w:t>7.2.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299F84E7" w14:textId="77777777" w:rsidR="00B03C81" w:rsidRPr="001972C0" w:rsidRDefault="00000000">
      <w:pPr>
        <w:tabs>
          <w:tab w:val="left" w:pos="6551"/>
          <w:tab w:val="left" w:pos="8558"/>
        </w:tabs>
        <w:jc w:val="both"/>
        <w:rPr>
          <w:color w:val="auto"/>
        </w:rPr>
      </w:pPr>
      <w:r w:rsidRPr="001972C0">
        <w:rPr>
          <w:color w:val="auto"/>
        </w:rPr>
        <w:t>7.3.Порушення Договору є його невиконання або неналежне виконання, тобто виконання з порушенням умов, визначених змістом цього Договору.</w:t>
      </w:r>
    </w:p>
    <w:p w14:paraId="67BA574D" w14:textId="77777777" w:rsidR="00B03C81" w:rsidRPr="001972C0" w:rsidRDefault="00000000">
      <w:pPr>
        <w:tabs>
          <w:tab w:val="left" w:pos="6551"/>
          <w:tab w:val="left" w:pos="8558"/>
        </w:tabs>
        <w:jc w:val="both"/>
        <w:rPr>
          <w:color w:val="auto"/>
        </w:rPr>
      </w:pPr>
      <w:r w:rsidRPr="001972C0">
        <w:rPr>
          <w:color w:val="auto"/>
        </w:rPr>
        <w:t>7.4.У випадку порушення Виконавцем строку виконання Робіт, Замовник може стягнути із Виконавця пеню у розмірі 0,1 відсотка ціни Робіт, з вини якого допущено прострочення закупівлі за кожний день прострочення, а за прострочення понад 30 днів додатково стягується штраф у розмірі семи відсотків вказаної ціни.</w:t>
      </w:r>
    </w:p>
    <w:p w14:paraId="72B40674" w14:textId="77777777" w:rsidR="00B03C81" w:rsidRPr="001972C0" w:rsidRDefault="00000000">
      <w:pPr>
        <w:tabs>
          <w:tab w:val="left" w:pos="6551"/>
          <w:tab w:val="left" w:pos="8558"/>
        </w:tabs>
        <w:jc w:val="both"/>
        <w:rPr>
          <w:color w:val="auto"/>
        </w:rPr>
      </w:pPr>
      <w:r w:rsidRPr="001972C0">
        <w:rPr>
          <w:color w:val="auto"/>
        </w:rPr>
        <w:t>7.5.Сторона,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7F68760A" w14:textId="77777777" w:rsidR="00B03C81" w:rsidRPr="001972C0" w:rsidRDefault="00000000">
      <w:pPr>
        <w:tabs>
          <w:tab w:val="left" w:pos="6551"/>
          <w:tab w:val="left" w:pos="8558"/>
        </w:tabs>
        <w:jc w:val="both"/>
        <w:rPr>
          <w:color w:val="auto"/>
        </w:rPr>
      </w:pPr>
      <w:r w:rsidRPr="001972C0">
        <w:rPr>
          <w:color w:val="auto"/>
        </w:rPr>
        <w:t>7.6.Сплата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5855F08" w14:textId="77777777" w:rsidR="00B03C81" w:rsidRPr="001972C0" w:rsidRDefault="00000000">
      <w:pPr>
        <w:tabs>
          <w:tab w:val="left" w:pos="6551"/>
          <w:tab w:val="left" w:pos="8558"/>
        </w:tabs>
        <w:jc w:val="both"/>
        <w:rPr>
          <w:color w:val="auto"/>
        </w:rPr>
      </w:pPr>
      <w:r w:rsidRPr="001972C0">
        <w:rPr>
          <w:color w:val="auto"/>
        </w:rPr>
        <w:t>7.7. Сплати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489BAA6B" w14:textId="77777777" w:rsidR="00B03C81" w:rsidRPr="001972C0" w:rsidRDefault="00000000">
      <w:pPr>
        <w:tabs>
          <w:tab w:val="left" w:pos="6551"/>
          <w:tab w:val="left" w:pos="8558"/>
        </w:tabs>
        <w:jc w:val="both"/>
        <w:rPr>
          <w:color w:val="auto"/>
        </w:rPr>
      </w:pPr>
      <w:r w:rsidRPr="001972C0">
        <w:rPr>
          <w:color w:val="auto"/>
        </w:rPr>
        <w:t>7.8.У випадку відсутності або припинення бюджетного фінансування не закупівлю Послуг за цим Договором, Замовник не несе ніякої майнової відповідальності перед Виконавцем.</w:t>
      </w:r>
    </w:p>
    <w:p w14:paraId="16E5B605" w14:textId="77777777" w:rsidR="00B03C81" w:rsidRDefault="00000000">
      <w:pPr>
        <w:tabs>
          <w:tab w:val="left" w:pos="6551"/>
          <w:tab w:val="left" w:pos="8558"/>
        </w:tabs>
        <w:jc w:val="both"/>
      </w:pPr>
      <w:r>
        <w:t>7.9. Усі зміни та доповнення до договору дійсні, якщо вони виконані у письмовій формі.</w:t>
      </w:r>
    </w:p>
    <w:p w14:paraId="0584ADEB" w14:textId="77777777" w:rsidR="00B03C81" w:rsidRDefault="00B03C81">
      <w:pPr>
        <w:tabs>
          <w:tab w:val="left" w:pos="6551"/>
          <w:tab w:val="left" w:pos="8558"/>
        </w:tabs>
        <w:jc w:val="center"/>
        <w:rPr>
          <w:b/>
        </w:rPr>
      </w:pPr>
    </w:p>
    <w:p w14:paraId="4E10CA84" w14:textId="77777777" w:rsidR="00B03C81" w:rsidRDefault="00000000">
      <w:pPr>
        <w:tabs>
          <w:tab w:val="left" w:pos="6551"/>
          <w:tab w:val="left" w:pos="8558"/>
        </w:tabs>
        <w:jc w:val="center"/>
        <w:rPr>
          <w:b/>
        </w:rPr>
      </w:pPr>
      <w:r>
        <w:rPr>
          <w:b/>
        </w:rPr>
        <w:t>8.ОБСТАВИНИ НЕПЕРЕБОРНОЇ СИЛИ</w:t>
      </w:r>
    </w:p>
    <w:p w14:paraId="753601FE" w14:textId="77777777" w:rsidR="00B03C81" w:rsidRDefault="00000000">
      <w:pPr>
        <w:tabs>
          <w:tab w:val="left" w:pos="6551"/>
          <w:tab w:val="left" w:pos="8558"/>
        </w:tabs>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F75786" w14:textId="77777777" w:rsidR="00B03C81" w:rsidRDefault="00000000">
      <w:pPr>
        <w:tabs>
          <w:tab w:val="left" w:pos="6551"/>
          <w:tab w:val="left" w:pos="8558"/>
        </w:tabs>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32E57909" w14:textId="77777777" w:rsidR="00B03C81" w:rsidRDefault="00000000">
      <w:pPr>
        <w:tabs>
          <w:tab w:val="left" w:pos="6551"/>
          <w:tab w:val="left" w:pos="8558"/>
        </w:tabs>
        <w:jc w:val="both"/>
      </w:pPr>
      <w:r>
        <w:t xml:space="preserve">8.3. Доказом виникнення обставин непереборної сили та строку їх дії є відповідні документи, які видаються уповноваженим органом. </w:t>
      </w:r>
    </w:p>
    <w:p w14:paraId="28612171" w14:textId="77777777" w:rsidR="00B03C81" w:rsidRDefault="00000000">
      <w:pPr>
        <w:tabs>
          <w:tab w:val="left" w:pos="6551"/>
          <w:tab w:val="left" w:pos="8558"/>
        </w:tabs>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314CB75B" w14:textId="77777777" w:rsidR="00B03C81" w:rsidRDefault="00B03C81">
      <w:pPr>
        <w:tabs>
          <w:tab w:val="left" w:pos="6551"/>
          <w:tab w:val="left" w:pos="8558"/>
        </w:tabs>
        <w:jc w:val="center"/>
        <w:rPr>
          <w:b/>
        </w:rPr>
      </w:pPr>
    </w:p>
    <w:p w14:paraId="6722E696" w14:textId="77777777" w:rsidR="00B03C81" w:rsidRDefault="00000000">
      <w:pPr>
        <w:tabs>
          <w:tab w:val="left" w:pos="6551"/>
          <w:tab w:val="left" w:pos="8558"/>
        </w:tabs>
        <w:jc w:val="center"/>
        <w:rPr>
          <w:b/>
        </w:rPr>
      </w:pPr>
      <w:r>
        <w:rPr>
          <w:b/>
        </w:rPr>
        <w:t>9.ВИРІШЕННЯ СПОРІВ</w:t>
      </w:r>
    </w:p>
    <w:p w14:paraId="40F5021A" w14:textId="77777777" w:rsidR="00B03C81" w:rsidRPr="00DE01ED" w:rsidRDefault="00000000">
      <w:pPr>
        <w:tabs>
          <w:tab w:val="left" w:pos="6551"/>
          <w:tab w:val="left" w:pos="8558"/>
        </w:tabs>
        <w:jc w:val="both"/>
        <w:rPr>
          <w:color w:val="auto"/>
        </w:rPr>
      </w:pPr>
      <w:r>
        <w:t>9.1</w:t>
      </w:r>
      <w:r>
        <w:rPr>
          <w:color w:val="FF0000"/>
        </w:rPr>
        <w:t>.</w:t>
      </w:r>
      <w:r w:rsidRPr="00DE01ED">
        <w:rPr>
          <w:color w:val="auto"/>
        </w:rPr>
        <w:t>Спори та розбіжності, що виникають між Сторонами та з питань виконання цього Договору, будуть вирішуватися Сторонами шляхом взаємин консультацій та переговорів, що викладаються в Додаткових угодах до цього Договору.</w:t>
      </w:r>
    </w:p>
    <w:p w14:paraId="125E71B8" w14:textId="77777777" w:rsidR="00B03C81" w:rsidRPr="00DE01ED" w:rsidRDefault="00000000">
      <w:pPr>
        <w:tabs>
          <w:tab w:val="left" w:pos="6551"/>
          <w:tab w:val="left" w:pos="8558"/>
        </w:tabs>
        <w:jc w:val="both"/>
        <w:rPr>
          <w:color w:val="auto"/>
        </w:rPr>
      </w:pPr>
      <w:r w:rsidRPr="00DE01ED">
        <w:rPr>
          <w:color w:val="auto"/>
        </w:rPr>
        <w:t>9.2. Спори та розбіжності, які виникли в рамках цього Договор; врегулювання яких Сторонами неможливе вирішити шляхом переговорів вирішується в судовому порядку за місцезнаходженням Замовника.</w:t>
      </w:r>
    </w:p>
    <w:p w14:paraId="4C3D6441" w14:textId="77777777" w:rsidR="00B03C81" w:rsidRDefault="00B03C81">
      <w:pPr>
        <w:tabs>
          <w:tab w:val="left" w:pos="6551"/>
          <w:tab w:val="left" w:pos="8558"/>
        </w:tabs>
        <w:jc w:val="both"/>
      </w:pPr>
    </w:p>
    <w:p w14:paraId="6A3BE53B" w14:textId="77777777" w:rsidR="00B03C81" w:rsidRDefault="00B03C81">
      <w:pPr>
        <w:tabs>
          <w:tab w:val="left" w:pos="6551"/>
          <w:tab w:val="left" w:pos="8558"/>
        </w:tabs>
        <w:jc w:val="center"/>
        <w:rPr>
          <w:b/>
        </w:rPr>
      </w:pPr>
    </w:p>
    <w:p w14:paraId="16D5FD8D" w14:textId="77777777" w:rsidR="00B03C81" w:rsidRDefault="00000000">
      <w:pPr>
        <w:tabs>
          <w:tab w:val="left" w:pos="6551"/>
          <w:tab w:val="left" w:pos="8558"/>
        </w:tabs>
        <w:jc w:val="center"/>
        <w:rPr>
          <w:b/>
        </w:rPr>
      </w:pPr>
      <w:r>
        <w:rPr>
          <w:b/>
        </w:rPr>
        <w:t>10.СТРОК ДІЇ ДОГОВОРУ</w:t>
      </w:r>
    </w:p>
    <w:p w14:paraId="2A6CBA07" w14:textId="77777777" w:rsidR="00B03C81" w:rsidRPr="00DE01ED" w:rsidRDefault="00000000">
      <w:pPr>
        <w:tabs>
          <w:tab w:val="left" w:pos="6551"/>
          <w:tab w:val="left" w:pos="8558"/>
        </w:tabs>
        <w:jc w:val="both"/>
        <w:rPr>
          <w:color w:val="auto"/>
        </w:rPr>
      </w:pPr>
      <w:r w:rsidRPr="00DE01ED">
        <w:rPr>
          <w:color w:val="auto"/>
        </w:rPr>
        <w:t>10.1. Договір вступає в силу з моменту його підписання Сторонами і діє до ___________ року, а в частині оплати до повної оплати належним чином виконаних Робіт Замовником.</w:t>
      </w:r>
    </w:p>
    <w:p w14:paraId="2829740A" w14:textId="77777777" w:rsidR="00B03C81" w:rsidRDefault="00000000">
      <w:pPr>
        <w:tabs>
          <w:tab w:val="left" w:pos="6551"/>
          <w:tab w:val="left" w:pos="8558"/>
        </w:tabs>
        <w:jc w:val="both"/>
      </w:pPr>
      <w:r>
        <w:t>10.2. У разі відсутності коштів на оплату виконаних етапів (робіт, послуг) початок фінансування і остаточні розрахунки можуть бути перенесені. У цьому разі терміном закінчення дії договору вважається дата остаточних розрахунків. У вказаних випадках сторонами укладається додаткова угода про внесення відповідних змін до Договору на погоджених сторонами умовах.</w:t>
      </w:r>
    </w:p>
    <w:p w14:paraId="595560C6" w14:textId="77777777" w:rsidR="00B03C81" w:rsidRPr="00DE01ED" w:rsidRDefault="00000000">
      <w:pPr>
        <w:tabs>
          <w:tab w:val="left" w:pos="6551"/>
          <w:tab w:val="left" w:pos="8558"/>
        </w:tabs>
        <w:jc w:val="both"/>
        <w:rPr>
          <w:color w:val="auto"/>
        </w:rPr>
      </w:pPr>
      <w:r w:rsidRPr="00DE01ED">
        <w:rPr>
          <w:color w:val="auto"/>
        </w:rPr>
        <w:t>10.3. Дія Договору може бути припинена у випадках:</w:t>
      </w:r>
    </w:p>
    <w:p w14:paraId="3B6E6E29" w14:textId="5BB72BBF" w:rsidR="00DE01ED" w:rsidRPr="00DE01ED" w:rsidRDefault="00000000" w:rsidP="00DE01ED">
      <w:pPr>
        <w:widowControl w:val="0"/>
        <w:jc w:val="both"/>
        <w:rPr>
          <w:color w:val="auto"/>
        </w:rPr>
      </w:pPr>
      <w:r w:rsidRPr="00DE01ED">
        <w:rPr>
          <w:color w:val="auto"/>
        </w:rPr>
        <w:lastRenderedPageBreak/>
        <w:t>- невиконання Сторонами своїх зобов'язань</w:t>
      </w:r>
    </w:p>
    <w:p w14:paraId="3C290BBB" w14:textId="77777777" w:rsidR="00DE01ED" w:rsidRPr="00DE01ED" w:rsidRDefault="00DE01ED" w:rsidP="00DE01ED">
      <w:pPr>
        <w:widowControl w:val="0"/>
        <w:tabs>
          <w:tab w:val="left" w:pos="992"/>
        </w:tabs>
        <w:jc w:val="both"/>
        <w:rPr>
          <w:color w:val="auto"/>
        </w:rPr>
      </w:pPr>
      <w:r w:rsidRPr="00DE01ED">
        <w:rPr>
          <w:color w:val="auto"/>
        </w:rPr>
        <w:t>-за згодою Сторін шляхом укладання Додаткової угоди до Договору;</w:t>
      </w:r>
    </w:p>
    <w:p w14:paraId="0DB3D8EE" w14:textId="77777777" w:rsidR="00DE01ED" w:rsidRPr="00DE01ED" w:rsidRDefault="00DE01ED" w:rsidP="00DE01ED">
      <w:pPr>
        <w:widowControl w:val="0"/>
        <w:tabs>
          <w:tab w:val="left" w:pos="992"/>
        </w:tabs>
        <w:jc w:val="both"/>
        <w:rPr>
          <w:color w:val="auto"/>
        </w:rPr>
      </w:pPr>
      <w:r w:rsidRPr="00DE01ED">
        <w:rPr>
          <w:color w:val="auto"/>
        </w:rPr>
        <w:t>-за рішенням суду;</w:t>
      </w:r>
    </w:p>
    <w:p w14:paraId="4795EDB0" w14:textId="77777777" w:rsidR="00DE01ED" w:rsidRPr="00DE01ED" w:rsidRDefault="00DE01ED" w:rsidP="00DE01ED">
      <w:pPr>
        <w:widowControl w:val="0"/>
        <w:tabs>
          <w:tab w:val="left" w:pos="992"/>
        </w:tabs>
        <w:jc w:val="both"/>
        <w:rPr>
          <w:color w:val="auto"/>
        </w:rPr>
        <w:sectPr w:rsidR="00DE01ED" w:rsidRPr="00DE01ED" w:rsidSect="003249AB">
          <w:pgSz w:w="11906" w:h="16838"/>
          <w:pgMar w:top="599" w:right="566" w:bottom="1133" w:left="851" w:header="0" w:footer="3" w:gutter="0"/>
          <w:cols w:space="720"/>
          <w:titlePg/>
        </w:sectPr>
      </w:pPr>
      <w:r w:rsidRPr="00DE01ED">
        <w:rPr>
          <w:color w:val="auto"/>
        </w:rPr>
        <w:t>- в інших випадках, передбачених законодавством України та цим Договором;</w:t>
      </w:r>
    </w:p>
    <w:p w14:paraId="09E5E0DC" w14:textId="77777777" w:rsidR="00B03C81" w:rsidRDefault="00B03C81">
      <w:pPr>
        <w:tabs>
          <w:tab w:val="left" w:pos="6551"/>
          <w:tab w:val="left" w:pos="8558"/>
        </w:tabs>
        <w:rPr>
          <w:b/>
        </w:rPr>
      </w:pPr>
    </w:p>
    <w:p w14:paraId="52F01DE7" w14:textId="77777777" w:rsidR="00B03C81" w:rsidRDefault="00000000">
      <w:pPr>
        <w:shd w:val="clear" w:color="auto" w:fill="FFFFFF"/>
        <w:tabs>
          <w:tab w:val="left" w:pos="6551"/>
          <w:tab w:val="left" w:pos="8558"/>
        </w:tabs>
        <w:jc w:val="center"/>
        <w:rPr>
          <w:b/>
        </w:rPr>
      </w:pPr>
      <w:r>
        <w:rPr>
          <w:b/>
        </w:rPr>
        <w:t>11.ІНШІ УМОВИ</w:t>
      </w:r>
    </w:p>
    <w:p w14:paraId="60B819C8" w14:textId="77777777" w:rsidR="00B03C81" w:rsidRDefault="00000000">
      <w:pPr>
        <w:shd w:val="clear" w:color="auto" w:fill="FFFFFF"/>
        <w:tabs>
          <w:tab w:val="left" w:pos="6551"/>
          <w:tab w:val="left" w:pos="8558"/>
        </w:tabs>
        <w:jc w:val="both"/>
        <w:rPr>
          <w:color w:val="000000"/>
        </w:rPr>
      </w:pPr>
      <w:r>
        <w:rPr>
          <w:color w:val="000000"/>
        </w:rPr>
        <w:t xml:space="preserve"> 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14:paraId="11C1F8F5" w14:textId="77777777" w:rsidR="00B03C81" w:rsidRDefault="00000000">
      <w:pPr>
        <w:shd w:val="clear" w:color="auto" w:fill="FFFFFF"/>
        <w:tabs>
          <w:tab w:val="left" w:pos="6551"/>
          <w:tab w:val="left" w:pos="8558"/>
        </w:tabs>
        <w:jc w:val="both"/>
        <w:rPr>
          <w:color w:val="000000"/>
        </w:rPr>
      </w:pPr>
      <w:r>
        <w:rPr>
          <w:color w:val="000000"/>
        </w:rPr>
        <w:t>11.2. У разі реорганізації чи ліквідації Замовника, його права та обов’язки за цим Договором переходять до правонаступника ( ч. 1. ст.. 104 та п. 2. ст..512 Цивільного кодексу України).</w:t>
      </w:r>
    </w:p>
    <w:p w14:paraId="597886AD" w14:textId="77777777" w:rsidR="00B03C81" w:rsidRDefault="00000000">
      <w:pPr>
        <w:shd w:val="clear" w:color="auto" w:fill="FFFFFF"/>
        <w:tabs>
          <w:tab w:val="left" w:pos="6551"/>
          <w:tab w:val="left" w:pos="8558"/>
        </w:tabs>
        <w:jc w:val="both"/>
        <w:rPr>
          <w:color w:val="000000"/>
        </w:rPr>
      </w:pPr>
      <w:r>
        <w:rPr>
          <w:color w:val="000000"/>
        </w:rPr>
        <w:t xml:space="preserve">11.3. У випадку розірвання цього Договору Замовник оплачує фактично належним чином виконані роботи Виконавцю. </w:t>
      </w:r>
    </w:p>
    <w:p w14:paraId="7FD3731C" w14:textId="77777777" w:rsidR="00B03C81" w:rsidRDefault="00000000">
      <w:pPr>
        <w:shd w:val="clear" w:color="auto" w:fill="FFFFFF"/>
        <w:tabs>
          <w:tab w:val="left" w:pos="6551"/>
          <w:tab w:val="left" w:pos="8558"/>
        </w:tabs>
        <w:jc w:val="both"/>
        <w:rPr>
          <w:color w:val="000000"/>
        </w:rPr>
      </w:pPr>
      <w:r>
        <w:rPr>
          <w:color w:val="000000"/>
        </w:rPr>
        <w:t xml:space="preserve">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6DF3F853" w14:textId="77777777" w:rsidR="00B03C81" w:rsidRDefault="00000000">
      <w:pPr>
        <w:shd w:val="clear" w:color="auto" w:fill="FFFFFF"/>
        <w:tabs>
          <w:tab w:val="left" w:pos="6551"/>
          <w:tab w:val="left" w:pos="8558"/>
        </w:tabs>
        <w:jc w:val="both"/>
        <w:rPr>
          <w:color w:val="000000"/>
        </w:rPr>
      </w:pPr>
      <w:r>
        <w:rPr>
          <w:color w:val="000000"/>
        </w:rPr>
        <w:t>11.5. Цей договір укладається і підписується у 2 (двох) примірниках, що мають однакову юридичну силу.</w:t>
      </w:r>
    </w:p>
    <w:p w14:paraId="438A6B6F" w14:textId="77777777" w:rsidR="00B03C81" w:rsidRDefault="00000000">
      <w:pPr>
        <w:shd w:val="clear" w:color="auto" w:fill="FFFFFF"/>
        <w:tabs>
          <w:tab w:val="left" w:pos="6551"/>
          <w:tab w:val="left" w:pos="8558"/>
        </w:tabs>
        <w:jc w:val="both"/>
        <w:rPr>
          <w:color w:val="000000"/>
        </w:rPr>
      </w:pPr>
      <w:r>
        <w:rPr>
          <w:color w:val="000000"/>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484EBA" w14:textId="77777777" w:rsidR="00B03C81" w:rsidRDefault="00000000">
      <w:pPr>
        <w:shd w:val="clear" w:color="auto" w:fill="FFFFFF"/>
        <w:spacing w:after="150"/>
        <w:ind w:firstLine="450"/>
        <w:jc w:val="both"/>
        <w:rPr>
          <w:color w:val="333333"/>
        </w:rPr>
      </w:pPr>
      <w:bookmarkStart w:id="0" w:name="bookmark=id.gjdgxs" w:colFirst="0" w:colLast="0"/>
      <w:bookmarkEnd w:id="0"/>
      <w:r>
        <w:rPr>
          <w:color w:val="333333"/>
        </w:rPr>
        <w:t>1) зменшення обсягів закупівлі, зокрема з урахуванням фактичного обсягу видатків замовника;</w:t>
      </w:r>
    </w:p>
    <w:p w14:paraId="61010165" w14:textId="77777777" w:rsidR="00B03C81" w:rsidRDefault="00000000">
      <w:pPr>
        <w:shd w:val="clear" w:color="auto" w:fill="FFFFFF"/>
        <w:spacing w:after="150"/>
        <w:ind w:firstLine="450"/>
        <w:jc w:val="both"/>
        <w:rPr>
          <w:color w:val="333333"/>
        </w:rPr>
      </w:pPr>
      <w:bookmarkStart w:id="1" w:name="bookmark=id.30j0zll" w:colFirst="0" w:colLast="0"/>
      <w:bookmarkEnd w:id="1"/>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9F78FF" w14:textId="77777777" w:rsidR="00B03C81" w:rsidRDefault="00000000">
      <w:pPr>
        <w:shd w:val="clear" w:color="auto" w:fill="FFFFFF"/>
        <w:spacing w:after="150"/>
        <w:ind w:firstLine="450"/>
        <w:jc w:val="both"/>
        <w:rPr>
          <w:color w:val="333333"/>
        </w:rPr>
      </w:pPr>
      <w:bookmarkStart w:id="2" w:name="bookmark=id.1fob9te" w:colFirst="0" w:colLast="0"/>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6F1D1C3" w14:textId="77777777" w:rsidR="00B03C81" w:rsidRDefault="00000000">
      <w:pPr>
        <w:shd w:val="clear" w:color="auto" w:fill="FFFFFF"/>
        <w:spacing w:after="150"/>
        <w:ind w:firstLine="450"/>
        <w:jc w:val="both"/>
        <w:rPr>
          <w:color w:val="333333"/>
        </w:rPr>
      </w:pPr>
      <w:bookmarkStart w:id="3" w:name="bookmark=id.3znysh7" w:colFirst="0" w:colLast="0"/>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08FAE2" w14:textId="77777777" w:rsidR="00B03C81" w:rsidRDefault="00000000">
      <w:pPr>
        <w:shd w:val="clear" w:color="auto" w:fill="FFFFFF"/>
        <w:spacing w:after="150"/>
        <w:ind w:firstLine="450"/>
        <w:jc w:val="both"/>
        <w:rPr>
          <w:color w:val="333333"/>
        </w:rPr>
      </w:pPr>
      <w:bookmarkStart w:id="4" w:name="bookmark=id.2et92p0" w:colFirst="0" w:colLast="0"/>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618D9028" w14:textId="77777777" w:rsidR="00B03C81" w:rsidRDefault="00000000">
      <w:pPr>
        <w:shd w:val="clear" w:color="auto" w:fill="FFFFFF"/>
        <w:spacing w:after="150"/>
        <w:ind w:firstLine="450"/>
        <w:jc w:val="both"/>
        <w:rPr>
          <w:color w:val="333333"/>
        </w:rPr>
      </w:pPr>
      <w:bookmarkStart w:id="5" w:name="bookmark=id.tyjcwt" w:colFirst="0" w:colLast="0"/>
      <w:bookmarkEnd w:id="5"/>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EE0497E" w14:textId="77777777" w:rsidR="00B03C81" w:rsidRDefault="00000000">
      <w:pPr>
        <w:shd w:val="clear" w:color="auto" w:fill="FFFFFF"/>
        <w:spacing w:after="150"/>
        <w:ind w:firstLine="450"/>
        <w:jc w:val="both"/>
        <w:rPr>
          <w:color w:val="333333"/>
        </w:rPr>
      </w:pPr>
      <w:bookmarkStart w:id="6" w:name="bookmark=id.3dy6vkm" w:colFirst="0" w:colLast="0"/>
      <w:bookmarkEnd w:id="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701D05" w14:textId="77777777" w:rsidR="00B03C81" w:rsidRDefault="00000000">
      <w:pPr>
        <w:shd w:val="clear" w:color="auto" w:fill="FFFFFF"/>
        <w:spacing w:after="150"/>
        <w:ind w:firstLine="450"/>
        <w:jc w:val="both"/>
        <w:rPr>
          <w:color w:val="333333"/>
        </w:rPr>
      </w:pPr>
      <w:bookmarkStart w:id="7" w:name="bookmark=id.1t3h5sf" w:colFirst="0" w:colLast="0"/>
      <w:bookmarkEnd w:id="7"/>
      <w:r>
        <w:rPr>
          <w:color w:val="333333"/>
        </w:rPr>
        <w:lastRenderedPageBreak/>
        <w:t>8) зміни умов у зв’язку із застосуванням положень </w:t>
      </w:r>
      <w:hyperlink r:id="rId6" w:anchor="n1778">
        <w:r>
          <w:rPr>
            <w:color w:val="000099"/>
            <w:u w:val="single"/>
          </w:rPr>
          <w:t>частини шостої</w:t>
        </w:r>
      </w:hyperlink>
      <w:r>
        <w:rPr>
          <w:color w:val="333333"/>
        </w:rPr>
        <w:t> статті 41 Закону України Про публічні закупівлі;</w:t>
      </w:r>
    </w:p>
    <w:p w14:paraId="61163623" w14:textId="77777777" w:rsidR="00B03C81" w:rsidRDefault="00000000">
      <w:pPr>
        <w:tabs>
          <w:tab w:val="left" w:pos="6551"/>
        </w:tabs>
        <w:jc w:val="both"/>
      </w:pPr>
      <w:bookmarkStart w:id="8" w:name="bookmark=id.4d34og8" w:colFirst="0" w:colLast="0"/>
      <w:bookmarkEnd w:id="8"/>
      <w:r>
        <w:t>11.7. У разі виявлення недоліків та зауважень до матеріалів лісовпорядкування «Виконавець» у 3-х місячний термін та за власний рахунок забезпечує доопрацювання матеріалів лісовпорядкування та усунення виявлених недоліків та зауважень.</w:t>
      </w:r>
    </w:p>
    <w:p w14:paraId="2C27B714" w14:textId="77777777" w:rsidR="00B03C81" w:rsidRDefault="00B03C81">
      <w:pPr>
        <w:tabs>
          <w:tab w:val="left" w:pos="6551"/>
        </w:tabs>
        <w:jc w:val="both"/>
      </w:pPr>
    </w:p>
    <w:p w14:paraId="0AA7565B" w14:textId="77777777" w:rsidR="00B03C81" w:rsidRDefault="00000000">
      <w:pPr>
        <w:tabs>
          <w:tab w:val="left" w:pos="6551"/>
          <w:tab w:val="left" w:pos="8558"/>
        </w:tabs>
        <w:jc w:val="center"/>
        <w:rPr>
          <w:b/>
        </w:rPr>
      </w:pPr>
      <w:r>
        <w:rPr>
          <w:b/>
        </w:rPr>
        <w:t>12. ДОДАТКИ ДО ДОГОВОРУ</w:t>
      </w:r>
    </w:p>
    <w:p w14:paraId="50A89D9A" w14:textId="77777777" w:rsidR="00B03C81" w:rsidRDefault="00000000">
      <w:pPr>
        <w:tabs>
          <w:tab w:val="left" w:pos="6551"/>
          <w:tab w:val="left" w:pos="8558"/>
        </w:tabs>
        <w:jc w:val="both"/>
      </w:pPr>
      <w:r>
        <w:t xml:space="preserve">12.1. Невід’ємною частиною цього Договору є: </w:t>
      </w:r>
    </w:p>
    <w:p w14:paraId="6FB2EDCA" w14:textId="77777777" w:rsidR="00B03C81" w:rsidRDefault="00000000">
      <w:pPr>
        <w:tabs>
          <w:tab w:val="left" w:pos="6551"/>
          <w:tab w:val="left" w:pos="8558"/>
        </w:tabs>
        <w:jc w:val="both"/>
        <w:rPr>
          <w:color w:val="000000"/>
        </w:rPr>
      </w:pPr>
      <w:r>
        <w:rPr>
          <w:color w:val="000000"/>
        </w:rPr>
        <w:t xml:space="preserve">12.1.1. Технічне завдання - Додаток № 1; </w:t>
      </w:r>
    </w:p>
    <w:p w14:paraId="3E595E36" w14:textId="77777777" w:rsidR="00B03C81" w:rsidRDefault="00000000">
      <w:pPr>
        <w:tabs>
          <w:tab w:val="left" w:pos="6551"/>
          <w:tab w:val="left" w:pos="8558"/>
        </w:tabs>
        <w:jc w:val="both"/>
        <w:rPr>
          <w:color w:val="000000"/>
        </w:rPr>
      </w:pPr>
      <w:r>
        <w:rPr>
          <w:color w:val="000000"/>
        </w:rPr>
        <w:t xml:space="preserve">12.1.2. Календарний план - Додаток № 2. </w:t>
      </w:r>
    </w:p>
    <w:p w14:paraId="058012F7" w14:textId="77777777" w:rsidR="00B03C81" w:rsidRDefault="00000000">
      <w:pPr>
        <w:tabs>
          <w:tab w:val="left" w:pos="6551"/>
          <w:tab w:val="left" w:pos="8558"/>
        </w:tabs>
        <w:jc w:val="both"/>
        <w:rPr>
          <w:color w:val="000000"/>
        </w:rPr>
      </w:pPr>
      <w:r>
        <w:rPr>
          <w:color w:val="000000"/>
        </w:rPr>
        <w:t xml:space="preserve">12.1.3  Вартість робіт з базового лісовпорядкування лісів - Додаток № 3. </w:t>
      </w:r>
    </w:p>
    <w:p w14:paraId="1D643CF0" w14:textId="77777777" w:rsidR="00B03C81" w:rsidRDefault="00000000">
      <w:pPr>
        <w:tabs>
          <w:tab w:val="left" w:pos="6551"/>
          <w:tab w:val="left" w:pos="8558"/>
        </w:tabs>
        <w:jc w:val="both"/>
        <w:rPr>
          <w:color w:val="000000"/>
        </w:rPr>
      </w:pPr>
      <w:r>
        <w:rPr>
          <w:color w:val="000000"/>
        </w:rPr>
        <w:t>12.1.4. Протокол погодження договірної ціни - Додаток № 4</w:t>
      </w:r>
    </w:p>
    <w:p w14:paraId="2982874D" w14:textId="77777777" w:rsidR="00B03C81" w:rsidRDefault="00B03C81">
      <w:pPr>
        <w:tabs>
          <w:tab w:val="left" w:pos="6551"/>
          <w:tab w:val="left" w:pos="8558"/>
        </w:tabs>
        <w:jc w:val="both"/>
        <w:rPr>
          <w:color w:val="000000"/>
        </w:rPr>
      </w:pPr>
    </w:p>
    <w:p w14:paraId="0F8D4CB9" w14:textId="77777777" w:rsidR="00B03C81" w:rsidRDefault="00000000">
      <w:pPr>
        <w:tabs>
          <w:tab w:val="left" w:pos="6551"/>
          <w:tab w:val="left" w:pos="8558"/>
        </w:tabs>
        <w:jc w:val="center"/>
        <w:rPr>
          <w:b/>
        </w:rPr>
      </w:pPr>
      <w:r>
        <w:rPr>
          <w:b/>
        </w:rPr>
        <w:t>ЮРИДИЧНІ АДРЕСИ ТА РЕКВІЗИТИ СТОРІН</w:t>
      </w:r>
    </w:p>
    <w:p w14:paraId="3AC50E14" w14:textId="77777777" w:rsidR="00B03C81" w:rsidRDefault="00B03C81">
      <w:pPr>
        <w:tabs>
          <w:tab w:val="left" w:pos="8558"/>
        </w:tabs>
        <w:ind w:left="7788"/>
        <w:rPr>
          <w:b/>
        </w:rPr>
      </w:pPr>
    </w:p>
    <w:p w14:paraId="34B9E9F0" w14:textId="77777777" w:rsidR="00B03C81" w:rsidRDefault="00B03C81">
      <w:pPr>
        <w:tabs>
          <w:tab w:val="left" w:pos="8558"/>
        </w:tabs>
        <w:ind w:left="7788"/>
        <w:rPr>
          <w:b/>
        </w:rPr>
      </w:pPr>
    </w:p>
    <w:p w14:paraId="5B505967" w14:textId="77777777" w:rsidR="00B03C81" w:rsidRDefault="00B03C81">
      <w:pPr>
        <w:tabs>
          <w:tab w:val="left" w:pos="8558"/>
        </w:tabs>
        <w:ind w:left="7788"/>
        <w:rPr>
          <w:b/>
        </w:rPr>
      </w:pPr>
    </w:p>
    <w:p w14:paraId="3482AD9E" w14:textId="77777777" w:rsidR="00B03C81" w:rsidRDefault="00000000">
      <w:pPr>
        <w:tabs>
          <w:tab w:val="left" w:pos="8558"/>
        </w:tabs>
        <w:ind w:left="5245"/>
        <w:rPr>
          <w:b/>
        </w:rPr>
      </w:pPr>
      <w:r>
        <w:br w:type="page"/>
      </w:r>
      <w:r>
        <w:rPr>
          <w:b/>
        </w:rPr>
        <w:lastRenderedPageBreak/>
        <w:t xml:space="preserve">Додаток № 1 </w:t>
      </w:r>
    </w:p>
    <w:p w14:paraId="144B6124" w14:textId="77777777" w:rsidR="00B03C81" w:rsidRDefault="00000000">
      <w:pPr>
        <w:tabs>
          <w:tab w:val="left" w:pos="8558"/>
        </w:tabs>
        <w:ind w:left="5245"/>
        <w:rPr>
          <w:b/>
        </w:rPr>
      </w:pPr>
      <w:r>
        <w:rPr>
          <w:b/>
        </w:rPr>
        <w:t>До договору № __________</w:t>
      </w:r>
    </w:p>
    <w:p w14:paraId="2ADA5448" w14:textId="77777777" w:rsidR="00B03C81" w:rsidRDefault="00000000">
      <w:pPr>
        <w:tabs>
          <w:tab w:val="left" w:pos="8558"/>
        </w:tabs>
        <w:ind w:left="5245"/>
        <w:rPr>
          <w:b/>
        </w:rPr>
      </w:pPr>
      <w:r>
        <w:rPr>
          <w:b/>
        </w:rPr>
        <w:t>від «___» __________202__ р.</w:t>
      </w:r>
    </w:p>
    <w:tbl>
      <w:tblPr>
        <w:tblStyle w:val="aa"/>
        <w:tblW w:w="9639" w:type="dxa"/>
        <w:tblInd w:w="0" w:type="dxa"/>
        <w:tblLayout w:type="fixed"/>
        <w:tblLook w:val="0400" w:firstRow="0" w:lastRow="0" w:firstColumn="0" w:lastColumn="0" w:noHBand="0" w:noVBand="1"/>
      </w:tblPr>
      <w:tblGrid>
        <w:gridCol w:w="4794"/>
        <w:gridCol w:w="4845"/>
      </w:tblGrid>
      <w:tr w:rsidR="00B03C81" w14:paraId="460DDFED" w14:textId="77777777">
        <w:tc>
          <w:tcPr>
            <w:tcW w:w="4794" w:type="dxa"/>
            <w:tcBorders>
              <w:top w:val="nil"/>
              <w:left w:val="nil"/>
              <w:bottom w:val="nil"/>
              <w:right w:val="nil"/>
            </w:tcBorders>
          </w:tcPr>
          <w:p w14:paraId="14E01C76" w14:textId="77777777" w:rsidR="00B03C81" w:rsidRDefault="00B03C81">
            <w:pPr>
              <w:rPr>
                <w:b/>
                <w:i/>
              </w:rPr>
            </w:pPr>
          </w:p>
          <w:p w14:paraId="74B08739" w14:textId="77777777" w:rsidR="00B03C81" w:rsidRDefault="00000000">
            <w:pPr>
              <w:rPr>
                <w:b/>
                <w:i/>
              </w:rPr>
            </w:pPr>
            <w:r>
              <w:rPr>
                <w:b/>
                <w:i/>
              </w:rPr>
              <w:t xml:space="preserve">Погоджено  </w:t>
            </w:r>
          </w:p>
        </w:tc>
        <w:tc>
          <w:tcPr>
            <w:tcW w:w="4845" w:type="dxa"/>
            <w:tcBorders>
              <w:top w:val="nil"/>
              <w:left w:val="nil"/>
              <w:right w:val="nil"/>
            </w:tcBorders>
          </w:tcPr>
          <w:p w14:paraId="334083ED" w14:textId="77777777" w:rsidR="00B03C81" w:rsidRDefault="00B03C81">
            <w:pPr>
              <w:rPr>
                <w:b/>
                <w:i/>
              </w:rPr>
            </w:pPr>
          </w:p>
          <w:p w14:paraId="4D11FC6E" w14:textId="77777777" w:rsidR="00B03C81" w:rsidRDefault="00000000">
            <w:pPr>
              <w:rPr>
                <w:b/>
                <w:i/>
              </w:rPr>
            </w:pPr>
            <w:r>
              <w:rPr>
                <w:b/>
                <w:i/>
              </w:rPr>
              <w:t>Погоджено</w:t>
            </w:r>
          </w:p>
        </w:tc>
      </w:tr>
      <w:tr w:rsidR="00B03C81" w14:paraId="725DF788" w14:textId="77777777">
        <w:tc>
          <w:tcPr>
            <w:tcW w:w="4794" w:type="dxa"/>
            <w:tcBorders>
              <w:top w:val="nil"/>
              <w:left w:val="nil"/>
              <w:bottom w:val="nil"/>
              <w:right w:val="nil"/>
            </w:tcBorders>
          </w:tcPr>
          <w:p w14:paraId="1D546A61" w14:textId="77777777" w:rsidR="00B03C81" w:rsidRDefault="00000000">
            <w:pPr>
              <w:rPr>
                <w:b/>
                <w:i/>
              </w:rPr>
            </w:pPr>
            <w:r>
              <w:rPr>
                <w:b/>
                <w:i/>
              </w:rPr>
              <w:t xml:space="preserve">«______»_______________202__ р. </w:t>
            </w:r>
          </w:p>
        </w:tc>
        <w:tc>
          <w:tcPr>
            <w:tcW w:w="4845" w:type="dxa"/>
            <w:tcBorders>
              <w:left w:val="nil"/>
              <w:bottom w:val="nil"/>
              <w:right w:val="nil"/>
            </w:tcBorders>
          </w:tcPr>
          <w:p w14:paraId="4A81D890" w14:textId="77777777" w:rsidR="00B03C81" w:rsidRDefault="00000000">
            <w:pPr>
              <w:rPr>
                <w:b/>
                <w:i/>
              </w:rPr>
            </w:pPr>
            <w:r>
              <w:rPr>
                <w:b/>
                <w:i/>
              </w:rPr>
              <w:t>«______»_______________202__р.</w:t>
            </w:r>
          </w:p>
        </w:tc>
      </w:tr>
    </w:tbl>
    <w:p w14:paraId="19EE19D7" w14:textId="77777777" w:rsidR="00B03C81" w:rsidRDefault="00B03C81">
      <w:pPr>
        <w:jc w:val="center"/>
      </w:pPr>
    </w:p>
    <w:p w14:paraId="5E620347" w14:textId="77777777" w:rsidR="00B03C81" w:rsidRDefault="00B03C81">
      <w:pPr>
        <w:tabs>
          <w:tab w:val="left" w:pos="6030"/>
          <w:tab w:val="right" w:pos="14570"/>
        </w:tabs>
        <w:jc w:val="center"/>
        <w:rPr>
          <w:b/>
          <w:u w:val="single"/>
        </w:rPr>
      </w:pPr>
    </w:p>
    <w:p w14:paraId="7124A124" w14:textId="77777777" w:rsidR="00B03C81" w:rsidRDefault="00000000">
      <w:pPr>
        <w:widowControl w:val="0"/>
        <w:jc w:val="center"/>
        <w:rPr>
          <w:rFonts w:ascii="Times" w:eastAsia="Times" w:hAnsi="Times" w:cs="Times"/>
          <w:b/>
          <w:sz w:val="28"/>
          <w:szCs w:val="28"/>
        </w:rPr>
      </w:pPr>
      <w:r>
        <w:rPr>
          <w:rFonts w:ascii="Times" w:eastAsia="Times" w:hAnsi="Times" w:cs="Times"/>
          <w:b/>
          <w:sz w:val="28"/>
          <w:szCs w:val="28"/>
        </w:rPr>
        <w:t>ТЕХНІЧНЕ ЗАВДАННЯ</w:t>
      </w:r>
    </w:p>
    <w:p w14:paraId="2546E6EE" w14:textId="77777777" w:rsidR="00B03C81" w:rsidRDefault="00000000">
      <w:pPr>
        <w:jc w:val="center"/>
        <w:rPr>
          <w:b/>
          <w:sz w:val="28"/>
          <w:szCs w:val="28"/>
        </w:rPr>
      </w:pPr>
      <w:r>
        <w:rPr>
          <w:b/>
          <w:sz w:val="28"/>
          <w:szCs w:val="28"/>
        </w:rPr>
        <w:t>на розроблення матеріалів повторного базового лісовпорядкування Карпатського національного природного парку на площі 38322 гектарів</w:t>
      </w:r>
    </w:p>
    <w:p w14:paraId="2C15EDE3" w14:textId="77777777" w:rsidR="00B03C81" w:rsidRDefault="00000000">
      <w:pPr>
        <w:ind w:left="708" w:firstLine="708"/>
        <w:jc w:val="both"/>
        <w:rPr>
          <w:b/>
          <w:sz w:val="28"/>
          <w:szCs w:val="28"/>
        </w:rPr>
      </w:pPr>
      <w:r>
        <w:rPr>
          <w:b/>
          <w:sz w:val="28"/>
          <w:szCs w:val="28"/>
        </w:rPr>
        <w:t>1. Назва роботи:</w:t>
      </w:r>
    </w:p>
    <w:p w14:paraId="6053E47F" w14:textId="77777777" w:rsidR="00B03C81" w:rsidRDefault="00000000">
      <w:pPr>
        <w:ind w:left="708" w:firstLine="708"/>
        <w:jc w:val="both"/>
        <w:rPr>
          <w:sz w:val="28"/>
          <w:szCs w:val="28"/>
        </w:rPr>
      </w:pPr>
      <w:r>
        <w:rPr>
          <w:sz w:val="28"/>
          <w:szCs w:val="28"/>
        </w:rPr>
        <w:t xml:space="preserve">Повторне базове лісовпорядкування Карпатського національного природного парку </w:t>
      </w:r>
    </w:p>
    <w:p w14:paraId="0D71BD79" w14:textId="77777777" w:rsidR="00B03C81" w:rsidRDefault="00000000">
      <w:pPr>
        <w:ind w:left="708" w:firstLine="708"/>
        <w:jc w:val="both"/>
        <w:rPr>
          <w:sz w:val="28"/>
          <w:szCs w:val="28"/>
        </w:rPr>
      </w:pPr>
      <w:r>
        <w:rPr>
          <w:b/>
          <w:sz w:val="28"/>
          <w:szCs w:val="28"/>
        </w:rPr>
        <w:t>2. Підстава для виконання</w:t>
      </w:r>
      <w:r>
        <w:rPr>
          <w:sz w:val="28"/>
          <w:szCs w:val="28"/>
        </w:rPr>
        <w:t>:</w:t>
      </w:r>
    </w:p>
    <w:p w14:paraId="5F7E7C8F" w14:textId="77777777" w:rsidR="00B03C81" w:rsidRDefault="00000000">
      <w:pPr>
        <w:pBdr>
          <w:top w:val="nil"/>
          <w:left w:val="nil"/>
          <w:bottom w:val="nil"/>
          <w:right w:val="nil"/>
          <w:between w:val="nil"/>
        </w:pBdr>
        <w:ind w:firstLine="567"/>
        <w:jc w:val="both"/>
        <w:rPr>
          <w:color w:val="000000"/>
          <w:sz w:val="28"/>
          <w:szCs w:val="28"/>
        </w:rPr>
      </w:pPr>
      <w:r>
        <w:rPr>
          <w:color w:val="000000"/>
          <w:sz w:val="28"/>
          <w:szCs w:val="28"/>
        </w:rPr>
        <w:t xml:space="preserve"> Проведення повторного базового лісовпорядкування зумовлене змінами в лісовому фонді та необхідністю виготовлення лісовпорядних матеріалів (згідно ст. 47 та 48 Лісового кодексу України матеріали лісовпорядкування є обов'язковими для ведення лісового господарства, планування і прогнозування використання лісових ресурсів).</w:t>
      </w:r>
    </w:p>
    <w:p w14:paraId="127D5D3B" w14:textId="77777777" w:rsidR="00B03C81" w:rsidRDefault="00B03C81">
      <w:pPr>
        <w:pBdr>
          <w:top w:val="nil"/>
          <w:left w:val="nil"/>
          <w:bottom w:val="nil"/>
          <w:right w:val="nil"/>
          <w:between w:val="nil"/>
        </w:pBdr>
        <w:ind w:firstLine="567"/>
        <w:jc w:val="both"/>
        <w:rPr>
          <w:color w:val="000000"/>
          <w:sz w:val="28"/>
          <w:szCs w:val="28"/>
        </w:rPr>
      </w:pPr>
    </w:p>
    <w:p w14:paraId="6E6E6DC2" w14:textId="77777777" w:rsidR="00B03C81" w:rsidRDefault="00000000">
      <w:pPr>
        <w:ind w:left="489" w:firstLine="926"/>
        <w:jc w:val="both"/>
        <w:rPr>
          <w:b/>
          <w:sz w:val="28"/>
          <w:szCs w:val="28"/>
        </w:rPr>
      </w:pPr>
      <w:r>
        <w:rPr>
          <w:b/>
          <w:sz w:val="28"/>
          <w:szCs w:val="28"/>
        </w:rPr>
        <w:t>3. Мета та актуальність роботи:</w:t>
      </w:r>
    </w:p>
    <w:p w14:paraId="1D7596B4" w14:textId="77777777" w:rsidR="00B03C81" w:rsidRDefault="00000000">
      <w:pPr>
        <w:ind w:firstLine="426"/>
        <w:jc w:val="both"/>
        <w:rPr>
          <w:sz w:val="28"/>
          <w:szCs w:val="28"/>
        </w:rPr>
      </w:pPr>
      <w:r>
        <w:rPr>
          <w:sz w:val="28"/>
          <w:szCs w:val="28"/>
        </w:rPr>
        <w:t xml:space="preserve">Розроблення комплексу заходів, спрямованих на забезпечення ефективної організації та охорони, захисту, раціонального використання та відтворення природних комплексів, підвищення екологічного потенціалу лісів, отримання достовірної і всебічної інформації про лісовий фонд. </w:t>
      </w:r>
    </w:p>
    <w:p w14:paraId="4323282B" w14:textId="77777777" w:rsidR="00B03C81" w:rsidRDefault="00000000">
      <w:pPr>
        <w:ind w:firstLine="426"/>
        <w:jc w:val="both"/>
        <w:rPr>
          <w:sz w:val="28"/>
          <w:szCs w:val="28"/>
        </w:rPr>
      </w:pPr>
      <w:r>
        <w:rPr>
          <w:sz w:val="28"/>
          <w:szCs w:val="28"/>
        </w:rPr>
        <w:t xml:space="preserve">Виготовлення матеріалів лісовпорядкування, в яких дається якісна і кількісна характеристика кожної лісової ділянки, визначається обсяги робіт щодо відтворення лісів, охорони їх від пожеж, захисту від шкідників і хвороб, інших лісогосподарських заходів, а також порядку і способів їх проведення. </w:t>
      </w:r>
    </w:p>
    <w:p w14:paraId="36C8DCFA" w14:textId="77777777" w:rsidR="00B03C81" w:rsidRDefault="00000000">
      <w:pPr>
        <w:ind w:left="489" w:firstLine="926"/>
        <w:jc w:val="both"/>
        <w:rPr>
          <w:b/>
          <w:sz w:val="28"/>
          <w:szCs w:val="28"/>
        </w:rPr>
      </w:pPr>
      <w:r>
        <w:rPr>
          <w:b/>
          <w:sz w:val="28"/>
          <w:szCs w:val="28"/>
        </w:rPr>
        <w:t>4. Основні технічні вимоги до виконання робіт та вартість отриманих послуг:</w:t>
      </w:r>
    </w:p>
    <w:p w14:paraId="52D2371D" w14:textId="77777777" w:rsidR="00B03C81" w:rsidRDefault="00000000">
      <w:pPr>
        <w:pBdr>
          <w:top w:val="nil"/>
          <w:left w:val="nil"/>
          <w:bottom w:val="nil"/>
          <w:right w:val="nil"/>
          <w:between w:val="nil"/>
        </w:pBdr>
        <w:ind w:firstLine="567"/>
        <w:jc w:val="both"/>
        <w:rPr>
          <w:color w:val="000000"/>
          <w:sz w:val="28"/>
          <w:szCs w:val="28"/>
        </w:rPr>
      </w:pPr>
      <w:r>
        <w:rPr>
          <w:color w:val="000000"/>
          <w:sz w:val="28"/>
          <w:szCs w:val="28"/>
        </w:rPr>
        <w:t>Загальна площа, на якій проводиться повторне базове лісовпорядкування 38322 га.</w:t>
      </w:r>
    </w:p>
    <w:p w14:paraId="65993AA2" w14:textId="77777777" w:rsidR="00B03C81" w:rsidRDefault="00000000">
      <w:pPr>
        <w:ind w:firstLine="426"/>
        <w:jc w:val="both"/>
        <w:rPr>
          <w:sz w:val="28"/>
          <w:szCs w:val="28"/>
        </w:rPr>
      </w:pPr>
      <w:r>
        <w:rPr>
          <w:sz w:val="28"/>
          <w:szCs w:val="28"/>
        </w:rPr>
        <w:t xml:space="preserve">При виконанні лісовпорядкування під час проведення лісовпорядних робіт керуватися Законами України «Про охорону навколишнього природного середовища», «Про природно-заповідний фонд», </w:t>
      </w:r>
      <w:r>
        <w:rPr>
          <w:color w:val="333333"/>
          <w:sz w:val="32"/>
          <w:szCs w:val="32"/>
        </w:rPr>
        <w:t>Про Червону книгу України</w:t>
      </w:r>
      <w:r>
        <w:rPr>
          <w:sz w:val="28"/>
          <w:szCs w:val="28"/>
        </w:rPr>
        <w:t>, Лісовим кодексом України, Земельним кодексом України, постановою Кабінету Міністрів України від 07.02.2023 року № 112</w:t>
      </w:r>
      <w:bookmarkStart w:id="9" w:name="bookmark=id.2s8eyo1" w:colFirst="0" w:colLast="0"/>
      <w:bookmarkEnd w:id="9"/>
      <w:r>
        <w:rPr>
          <w:sz w:val="28"/>
          <w:szCs w:val="28"/>
        </w:rPr>
        <w:t xml:space="preserve"> “</w:t>
      </w:r>
      <w:r>
        <w:rPr>
          <w:color w:val="333333"/>
          <w:sz w:val="28"/>
          <w:szCs w:val="28"/>
        </w:rPr>
        <w:t>Про затвердження Порядку здійснення лісовпорядкування”</w:t>
      </w:r>
      <w:r>
        <w:rPr>
          <w:sz w:val="28"/>
          <w:szCs w:val="28"/>
        </w:rPr>
        <w:t>, іншими законодавчими актами України, прийнятими відповідно до них нормативно-правовими актами., які стосуються здійснення лісівничих заходів, а також рішеннями лісовпорядних і технічних нарад щодо організації та специфіки робіт.</w:t>
      </w:r>
    </w:p>
    <w:p w14:paraId="426B56A8" w14:textId="77777777" w:rsidR="00B03C81" w:rsidRDefault="00000000">
      <w:pPr>
        <w:ind w:firstLine="426"/>
        <w:jc w:val="both"/>
        <w:rPr>
          <w:sz w:val="28"/>
          <w:szCs w:val="28"/>
        </w:rPr>
      </w:pPr>
      <w:r>
        <w:rPr>
          <w:sz w:val="28"/>
          <w:szCs w:val="28"/>
        </w:rPr>
        <w:t xml:space="preserve">В польовий період виконуються відповідні топографо-геодезичні роботи та спеціальне картографування лісів, здійснюється інвентаризація лісового фонду з визначенням породного та вікового складу деревостанів, їх стану, якісних і </w:t>
      </w:r>
      <w:r>
        <w:rPr>
          <w:sz w:val="28"/>
          <w:szCs w:val="28"/>
        </w:rPr>
        <w:lastRenderedPageBreak/>
        <w:t>кількісних характеристик лісових ресурсів, виявлення деревостанів, що потребують рубок, з метою поліпшення якісного складу лісів.</w:t>
      </w:r>
    </w:p>
    <w:p w14:paraId="2AE843E6" w14:textId="77777777" w:rsidR="00B03C81" w:rsidRDefault="00B03C81">
      <w:pPr>
        <w:ind w:left="489" w:firstLine="926"/>
        <w:jc w:val="both"/>
        <w:rPr>
          <w:b/>
          <w:sz w:val="28"/>
          <w:szCs w:val="28"/>
        </w:rPr>
      </w:pPr>
    </w:p>
    <w:p w14:paraId="2B81925E" w14:textId="77777777" w:rsidR="00B03C81" w:rsidRDefault="00000000">
      <w:pPr>
        <w:ind w:left="489" w:firstLine="926"/>
        <w:jc w:val="both"/>
        <w:rPr>
          <w:b/>
          <w:sz w:val="28"/>
          <w:szCs w:val="28"/>
        </w:rPr>
      </w:pPr>
      <w:r>
        <w:rPr>
          <w:b/>
          <w:sz w:val="28"/>
          <w:szCs w:val="28"/>
        </w:rPr>
        <w:t>5. Порядок здавання-приймання роботи:</w:t>
      </w:r>
    </w:p>
    <w:p w14:paraId="24D8E263" w14:textId="77777777" w:rsidR="00B03C81" w:rsidRDefault="00000000">
      <w:pPr>
        <w:ind w:firstLine="426"/>
        <w:jc w:val="both"/>
        <w:rPr>
          <w:sz w:val="28"/>
          <w:szCs w:val="28"/>
        </w:rPr>
      </w:pPr>
      <w:r>
        <w:rPr>
          <w:sz w:val="28"/>
          <w:szCs w:val="28"/>
        </w:rPr>
        <w:t>Обсяги виконаних робіт оформляються проміжними актами у відповідності з календарним планом.</w:t>
      </w:r>
    </w:p>
    <w:p w14:paraId="2F71B952" w14:textId="77777777" w:rsidR="00B03C81" w:rsidRDefault="00000000">
      <w:pPr>
        <w:ind w:firstLine="426"/>
        <w:jc w:val="both"/>
      </w:pPr>
      <w:r>
        <w:rPr>
          <w:sz w:val="28"/>
          <w:szCs w:val="28"/>
        </w:rPr>
        <w:t xml:space="preserve">Отриманні узагальнені результати камеральних робіт, щодо характеристики лісового фонду та обсягів лісогосподарських заходів погоджуються на лісовпорядних нарадах, які є основою для розроблення Пояснювальної записки до матеріалів лісовпорядкування. </w:t>
      </w:r>
    </w:p>
    <w:p w14:paraId="38DF51F6" w14:textId="77777777" w:rsidR="00B03C81" w:rsidRDefault="00000000">
      <w:pPr>
        <w:spacing w:after="160" w:line="259" w:lineRule="auto"/>
        <w:rPr>
          <w:b/>
        </w:rPr>
      </w:pPr>
      <w:r>
        <w:br w:type="page"/>
      </w:r>
    </w:p>
    <w:p w14:paraId="6A5815AB" w14:textId="77777777" w:rsidR="00B03C81" w:rsidRDefault="00000000">
      <w:pPr>
        <w:tabs>
          <w:tab w:val="left" w:pos="8558"/>
        </w:tabs>
        <w:ind w:left="6096"/>
        <w:rPr>
          <w:b/>
        </w:rPr>
      </w:pPr>
      <w:r>
        <w:rPr>
          <w:b/>
        </w:rPr>
        <w:lastRenderedPageBreak/>
        <w:t xml:space="preserve">Додаток №2 </w:t>
      </w:r>
    </w:p>
    <w:p w14:paraId="50443004" w14:textId="77777777" w:rsidR="00B03C81" w:rsidRDefault="00000000">
      <w:pPr>
        <w:tabs>
          <w:tab w:val="left" w:pos="8558"/>
        </w:tabs>
        <w:ind w:left="6096"/>
        <w:rPr>
          <w:b/>
        </w:rPr>
      </w:pPr>
      <w:r>
        <w:rPr>
          <w:b/>
        </w:rPr>
        <w:t>До договору № ____</w:t>
      </w:r>
    </w:p>
    <w:p w14:paraId="62F2DCB2" w14:textId="77777777" w:rsidR="00B03C81" w:rsidRDefault="00000000">
      <w:pPr>
        <w:tabs>
          <w:tab w:val="left" w:pos="8558"/>
        </w:tabs>
        <w:ind w:left="6096"/>
        <w:rPr>
          <w:b/>
        </w:rPr>
      </w:pPr>
      <w:r>
        <w:rPr>
          <w:b/>
        </w:rPr>
        <w:t>Від «_» _____202__ р.</w:t>
      </w:r>
    </w:p>
    <w:p w14:paraId="1A09914D" w14:textId="77777777" w:rsidR="00B03C81" w:rsidRDefault="00B03C81">
      <w:pPr>
        <w:tabs>
          <w:tab w:val="left" w:pos="8558"/>
        </w:tabs>
        <w:ind w:left="7788"/>
        <w:rPr>
          <w:b/>
        </w:rPr>
      </w:pPr>
    </w:p>
    <w:p w14:paraId="7C17FB61" w14:textId="77777777" w:rsidR="00B03C81" w:rsidRDefault="00B03C81">
      <w:pPr>
        <w:tabs>
          <w:tab w:val="left" w:pos="8558"/>
        </w:tabs>
        <w:ind w:left="7788"/>
        <w:rPr>
          <w:b/>
        </w:rPr>
      </w:pPr>
    </w:p>
    <w:p w14:paraId="3F13B239" w14:textId="77777777" w:rsidR="00B03C81" w:rsidRDefault="00000000">
      <w:pPr>
        <w:jc w:val="center"/>
        <w:rPr>
          <w:b/>
        </w:rPr>
      </w:pPr>
      <w:r>
        <w:rPr>
          <w:b/>
        </w:rPr>
        <w:t xml:space="preserve">КАЛЕНДАНИЙ ПЛАН </w:t>
      </w:r>
    </w:p>
    <w:p w14:paraId="71A90374" w14:textId="77777777" w:rsidR="00B03C81" w:rsidRDefault="00000000">
      <w:pPr>
        <w:jc w:val="center"/>
        <w:rPr>
          <w:b/>
        </w:rPr>
      </w:pPr>
      <w:r>
        <w:rPr>
          <w:b/>
        </w:rPr>
        <w:t>виконання робіт з базового лісовпорядкування</w:t>
      </w:r>
    </w:p>
    <w:p w14:paraId="7BF675AB" w14:textId="77777777" w:rsidR="00B03C81" w:rsidRDefault="00B03C81">
      <w:pPr>
        <w:jc w:val="center"/>
        <w:rPr>
          <w:b/>
        </w:rPr>
      </w:pPr>
    </w:p>
    <w:p w14:paraId="390D1D21" w14:textId="77777777" w:rsidR="00B03C81" w:rsidRDefault="00B03C81">
      <w:pPr>
        <w:jc w:val="center"/>
        <w:rPr>
          <w:b/>
        </w:rPr>
      </w:pPr>
    </w:p>
    <w:tbl>
      <w:tblPr>
        <w:tblStyle w:val="ab"/>
        <w:tblW w:w="9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573"/>
        <w:gridCol w:w="3158"/>
        <w:gridCol w:w="2457"/>
      </w:tblGrid>
      <w:tr w:rsidR="00B03C81" w14:paraId="3CA8F774" w14:textId="77777777">
        <w:trPr>
          <w:trHeight w:val="354"/>
        </w:trPr>
        <w:tc>
          <w:tcPr>
            <w:tcW w:w="675" w:type="dxa"/>
            <w:shd w:val="clear" w:color="auto" w:fill="auto"/>
          </w:tcPr>
          <w:p w14:paraId="47234624" w14:textId="77777777" w:rsidR="00B03C81" w:rsidRDefault="00000000">
            <w:pPr>
              <w:jc w:val="center"/>
              <w:rPr>
                <w:b/>
              </w:rPr>
            </w:pPr>
            <w:r>
              <w:rPr>
                <w:b/>
              </w:rPr>
              <w:t>№ п/п</w:t>
            </w:r>
          </w:p>
        </w:tc>
        <w:tc>
          <w:tcPr>
            <w:tcW w:w="3573" w:type="dxa"/>
            <w:shd w:val="clear" w:color="auto" w:fill="auto"/>
          </w:tcPr>
          <w:p w14:paraId="2F46B409" w14:textId="77777777" w:rsidR="00B03C81" w:rsidRDefault="00000000">
            <w:pPr>
              <w:jc w:val="center"/>
              <w:rPr>
                <w:b/>
              </w:rPr>
            </w:pPr>
            <w:r>
              <w:rPr>
                <w:b/>
              </w:rPr>
              <w:t>Найменування робіт</w:t>
            </w:r>
          </w:p>
        </w:tc>
        <w:tc>
          <w:tcPr>
            <w:tcW w:w="3158" w:type="dxa"/>
            <w:shd w:val="clear" w:color="auto" w:fill="auto"/>
          </w:tcPr>
          <w:p w14:paraId="467598C2" w14:textId="77777777" w:rsidR="00B03C81" w:rsidRDefault="00000000">
            <w:pPr>
              <w:jc w:val="center"/>
              <w:rPr>
                <w:b/>
              </w:rPr>
            </w:pPr>
            <w:r>
              <w:rPr>
                <w:b/>
              </w:rPr>
              <w:t>Організація</w:t>
            </w:r>
          </w:p>
        </w:tc>
        <w:tc>
          <w:tcPr>
            <w:tcW w:w="2457" w:type="dxa"/>
            <w:shd w:val="clear" w:color="auto" w:fill="auto"/>
          </w:tcPr>
          <w:p w14:paraId="28721C00" w14:textId="77777777" w:rsidR="00B03C81" w:rsidRDefault="00000000">
            <w:pPr>
              <w:jc w:val="center"/>
              <w:rPr>
                <w:b/>
              </w:rPr>
            </w:pPr>
            <w:r>
              <w:rPr>
                <w:b/>
              </w:rPr>
              <w:t xml:space="preserve">Термін виконання </w:t>
            </w:r>
          </w:p>
        </w:tc>
      </w:tr>
      <w:tr w:rsidR="00B03C81" w14:paraId="68901315" w14:textId="77777777">
        <w:tc>
          <w:tcPr>
            <w:tcW w:w="675" w:type="dxa"/>
            <w:shd w:val="clear" w:color="auto" w:fill="auto"/>
          </w:tcPr>
          <w:p w14:paraId="3929F39C" w14:textId="77777777" w:rsidR="00B03C81" w:rsidRDefault="00000000">
            <w:pPr>
              <w:jc w:val="center"/>
            </w:pPr>
            <w:r>
              <w:t>1</w:t>
            </w:r>
          </w:p>
        </w:tc>
        <w:tc>
          <w:tcPr>
            <w:tcW w:w="3573" w:type="dxa"/>
            <w:shd w:val="clear" w:color="auto" w:fill="auto"/>
          </w:tcPr>
          <w:p w14:paraId="197372AE" w14:textId="77777777" w:rsidR="00B03C81" w:rsidRDefault="00000000">
            <w:pPr>
              <w:jc w:val="center"/>
            </w:pPr>
            <w:r>
              <w:t>Польові роботи з повторного базового лісовпорядкування</w:t>
            </w:r>
          </w:p>
        </w:tc>
        <w:tc>
          <w:tcPr>
            <w:tcW w:w="3158" w:type="dxa"/>
            <w:shd w:val="clear" w:color="auto" w:fill="auto"/>
          </w:tcPr>
          <w:p w14:paraId="7D0329DD" w14:textId="77777777" w:rsidR="00B03C81" w:rsidRDefault="00000000">
            <w:pPr>
              <w:jc w:val="center"/>
            </w:pPr>
            <w:r>
              <w:t>Національний природний парк «Подільські Товтри»</w:t>
            </w:r>
          </w:p>
        </w:tc>
        <w:tc>
          <w:tcPr>
            <w:tcW w:w="2457" w:type="dxa"/>
            <w:shd w:val="clear" w:color="auto" w:fill="auto"/>
          </w:tcPr>
          <w:p w14:paraId="7D6A0D60" w14:textId="77777777" w:rsidR="00B03C81" w:rsidRDefault="00000000">
            <w:pPr>
              <w:jc w:val="center"/>
            </w:pPr>
            <w:r>
              <w:t>2024 рік.</w:t>
            </w:r>
          </w:p>
        </w:tc>
      </w:tr>
      <w:tr w:rsidR="00B03C81" w14:paraId="1C3DD1D9" w14:textId="77777777">
        <w:tc>
          <w:tcPr>
            <w:tcW w:w="675" w:type="dxa"/>
            <w:shd w:val="clear" w:color="auto" w:fill="auto"/>
          </w:tcPr>
          <w:p w14:paraId="7A390C87" w14:textId="77777777" w:rsidR="00B03C81" w:rsidRDefault="00000000">
            <w:pPr>
              <w:jc w:val="center"/>
            </w:pPr>
            <w:r>
              <w:t>2</w:t>
            </w:r>
          </w:p>
        </w:tc>
        <w:tc>
          <w:tcPr>
            <w:tcW w:w="3573" w:type="dxa"/>
            <w:shd w:val="clear" w:color="auto" w:fill="auto"/>
          </w:tcPr>
          <w:p w14:paraId="79A29991" w14:textId="77777777" w:rsidR="00B03C81" w:rsidRDefault="00000000">
            <w:pPr>
              <w:jc w:val="center"/>
            </w:pPr>
            <w:r>
              <w:t>Камеральні роботи з повторного базового лісовпорядкування</w:t>
            </w:r>
          </w:p>
        </w:tc>
        <w:tc>
          <w:tcPr>
            <w:tcW w:w="3158" w:type="dxa"/>
            <w:shd w:val="clear" w:color="auto" w:fill="auto"/>
          </w:tcPr>
          <w:p w14:paraId="6DEA39B2" w14:textId="77777777" w:rsidR="00B03C81" w:rsidRDefault="00000000">
            <w:pPr>
              <w:jc w:val="center"/>
            </w:pPr>
            <w:r>
              <w:t>Національний природний парк «Подільські Товтри»</w:t>
            </w:r>
          </w:p>
        </w:tc>
        <w:tc>
          <w:tcPr>
            <w:tcW w:w="2457" w:type="dxa"/>
            <w:shd w:val="clear" w:color="auto" w:fill="auto"/>
          </w:tcPr>
          <w:p w14:paraId="4DB462C4" w14:textId="77777777" w:rsidR="00B03C81" w:rsidRDefault="00000000">
            <w:pPr>
              <w:jc w:val="center"/>
            </w:pPr>
            <w:r>
              <w:t>2025 рік</w:t>
            </w:r>
          </w:p>
        </w:tc>
      </w:tr>
    </w:tbl>
    <w:p w14:paraId="0AA820BE" w14:textId="77777777" w:rsidR="00B03C81" w:rsidRDefault="00B03C81">
      <w:pPr>
        <w:jc w:val="center"/>
      </w:pPr>
    </w:p>
    <w:p w14:paraId="6EFCC142" w14:textId="77777777" w:rsidR="00B03C81" w:rsidRDefault="00B03C81">
      <w:pPr>
        <w:jc w:val="center"/>
      </w:pPr>
    </w:p>
    <w:p w14:paraId="718EEF91" w14:textId="77777777" w:rsidR="00B03C81" w:rsidRDefault="00B03C81">
      <w:pPr>
        <w:jc w:val="center"/>
      </w:pPr>
    </w:p>
    <w:p w14:paraId="138991C7" w14:textId="77777777" w:rsidR="00B03C81" w:rsidRDefault="00B03C81">
      <w:pPr>
        <w:jc w:val="center"/>
      </w:pPr>
    </w:p>
    <w:tbl>
      <w:tblPr>
        <w:tblStyle w:val="a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25"/>
      </w:tblGrid>
      <w:tr w:rsidR="00B03C81" w14:paraId="4339F8CF" w14:textId="77777777">
        <w:tc>
          <w:tcPr>
            <w:tcW w:w="4814" w:type="dxa"/>
            <w:tcBorders>
              <w:top w:val="nil"/>
              <w:left w:val="nil"/>
              <w:bottom w:val="nil"/>
              <w:right w:val="nil"/>
            </w:tcBorders>
            <w:shd w:val="clear" w:color="auto" w:fill="auto"/>
          </w:tcPr>
          <w:p w14:paraId="1FAA3BC3" w14:textId="77777777" w:rsidR="00B03C81" w:rsidRDefault="00B03C81">
            <w:pPr>
              <w:jc w:val="center"/>
              <w:rPr>
                <w:b/>
              </w:rPr>
            </w:pPr>
          </w:p>
          <w:p w14:paraId="60C371B8" w14:textId="77777777" w:rsidR="00B03C81" w:rsidRDefault="00000000">
            <w:pPr>
              <w:jc w:val="center"/>
              <w:rPr>
                <w:b/>
              </w:rPr>
            </w:pPr>
            <w:r>
              <w:rPr>
                <w:b/>
              </w:rPr>
              <w:t xml:space="preserve">ЗАМОВНИК </w:t>
            </w:r>
          </w:p>
        </w:tc>
        <w:tc>
          <w:tcPr>
            <w:tcW w:w="4825" w:type="dxa"/>
            <w:tcBorders>
              <w:top w:val="nil"/>
              <w:left w:val="nil"/>
              <w:bottom w:val="nil"/>
              <w:right w:val="nil"/>
            </w:tcBorders>
            <w:shd w:val="clear" w:color="auto" w:fill="auto"/>
          </w:tcPr>
          <w:p w14:paraId="44EE7D6E" w14:textId="77777777" w:rsidR="00B03C81" w:rsidRDefault="00B03C81">
            <w:pPr>
              <w:jc w:val="center"/>
              <w:rPr>
                <w:b/>
              </w:rPr>
            </w:pPr>
          </w:p>
          <w:p w14:paraId="0C4EB9C9" w14:textId="77777777" w:rsidR="00B03C81" w:rsidRDefault="00000000">
            <w:pPr>
              <w:jc w:val="center"/>
              <w:rPr>
                <w:b/>
              </w:rPr>
            </w:pPr>
            <w:r>
              <w:rPr>
                <w:b/>
              </w:rPr>
              <w:t>ВИКОНАВЕЦЬ</w:t>
            </w:r>
          </w:p>
        </w:tc>
      </w:tr>
    </w:tbl>
    <w:p w14:paraId="220AFE29" w14:textId="77777777" w:rsidR="00B03C81" w:rsidRDefault="00B03C81">
      <w:pPr>
        <w:jc w:val="center"/>
      </w:pPr>
    </w:p>
    <w:p w14:paraId="1AC52005" w14:textId="77777777" w:rsidR="00B03C81" w:rsidRDefault="00B03C81"/>
    <w:p w14:paraId="176A3157" w14:textId="77777777" w:rsidR="00B03C81" w:rsidRDefault="00B03C81"/>
    <w:p w14:paraId="5FF3A20E" w14:textId="77777777" w:rsidR="00B03C81" w:rsidRDefault="00B03C81"/>
    <w:p w14:paraId="209CEFEB" w14:textId="77777777" w:rsidR="00B03C81" w:rsidRDefault="00B03C81"/>
    <w:p w14:paraId="3FACD560" w14:textId="77777777" w:rsidR="00B03C81" w:rsidRDefault="00B03C81"/>
    <w:p w14:paraId="648296E5" w14:textId="77777777" w:rsidR="00B03C81" w:rsidRDefault="00000000">
      <w:pPr>
        <w:tabs>
          <w:tab w:val="left" w:pos="8558"/>
        </w:tabs>
        <w:ind w:left="6379"/>
        <w:rPr>
          <w:b/>
        </w:rPr>
      </w:pPr>
      <w:r>
        <w:br w:type="page"/>
      </w:r>
      <w:r>
        <w:rPr>
          <w:b/>
        </w:rPr>
        <w:lastRenderedPageBreak/>
        <w:t>Додаток №4</w:t>
      </w:r>
    </w:p>
    <w:p w14:paraId="00E3B2ED" w14:textId="77777777" w:rsidR="00B03C81" w:rsidRDefault="00000000">
      <w:pPr>
        <w:tabs>
          <w:tab w:val="left" w:pos="8558"/>
        </w:tabs>
        <w:ind w:left="6379"/>
        <w:rPr>
          <w:b/>
        </w:rPr>
      </w:pPr>
      <w:r>
        <w:rPr>
          <w:b/>
        </w:rPr>
        <w:t>До договору № ____</w:t>
      </w:r>
    </w:p>
    <w:p w14:paraId="3A53D882" w14:textId="77777777" w:rsidR="00B03C81" w:rsidRDefault="00000000">
      <w:pPr>
        <w:tabs>
          <w:tab w:val="left" w:pos="8558"/>
        </w:tabs>
        <w:ind w:left="6379"/>
        <w:rPr>
          <w:b/>
        </w:rPr>
      </w:pPr>
      <w:r>
        <w:rPr>
          <w:b/>
        </w:rPr>
        <w:t>Від «__» _____202__ р.</w:t>
      </w:r>
    </w:p>
    <w:p w14:paraId="3DA5C5B9" w14:textId="77777777" w:rsidR="00B03C81" w:rsidRDefault="00B03C81">
      <w:pPr>
        <w:tabs>
          <w:tab w:val="left" w:pos="8558"/>
        </w:tabs>
        <w:ind w:left="6379"/>
        <w:rPr>
          <w:b/>
        </w:rPr>
      </w:pPr>
    </w:p>
    <w:p w14:paraId="1B9F2EFD" w14:textId="77777777" w:rsidR="00B03C81" w:rsidRDefault="00B03C81">
      <w:pPr>
        <w:tabs>
          <w:tab w:val="left" w:pos="8558"/>
        </w:tabs>
        <w:ind w:left="7788"/>
        <w:rPr>
          <w:b/>
        </w:rPr>
      </w:pPr>
    </w:p>
    <w:p w14:paraId="44DA5F26" w14:textId="77777777" w:rsidR="00B03C81" w:rsidRDefault="00000000">
      <w:pPr>
        <w:jc w:val="center"/>
        <w:rPr>
          <w:b/>
        </w:rPr>
      </w:pPr>
      <w:r>
        <w:rPr>
          <w:b/>
        </w:rPr>
        <w:t>ПРОТОКОЛ ПОГОДЖЕННЯ ЦІНИ</w:t>
      </w:r>
    </w:p>
    <w:p w14:paraId="08811A56" w14:textId="77777777" w:rsidR="00B03C81" w:rsidRDefault="00000000">
      <w:pPr>
        <w:jc w:val="center"/>
        <w:rPr>
          <w:b/>
        </w:rPr>
      </w:pPr>
      <w:r>
        <w:rPr>
          <w:b/>
        </w:rPr>
        <w:t>На Роботи з розроблення повторного базового лісовпорядкування</w:t>
      </w:r>
    </w:p>
    <w:p w14:paraId="5BDC0D70" w14:textId="77777777" w:rsidR="00B03C81" w:rsidRDefault="00B03C81">
      <w:pPr>
        <w:jc w:val="center"/>
        <w:rPr>
          <w:b/>
        </w:rPr>
      </w:pPr>
    </w:p>
    <w:p w14:paraId="23FC645F" w14:textId="77777777" w:rsidR="00B03C81" w:rsidRDefault="00000000">
      <w:pPr>
        <w:ind w:firstLine="708"/>
        <w:jc w:val="both"/>
      </w:pPr>
      <w:r>
        <w:rPr>
          <w:b/>
        </w:rPr>
        <w:t>Карпатський національний природний парк,</w:t>
      </w:r>
      <w:r>
        <w:t xml:space="preserve"> що надалі іменується </w:t>
      </w:r>
      <w:r>
        <w:rPr>
          <w:b/>
        </w:rPr>
        <w:t>ЗАМОВНИК</w:t>
      </w:r>
      <w:r>
        <w:t>, в особі директора Гошовського Степана Михайловича однієї сторони, та ___________________________________, в особі _________________________, з другої сторони, прийшли до згоди по питанню цін, за якими буде проводитись виконання польових та камеральних робіт з базового лісовпорядкування</w:t>
      </w:r>
    </w:p>
    <w:p w14:paraId="24A34C75" w14:textId="77777777" w:rsidR="00B03C81" w:rsidRDefault="00B03C81">
      <w:pPr>
        <w:jc w:val="center"/>
        <w:rPr>
          <w:b/>
        </w:rPr>
      </w:pPr>
    </w:p>
    <w:p w14:paraId="27B8E3F8" w14:textId="77777777" w:rsidR="00B03C81" w:rsidRDefault="00B03C81">
      <w:pPr>
        <w:jc w:val="center"/>
        <w:rPr>
          <w:b/>
        </w:rPr>
      </w:pPr>
    </w:p>
    <w:tbl>
      <w:tblPr>
        <w:tblStyle w:val="ad"/>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982"/>
        <w:gridCol w:w="1332"/>
        <w:gridCol w:w="1093"/>
      </w:tblGrid>
      <w:tr w:rsidR="00B03C81" w14:paraId="544DE290" w14:textId="77777777">
        <w:trPr>
          <w:trHeight w:val="945"/>
        </w:trPr>
        <w:tc>
          <w:tcPr>
            <w:tcW w:w="817" w:type="dxa"/>
            <w:shd w:val="clear" w:color="auto" w:fill="auto"/>
          </w:tcPr>
          <w:p w14:paraId="7B0E7529" w14:textId="77777777" w:rsidR="00B03C81" w:rsidRDefault="00000000">
            <w:pPr>
              <w:jc w:val="center"/>
            </w:pPr>
            <w:r>
              <w:t>№ п/п</w:t>
            </w:r>
          </w:p>
        </w:tc>
        <w:tc>
          <w:tcPr>
            <w:tcW w:w="5982" w:type="dxa"/>
            <w:shd w:val="clear" w:color="auto" w:fill="auto"/>
          </w:tcPr>
          <w:p w14:paraId="74B19E74" w14:textId="77777777" w:rsidR="00B03C81" w:rsidRDefault="00000000">
            <w:pPr>
              <w:jc w:val="center"/>
            </w:pPr>
            <w:r>
              <w:t>Найменування робіт</w:t>
            </w:r>
          </w:p>
        </w:tc>
        <w:tc>
          <w:tcPr>
            <w:tcW w:w="1332" w:type="dxa"/>
            <w:shd w:val="clear" w:color="auto" w:fill="auto"/>
          </w:tcPr>
          <w:p w14:paraId="5D18AC05" w14:textId="77777777" w:rsidR="00B03C81" w:rsidRDefault="00000000">
            <w:pPr>
              <w:jc w:val="center"/>
            </w:pPr>
            <w:r>
              <w:t xml:space="preserve">Одиниця виміру </w:t>
            </w:r>
          </w:p>
        </w:tc>
        <w:tc>
          <w:tcPr>
            <w:tcW w:w="1093" w:type="dxa"/>
            <w:shd w:val="clear" w:color="auto" w:fill="auto"/>
          </w:tcPr>
          <w:p w14:paraId="168C1A9B" w14:textId="77777777" w:rsidR="00B03C81" w:rsidRDefault="00000000">
            <w:pPr>
              <w:jc w:val="center"/>
            </w:pPr>
            <w:r>
              <w:t xml:space="preserve">Ціна без ПДВ / з ПДВ, </w:t>
            </w:r>
          </w:p>
          <w:p w14:paraId="17E5572C" w14:textId="77777777" w:rsidR="00B03C81" w:rsidRDefault="00000000">
            <w:pPr>
              <w:jc w:val="center"/>
            </w:pPr>
            <w:r>
              <w:t xml:space="preserve"> 1 га, грн. </w:t>
            </w:r>
          </w:p>
        </w:tc>
      </w:tr>
      <w:tr w:rsidR="00B03C81" w14:paraId="0427611E" w14:textId="77777777">
        <w:trPr>
          <w:trHeight w:val="293"/>
        </w:trPr>
        <w:tc>
          <w:tcPr>
            <w:tcW w:w="817" w:type="dxa"/>
            <w:shd w:val="clear" w:color="auto" w:fill="auto"/>
          </w:tcPr>
          <w:p w14:paraId="4AF99543" w14:textId="77777777" w:rsidR="00B03C81" w:rsidRDefault="00000000">
            <w:pPr>
              <w:jc w:val="center"/>
            </w:pPr>
            <w:r>
              <w:t>1</w:t>
            </w:r>
          </w:p>
        </w:tc>
        <w:tc>
          <w:tcPr>
            <w:tcW w:w="5982" w:type="dxa"/>
            <w:shd w:val="clear" w:color="auto" w:fill="auto"/>
          </w:tcPr>
          <w:p w14:paraId="63E01B35" w14:textId="77777777" w:rsidR="00B03C81" w:rsidRDefault="00000000">
            <w:r>
              <w:t>Польові роботи з повторного базового лісовпорядкування</w:t>
            </w:r>
          </w:p>
        </w:tc>
        <w:tc>
          <w:tcPr>
            <w:tcW w:w="1332" w:type="dxa"/>
            <w:shd w:val="clear" w:color="auto" w:fill="auto"/>
          </w:tcPr>
          <w:p w14:paraId="2780A15D" w14:textId="77777777" w:rsidR="00B03C81" w:rsidRDefault="00000000">
            <w:pPr>
              <w:jc w:val="center"/>
            </w:pPr>
            <w:r>
              <w:t>га</w:t>
            </w:r>
          </w:p>
        </w:tc>
        <w:tc>
          <w:tcPr>
            <w:tcW w:w="1093" w:type="dxa"/>
            <w:shd w:val="clear" w:color="auto" w:fill="auto"/>
          </w:tcPr>
          <w:p w14:paraId="0CBB2FD9" w14:textId="77777777" w:rsidR="00B03C81" w:rsidRDefault="00B03C81">
            <w:pPr>
              <w:jc w:val="center"/>
            </w:pPr>
          </w:p>
        </w:tc>
      </w:tr>
      <w:tr w:rsidR="00B03C81" w14:paraId="1BFABEEB" w14:textId="77777777">
        <w:trPr>
          <w:trHeight w:val="293"/>
        </w:trPr>
        <w:tc>
          <w:tcPr>
            <w:tcW w:w="817" w:type="dxa"/>
            <w:shd w:val="clear" w:color="auto" w:fill="auto"/>
          </w:tcPr>
          <w:p w14:paraId="75C561BC" w14:textId="77777777" w:rsidR="00B03C81" w:rsidRDefault="00000000">
            <w:pPr>
              <w:jc w:val="center"/>
            </w:pPr>
            <w:r>
              <w:t>2</w:t>
            </w:r>
          </w:p>
        </w:tc>
        <w:tc>
          <w:tcPr>
            <w:tcW w:w="5982" w:type="dxa"/>
            <w:shd w:val="clear" w:color="auto" w:fill="auto"/>
          </w:tcPr>
          <w:p w14:paraId="30435F16" w14:textId="77777777" w:rsidR="00B03C81" w:rsidRDefault="00000000">
            <w:r>
              <w:t>Камеральні роботи з повторного базового лісовпорядкування</w:t>
            </w:r>
          </w:p>
        </w:tc>
        <w:tc>
          <w:tcPr>
            <w:tcW w:w="1332" w:type="dxa"/>
            <w:shd w:val="clear" w:color="auto" w:fill="auto"/>
          </w:tcPr>
          <w:p w14:paraId="23A39726" w14:textId="77777777" w:rsidR="00B03C81" w:rsidRDefault="00000000">
            <w:pPr>
              <w:jc w:val="center"/>
            </w:pPr>
            <w:r>
              <w:t>га</w:t>
            </w:r>
          </w:p>
        </w:tc>
        <w:tc>
          <w:tcPr>
            <w:tcW w:w="1093" w:type="dxa"/>
            <w:shd w:val="clear" w:color="auto" w:fill="auto"/>
          </w:tcPr>
          <w:p w14:paraId="55EA6392" w14:textId="77777777" w:rsidR="00B03C81" w:rsidRDefault="00B03C81">
            <w:pPr>
              <w:jc w:val="center"/>
            </w:pPr>
          </w:p>
        </w:tc>
      </w:tr>
    </w:tbl>
    <w:p w14:paraId="7D7AFFE7" w14:textId="77777777" w:rsidR="00B03C81" w:rsidRDefault="00B03C81">
      <w:pPr>
        <w:jc w:val="center"/>
      </w:pPr>
    </w:p>
    <w:p w14:paraId="72B84C82" w14:textId="77777777" w:rsidR="00B03C81" w:rsidRDefault="00B03C81">
      <w:pPr>
        <w:jc w:val="center"/>
      </w:pPr>
    </w:p>
    <w:p w14:paraId="235C005A" w14:textId="77777777" w:rsidR="00B03C81" w:rsidRDefault="00B03C81">
      <w:pPr>
        <w:jc w:val="center"/>
      </w:pPr>
    </w:p>
    <w:p w14:paraId="1B86508B" w14:textId="77777777" w:rsidR="00B03C81" w:rsidRDefault="00B03C81">
      <w:pPr>
        <w:jc w:val="center"/>
      </w:pPr>
    </w:p>
    <w:tbl>
      <w:tblPr>
        <w:tblStyle w:val="a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25"/>
      </w:tblGrid>
      <w:tr w:rsidR="00B03C81" w14:paraId="7A6FC551" w14:textId="77777777">
        <w:tc>
          <w:tcPr>
            <w:tcW w:w="4814" w:type="dxa"/>
            <w:tcBorders>
              <w:top w:val="nil"/>
              <w:left w:val="nil"/>
              <w:bottom w:val="nil"/>
              <w:right w:val="nil"/>
            </w:tcBorders>
            <w:shd w:val="clear" w:color="auto" w:fill="auto"/>
          </w:tcPr>
          <w:p w14:paraId="0ACCA1CA" w14:textId="77777777" w:rsidR="00B03C81" w:rsidRDefault="00B03C81">
            <w:pPr>
              <w:jc w:val="center"/>
              <w:rPr>
                <w:b/>
              </w:rPr>
            </w:pPr>
          </w:p>
          <w:p w14:paraId="67678C2F" w14:textId="77777777" w:rsidR="00B03C81" w:rsidRDefault="00000000">
            <w:pPr>
              <w:jc w:val="center"/>
              <w:rPr>
                <w:b/>
              </w:rPr>
            </w:pPr>
            <w:r>
              <w:rPr>
                <w:b/>
              </w:rPr>
              <w:t xml:space="preserve">ЗАМОВНИК </w:t>
            </w:r>
          </w:p>
        </w:tc>
        <w:tc>
          <w:tcPr>
            <w:tcW w:w="4825" w:type="dxa"/>
            <w:tcBorders>
              <w:top w:val="nil"/>
              <w:left w:val="nil"/>
              <w:bottom w:val="nil"/>
              <w:right w:val="nil"/>
            </w:tcBorders>
            <w:shd w:val="clear" w:color="auto" w:fill="auto"/>
          </w:tcPr>
          <w:p w14:paraId="0A79E40F" w14:textId="77777777" w:rsidR="00B03C81" w:rsidRDefault="00B03C81">
            <w:pPr>
              <w:jc w:val="center"/>
              <w:rPr>
                <w:b/>
              </w:rPr>
            </w:pPr>
          </w:p>
          <w:p w14:paraId="012EC608" w14:textId="77777777" w:rsidR="00B03C81" w:rsidRDefault="00000000">
            <w:pPr>
              <w:jc w:val="center"/>
              <w:rPr>
                <w:b/>
              </w:rPr>
            </w:pPr>
            <w:r>
              <w:rPr>
                <w:b/>
              </w:rPr>
              <w:t>ВИКОНАВЕЦЬ</w:t>
            </w:r>
          </w:p>
        </w:tc>
      </w:tr>
    </w:tbl>
    <w:p w14:paraId="2CF1BF45" w14:textId="77777777" w:rsidR="00B03C81" w:rsidRDefault="00B03C81">
      <w:pPr>
        <w:tabs>
          <w:tab w:val="left" w:pos="3165"/>
        </w:tabs>
      </w:pPr>
    </w:p>
    <w:p w14:paraId="51438F69" w14:textId="77777777" w:rsidR="00B03C81" w:rsidRDefault="00B03C81">
      <w:pPr>
        <w:tabs>
          <w:tab w:val="left" w:pos="3165"/>
        </w:tabs>
      </w:pPr>
    </w:p>
    <w:p w14:paraId="27E184B7" w14:textId="77777777" w:rsidR="00B03C81" w:rsidRDefault="00B03C81">
      <w:pPr>
        <w:tabs>
          <w:tab w:val="left" w:pos="3165"/>
        </w:tabs>
      </w:pPr>
    </w:p>
    <w:p w14:paraId="11AD2498" w14:textId="77777777" w:rsidR="00B03C81" w:rsidRDefault="00000000">
      <w:pPr>
        <w:tabs>
          <w:tab w:val="left" w:pos="8558"/>
        </w:tabs>
        <w:ind w:left="7088"/>
        <w:rPr>
          <w:b/>
        </w:rPr>
      </w:pPr>
      <w:r>
        <w:br w:type="page"/>
      </w:r>
      <w:r>
        <w:rPr>
          <w:b/>
        </w:rPr>
        <w:lastRenderedPageBreak/>
        <w:t xml:space="preserve">Додаток №3 </w:t>
      </w:r>
    </w:p>
    <w:p w14:paraId="3A6192F7" w14:textId="77777777" w:rsidR="00B03C81" w:rsidRDefault="00000000">
      <w:pPr>
        <w:tabs>
          <w:tab w:val="left" w:pos="8558"/>
        </w:tabs>
        <w:ind w:left="7088"/>
        <w:rPr>
          <w:b/>
        </w:rPr>
      </w:pPr>
      <w:r>
        <w:rPr>
          <w:b/>
        </w:rPr>
        <w:t>До договору № ____</w:t>
      </w:r>
    </w:p>
    <w:p w14:paraId="4C4FECF7" w14:textId="77777777" w:rsidR="00B03C81" w:rsidRDefault="00000000">
      <w:pPr>
        <w:tabs>
          <w:tab w:val="left" w:pos="8558"/>
        </w:tabs>
        <w:ind w:left="7088"/>
        <w:rPr>
          <w:b/>
        </w:rPr>
      </w:pPr>
      <w:r>
        <w:rPr>
          <w:b/>
        </w:rPr>
        <w:t>Від «__» ____202__р.</w:t>
      </w:r>
    </w:p>
    <w:p w14:paraId="31429467" w14:textId="77777777" w:rsidR="00B03C81" w:rsidRDefault="00B03C81">
      <w:pPr>
        <w:tabs>
          <w:tab w:val="left" w:pos="8558"/>
        </w:tabs>
        <w:ind w:left="7788"/>
        <w:rPr>
          <w:b/>
        </w:rPr>
      </w:pPr>
    </w:p>
    <w:p w14:paraId="6243F0A2" w14:textId="77777777" w:rsidR="00B03C81" w:rsidRDefault="00B03C81">
      <w:pPr>
        <w:tabs>
          <w:tab w:val="left" w:pos="8558"/>
        </w:tabs>
        <w:ind w:left="7788"/>
        <w:rPr>
          <w:b/>
        </w:rPr>
      </w:pPr>
    </w:p>
    <w:p w14:paraId="6373600D" w14:textId="77777777" w:rsidR="00B03C81" w:rsidRDefault="00000000">
      <w:pPr>
        <w:jc w:val="center"/>
        <w:rPr>
          <w:b/>
        </w:rPr>
      </w:pPr>
      <w:r>
        <w:rPr>
          <w:b/>
        </w:rPr>
        <w:t>РОБОТИ</w:t>
      </w:r>
    </w:p>
    <w:p w14:paraId="5C38AD76" w14:textId="77777777" w:rsidR="00B03C81" w:rsidRDefault="00000000">
      <w:pPr>
        <w:jc w:val="center"/>
        <w:rPr>
          <w:b/>
        </w:rPr>
      </w:pPr>
      <w:r>
        <w:rPr>
          <w:b/>
        </w:rPr>
        <w:t>з базового  лісовпорядкування лісів</w:t>
      </w:r>
    </w:p>
    <w:p w14:paraId="05636070" w14:textId="77777777" w:rsidR="00B03C81" w:rsidRDefault="00B03C81">
      <w:pPr>
        <w:jc w:val="center"/>
        <w:rPr>
          <w:b/>
        </w:rPr>
      </w:pPr>
    </w:p>
    <w:tbl>
      <w:tblPr>
        <w:tblStyle w:val="af"/>
        <w:tblW w:w="9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77"/>
        <w:gridCol w:w="3544"/>
        <w:gridCol w:w="1701"/>
        <w:gridCol w:w="1040"/>
      </w:tblGrid>
      <w:tr w:rsidR="00B03C81" w14:paraId="4492E04C" w14:textId="77777777" w:rsidTr="008235E8">
        <w:trPr>
          <w:trHeight w:val="683"/>
        </w:trPr>
        <w:tc>
          <w:tcPr>
            <w:tcW w:w="421" w:type="dxa"/>
            <w:shd w:val="clear" w:color="auto" w:fill="auto"/>
          </w:tcPr>
          <w:p w14:paraId="507750A0" w14:textId="77777777" w:rsidR="00B03C81" w:rsidRDefault="00000000">
            <w:pPr>
              <w:jc w:val="center"/>
              <w:rPr>
                <w:b/>
              </w:rPr>
            </w:pPr>
            <w:r>
              <w:rPr>
                <w:b/>
              </w:rPr>
              <w:t>№ п/п</w:t>
            </w:r>
          </w:p>
        </w:tc>
        <w:tc>
          <w:tcPr>
            <w:tcW w:w="2977" w:type="dxa"/>
            <w:shd w:val="clear" w:color="auto" w:fill="auto"/>
          </w:tcPr>
          <w:p w14:paraId="0C5CDCD9" w14:textId="77777777" w:rsidR="00B03C81" w:rsidRDefault="00000000">
            <w:pPr>
              <w:jc w:val="center"/>
              <w:rPr>
                <w:b/>
              </w:rPr>
            </w:pPr>
            <w:r>
              <w:rPr>
                <w:b/>
              </w:rPr>
              <w:t>Найменування робіт</w:t>
            </w:r>
          </w:p>
        </w:tc>
        <w:tc>
          <w:tcPr>
            <w:tcW w:w="3544" w:type="dxa"/>
            <w:shd w:val="clear" w:color="auto" w:fill="auto"/>
          </w:tcPr>
          <w:p w14:paraId="619138B0" w14:textId="77777777" w:rsidR="00B03C81" w:rsidRDefault="00000000">
            <w:pPr>
              <w:jc w:val="center"/>
              <w:rPr>
                <w:b/>
              </w:rPr>
            </w:pPr>
            <w:r>
              <w:rPr>
                <w:b/>
              </w:rPr>
              <w:t xml:space="preserve">Організація </w:t>
            </w:r>
          </w:p>
        </w:tc>
        <w:tc>
          <w:tcPr>
            <w:tcW w:w="1701" w:type="dxa"/>
            <w:shd w:val="clear" w:color="auto" w:fill="auto"/>
          </w:tcPr>
          <w:p w14:paraId="1B389932" w14:textId="77777777" w:rsidR="00B03C81" w:rsidRDefault="00000000">
            <w:pPr>
              <w:jc w:val="center"/>
              <w:rPr>
                <w:b/>
              </w:rPr>
            </w:pPr>
            <w:r>
              <w:rPr>
                <w:b/>
              </w:rPr>
              <w:t>Розряд л/в робіт</w:t>
            </w:r>
          </w:p>
        </w:tc>
        <w:tc>
          <w:tcPr>
            <w:tcW w:w="1040" w:type="dxa"/>
            <w:shd w:val="clear" w:color="auto" w:fill="auto"/>
          </w:tcPr>
          <w:p w14:paraId="6559E429" w14:textId="77777777" w:rsidR="00B03C81" w:rsidRDefault="00000000">
            <w:pPr>
              <w:jc w:val="center"/>
              <w:rPr>
                <w:b/>
              </w:rPr>
            </w:pPr>
            <w:r>
              <w:rPr>
                <w:b/>
              </w:rPr>
              <w:t xml:space="preserve">Площа, га </w:t>
            </w:r>
          </w:p>
        </w:tc>
      </w:tr>
      <w:tr w:rsidR="00B03C81" w14:paraId="6900A273" w14:textId="77777777" w:rsidTr="008235E8">
        <w:trPr>
          <w:trHeight w:val="283"/>
        </w:trPr>
        <w:tc>
          <w:tcPr>
            <w:tcW w:w="421" w:type="dxa"/>
            <w:shd w:val="clear" w:color="auto" w:fill="auto"/>
          </w:tcPr>
          <w:p w14:paraId="51B3908F" w14:textId="77777777" w:rsidR="00B03C81" w:rsidRDefault="00000000">
            <w:pPr>
              <w:jc w:val="center"/>
            </w:pPr>
            <w:r>
              <w:t>1</w:t>
            </w:r>
          </w:p>
        </w:tc>
        <w:tc>
          <w:tcPr>
            <w:tcW w:w="2977" w:type="dxa"/>
            <w:shd w:val="clear" w:color="auto" w:fill="auto"/>
          </w:tcPr>
          <w:p w14:paraId="70BDACB1" w14:textId="77777777" w:rsidR="00B03C81" w:rsidRDefault="00000000">
            <w:r>
              <w:t>Польові роботи з повторного базового лісовпорядкування</w:t>
            </w:r>
          </w:p>
        </w:tc>
        <w:tc>
          <w:tcPr>
            <w:tcW w:w="3544" w:type="dxa"/>
            <w:shd w:val="clear" w:color="auto" w:fill="auto"/>
          </w:tcPr>
          <w:p w14:paraId="3796EDF9" w14:textId="1440114D" w:rsidR="00B03C81" w:rsidRDefault="00000000">
            <w:pPr>
              <w:jc w:val="center"/>
            </w:pPr>
            <w:r>
              <w:t>Карпатський НПП</w:t>
            </w:r>
          </w:p>
        </w:tc>
        <w:tc>
          <w:tcPr>
            <w:tcW w:w="1701" w:type="dxa"/>
            <w:shd w:val="clear" w:color="auto" w:fill="auto"/>
          </w:tcPr>
          <w:p w14:paraId="3434440C" w14:textId="77777777" w:rsidR="00B03C81" w:rsidRDefault="00B03C81">
            <w:pPr>
              <w:jc w:val="center"/>
            </w:pPr>
          </w:p>
        </w:tc>
        <w:tc>
          <w:tcPr>
            <w:tcW w:w="1040" w:type="dxa"/>
            <w:shd w:val="clear" w:color="auto" w:fill="auto"/>
          </w:tcPr>
          <w:p w14:paraId="54234AFD" w14:textId="77777777" w:rsidR="00B03C81" w:rsidRDefault="00000000">
            <w:pPr>
              <w:jc w:val="center"/>
            </w:pPr>
            <w:r>
              <w:t>38322</w:t>
            </w:r>
          </w:p>
        </w:tc>
      </w:tr>
      <w:tr w:rsidR="00B03C81" w14:paraId="68C11111" w14:textId="77777777" w:rsidTr="008235E8">
        <w:trPr>
          <w:trHeight w:val="283"/>
        </w:trPr>
        <w:tc>
          <w:tcPr>
            <w:tcW w:w="421" w:type="dxa"/>
            <w:shd w:val="clear" w:color="auto" w:fill="auto"/>
          </w:tcPr>
          <w:p w14:paraId="58650E1C" w14:textId="77777777" w:rsidR="00B03C81" w:rsidRDefault="00000000">
            <w:pPr>
              <w:jc w:val="center"/>
            </w:pPr>
            <w:r>
              <w:t>2</w:t>
            </w:r>
          </w:p>
        </w:tc>
        <w:tc>
          <w:tcPr>
            <w:tcW w:w="2977" w:type="dxa"/>
            <w:shd w:val="clear" w:color="auto" w:fill="auto"/>
          </w:tcPr>
          <w:p w14:paraId="37DB3D6F" w14:textId="77777777" w:rsidR="00B03C81" w:rsidRDefault="00000000">
            <w:r>
              <w:t>Камеральні роботи з повторного базового лісовпорядкування</w:t>
            </w:r>
          </w:p>
        </w:tc>
        <w:tc>
          <w:tcPr>
            <w:tcW w:w="3544" w:type="dxa"/>
            <w:shd w:val="clear" w:color="auto" w:fill="auto"/>
          </w:tcPr>
          <w:p w14:paraId="70D0AF6D" w14:textId="78E4607B" w:rsidR="00B03C81" w:rsidRDefault="00000000">
            <w:pPr>
              <w:jc w:val="center"/>
            </w:pPr>
            <w:r>
              <w:t>Карпатський НПП</w:t>
            </w:r>
          </w:p>
        </w:tc>
        <w:tc>
          <w:tcPr>
            <w:tcW w:w="1701" w:type="dxa"/>
            <w:shd w:val="clear" w:color="auto" w:fill="auto"/>
          </w:tcPr>
          <w:p w14:paraId="10E6DC37" w14:textId="77777777" w:rsidR="00B03C81" w:rsidRDefault="00B03C81">
            <w:pPr>
              <w:jc w:val="center"/>
            </w:pPr>
          </w:p>
        </w:tc>
        <w:tc>
          <w:tcPr>
            <w:tcW w:w="1040" w:type="dxa"/>
            <w:shd w:val="clear" w:color="auto" w:fill="auto"/>
          </w:tcPr>
          <w:p w14:paraId="039AE7F3" w14:textId="77777777" w:rsidR="00B03C81" w:rsidRDefault="00000000">
            <w:pPr>
              <w:jc w:val="center"/>
            </w:pPr>
            <w:r>
              <w:t>38322</w:t>
            </w:r>
          </w:p>
        </w:tc>
      </w:tr>
    </w:tbl>
    <w:p w14:paraId="51B8B76E" w14:textId="77777777" w:rsidR="00B03C81" w:rsidRDefault="00B03C81">
      <w:pPr>
        <w:jc w:val="center"/>
      </w:pPr>
    </w:p>
    <w:p w14:paraId="3661D346" w14:textId="77777777" w:rsidR="00B03C81" w:rsidRDefault="00B03C81">
      <w:pPr>
        <w:jc w:val="center"/>
      </w:pPr>
    </w:p>
    <w:p w14:paraId="61F2F5E0" w14:textId="77777777" w:rsidR="00B03C81" w:rsidRDefault="00000000">
      <w:pPr>
        <w:jc w:val="center"/>
        <w:rPr>
          <w:b/>
        </w:rPr>
      </w:pPr>
      <w:r>
        <w:rPr>
          <w:b/>
        </w:rPr>
        <w:t xml:space="preserve">ВАРТІСТЬ РОБІТ </w:t>
      </w:r>
    </w:p>
    <w:p w14:paraId="40CF7D39" w14:textId="77777777" w:rsidR="00B03C81" w:rsidRDefault="00000000">
      <w:pPr>
        <w:jc w:val="center"/>
        <w:rPr>
          <w:b/>
        </w:rPr>
      </w:pPr>
      <w:r>
        <w:rPr>
          <w:b/>
        </w:rPr>
        <w:t>з базового  лісовпорядкування лісів</w:t>
      </w:r>
    </w:p>
    <w:p w14:paraId="7303CE4B" w14:textId="77777777" w:rsidR="00B03C81" w:rsidRDefault="00B03C81">
      <w:pPr>
        <w:jc w:val="center"/>
        <w:rPr>
          <w:b/>
        </w:rPr>
      </w:pPr>
    </w:p>
    <w:tbl>
      <w:tblPr>
        <w:tblStyle w:val="af0"/>
        <w:tblW w:w="10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09"/>
        <w:gridCol w:w="2005"/>
        <w:gridCol w:w="1071"/>
        <w:gridCol w:w="1171"/>
        <w:gridCol w:w="1053"/>
        <w:gridCol w:w="1294"/>
      </w:tblGrid>
      <w:tr w:rsidR="00B03C81" w14:paraId="1E90665C" w14:textId="77777777">
        <w:trPr>
          <w:trHeight w:val="657"/>
        </w:trPr>
        <w:tc>
          <w:tcPr>
            <w:tcW w:w="675" w:type="dxa"/>
            <w:shd w:val="clear" w:color="auto" w:fill="auto"/>
          </w:tcPr>
          <w:p w14:paraId="740E043C" w14:textId="77777777" w:rsidR="00B03C81" w:rsidRDefault="00000000">
            <w:pPr>
              <w:jc w:val="center"/>
              <w:rPr>
                <w:b/>
              </w:rPr>
            </w:pPr>
            <w:r>
              <w:rPr>
                <w:b/>
              </w:rPr>
              <w:t>№ п/п</w:t>
            </w:r>
          </w:p>
        </w:tc>
        <w:tc>
          <w:tcPr>
            <w:tcW w:w="2809" w:type="dxa"/>
            <w:shd w:val="clear" w:color="auto" w:fill="auto"/>
          </w:tcPr>
          <w:p w14:paraId="58C56EB3" w14:textId="77777777" w:rsidR="00B03C81" w:rsidRDefault="00000000">
            <w:pPr>
              <w:jc w:val="center"/>
              <w:rPr>
                <w:b/>
              </w:rPr>
            </w:pPr>
            <w:r>
              <w:rPr>
                <w:b/>
              </w:rPr>
              <w:t>Найменування робіт</w:t>
            </w:r>
          </w:p>
        </w:tc>
        <w:tc>
          <w:tcPr>
            <w:tcW w:w="2005" w:type="dxa"/>
            <w:shd w:val="clear" w:color="auto" w:fill="auto"/>
          </w:tcPr>
          <w:p w14:paraId="2934C170" w14:textId="77777777" w:rsidR="00B03C81" w:rsidRDefault="00000000">
            <w:pPr>
              <w:jc w:val="center"/>
              <w:rPr>
                <w:b/>
              </w:rPr>
            </w:pPr>
            <w:r>
              <w:rPr>
                <w:b/>
              </w:rPr>
              <w:t>Організація</w:t>
            </w:r>
          </w:p>
        </w:tc>
        <w:tc>
          <w:tcPr>
            <w:tcW w:w="1071" w:type="dxa"/>
            <w:shd w:val="clear" w:color="auto" w:fill="auto"/>
          </w:tcPr>
          <w:p w14:paraId="67EDBB8E" w14:textId="77777777" w:rsidR="00B03C81" w:rsidRDefault="00000000">
            <w:pPr>
              <w:jc w:val="center"/>
              <w:rPr>
                <w:b/>
              </w:rPr>
            </w:pPr>
            <w:r>
              <w:rPr>
                <w:b/>
              </w:rPr>
              <w:t>Од. виміру</w:t>
            </w:r>
          </w:p>
        </w:tc>
        <w:tc>
          <w:tcPr>
            <w:tcW w:w="1171" w:type="dxa"/>
            <w:shd w:val="clear" w:color="auto" w:fill="auto"/>
          </w:tcPr>
          <w:p w14:paraId="26411692" w14:textId="77777777" w:rsidR="00B03C81" w:rsidRDefault="00000000">
            <w:pPr>
              <w:jc w:val="center"/>
              <w:rPr>
                <w:b/>
              </w:rPr>
            </w:pPr>
            <w:r>
              <w:rPr>
                <w:b/>
              </w:rPr>
              <w:t xml:space="preserve">Обсяг робіт </w:t>
            </w:r>
          </w:p>
        </w:tc>
        <w:tc>
          <w:tcPr>
            <w:tcW w:w="1053" w:type="dxa"/>
            <w:shd w:val="clear" w:color="auto" w:fill="auto"/>
          </w:tcPr>
          <w:p w14:paraId="2A0BACAB" w14:textId="77777777" w:rsidR="00B03C81" w:rsidRDefault="00000000">
            <w:pPr>
              <w:jc w:val="center"/>
              <w:rPr>
                <w:b/>
              </w:rPr>
            </w:pPr>
            <w:r>
              <w:rPr>
                <w:b/>
              </w:rPr>
              <w:t>Вартість 1 га, грн.</w:t>
            </w:r>
          </w:p>
        </w:tc>
        <w:tc>
          <w:tcPr>
            <w:tcW w:w="1294" w:type="dxa"/>
            <w:shd w:val="clear" w:color="auto" w:fill="auto"/>
          </w:tcPr>
          <w:p w14:paraId="1CEBD67E" w14:textId="77777777" w:rsidR="00B03C81" w:rsidRDefault="00000000">
            <w:pPr>
              <w:jc w:val="center"/>
              <w:rPr>
                <w:b/>
              </w:rPr>
            </w:pPr>
            <w:r>
              <w:rPr>
                <w:b/>
              </w:rPr>
              <w:t>Вартість робіт, грн.</w:t>
            </w:r>
          </w:p>
        </w:tc>
      </w:tr>
      <w:tr w:rsidR="00B03C81" w14:paraId="62D6061E" w14:textId="77777777">
        <w:trPr>
          <w:trHeight w:val="272"/>
        </w:trPr>
        <w:tc>
          <w:tcPr>
            <w:tcW w:w="675" w:type="dxa"/>
            <w:shd w:val="clear" w:color="auto" w:fill="auto"/>
          </w:tcPr>
          <w:p w14:paraId="24B38EF2" w14:textId="77777777" w:rsidR="00B03C81" w:rsidRDefault="00000000">
            <w:pPr>
              <w:jc w:val="center"/>
            </w:pPr>
            <w:r>
              <w:t>1</w:t>
            </w:r>
          </w:p>
        </w:tc>
        <w:tc>
          <w:tcPr>
            <w:tcW w:w="2809" w:type="dxa"/>
            <w:shd w:val="clear" w:color="auto" w:fill="auto"/>
          </w:tcPr>
          <w:p w14:paraId="177FA43F" w14:textId="77777777" w:rsidR="00B03C81" w:rsidRDefault="00000000">
            <w:r>
              <w:t>Польові роботи з повторного базового лісовпорядкування</w:t>
            </w:r>
          </w:p>
        </w:tc>
        <w:tc>
          <w:tcPr>
            <w:tcW w:w="2005" w:type="dxa"/>
            <w:shd w:val="clear" w:color="auto" w:fill="auto"/>
          </w:tcPr>
          <w:p w14:paraId="16CCBF8F" w14:textId="7B415E45" w:rsidR="00B03C81" w:rsidRDefault="00000000">
            <w:pPr>
              <w:jc w:val="center"/>
            </w:pPr>
            <w:r>
              <w:t>Карпатський НПП</w:t>
            </w:r>
          </w:p>
        </w:tc>
        <w:tc>
          <w:tcPr>
            <w:tcW w:w="1071" w:type="dxa"/>
            <w:shd w:val="clear" w:color="auto" w:fill="auto"/>
          </w:tcPr>
          <w:p w14:paraId="47DD8D0B" w14:textId="77777777" w:rsidR="00B03C81" w:rsidRDefault="00000000">
            <w:pPr>
              <w:jc w:val="center"/>
            </w:pPr>
            <w:r>
              <w:t>га</w:t>
            </w:r>
          </w:p>
        </w:tc>
        <w:tc>
          <w:tcPr>
            <w:tcW w:w="1171" w:type="dxa"/>
            <w:shd w:val="clear" w:color="auto" w:fill="auto"/>
          </w:tcPr>
          <w:p w14:paraId="1978AC66" w14:textId="77777777" w:rsidR="00B03C81" w:rsidRDefault="00000000">
            <w:pPr>
              <w:jc w:val="center"/>
            </w:pPr>
            <w:r>
              <w:t>38322</w:t>
            </w:r>
          </w:p>
        </w:tc>
        <w:tc>
          <w:tcPr>
            <w:tcW w:w="1053" w:type="dxa"/>
            <w:shd w:val="clear" w:color="auto" w:fill="auto"/>
          </w:tcPr>
          <w:p w14:paraId="457A90E2" w14:textId="77777777" w:rsidR="00B03C81" w:rsidRDefault="00B03C81">
            <w:pPr>
              <w:jc w:val="center"/>
            </w:pPr>
          </w:p>
        </w:tc>
        <w:tc>
          <w:tcPr>
            <w:tcW w:w="1294" w:type="dxa"/>
            <w:shd w:val="clear" w:color="auto" w:fill="auto"/>
          </w:tcPr>
          <w:p w14:paraId="0A15010D" w14:textId="77777777" w:rsidR="00B03C81" w:rsidRDefault="00B03C81">
            <w:pPr>
              <w:jc w:val="center"/>
            </w:pPr>
          </w:p>
        </w:tc>
      </w:tr>
      <w:tr w:rsidR="00B03C81" w14:paraId="2FD07205" w14:textId="77777777">
        <w:trPr>
          <w:trHeight w:val="272"/>
        </w:trPr>
        <w:tc>
          <w:tcPr>
            <w:tcW w:w="675" w:type="dxa"/>
            <w:shd w:val="clear" w:color="auto" w:fill="auto"/>
          </w:tcPr>
          <w:p w14:paraId="47B5A828" w14:textId="77777777" w:rsidR="00B03C81" w:rsidRDefault="00000000">
            <w:pPr>
              <w:jc w:val="center"/>
            </w:pPr>
            <w:r>
              <w:t>2</w:t>
            </w:r>
          </w:p>
        </w:tc>
        <w:tc>
          <w:tcPr>
            <w:tcW w:w="2809" w:type="dxa"/>
            <w:shd w:val="clear" w:color="auto" w:fill="auto"/>
          </w:tcPr>
          <w:p w14:paraId="1F00D8A8" w14:textId="77777777" w:rsidR="00B03C81" w:rsidRDefault="00000000">
            <w:r>
              <w:t>Камеральні роботи з повторного базового лісовпорядкування</w:t>
            </w:r>
          </w:p>
        </w:tc>
        <w:tc>
          <w:tcPr>
            <w:tcW w:w="2005" w:type="dxa"/>
            <w:shd w:val="clear" w:color="auto" w:fill="auto"/>
          </w:tcPr>
          <w:p w14:paraId="7E845B80" w14:textId="15CA7D92" w:rsidR="00B03C81" w:rsidRDefault="00000000">
            <w:pPr>
              <w:jc w:val="center"/>
            </w:pPr>
            <w:r>
              <w:t>Карпатський НПП</w:t>
            </w:r>
          </w:p>
        </w:tc>
        <w:tc>
          <w:tcPr>
            <w:tcW w:w="1071" w:type="dxa"/>
            <w:shd w:val="clear" w:color="auto" w:fill="auto"/>
          </w:tcPr>
          <w:p w14:paraId="36B73FBA" w14:textId="77777777" w:rsidR="00B03C81" w:rsidRDefault="00000000">
            <w:pPr>
              <w:jc w:val="center"/>
            </w:pPr>
            <w:r>
              <w:t>га</w:t>
            </w:r>
          </w:p>
        </w:tc>
        <w:tc>
          <w:tcPr>
            <w:tcW w:w="1171" w:type="dxa"/>
            <w:shd w:val="clear" w:color="auto" w:fill="auto"/>
          </w:tcPr>
          <w:p w14:paraId="2F1490B9" w14:textId="77777777" w:rsidR="00B03C81" w:rsidRDefault="00000000">
            <w:pPr>
              <w:jc w:val="center"/>
            </w:pPr>
            <w:r>
              <w:t>38322</w:t>
            </w:r>
          </w:p>
        </w:tc>
        <w:tc>
          <w:tcPr>
            <w:tcW w:w="1053" w:type="dxa"/>
            <w:shd w:val="clear" w:color="auto" w:fill="auto"/>
          </w:tcPr>
          <w:p w14:paraId="4300CDFE" w14:textId="77777777" w:rsidR="00B03C81" w:rsidRDefault="00B03C81">
            <w:pPr>
              <w:jc w:val="center"/>
            </w:pPr>
          </w:p>
        </w:tc>
        <w:tc>
          <w:tcPr>
            <w:tcW w:w="1294" w:type="dxa"/>
            <w:shd w:val="clear" w:color="auto" w:fill="auto"/>
          </w:tcPr>
          <w:p w14:paraId="10EB5960" w14:textId="77777777" w:rsidR="00B03C81" w:rsidRDefault="00B03C81">
            <w:pPr>
              <w:jc w:val="center"/>
            </w:pPr>
          </w:p>
        </w:tc>
      </w:tr>
      <w:tr w:rsidR="00B03C81" w14:paraId="1535439B" w14:textId="77777777">
        <w:trPr>
          <w:trHeight w:val="258"/>
        </w:trPr>
        <w:tc>
          <w:tcPr>
            <w:tcW w:w="675" w:type="dxa"/>
            <w:shd w:val="clear" w:color="auto" w:fill="auto"/>
          </w:tcPr>
          <w:p w14:paraId="6AB301DB" w14:textId="77777777" w:rsidR="00B03C81" w:rsidRDefault="00B03C81">
            <w:pPr>
              <w:jc w:val="center"/>
              <w:rPr>
                <w:b/>
              </w:rPr>
            </w:pPr>
          </w:p>
        </w:tc>
        <w:tc>
          <w:tcPr>
            <w:tcW w:w="2809" w:type="dxa"/>
            <w:shd w:val="clear" w:color="auto" w:fill="auto"/>
          </w:tcPr>
          <w:p w14:paraId="705B18CE" w14:textId="77777777" w:rsidR="00B03C81" w:rsidRDefault="00000000">
            <w:pPr>
              <w:rPr>
                <w:b/>
              </w:rPr>
            </w:pPr>
            <w:r>
              <w:rPr>
                <w:b/>
              </w:rPr>
              <w:t>Разом:</w:t>
            </w:r>
          </w:p>
        </w:tc>
        <w:tc>
          <w:tcPr>
            <w:tcW w:w="2005" w:type="dxa"/>
            <w:shd w:val="clear" w:color="auto" w:fill="auto"/>
          </w:tcPr>
          <w:p w14:paraId="71D38667" w14:textId="77777777" w:rsidR="00B03C81" w:rsidRDefault="00B03C81">
            <w:pPr>
              <w:jc w:val="center"/>
              <w:rPr>
                <w:b/>
              </w:rPr>
            </w:pPr>
          </w:p>
        </w:tc>
        <w:tc>
          <w:tcPr>
            <w:tcW w:w="1071" w:type="dxa"/>
            <w:shd w:val="clear" w:color="auto" w:fill="auto"/>
          </w:tcPr>
          <w:p w14:paraId="5AD80917" w14:textId="77777777" w:rsidR="00B03C81" w:rsidRDefault="00B03C81">
            <w:pPr>
              <w:jc w:val="center"/>
              <w:rPr>
                <w:b/>
              </w:rPr>
            </w:pPr>
          </w:p>
        </w:tc>
        <w:tc>
          <w:tcPr>
            <w:tcW w:w="1171" w:type="dxa"/>
            <w:shd w:val="clear" w:color="auto" w:fill="auto"/>
          </w:tcPr>
          <w:p w14:paraId="2CE191F2" w14:textId="77777777" w:rsidR="00B03C81" w:rsidRDefault="00B03C81">
            <w:pPr>
              <w:jc w:val="center"/>
              <w:rPr>
                <w:b/>
              </w:rPr>
            </w:pPr>
          </w:p>
        </w:tc>
        <w:tc>
          <w:tcPr>
            <w:tcW w:w="1053" w:type="dxa"/>
            <w:shd w:val="clear" w:color="auto" w:fill="auto"/>
          </w:tcPr>
          <w:p w14:paraId="64A8BB8A" w14:textId="77777777" w:rsidR="00B03C81" w:rsidRDefault="00B03C81">
            <w:pPr>
              <w:jc w:val="center"/>
              <w:rPr>
                <w:b/>
              </w:rPr>
            </w:pPr>
          </w:p>
        </w:tc>
        <w:tc>
          <w:tcPr>
            <w:tcW w:w="1294" w:type="dxa"/>
            <w:shd w:val="clear" w:color="auto" w:fill="auto"/>
          </w:tcPr>
          <w:p w14:paraId="382F9A0A" w14:textId="77777777" w:rsidR="00B03C81" w:rsidRDefault="00B03C81">
            <w:pPr>
              <w:jc w:val="center"/>
              <w:rPr>
                <w:b/>
              </w:rPr>
            </w:pPr>
          </w:p>
        </w:tc>
      </w:tr>
      <w:tr w:rsidR="00B03C81" w14:paraId="223412C1" w14:textId="77777777">
        <w:trPr>
          <w:trHeight w:val="258"/>
        </w:trPr>
        <w:tc>
          <w:tcPr>
            <w:tcW w:w="675" w:type="dxa"/>
            <w:shd w:val="clear" w:color="auto" w:fill="auto"/>
          </w:tcPr>
          <w:p w14:paraId="376F6035" w14:textId="77777777" w:rsidR="00B03C81" w:rsidRDefault="00B03C81">
            <w:pPr>
              <w:jc w:val="center"/>
              <w:rPr>
                <w:b/>
              </w:rPr>
            </w:pPr>
          </w:p>
        </w:tc>
        <w:tc>
          <w:tcPr>
            <w:tcW w:w="2809" w:type="dxa"/>
            <w:shd w:val="clear" w:color="auto" w:fill="auto"/>
          </w:tcPr>
          <w:p w14:paraId="46CAB55C" w14:textId="77777777" w:rsidR="00B03C81" w:rsidRDefault="00000000">
            <w:pPr>
              <w:rPr>
                <w:b/>
              </w:rPr>
            </w:pPr>
            <w:r>
              <w:rPr>
                <w:b/>
              </w:rPr>
              <w:t>ПДВ 20%</w:t>
            </w:r>
          </w:p>
        </w:tc>
        <w:tc>
          <w:tcPr>
            <w:tcW w:w="2005" w:type="dxa"/>
            <w:shd w:val="clear" w:color="auto" w:fill="auto"/>
          </w:tcPr>
          <w:p w14:paraId="699C57AC" w14:textId="77777777" w:rsidR="00B03C81" w:rsidRDefault="00B03C81">
            <w:pPr>
              <w:jc w:val="center"/>
              <w:rPr>
                <w:b/>
              </w:rPr>
            </w:pPr>
          </w:p>
        </w:tc>
        <w:tc>
          <w:tcPr>
            <w:tcW w:w="1071" w:type="dxa"/>
            <w:shd w:val="clear" w:color="auto" w:fill="auto"/>
          </w:tcPr>
          <w:p w14:paraId="2DDC45BD" w14:textId="77777777" w:rsidR="00B03C81" w:rsidRDefault="00B03C81">
            <w:pPr>
              <w:jc w:val="center"/>
              <w:rPr>
                <w:b/>
              </w:rPr>
            </w:pPr>
          </w:p>
        </w:tc>
        <w:tc>
          <w:tcPr>
            <w:tcW w:w="1171" w:type="dxa"/>
            <w:shd w:val="clear" w:color="auto" w:fill="auto"/>
          </w:tcPr>
          <w:p w14:paraId="766C3ED8" w14:textId="77777777" w:rsidR="00B03C81" w:rsidRDefault="00B03C81">
            <w:pPr>
              <w:jc w:val="center"/>
              <w:rPr>
                <w:b/>
              </w:rPr>
            </w:pPr>
          </w:p>
        </w:tc>
        <w:tc>
          <w:tcPr>
            <w:tcW w:w="1053" w:type="dxa"/>
            <w:shd w:val="clear" w:color="auto" w:fill="auto"/>
          </w:tcPr>
          <w:p w14:paraId="31B3E6D8" w14:textId="77777777" w:rsidR="00B03C81" w:rsidRDefault="00B03C81">
            <w:pPr>
              <w:jc w:val="center"/>
              <w:rPr>
                <w:b/>
              </w:rPr>
            </w:pPr>
          </w:p>
        </w:tc>
        <w:tc>
          <w:tcPr>
            <w:tcW w:w="1294" w:type="dxa"/>
            <w:shd w:val="clear" w:color="auto" w:fill="auto"/>
          </w:tcPr>
          <w:p w14:paraId="5DABC867" w14:textId="77777777" w:rsidR="00B03C81" w:rsidRDefault="00B03C81">
            <w:pPr>
              <w:jc w:val="center"/>
              <w:rPr>
                <w:b/>
              </w:rPr>
            </w:pPr>
          </w:p>
        </w:tc>
      </w:tr>
      <w:tr w:rsidR="00B03C81" w14:paraId="1AB2D874" w14:textId="77777777">
        <w:trPr>
          <w:trHeight w:val="258"/>
        </w:trPr>
        <w:tc>
          <w:tcPr>
            <w:tcW w:w="675" w:type="dxa"/>
            <w:shd w:val="clear" w:color="auto" w:fill="auto"/>
          </w:tcPr>
          <w:p w14:paraId="42C028D7" w14:textId="77777777" w:rsidR="00B03C81" w:rsidRDefault="00B03C81">
            <w:pPr>
              <w:jc w:val="center"/>
              <w:rPr>
                <w:b/>
              </w:rPr>
            </w:pPr>
          </w:p>
        </w:tc>
        <w:tc>
          <w:tcPr>
            <w:tcW w:w="2809" w:type="dxa"/>
            <w:shd w:val="clear" w:color="auto" w:fill="auto"/>
          </w:tcPr>
          <w:p w14:paraId="60EB98D2" w14:textId="77777777" w:rsidR="00B03C81" w:rsidRDefault="00000000">
            <w:pPr>
              <w:rPr>
                <w:b/>
              </w:rPr>
            </w:pPr>
            <w:r>
              <w:rPr>
                <w:b/>
              </w:rPr>
              <w:t>Усього:</w:t>
            </w:r>
          </w:p>
        </w:tc>
        <w:tc>
          <w:tcPr>
            <w:tcW w:w="2005" w:type="dxa"/>
            <w:shd w:val="clear" w:color="auto" w:fill="auto"/>
          </w:tcPr>
          <w:p w14:paraId="49528C87" w14:textId="77777777" w:rsidR="00B03C81" w:rsidRDefault="00B03C81">
            <w:pPr>
              <w:jc w:val="center"/>
              <w:rPr>
                <w:b/>
              </w:rPr>
            </w:pPr>
          </w:p>
        </w:tc>
        <w:tc>
          <w:tcPr>
            <w:tcW w:w="1071" w:type="dxa"/>
            <w:shd w:val="clear" w:color="auto" w:fill="auto"/>
          </w:tcPr>
          <w:p w14:paraId="7EE5E185" w14:textId="77777777" w:rsidR="00B03C81" w:rsidRDefault="00B03C81">
            <w:pPr>
              <w:jc w:val="center"/>
              <w:rPr>
                <w:b/>
              </w:rPr>
            </w:pPr>
          </w:p>
        </w:tc>
        <w:tc>
          <w:tcPr>
            <w:tcW w:w="1171" w:type="dxa"/>
            <w:shd w:val="clear" w:color="auto" w:fill="auto"/>
          </w:tcPr>
          <w:p w14:paraId="54099A49" w14:textId="77777777" w:rsidR="00B03C81" w:rsidRDefault="00B03C81">
            <w:pPr>
              <w:jc w:val="center"/>
              <w:rPr>
                <w:b/>
              </w:rPr>
            </w:pPr>
          </w:p>
        </w:tc>
        <w:tc>
          <w:tcPr>
            <w:tcW w:w="1053" w:type="dxa"/>
            <w:shd w:val="clear" w:color="auto" w:fill="auto"/>
          </w:tcPr>
          <w:p w14:paraId="0F70BCD0" w14:textId="77777777" w:rsidR="00B03C81" w:rsidRDefault="00B03C81">
            <w:pPr>
              <w:jc w:val="center"/>
              <w:rPr>
                <w:b/>
              </w:rPr>
            </w:pPr>
          </w:p>
        </w:tc>
        <w:tc>
          <w:tcPr>
            <w:tcW w:w="1294" w:type="dxa"/>
            <w:shd w:val="clear" w:color="auto" w:fill="auto"/>
          </w:tcPr>
          <w:p w14:paraId="73082651" w14:textId="77777777" w:rsidR="00B03C81" w:rsidRDefault="00B03C81">
            <w:pPr>
              <w:jc w:val="center"/>
              <w:rPr>
                <w:b/>
              </w:rPr>
            </w:pPr>
          </w:p>
        </w:tc>
      </w:tr>
    </w:tbl>
    <w:p w14:paraId="5A26AAB0" w14:textId="77777777" w:rsidR="00B03C81" w:rsidRDefault="00B03C81">
      <w:pPr>
        <w:jc w:val="center"/>
      </w:pPr>
    </w:p>
    <w:p w14:paraId="186F05E5" w14:textId="77777777" w:rsidR="00B03C81" w:rsidRDefault="00B03C81">
      <w:pPr>
        <w:jc w:val="center"/>
      </w:pPr>
    </w:p>
    <w:tbl>
      <w:tblPr>
        <w:tblStyle w:val="a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837"/>
      </w:tblGrid>
      <w:tr w:rsidR="00B03C81" w14:paraId="5330789B" w14:textId="77777777">
        <w:tc>
          <w:tcPr>
            <w:tcW w:w="4802" w:type="dxa"/>
            <w:tcBorders>
              <w:top w:val="nil"/>
              <w:left w:val="nil"/>
              <w:bottom w:val="nil"/>
              <w:right w:val="nil"/>
            </w:tcBorders>
            <w:shd w:val="clear" w:color="auto" w:fill="auto"/>
          </w:tcPr>
          <w:p w14:paraId="7641E181" w14:textId="77777777" w:rsidR="00B03C81" w:rsidRDefault="00B03C81">
            <w:pPr>
              <w:jc w:val="center"/>
              <w:rPr>
                <w:b/>
              </w:rPr>
            </w:pPr>
          </w:p>
          <w:p w14:paraId="5874FE5C" w14:textId="77777777" w:rsidR="00B03C81" w:rsidRDefault="00000000">
            <w:pPr>
              <w:jc w:val="center"/>
              <w:rPr>
                <w:b/>
              </w:rPr>
            </w:pPr>
            <w:r>
              <w:rPr>
                <w:b/>
              </w:rPr>
              <w:t xml:space="preserve">ЗАМОВНИК </w:t>
            </w:r>
          </w:p>
        </w:tc>
        <w:tc>
          <w:tcPr>
            <w:tcW w:w="4837" w:type="dxa"/>
            <w:vMerge w:val="restart"/>
            <w:tcBorders>
              <w:top w:val="nil"/>
              <w:left w:val="nil"/>
              <w:right w:val="nil"/>
            </w:tcBorders>
            <w:shd w:val="clear" w:color="auto" w:fill="auto"/>
          </w:tcPr>
          <w:p w14:paraId="1B4EE9DD" w14:textId="77777777" w:rsidR="00B03C81" w:rsidRDefault="00B03C81">
            <w:pPr>
              <w:jc w:val="center"/>
              <w:rPr>
                <w:b/>
              </w:rPr>
            </w:pPr>
          </w:p>
          <w:p w14:paraId="3D6E7FFA" w14:textId="77777777" w:rsidR="00B03C81" w:rsidRDefault="00000000">
            <w:pPr>
              <w:jc w:val="center"/>
              <w:rPr>
                <w:b/>
              </w:rPr>
            </w:pPr>
            <w:r>
              <w:rPr>
                <w:b/>
              </w:rPr>
              <w:t>ВИКОНАВЕЦЬ</w:t>
            </w:r>
          </w:p>
        </w:tc>
      </w:tr>
      <w:tr w:rsidR="00B03C81" w14:paraId="6A733348" w14:textId="77777777">
        <w:tc>
          <w:tcPr>
            <w:tcW w:w="4802" w:type="dxa"/>
            <w:tcBorders>
              <w:top w:val="nil"/>
              <w:left w:val="nil"/>
              <w:bottom w:val="nil"/>
              <w:right w:val="nil"/>
            </w:tcBorders>
            <w:shd w:val="clear" w:color="auto" w:fill="auto"/>
          </w:tcPr>
          <w:p w14:paraId="058FA389" w14:textId="77777777" w:rsidR="00B03C81" w:rsidRDefault="00B03C81">
            <w:pPr>
              <w:rPr>
                <w:b/>
              </w:rPr>
            </w:pPr>
          </w:p>
        </w:tc>
        <w:tc>
          <w:tcPr>
            <w:tcW w:w="4837" w:type="dxa"/>
            <w:vMerge/>
            <w:tcBorders>
              <w:top w:val="nil"/>
              <w:left w:val="nil"/>
              <w:right w:val="nil"/>
            </w:tcBorders>
            <w:shd w:val="clear" w:color="auto" w:fill="auto"/>
          </w:tcPr>
          <w:p w14:paraId="72816E59" w14:textId="77777777" w:rsidR="00B03C81" w:rsidRDefault="00B03C81">
            <w:pPr>
              <w:widowControl w:val="0"/>
              <w:pBdr>
                <w:top w:val="nil"/>
                <w:left w:val="nil"/>
                <w:bottom w:val="nil"/>
                <w:right w:val="nil"/>
                <w:between w:val="nil"/>
              </w:pBdr>
              <w:spacing w:line="276" w:lineRule="auto"/>
              <w:rPr>
                <w:b/>
              </w:rPr>
            </w:pPr>
          </w:p>
        </w:tc>
      </w:tr>
      <w:tr w:rsidR="00B03C81" w14:paraId="043B01BB" w14:textId="77777777">
        <w:tc>
          <w:tcPr>
            <w:tcW w:w="4802" w:type="dxa"/>
            <w:tcBorders>
              <w:top w:val="nil"/>
              <w:left w:val="nil"/>
              <w:bottom w:val="nil"/>
              <w:right w:val="nil"/>
            </w:tcBorders>
            <w:shd w:val="clear" w:color="auto" w:fill="auto"/>
          </w:tcPr>
          <w:p w14:paraId="6083412C" w14:textId="77777777" w:rsidR="00B03C81" w:rsidRDefault="00B03C81">
            <w:pPr>
              <w:rPr>
                <w:b/>
              </w:rPr>
            </w:pPr>
          </w:p>
        </w:tc>
        <w:tc>
          <w:tcPr>
            <w:tcW w:w="4837" w:type="dxa"/>
            <w:vMerge/>
            <w:tcBorders>
              <w:top w:val="nil"/>
              <w:left w:val="nil"/>
              <w:right w:val="nil"/>
            </w:tcBorders>
            <w:shd w:val="clear" w:color="auto" w:fill="auto"/>
          </w:tcPr>
          <w:p w14:paraId="26682408" w14:textId="77777777" w:rsidR="00B03C81" w:rsidRDefault="00B03C81">
            <w:pPr>
              <w:widowControl w:val="0"/>
              <w:pBdr>
                <w:top w:val="nil"/>
                <w:left w:val="nil"/>
                <w:bottom w:val="nil"/>
                <w:right w:val="nil"/>
                <w:between w:val="nil"/>
              </w:pBdr>
              <w:spacing w:line="276" w:lineRule="auto"/>
              <w:rPr>
                <w:b/>
              </w:rPr>
            </w:pPr>
          </w:p>
        </w:tc>
      </w:tr>
      <w:tr w:rsidR="00B03C81" w14:paraId="38ED6363" w14:textId="77777777">
        <w:tc>
          <w:tcPr>
            <w:tcW w:w="4802" w:type="dxa"/>
            <w:tcBorders>
              <w:top w:val="nil"/>
              <w:left w:val="nil"/>
              <w:bottom w:val="nil"/>
              <w:right w:val="nil"/>
            </w:tcBorders>
            <w:shd w:val="clear" w:color="auto" w:fill="auto"/>
          </w:tcPr>
          <w:p w14:paraId="66BE0699" w14:textId="77777777" w:rsidR="00B03C81" w:rsidRDefault="00B03C81">
            <w:pPr>
              <w:jc w:val="right"/>
              <w:rPr>
                <w:b/>
              </w:rPr>
            </w:pPr>
          </w:p>
        </w:tc>
        <w:tc>
          <w:tcPr>
            <w:tcW w:w="4837" w:type="dxa"/>
            <w:vMerge/>
            <w:tcBorders>
              <w:top w:val="nil"/>
              <w:left w:val="nil"/>
              <w:right w:val="nil"/>
            </w:tcBorders>
            <w:shd w:val="clear" w:color="auto" w:fill="auto"/>
          </w:tcPr>
          <w:p w14:paraId="2310071B" w14:textId="77777777" w:rsidR="00B03C81" w:rsidRDefault="00B03C81">
            <w:pPr>
              <w:widowControl w:val="0"/>
              <w:pBdr>
                <w:top w:val="nil"/>
                <w:left w:val="nil"/>
                <w:bottom w:val="nil"/>
                <w:right w:val="nil"/>
                <w:between w:val="nil"/>
              </w:pBdr>
              <w:spacing w:line="276" w:lineRule="auto"/>
              <w:rPr>
                <w:b/>
              </w:rPr>
            </w:pPr>
          </w:p>
        </w:tc>
      </w:tr>
      <w:tr w:rsidR="00B03C81" w14:paraId="4BE0AAF4" w14:textId="77777777">
        <w:tc>
          <w:tcPr>
            <w:tcW w:w="4802" w:type="dxa"/>
            <w:tcBorders>
              <w:top w:val="nil"/>
              <w:left w:val="nil"/>
              <w:bottom w:val="nil"/>
              <w:right w:val="nil"/>
            </w:tcBorders>
            <w:shd w:val="clear" w:color="auto" w:fill="auto"/>
          </w:tcPr>
          <w:p w14:paraId="060A98DF" w14:textId="77777777" w:rsidR="00B03C81" w:rsidRDefault="00B03C81">
            <w:pPr>
              <w:rPr>
                <w:b/>
              </w:rPr>
            </w:pPr>
          </w:p>
        </w:tc>
        <w:tc>
          <w:tcPr>
            <w:tcW w:w="4837" w:type="dxa"/>
            <w:vMerge/>
            <w:tcBorders>
              <w:top w:val="nil"/>
              <w:left w:val="nil"/>
              <w:right w:val="nil"/>
            </w:tcBorders>
            <w:shd w:val="clear" w:color="auto" w:fill="auto"/>
          </w:tcPr>
          <w:p w14:paraId="5F975690" w14:textId="77777777" w:rsidR="00B03C81" w:rsidRDefault="00B03C81">
            <w:pPr>
              <w:widowControl w:val="0"/>
              <w:pBdr>
                <w:top w:val="nil"/>
                <w:left w:val="nil"/>
                <w:bottom w:val="nil"/>
                <w:right w:val="nil"/>
                <w:between w:val="nil"/>
              </w:pBdr>
              <w:spacing w:line="276" w:lineRule="auto"/>
              <w:rPr>
                <w:b/>
              </w:rPr>
            </w:pPr>
          </w:p>
        </w:tc>
      </w:tr>
    </w:tbl>
    <w:p w14:paraId="050B27EA" w14:textId="77777777" w:rsidR="00B03C81" w:rsidRDefault="00B03C81">
      <w:pPr>
        <w:jc w:val="center"/>
      </w:pPr>
    </w:p>
    <w:p w14:paraId="1806E43F" w14:textId="77777777" w:rsidR="00B03C81" w:rsidRDefault="00B03C81">
      <w:pPr>
        <w:tabs>
          <w:tab w:val="left" w:pos="8558"/>
        </w:tabs>
      </w:pPr>
    </w:p>
    <w:p w14:paraId="5B6F0D1E" w14:textId="77777777" w:rsidR="00B03C81" w:rsidRDefault="00B03C81"/>
    <w:sectPr w:rsidR="00B03C81">
      <w:type w:val="continuous"/>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81"/>
    <w:rsid w:val="001972C0"/>
    <w:rsid w:val="002435D7"/>
    <w:rsid w:val="003249AB"/>
    <w:rsid w:val="008235E8"/>
    <w:rsid w:val="009473AB"/>
    <w:rsid w:val="00A950A8"/>
    <w:rsid w:val="00B03C81"/>
    <w:rsid w:val="00B27FCE"/>
    <w:rsid w:val="00DE01ED"/>
    <w:rsid w:val="00E52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8594"/>
  <w15:docId w15:val="{C44E11FF-99D3-4D33-B9AF-DFB9E957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1F"/>
    <w:pPr>
      <w:suppressAutoHyphens/>
    </w:pPr>
    <w:rPr>
      <w:kern w:val="1"/>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2">
    <w:name w:val="rvps2"/>
    <w:basedOn w:val="a"/>
    <w:qFormat/>
    <w:rsid w:val="003D161F"/>
    <w:pPr>
      <w:suppressAutoHyphens w:val="0"/>
      <w:spacing w:before="280" w:after="280"/>
    </w:pPr>
  </w:style>
  <w:style w:type="table" w:styleId="a4">
    <w:name w:val="Table Grid"/>
    <w:basedOn w:val="a1"/>
    <w:uiPriority w:val="59"/>
    <w:rsid w:val="003D161F"/>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3D161F"/>
    <w:pPr>
      <w:suppressAutoHyphens w:val="0"/>
      <w:spacing w:after="200" w:line="276" w:lineRule="auto"/>
      <w:ind w:left="720"/>
      <w:contextualSpacing/>
    </w:pPr>
    <w:rPr>
      <w:rFonts w:ascii="Calibri" w:eastAsia="Calibri" w:hAnsi="Calibri" w:cs="Calibri"/>
      <w:color w:val="auto"/>
      <w:kern w:val="0"/>
      <w:sz w:val="22"/>
      <w:szCs w:val="22"/>
      <w:lang w:val="ru-RU" w:eastAsia="en-US"/>
    </w:rPr>
  </w:style>
  <w:style w:type="character" w:styleId="a6">
    <w:name w:val="Hyperlink"/>
    <w:basedOn w:val="a0"/>
    <w:uiPriority w:val="99"/>
    <w:semiHidden/>
    <w:unhideWhenUsed/>
    <w:rsid w:val="006E68A6"/>
    <w:rPr>
      <w:color w:val="0000FF"/>
      <w:u w:val="single"/>
    </w:rPr>
  </w:style>
  <w:style w:type="character" w:customStyle="1" w:styleId="a7">
    <w:name w:val="Основний текст з відступом Знак"/>
    <w:link w:val="a8"/>
    <w:locked/>
    <w:rsid w:val="00EA2286"/>
    <w:rPr>
      <w:sz w:val="28"/>
      <w:szCs w:val="24"/>
      <w:lang w:eastAsia="ru-RU"/>
    </w:rPr>
  </w:style>
  <w:style w:type="paragraph" w:styleId="a8">
    <w:name w:val="Body Text Indent"/>
    <w:basedOn w:val="a"/>
    <w:link w:val="a7"/>
    <w:rsid w:val="00EA2286"/>
    <w:pPr>
      <w:suppressAutoHyphens w:val="0"/>
      <w:ind w:firstLine="900"/>
    </w:pPr>
    <w:rPr>
      <w:rFonts w:asciiTheme="minorHAnsi" w:eastAsiaTheme="minorHAnsi" w:hAnsiTheme="minorHAnsi" w:cstheme="minorBidi"/>
      <w:color w:val="auto"/>
      <w:kern w:val="0"/>
      <w:sz w:val="28"/>
      <w:lang w:eastAsia="ru-RU"/>
    </w:rPr>
  </w:style>
  <w:style w:type="character" w:customStyle="1" w:styleId="10">
    <w:name w:val="Основний текст з відступом Знак1"/>
    <w:basedOn w:val="a0"/>
    <w:uiPriority w:val="99"/>
    <w:semiHidden/>
    <w:rsid w:val="00EA2286"/>
    <w:rPr>
      <w:rFonts w:ascii="Times New Roman" w:eastAsia="Times New Roman" w:hAnsi="Times New Roman" w:cs="Times New Roman"/>
      <w:color w:val="00000A"/>
      <w:kern w:val="1"/>
      <w:sz w:val="24"/>
      <w:szCs w:val="24"/>
      <w:lang w:eastAsia="ar-SA"/>
    </w:rPr>
  </w:style>
  <w:style w:type="character" w:customStyle="1" w:styleId="apple-style-span">
    <w:name w:val="apple-style-span"/>
    <w:rsid w:val="00EA2286"/>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POhw5k0a1yAzuFFAqih5DuS3w==">CgMxLjAyCWlkLmdqZGd4czIKaWQuMzBqMHpsbDIKaWQuMWZvYjl0ZTIKaWQuM3pueXNoNzIKaWQuMmV0OTJwMDIJaWQudHlqY3d0MgppZC4zZHk2dmttMgppZC4xdDNoNXNmMgppZC40ZDM0b2c4MgppZC4yczhleW8xOAByITFVTS11V1pkX1VGdU5uaTNWWGhIeThQc0dvY1Njdk9jRg==</go:docsCustomData>
</go:gDocsCustomXmlDataStorage>
</file>

<file path=customXml/itemProps1.xml><?xml version="1.0" encoding="utf-8"?>
<ds:datastoreItem xmlns:ds="http://schemas.openxmlformats.org/officeDocument/2006/customXml" ds:itemID="{3DCB6189-9072-4886-8142-29F8614961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14745</Words>
  <Characters>8405</Characters>
  <Application>Microsoft Office Word</Application>
  <DocSecurity>0</DocSecurity>
  <Lines>70</Lines>
  <Paragraphs>46</Paragraphs>
  <ScaleCrop>false</ScaleCrop>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Олег Ігорович</dc:creator>
  <cp:lastModifiedBy>КАРПАТСЬКИЙ національний природний парк</cp:lastModifiedBy>
  <cp:revision>7</cp:revision>
  <dcterms:created xsi:type="dcterms:W3CDTF">2024-03-15T07:59:00Z</dcterms:created>
  <dcterms:modified xsi:type="dcterms:W3CDTF">2024-03-15T08:11:00Z</dcterms:modified>
</cp:coreProperties>
</file>