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D" w:rsidRDefault="00B77D5D" w:rsidP="00B1324B">
      <w:pPr>
        <w:jc w:val="right"/>
        <w:rPr>
          <w:b/>
          <w:bCs/>
          <w:i/>
        </w:rPr>
      </w:pPr>
    </w:p>
    <w:p w:rsidR="00B77D5D" w:rsidRDefault="00B77D5D" w:rsidP="00B1324B">
      <w:pPr>
        <w:jc w:val="right"/>
        <w:rPr>
          <w:b/>
          <w:bCs/>
          <w:i/>
        </w:rPr>
      </w:pPr>
    </w:p>
    <w:p w:rsidR="00031086" w:rsidRDefault="00031086" w:rsidP="00031086">
      <w:pPr>
        <w:contextualSpacing/>
        <w:jc w:val="right"/>
        <w:rPr>
          <w:b/>
          <w:color w:val="000000"/>
        </w:rPr>
      </w:pPr>
      <w:r w:rsidRPr="00FA0A7C">
        <w:rPr>
          <w:b/>
          <w:color w:val="000000"/>
        </w:rPr>
        <w:t>Додаток № 2</w:t>
      </w:r>
    </w:p>
    <w:p w:rsidR="00031086" w:rsidRPr="00FA0A7C" w:rsidRDefault="00031086" w:rsidP="00031086">
      <w:pPr>
        <w:contextualSpacing/>
        <w:jc w:val="right"/>
        <w:rPr>
          <w:b/>
          <w:color w:val="000000"/>
        </w:rPr>
      </w:pPr>
      <w:r>
        <w:rPr>
          <w:b/>
          <w:color w:val="000000"/>
        </w:rPr>
        <w:t>до тендерної документації</w:t>
      </w:r>
    </w:p>
    <w:p w:rsidR="00031086" w:rsidRDefault="00031086" w:rsidP="00B77D5D">
      <w:pPr>
        <w:suppressAutoHyphens/>
        <w:ind w:firstLine="540"/>
        <w:jc w:val="center"/>
        <w:rPr>
          <w:b/>
        </w:rPr>
      </w:pPr>
    </w:p>
    <w:p w:rsidR="00B77D5D" w:rsidRDefault="00B77D5D" w:rsidP="00B77D5D">
      <w:pPr>
        <w:suppressAutoHyphens/>
        <w:ind w:firstLine="540"/>
        <w:jc w:val="center"/>
        <w:rPr>
          <w:b/>
        </w:rPr>
      </w:pPr>
      <w:r w:rsidRPr="006C4702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B77D5D" w:rsidRPr="006C4702" w:rsidRDefault="00B77D5D" w:rsidP="00B77D5D">
      <w:pPr>
        <w:suppressAutoHyphens/>
        <w:ind w:firstLine="540"/>
        <w:jc w:val="center"/>
        <w:rPr>
          <w:b/>
          <w:lang w:eastAsia="ar-SA"/>
        </w:rPr>
      </w:pPr>
    </w:p>
    <w:p w:rsidR="00B77D5D" w:rsidRDefault="00B77D5D" w:rsidP="00B77D5D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kern w:val="3"/>
          <w:sz w:val="28"/>
        </w:rPr>
      </w:pPr>
      <w:r w:rsidRPr="00DB7735">
        <w:rPr>
          <w:rFonts w:eastAsia="Calibri"/>
          <w:b/>
          <w:kern w:val="3"/>
          <w:sz w:val="28"/>
        </w:rPr>
        <w:t>ДК 021:2015:</w:t>
      </w:r>
      <w:r w:rsidRPr="006A4332">
        <w:t xml:space="preserve"> </w:t>
      </w:r>
      <w:r w:rsidRPr="008206B3">
        <w:rPr>
          <w:rFonts w:eastAsia="Calibri"/>
          <w:b/>
          <w:kern w:val="3"/>
          <w:sz w:val="28"/>
        </w:rPr>
        <w:t>14410000-8 Кам’яна сіль</w:t>
      </w:r>
      <w:r w:rsidRPr="00DB7735">
        <w:rPr>
          <w:rFonts w:eastAsia="Calibri"/>
          <w:b/>
          <w:kern w:val="3"/>
          <w:sz w:val="28"/>
        </w:rPr>
        <w:t>.</w:t>
      </w:r>
    </w:p>
    <w:p w:rsidR="00B77D5D" w:rsidRPr="00DB7735" w:rsidRDefault="00B77D5D" w:rsidP="00B77D5D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kern w:val="3"/>
          <w:sz w:val="28"/>
        </w:rPr>
      </w:pPr>
      <w:r w:rsidRPr="008206B3">
        <w:rPr>
          <w:rFonts w:eastAsia="Calibri"/>
          <w:b/>
          <w:kern w:val="3"/>
          <w:sz w:val="28"/>
        </w:rPr>
        <w:t xml:space="preserve"> </w:t>
      </w:r>
      <w:r>
        <w:rPr>
          <w:rFonts w:eastAsia="Calibri"/>
          <w:b/>
          <w:kern w:val="3"/>
          <w:sz w:val="28"/>
        </w:rPr>
        <w:t xml:space="preserve">(Сіль технічна  для зимового утримання доріг та тротуарів міста)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8"/>
        <w:gridCol w:w="4062"/>
        <w:gridCol w:w="1984"/>
        <w:gridCol w:w="3226"/>
      </w:tblGrid>
      <w:tr w:rsidR="00B77D5D" w:rsidRPr="005D3E1A" w:rsidTr="00A10932">
        <w:trPr>
          <w:trHeight w:val="280"/>
        </w:trPr>
        <w:tc>
          <w:tcPr>
            <w:tcW w:w="588" w:type="dxa"/>
            <w:shd w:val="clear" w:color="auto" w:fill="FFFFFF" w:themeFill="background1"/>
            <w:noWrap/>
            <w:vAlign w:val="bottom"/>
          </w:tcPr>
          <w:p w:rsidR="00B77D5D" w:rsidRDefault="00B77D5D" w:rsidP="00A1093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bookmarkStart w:id="0" w:name="_Hlk69460726"/>
            <w:r w:rsidRPr="005D3E1A">
              <w:rPr>
                <w:b/>
                <w:sz w:val="20"/>
                <w:szCs w:val="20"/>
              </w:rPr>
              <w:t>№ з/п</w:t>
            </w:r>
          </w:p>
          <w:p w:rsidR="00B77D5D" w:rsidRPr="005D3E1A" w:rsidRDefault="00B77D5D" w:rsidP="00A1093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bottom"/>
          </w:tcPr>
          <w:p w:rsidR="00B77D5D" w:rsidRPr="005D3E1A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  <w:r w:rsidRPr="005D3E1A">
              <w:rPr>
                <w:b/>
              </w:rPr>
              <w:t>Найменування предмета закупівлі</w:t>
            </w:r>
          </w:p>
          <w:p w:rsidR="00B77D5D" w:rsidRPr="005D3E1A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:rsidR="00B77D5D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  <w:r w:rsidRPr="005D3E1A">
              <w:rPr>
                <w:b/>
              </w:rPr>
              <w:t>К</w:t>
            </w:r>
            <w:r>
              <w:rPr>
                <w:b/>
              </w:rPr>
              <w:t>ількість,</w:t>
            </w:r>
            <w:r w:rsidRPr="005D3E1A">
              <w:rPr>
                <w:b/>
              </w:rPr>
              <w:t xml:space="preserve"> т</w:t>
            </w:r>
          </w:p>
          <w:p w:rsidR="00B77D5D" w:rsidRPr="005D3E1A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B77D5D" w:rsidRPr="00292083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77D5D" w:rsidRPr="00292083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  <w:r w:rsidRPr="00292083">
              <w:rPr>
                <w:b/>
              </w:rPr>
              <w:t xml:space="preserve">Опис </w:t>
            </w:r>
          </w:p>
          <w:p w:rsidR="00B77D5D" w:rsidRPr="005D3E1A" w:rsidRDefault="00B77D5D" w:rsidP="00A1093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77D5D" w:rsidRPr="002C0DA1" w:rsidTr="00A10932">
        <w:trPr>
          <w:trHeight w:val="280"/>
        </w:trPr>
        <w:tc>
          <w:tcPr>
            <w:tcW w:w="588" w:type="dxa"/>
            <w:shd w:val="clear" w:color="auto" w:fill="FFFFFF" w:themeFill="background1"/>
            <w:noWrap/>
            <w:vAlign w:val="bottom"/>
            <w:hideMark/>
          </w:tcPr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C0DA1">
              <w:rPr>
                <w:sz w:val="20"/>
                <w:szCs w:val="20"/>
              </w:rPr>
              <w:t>1</w:t>
            </w: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77D5D" w:rsidRPr="002C0DA1" w:rsidRDefault="00B77D5D" w:rsidP="00A1093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bottom"/>
          </w:tcPr>
          <w:p w:rsidR="00B77D5D" w:rsidRDefault="00B77D5D" w:rsidP="00A10932">
            <w:pPr>
              <w:suppressAutoHyphens/>
              <w:autoSpaceDN w:val="0"/>
              <w:spacing w:line="360" w:lineRule="auto"/>
              <w:textAlignment w:val="baseline"/>
              <w:rPr>
                <w:rFonts w:eastAsia="Calibri"/>
                <w:b/>
                <w:kern w:val="3"/>
              </w:rPr>
            </w:pPr>
          </w:p>
          <w:p w:rsidR="00B77D5D" w:rsidRPr="006A4332" w:rsidRDefault="00B77D5D" w:rsidP="00A10932">
            <w:pPr>
              <w:suppressAutoHyphens/>
              <w:autoSpaceDN w:val="0"/>
              <w:spacing w:line="360" w:lineRule="auto"/>
              <w:textAlignment w:val="baseline"/>
              <w:rPr>
                <w:rFonts w:eastAsia="Calibri"/>
                <w:b/>
                <w:kern w:val="3"/>
              </w:rPr>
            </w:pPr>
            <w:r w:rsidRPr="006A4332">
              <w:rPr>
                <w:rFonts w:eastAsia="Calibri"/>
                <w:b/>
                <w:kern w:val="3"/>
              </w:rPr>
              <w:t>ДК 021:2015:</w:t>
            </w:r>
            <w:r w:rsidRPr="006A4332">
              <w:t xml:space="preserve"> </w:t>
            </w:r>
            <w:r w:rsidRPr="006A4332">
              <w:rPr>
                <w:rFonts w:eastAsia="Calibri"/>
                <w:b/>
                <w:kern w:val="3"/>
              </w:rPr>
              <w:t>14410000-8 Кам’яна сіль.</w:t>
            </w:r>
          </w:p>
          <w:p w:rsidR="00B77D5D" w:rsidRPr="006A4332" w:rsidRDefault="00B77D5D" w:rsidP="00A10932">
            <w:pPr>
              <w:suppressAutoHyphens/>
              <w:autoSpaceDN w:val="0"/>
              <w:spacing w:line="360" w:lineRule="auto"/>
              <w:textAlignment w:val="baseline"/>
              <w:rPr>
                <w:rFonts w:eastAsia="Calibri"/>
                <w:b/>
                <w:kern w:val="3"/>
              </w:rPr>
            </w:pPr>
            <w:r>
              <w:rPr>
                <w:rFonts w:eastAsia="Calibri"/>
                <w:b/>
                <w:kern w:val="3"/>
              </w:rPr>
              <w:t xml:space="preserve"> (Сіль технічна </w:t>
            </w:r>
            <w:r w:rsidRPr="006A4332">
              <w:rPr>
                <w:rFonts w:eastAsia="Calibri"/>
                <w:b/>
                <w:kern w:val="3"/>
              </w:rPr>
              <w:t xml:space="preserve"> для зимового утримання доріг та тротуарів міста) </w:t>
            </w:r>
          </w:p>
          <w:p w:rsidR="00B77D5D" w:rsidRPr="006A4332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Default="00B77D5D" w:rsidP="00A10932">
            <w:pPr>
              <w:shd w:val="clear" w:color="auto" w:fill="FFFFFF" w:themeFill="background1"/>
            </w:pPr>
          </w:p>
          <w:p w:rsidR="00B77D5D" w:rsidRPr="008206B3" w:rsidRDefault="00B77D5D" w:rsidP="00A10932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:rsidR="00B77D5D" w:rsidRDefault="00B77D5D" w:rsidP="00A10932">
            <w:pPr>
              <w:shd w:val="clear" w:color="auto" w:fill="FFFFFF" w:themeFill="background1"/>
              <w:jc w:val="center"/>
            </w:pPr>
            <w:r>
              <w:t xml:space="preserve">50 </w:t>
            </w: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Pr="007C43A5" w:rsidRDefault="00B77D5D" w:rsidP="00A10932">
            <w:pPr>
              <w:shd w:val="clear" w:color="auto" w:fill="FFFFFF" w:themeFill="background1"/>
              <w:jc w:val="center"/>
            </w:pPr>
          </w:p>
        </w:tc>
        <w:tc>
          <w:tcPr>
            <w:tcW w:w="3226" w:type="dxa"/>
            <w:shd w:val="clear" w:color="auto" w:fill="FFFFFF" w:themeFill="background1"/>
          </w:tcPr>
          <w:p w:rsidR="00B77D5D" w:rsidRDefault="00B77D5D" w:rsidP="00A10932">
            <w:pPr>
              <w:shd w:val="clear" w:color="auto" w:fill="FFFFFF" w:themeFill="background1"/>
              <w:jc w:val="center"/>
            </w:pPr>
          </w:p>
          <w:p w:rsidR="00B77D5D" w:rsidRPr="00292083" w:rsidRDefault="00B77D5D" w:rsidP="00A10932">
            <w:pPr>
              <w:shd w:val="clear" w:color="auto" w:fill="FFFFFF" w:themeFill="background1"/>
            </w:pPr>
            <w:r w:rsidRPr="00292083">
              <w:t>ДСТУ 4246:2003</w:t>
            </w:r>
          </w:p>
          <w:p w:rsidR="00B77D5D" w:rsidRDefault="00B77D5D" w:rsidP="00A10932">
            <w:pPr>
              <w:shd w:val="clear" w:color="auto" w:fill="FFFFFF" w:themeFill="background1"/>
            </w:pPr>
            <w:r w:rsidRPr="00F13108">
              <w:t>-</w:t>
            </w:r>
            <w:r w:rsidRPr="00292083">
              <w:t xml:space="preserve"> за способом одержання: кам’яна;</w:t>
            </w:r>
          </w:p>
          <w:p w:rsidR="00B77D5D" w:rsidRDefault="00B77D5D" w:rsidP="00A10932">
            <w:pPr>
              <w:shd w:val="clear" w:color="auto" w:fill="FFFFFF" w:themeFill="background1"/>
            </w:pPr>
            <w:r>
              <w:t>- за якістю: ґатунок вищий;</w:t>
            </w:r>
          </w:p>
          <w:p w:rsidR="00B77D5D" w:rsidRPr="00F13108" w:rsidRDefault="00B77D5D" w:rsidP="00A10932">
            <w:pPr>
              <w:shd w:val="clear" w:color="auto" w:fill="FFFFFF" w:themeFill="background1"/>
            </w:pPr>
            <w:r w:rsidRPr="00F13108">
              <w:t>- зовнішній вигляд – кристалічний сипкий продукт</w:t>
            </w:r>
            <w:r>
              <w:t>;</w:t>
            </w:r>
          </w:p>
          <w:p w:rsidR="00B77D5D" w:rsidRPr="00F13108" w:rsidRDefault="00B77D5D" w:rsidP="00A10932">
            <w:pPr>
              <w:shd w:val="clear" w:color="auto" w:fill="FFFFFF" w:themeFill="background1"/>
            </w:pPr>
            <w:r w:rsidRPr="00F13108">
              <w:t>- колір – білий</w:t>
            </w:r>
            <w:r>
              <w:t>;</w:t>
            </w:r>
          </w:p>
          <w:p w:rsidR="00B77D5D" w:rsidRPr="00F13108" w:rsidRDefault="00B77D5D" w:rsidP="00A10932">
            <w:pPr>
              <w:shd w:val="clear" w:color="auto" w:fill="FFFFFF" w:themeFill="background1"/>
            </w:pPr>
            <w:r w:rsidRPr="00F13108">
              <w:t>- запах – відсутній</w:t>
            </w:r>
            <w:r>
              <w:t>;</w:t>
            </w:r>
          </w:p>
          <w:p w:rsidR="00B77D5D" w:rsidRPr="00F13108" w:rsidRDefault="00B77D5D" w:rsidP="00A10932">
            <w:pPr>
              <w:shd w:val="clear" w:color="auto" w:fill="FFFFFF" w:themeFill="background1"/>
            </w:pPr>
            <w:r w:rsidRPr="00F13108">
              <w:t>- помел (розмір фракції, крупність) – помел № 3 мелена: до 4,0 мм включно – не менше 85%, понад 4,0 мм 0 не більше 15%</w:t>
            </w:r>
            <w:r>
              <w:t>;</w:t>
            </w:r>
          </w:p>
          <w:p w:rsidR="00B77D5D" w:rsidRPr="00F13108" w:rsidRDefault="00B77D5D" w:rsidP="00A10932">
            <w:pPr>
              <w:shd w:val="clear" w:color="auto" w:fill="FFFFFF" w:themeFill="background1"/>
            </w:pPr>
            <w:r w:rsidRPr="00F13108">
              <w:t>- вологість – до 0,1%</w:t>
            </w:r>
            <w:r>
              <w:t>;</w:t>
            </w:r>
          </w:p>
          <w:p w:rsidR="00B77D5D" w:rsidRDefault="00B77D5D" w:rsidP="00A10932">
            <w:pPr>
              <w:shd w:val="clear" w:color="auto" w:fill="FFFFFF" w:themeFill="background1"/>
            </w:pPr>
            <w:r w:rsidRPr="00F13108">
              <w:t xml:space="preserve">- </w:t>
            </w:r>
            <w:r>
              <w:t>п</w:t>
            </w:r>
            <w:r w:rsidRPr="00F13108">
              <w:t>акування</w:t>
            </w:r>
            <w:r>
              <w:t>/</w:t>
            </w:r>
            <w:r w:rsidRPr="00F13108">
              <w:t>без пакування (насипом</w:t>
            </w:r>
            <w:r>
              <w:t>).</w:t>
            </w:r>
          </w:p>
        </w:tc>
      </w:tr>
      <w:bookmarkEnd w:id="0"/>
    </w:tbl>
    <w:p w:rsidR="00B77D5D" w:rsidRDefault="00B77D5D" w:rsidP="00B77D5D">
      <w:pPr>
        <w:ind w:left="-567" w:firstLine="425"/>
        <w:jc w:val="both"/>
        <w:rPr>
          <w:i/>
        </w:rPr>
      </w:pPr>
    </w:p>
    <w:p w:rsidR="00B77D5D" w:rsidRDefault="00B77D5D" w:rsidP="00B77D5D">
      <w:pPr>
        <w:ind w:left="-567" w:right="-284" w:firstLine="283"/>
        <w:jc w:val="both"/>
      </w:pPr>
      <w:r w:rsidRPr="00F13108">
        <w:t>1.</w:t>
      </w:r>
      <w:r w:rsidRPr="00F13108">
        <w:tab/>
      </w:r>
      <w:r>
        <w:t>Умови та строк поставки</w:t>
      </w:r>
      <w:r w:rsidRPr="00F13108">
        <w:t xml:space="preserve"> товару</w:t>
      </w:r>
      <w:r>
        <w:t xml:space="preserve">: після підписання договору товар постачається частинами, згідно заявки Замовника протягом трьох робочих днів </w:t>
      </w:r>
      <w:r w:rsidRPr="00F13108">
        <w:t xml:space="preserve"> за адресою</w:t>
      </w:r>
      <w:r w:rsidRPr="00EB4C20">
        <w:t xml:space="preserve">: </w:t>
      </w:r>
      <w:r>
        <w:t xml:space="preserve">31100, Хмельницька обл., </w:t>
      </w:r>
      <w:r w:rsidRPr="00EB4C20">
        <w:t xml:space="preserve">м. </w:t>
      </w:r>
      <w:proofErr w:type="spellStart"/>
      <w:r>
        <w:t>Старокостянтинів</w:t>
      </w:r>
      <w:proofErr w:type="spellEnd"/>
      <w:r>
        <w:t>, вул. Героїв Небесної Сотні, 1.</w:t>
      </w:r>
    </w:p>
    <w:p w:rsidR="00B77D5D" w:rsidRPr="00F13108" w:rsidRDefault="00B77D5D" w:rsidP="00B77D5D">
      <w:pPr>
        <w:ind w:left="-567" w:right="-284" w:firstLine="283"/>
        <w:jc w:val="both"/>
      </w:pPr>
      <w:r w:rsidRPr="00F13108">
        <w:t>2.</w:t>
      </w:r>
      <w:r w:rsidRPr="00F13108">
        <w:tab/>
        <w:t>Послуги, які обов’язково надає учасник та включає в ціну товару: доставка товару на склад Замовника; здійснення вантажно-розвантажувальних послуг при поставці товару.</w:t>
      </w:r>
    </w:p>
    <w:p w:rsidR="00B77D5D" w:rsidRPr="00F13108" w:rsidRDefault="00B77D5D" w:rsidP="00B77D5D">
      <w:pPr>
        <w:ind w:left="-567" w:right="-284" w:firstLine="283"/>
        <w:jc w:val="both"/>
      </w:pPr>
      <w:r w:rsidRPr="00F13108">
        <w:t>3.</w:t>
      </w:r>
      <w:r w:rsidRPr="00F13108">
        <w:tab/>
        <w:t xml:space="preserve"> Якість Товару повинна відповідати ДСТУ 4246:2003.</w:t>
      </w:r>
    </w:p>
    <w:p w:rsidR="00B77D5D" w:rsidRPr="00F13108" w:rsidRDefault="00B77D5D" w:rsidP="00B77D5D">
      <w:pPr>
        <w:ind w:left="-567" w:right="-284" w:firstLine="283"/>
        <w:jc w:val="both"/>
      </w:pPr>
      <w:r w:rsidRPr="00F13108">
        <w:t>4.</w:t>
      </w:r>
      <w:r w:rsidRPr="00F13108">
        <w:tab/>
        <w:t xml:space="preserve"> Строк гарантії на Товар – не менше гарантійного строку заводу-виробника.</w:t>
      </w:r>
    </w:p>
    <w:p w:rsidR="00B77D5D" w:rsidRPr="00F13108" w:rsidRDefault="00117903" w:rsidP="00B77D5D">
      <w:pPr>
        <w:ind w:left="-567" w:right="-284" w:firstLine="283"/>
        <w:jc w:val="both"/>
      </w:pPr>
      <w:r>
        <w:t>5</w:t>
      </w:r>
      <w:r w:rsidR="00B77D5D" w:rsidRPr="00F13108">
        <w:t>.</w:t>
      </w:r>
      <w:r w:rsidR="00B77D5D" w:rsidRPr="00F13108">
        <w:tab/>
        <w:t>Учасник гарантує, що предмет закупівлі (продукція, тара, пакування, транспортування)  не завдаватиме шкоди навколишньому середовищу та передбачатиме заходи щодо захисту довкілля (у складі пропозиції надати лист-згоду).</w:t>
      </w:r>
    </w:p>
    <w:p w:rsidR="00B77D5D" w:rsidRDefault="00117903" w:rsidP="00B77D5D">
      <w:pPr>
        <w:ind w:left="-567" w:right="-284" w:firstLine="283"/>
        <w:jc w:val="both"/>
      </w:pPr>
      <w:r>
        <w:lastRenderedPageBreak/>
        <w:t>6</w:t>
      </w:r>
      <w:bookmarkStart w:id="1" w:name="_GoBack"/>
      <w:bookmarkEnd w:id="1"/>
      <w:r w:rsidR="00B77D5D" w:rsidRPr="00F13108">
        <w:t>. Учасник має надати  у тендерній пропозиції завірені копій документів, які засвідчують якісні, конструктивні, технічні характеристики товару, його походження (копії технічних умов; сертифікатів відповідності; паспортів якості; технічних паспортів, санітарно-епідеміологічних та гігієнічних висновків  та/або інших відповідних документів передбачених законодавством для товарів даного виду).</w:t>
      </w:r>
    </w:p>
    <w:p w:rsidR="00B77D5D" w:rsidRPr="00EB4C20" w:rsidRDefault="00B77D5D" w:rsidP="00B77D5D">
      <w:pPr>
        <w:ind w:left="-567" w:right="-284" w:firstLine="283"/>
        <w:jc w:val="both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04"/>
        <w:gridCol w:w="396"/>
        <w:gridCol w:w="2444"/>
        <w:gridCol w:w="329"/>
        <w:gridCol w:w="3398"/>
      </w:tblGrid>
      <w:tr w:rsidR="00B77D5D" w:rsidRPr="00427C9B" w:rsidTr="00A10932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D5D" w:rsidRPr="000A635C" w:rsidRDefault="00B77D5D" w:rsidP="00A10932">
            <w:pPr>
              <w:jc w:val="both"/>
            </w:pPr>
          </w:p>
        </w:tc>
        <w:tc>
          <w:tcPr>
            <w:tcW w:w="207" w:type="pct"/>
          </w:tcPr>
          <w:p w:rsidR="00B77D5D" w:rsidRPr="000A635C" w:rsidRDefault="00B77D5D" w:rsidP="00A10932">
            <w:pPr>
              <w:jc w:val="both"/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D5D" w:rsidRPr="000A635C" w:rsidRDefault="00B77D5D" w:rsidP="00A10932">
            <w:pPr>
              <w:jc w:val="both"/>
            </w:pPr>
          </w:p>
        </w:tc>
        <w:tc>
          <w:tcPr>
            <w:tcW w:w="172" w:type="pct"/>
          </w:tcPr>
          <w:p w:rsidR="00B77D5D" w:rsidRPr="000A635C" w:rsidRDefault="00B77D5D" w:rsidP="00A10932">
            <w:pPr>
              <w:jc w:val="both"/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D5D" w:rsidRPr="000A635C" w:rsidRDefault="00B77D5D" w:rsidP="00A10932">
            <w:pPr>
              <w:jc w:val="both"/>
            </w:pPr>
          </w:p>
        </w:tc>
      </w:tr>
      <w:tr w:rsidR="00B77D5D" w:rsidRPr="006C4702" w:rsidTr="00A10932">
        <w:trPr>
          <w:trHeight w:val="648"/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D5D" w:rsidRPr="006C4702" w:rsidRDefault="00B77D5D" w:rsidP="00A10932">
            <w:pPr>
              <w:jc w:val="both"/>
              <w:rPr>
                <w:sz w:val="20"/>
                <w:szCs w:val="20"/>
              </w:rPr>
            </w:pPr>
            <w:r w:rsidRPr="006C4702">
              <w:rPr>
                <w:i/>
                <w:iCs/>
                <w:sz w:val="20"/>
                <w:szCs w:val="20"/>
              </w:rPr>
              <w:t xml:space="preserve">                 (посада)</w:t>
            </w:r>
          </w:p>
        </w:tc>
        <w:tc>
          <w:tcPr>
            <w:tcW w:w="207" w:type="pct"/>
          </w:tcPr>
          <w:p w:rsidR="00B77D5D" w:rsidRPr="006C4702" w:rsidRDefault="00B77D5D" w:rsidP="00A1093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D5D" w:rsidRPr="006C4702" w:rsidRDefault="00B77D5D" w:rsidP="00A10932">
            <w:pPr>
              <w:jc w:val="both"/>
              <w:rPr>
                <w:sz w:val="20"/>
                <w:szCs w:val="20"/>
              </w:rPr>
            </w:pPr>
            <w:r w:rsidRPr="006C4702">
              <w:rPr>
                <w:i/>
                <w:iCs/>
                <w:sz w:val="20"/>
                <w:szCs w:val="20"/>
              </w:rPr>
              <w:t>(підпис уповноваженої особи учасника)</w:t>
            </w:r>
          </w:p>
        </w:tc>
        <w:tc>
          <w:tcPr>
            <w:tcW w:w="172" w:type="pct"/>
          </w:tcPr>
          <w:p w:rsidR="00B77D5D" w:rsidRPr="006C4702" w:rsidRDefault="00B77D5D" w:rsidP="00A1093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D5D" w:rsidRPr="006C4702" w:rsidRDefault="00B77D5D" w:rsidP="00A10932">
            <w:pPr>
              <w:jc w:val="both"/>
              <w:rPr>
                <w:sz w:val="20"/>
                <w:szCs w:val="20"/>
              </w:rPr>
            </w:pPr>
            <w:r w:rsidRPr="006C4702">
              <w:rPr>
                <w:i/>
                <w:iCs/>
                <w:sz w:val="20"/>
                <w:szCs w:val="20"/>
              </w:rPr>
              <w:t xml:space="preserve">               (прізвище, ініціали)</w:t>
            </w:r>
          </w:p>
        </w:tc>
      </w:tr>
    </w:tbl>
    <w:p w:rsidR="00B77D5D" w:rsidRPr="00362E48" w:rsidRDefault="00B77D5D" w:rsidP="00B1324B">
      <w:pPr>
        <w:jc w:val="right"/>
        <w:rPr>
          <w:b/>
          <w:bCs/>
          <w:i/>
        </w:rPr>
      </w:pPr>
    </w:p>
    <w:sectPr w:rsidR="00B77D5D" w:rsidRPr="0036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F65"/>
    <w:multiLevelType w:val="hybridMultilevel"/>
    <w:tmpl w:val="871A7D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219A6"/>
    <w:multiLevelType w:val="hybridMultilevel"/>
    <w:tmpl w:val="47027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E"/>
    <w:rsid w:val="00031086"/>
    <w:rsid w:val="00066043"/>
    <w:rsid w:val="00117903"/>
    <w:rsid w:val="0055735D"/>
    <w:rsid w:val="00563DAE"/>
    <w:rsid w:val="008F11C6"/>
    <w:rsid w:val="00906B92"/>
    <w:rsid w:val="009A060A"/>
    <w:rsid w:val="00B1324B"/>
    <w:rsid w:val="00B77D5D"/>
    <w:rsid w:val="00C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324B"/>
    <w:rPr>
      <w:rFonts w:cs="Times New Roman"/>
      <w:b/>
      <w:bCs/>
    </w:rPr>
  </w:style>
  <w:style w:type="paragraph" w:styleId="a4">
    <w:name w:val="Normal (Web)"/>
    <w:basedOn w:val="a"/>
    <w:uiPriority w:val="99"/>
    <w:rsid w:val="00B1324B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docy,v5,18305,baiaagaaboqcaaadtdwaaaxirqaaaaaaaaaaaaaaaaaaaaaaaaaaaaaaaaaaaaaaaaaaaaaaaaaaaaaaaaaaaaaaaaaaaaaaaaaaaaaaaaaaaaaaaaaaaaaaaaaaaaaaaaaaaaaaaaaaaaaaaaaaaaaaaaaaaaaaaaaaaaaaaaaaaaaaaaaaaaaaaaaaaaaaaaaaaaaaaaaaaaaaaaaaaaaaaaaaaaaaaaaaaaa"/>
    <w:basedOn w:val="a"/>
    <w:rsid w:val="00B1324B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8F11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8F11C6"/>
    <w:pPr>
      <w:suppressAutoHyphens/>
      <w:spacing w:after="0" w:line="240" w:lineRule="auto"/>
    </w:pPr>
    <w:rPr>
      <w:rFonts w:ascii="Calibri" w:eastAsia="Calibri" w:hAnsi="Calibri" w:cs="Mangal"/>
      <w:kern w:val="1"/>
      <w:sz w:val="24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031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8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324B"/>
    <w:rPr>
      <w:rFonts w:cs="Times New Roman"/>
      <w:b/>
      <w:bCs/>
    </w:rPr>
  </w:style>
  <w:style w:type="paragraph" w:styleId="a4">
    <w:name w:val="Normal (Web)"/>
    <w:basedOn w:val="a"/>
    <w:uiPriority w:val="99"/>
    <w:rsid w:val="00B1324B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docy,v5,18305,baiaagaaboqcaaadtdwaaaxirqaaaaaaaaaaaaaaaaaaaaaaaaaaaaaaaaaaaaaaaaaaaaaaaaaaaaaaaaaaaaaaaaaaaaaaaaaaaaaaaaaaaaaaaaaaaaaaaaaaaaaaaaaaaaaaaaaaaaaaaaaaaaaaaaaaaaaaaaaaaaaaaaaaaaaaaaaaaaaaaaaaaaaaaaaaaaaaaaaaaaaaaaaaaaaaaaaaaaaaaaaaaaa"/>
    <w:basedOn w:val="a"/>
    <w:rsid w:val="00B1324B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8F11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8F11C6"/>
    <w:pPr>
      <w:suppressAutoHyphens/>
      <w:spacing w:after="0" w:line="240" w:lineRule="auto"/>
    </w:pPr>
    <w:rPr>
      <w:rFonts w:ascii="Calibri" w:eastAsia="Calibri" w:hAnsi="Calibri" w:cs="Mangal"/>
      <w:kern w:val="1"/>
      <w:sz w:val="24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031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8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C63-B2D4-4815-A056-C8C7AF38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2023-02-09T07:19:00Z</cp:lastPrinted>
  <dcterms:created xsi:type="dcterms:W3CDTF">2022-09-12T07:10:00Z</dcterms:created>
  <dcterms:modified xsi:type="dcterms:W3CDTF">2023-02-09T09:01:00Z</dcterms:modified>
</cp:coreProperties>
</file>