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555E" w14:textId="77777777" w:rsidR="00CD4426" w:rsidRPr="003C7422" w:rsidRDefault="004030ED">
      <w:pPr>
        <w:spacing w:after="0" w:line="240" w:lineRule="auto"/>
        <w:ind w:left="5660" w:firstLine="700"/>
        <w:jc w:val="right"/>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ДОДАТОК 1</w:t>
      </w:r>
    </w:p>
    <w:p w14:paraId="7748555F" w14:textId="77777777" w:rsidR="00CD4426" w:rsidRPr="003C7422" w:rsidRDefault="004030ED">
      <w:pPr>
        <w:spacing w:after="0" w:line="240" w:lineRule="auto"/>
        <w:ind w:left="5660" w:firstLine="700"/>
        <w:jc w:val="right"/>
        <w:rPr>
          <w:rFonts w:ascii="Times New Roman" w:eastAsia="Times New Roman" w:hAnsi="Times New Roman" w:cs="Times New Roman"/>
          <w:lang w:val="uk-UA"/>
        </w:rPr>
      </w:pPr>
      <w:r w:rsidRPr="003C7422">
        <w:rPr>
          <w:rFonts w:ascii="Times New Roman" w:eastAsia="Times New Roman" w:hAnsi="Times New Roman" w:cs="Times New Roman"/>
          <w:i/>
          <w:color w:val="000000"/>
          <w:lang w:val="uk-UA"/>
        </w:rPr>
        <w:t>до тендерної документації</w:t>
      </w:r>
    </w:p>
    <w:p w14:paraId="77485560" w14:textId="77777777" w:rsidR="00CD4426" w:rsidRPr="003C7422" w:rsidRDefault="004030ED">
      <w:pPr>
        <w:spacing w:after="0" w:line="240" w:lineRule="auto"/>
        <w:ind w:left="5660" w:firstLine="700"/>
        <w:jc w:val="both"/>
        <w:rPr>
          <w:rFonts w:ascii="Times New Roman" w:eastAsia="Times New Roman" w:hAnsi="Times New Roman" w:cs="Times New Roman"/>
          <w:lang w:val="uk-UA"/>
        </w:rPr>
      </w:pPr>
      <w:r w:rsidRPr="003C7422">
        <w:rPr>
          <w:rFonts w:ascii="Times New Roman" w:eastAsia="Times New Roman" w:hAnsi="Times New Roman" w:cs="Times New Roman"/>
          <w:i/>
          <w:color w:val="000000"/>
          <w:lang w:val="uk-UA"/>
        </w:rPr>
        <w:t> </w:t>
      </w:r>
    </w:p>
    <w:p w14:paraId="77485561" w14:textId="77777777" w:rsidR="00CD4426" w:rsidRPr="003C7422"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85562" w14:textId="77777777" w:rsidR="00CD4426" w:rsidRPr="003C7422" w:rsidRDefault="00CD4426">
      <w:pPr>
        <w:spacing w:after="0" w:line="240" w:lineRule="auto"/>
        <w:ind w:left="885"/>
        <w:jc w:val="center"/>
        <w:rPr>
          <w:rFonts w:ascii="Times New Roman" w:eastAsia="Times New Roman" w:hAnsi="Times New Roman" w:cs="Times New Roman"/>
          <w:lang w:val="uk-UA"/>
        </w:rPr>
      </w:pPr>
    </w:p>
    <w:tbl>
      <w:tblPr>
        <w:tblW w:w="10110" w:type="dxa"/>
        <w:jc w:val="center"/>
        <w:tblLayout w:type="fixed"/>
        <w:tblLook w:val="04A0" w:firstRow="1" w:lastRow="0" w:firstColumn="1" w:lastColumn="0" w:noHBand="0" w:noVBand="1"/>
      </w:tblPr>
      <w:tblGrid>
        <w:gridCol w:w="2736"/>
        <w:gridCol w:w="7374"/>
      </w:tblGrid>
      <w:tr w:rsidR="00D435AF" w:rsidRPr="002F540D" w14:paraId="77485565"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77485563" w14:textId="77777777" w:rsidR="00D435AF" w:rsidRPr="003C7422" w:rsidRDefault="00D435AF">
            <w:pPr>
              <w:spacing w:line="264" w:lineRule="auto"/>
              <w:ind w:left="75" w:right="100"/>
              <w:jc w:val="center"/>
              <w:rPr>
                <w:rFonts w:ascii="Times New Roman" w:hAnsi="Times New Roman" w:cs="Times New Roman"/>
                <w:b/>
                <w:i/>
                <w:lang w:val="uk-UA" w:eastAsia="ar-SA"/>
              </w:rPr>
            </w:pPr>
            <w:r w:rsidRPr="003C7422">
              <w:rPr>
                <w:rFonts w:ascii="Times New Roman" w:hAnsi="Times New Roman" w:cs="Times New Roman"/>
                <w:b/>
                <w:i/>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4" w14:textId="77777777" w:rsidR="00D435AF" w:rsidRPr="003C7422" w:rsidRDefault="00D435AF">
            <w:pPr>
              <w:spacing w:line="264" w:lineRule="auto"/>
              <w:ind w:left="75" w:right="100"/>
              <w:jc w:val="center"/>
              <w:rPr>
                <w:rFonts w:ascii="Times New Roman" w:hAnsi="Times New Roman" w:cs="Times New Roman"/>
                <w:b/>
                <w:i/>
                <w:lang w:val="uk-UA" w:eastAsia="ar-SA"/>
              </w:rPr>
            </w:pPr>
            <w:r w:rsidRPr="003C7422">
              <w:rPr>
                <w:rFonts w:ascii="Times New Roman" w:hAnsi="Times New Roman" w:cs="Times New Roman"/>
                <w:b/>
                <w:i/>
                <w:lang w:val="uk-UA" w:eastAsia="ar-SA"/>
              </w:rPr>
              <w:t>Перелік документів</w:t>
            </w:r>
            <w:r w:rsidR="00337799" w:rsidRPr="003C7422">
              <w:rPr>
                <w:rFonts w:ascii="Times New Roman" w:hAnsi="Times New Roman" w:cs="Times New Roman"/>
                <w:b/>
                <w:i/>
                <w:lang w:val="uk-UA" w:eastAsia="ar-SA"/>
              </w:rPr>
              <w:t xml:space="preserve"> та інформації</w:t>
            </w:r>
            <w:r w:rsidRPr="003C7422">
              <w:rPr>
                <w:rFonts w:ascii="Times New Roman" w:hAnsi="Times New Roman" w:cs="Times New Roman"/>
                <w:b/>
                <w:i/>
                <w:lang w:val="uk-UA" w:eastAsia="ar-SA"/>
              </w:rPr>
              <w:t>, що підтверджують інформацію про відповідність учасників таким критеріям.</w:t>
            </w:r>
          </w:p>
        </w:tc>
      </w:tr>
      <w:tr w:rsidR="00D435AF" w:rsidRPr="003C7422" w14:paraId="77485568"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77485566" w14:textId="77777777" w:rsidR="00D435AF" w:rsidRPr="003C7422" w:rsidRDefault="00D435AF">
            <w:pPr>
              <w:spacing w:line="264" w:lineRule="auto"/>
              <w:ind w:left="75" w:right="100"/>
              <w:jc w:val="center"/>
              <w:rPr>
                <w:rFonts w:ascii="Times New Roman" w:hAnsi="Times New Roman" w:cs="Times New Roman"/>
                <w:lang w:val="uk-UA" w:eastAsia="ar-SA"/>
              </w:rPr>
            </w:pPr>
            <w:r w:rsidRPr="003C7422">
              <w:rPr>
                <w:rFonts w:ascii="Times New Roman" w:hAnsi="Times New Roman" w:cs="Times New Roman"/>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7" w14:textId="77777777" w:rsidR="00D435AF" w:rsidRPr="003C7422" w:rsidRDefault="00D435AF">
            <w:pPr>
              <w:spacing w:line="264" w:lineRule="auto"/>
              <w:ind w:left="75" w:right="100"/>
              <w:jc w:val="center"/>
              <w:rPr>
                <w:rFonts w:ascii="Times New Roman" w:hAnsi="Times New Roman" w:cs="Times New Roman"/>
                <w:lang w:val="uk-UA" w:eastAsia="ar-SA"/>
              </w:rPr>
            </w:pPr>
            <w:r w:rsidRPr="003C7422">
              <w:rPr>
                <w:rFonts w:ascii="Times New Roman" w:hAnsi="Times New Roman" w:cs="Times New Roman"/>
                <w:lang w:val="uk-UA" w:eastAsia="ar-SA"/>
              </w:rPr>
              <w:t>2</w:t>
            </w:r>
          </w:p>
        </w:tc>
      </w:tr>
      <w:tr w:rsidR="005B318B" w:rsidRPr="003C7422" w14:paraId="7748556D" w14:textId="77777777" w:rsidTr="00534A9A">
        <w:trPr>
          <w:trHeight w:val="4380"/>
          <w:jc w:val="center"/>
        </w:trPr>
        <w:tc>
          <w:tcPr>
            <w:tcW w:w="2736" w:type="dxa"/>
            <w:tcBorders>
              <w:top w:val="single" w:sz="4" w:space="0" w:color="000000"/>
              <w:left w:val="single" w:sz="4" w:space="0" w:color="000000"/>
              <w:bottom w:val="single" w:sz="4" w:space="0" w:color="auto"/>
              <w:right w:val="nil"/>
            </w:tcBorders>
            <w:hideMark/>
          </w:tcPr>
          <w:p w14:paraId="77485569" w14:textId="47C12477" w:rsidR="005B318B" w:rsidRPr="001A78E5" w:rsidRDefault="005B318B" w:rsidP="00FA1B9F">
            <w:pPr>
              <w:widowControl w:val="0"/>
              <w:suppressAutoHyphens/>
              <w:autoSpaceDE w:val="0"/>
              <w:spacing w:line="264" w:lineRule="auto"/>
              <w:ind w:left="75" w:right="100"/>
              <w:jc w:val="both"/>
              <w:rPr>
                <w:rFonts w:ascii="Times New Roman" w:hAnsi="Times New Roman" w:cs="Times New Roman"/>
                <w:lang w:val="uk-UA" w:eastAsia="ar-SA"/>
              </w:rPr>
            </w:pPr>
            <w:r w:rsidRPr="001A78E5">
              <w:rPr>
                <w:rFonts w:ascii="Times New Roman" w:eastAsia="Times New Roman" w:hAnsi="Times New Roman" w:cs="Times New Roman"/>
                <w:b/>
                <w:color w:val="000000"/>
                <w:lang w:val="uk-UA"/>
              </w:rPr>
              <w:t>1.Наявність документально підтвердженого досвіду виконання</w:t>
            </w:r>
            <w:r w:rsidR="00FA1B9F" w:rsidRPr="001A78E5">
              <w:rPr>
                <w:rFonts w:ascii="Times New Roman" w:eastAsia="Times New Roman" w:hAnsi="Times New Roman" w:cs="Times New Roman"/>
                <w:b/>
                <w:color w:val="000000"/>
                <w:lang w:val="uk-UA"/>
              </w:rPr>
              <w:t xml:space="preserve"> </w:t>
            </w:r>
            <w:r w:rsidRPr="001A78E5">
              <w:rPr>
                <w:rFonts w:ascii="Times New Roman" w:eastAsia="Times New Roman" w:hAnsi="Times New Roman" w:cs="Times New Roman"/>
                <w:b/>
                <w:color w:val="000000"/>
                <w:lang w:val="uk-UA"/>
              </w:rPr>
              <w:t>аналогічних за предметом закупівлі договорів</w:t>
            </w:r>
          </w:p>
        </w:tc>
        <w:tc>
          <w:tcPr>
            <w:tcW w:w="7374" w:type="dxa"/>
            <w:tcBorders>
              <w:top w:val="single" w:sz="4" w:space="0" w:color="000000"/>
              <w:left w:val="single" w:sz="4" w:space="0" w:color="000000"/>
              <w:bottom w:val="single" w:sz="4" w:space="0" w:color="auto"/>
              <w:right w:val="single" w:sz="4" w:space="0" w:color="000000"/>
            </w:tcBorders>
            <w:hideMark/>
          </w:tcPr>
          <w:p w14:paraId="756A000B" w14:textId="77777777" w:rsidR="005B318B" w:rsidRPr="001A78E5" w:rsidRDefault="005B318B" w:rsidP="005B318B">
            <w:pPr>
              <w:widowControl w:val="0"/>
              <w:shd w:val="clear" w:color="auto" w:fill="FFFFFF"/>
              <w:suppressAutoHyphens/>
              <w:autoSpaceDE w:val="0"/>
              <w:spacing w:after="0" w:line="240" w:lineRule="auto"/>
              <w:ind w:firstLine="567"/>
              <w:jc w:val="both"/>
              <w:rPr>
                <w:rFonts w:ascii="Times New Roman" w:eastAsia="Times New Roman" w:hAnsi="Times New Roman" w:cs="Times New Roman"/>
                <w:color w:val="000000" w:themeColor="text1"/>
                <w:lang w:val="uk-UA"/>
              </w:rPr>
            </w:pPr>
            <w:r w:rsidRPr="001A78E5">
              <w:rPr>
                <w:rFonts w:ascii="Times New Roman" w:hAnsi="Times New Roman" w:cs="Times New Roman"/>
                <w:lang w:val="uk-UA" w:eastAsia="ar-SA"/>
              </w:rPr>
              <w:t xml:space="preserve">На підтвердження досвіду виконання аналогічних </w:t>
            </w:r>
            <w:r w:rsidRPr="001A78E5">
              <w:rPr>
                <w:rFonts w:ascii="Times New Roman" w:eastAsia="Times New Roman" w:hAnsi="Times New Roman" w:cs="Times New Roman"/>
                <w:color w:val="000000" w:themeColor="text1"/>
                <w:lang w:val="uk-UA"/>
              </w:rPr>
              <w:t>за предметом закупівлі договорів учасник має надати:</w:t>
            </w:r>
          </w:p>
          <w:p w14:paraId="7748556A" w14:textId="379B8DB8" w:rsidR="005B318B" w:rsidRPr="001A78E5" w:rsidRDefault="00824F9C"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eastAsia="uk-UA"/>
              </w:rPr>
              <w:t>описова довідка учасника із зазначенням предмету договору, дати укладання та номеру договору, найменування контрагенту, контактного телефону (не менше 2-х договорів)</w:t>
            </w:r>
            <w:r w:rsidR="005B318B" w:rsidRPr="001A78E5">
              <w:rPr>
                <w:rFonts w:ascii="Times New Roman" w:hAnsi="Times New Roman" w:cs="Times New Roman"/>
                <w:lang w:val="uk-UA" w:eastAsia="en-US"/>
              </w:rPr>
              <w:t>.</w:t>
            </w:r>
          </w:p>
          <w:p w14:paraId="4BB966F8" w14:textId="37ADE6BD" w:rsidR="005B318B" w:rsidRPr="001A78E5" w:rsidRDefault="00824F9C"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eastAsia="en-US"/>
              </w:rPr>
              <w:t>копії зазначених в довідці виконаних договорів (н</w:t>
            </w:r>
            <w:r w:rsidR="005B318B" w:rsidRPr="001A78E5">
              <w:rPr>
                <w:rFonts w:ascii="Times New Roman" w:hAnsi="Times New Roman" w:cs="Times New Roman"/>
                <w:lang w:val="uk-UA" w:eastAsia="en-US"/>
              </w:rPr>
              <w:t>е менше 2-х</w:t>
            </w:r>
            <w:r w:rsidRPr="001A78E5">
              <w:rPr>
                <w:rFonts w:ascii="Times New Roman" w:hAnsi="Times New Roman" w:cs="Times New Roman"/>
                <w:lang w:val="uk-UA" w:eastAsia="en-US"/>
              </w:rPr>
              <w:t>) з усіма укладеними додатковими угодами, додатками та специфікаціями.</w:t>
            </w:r>
          </w:p>
          <w:p w14:paraId="45173D0B" w14:textId="7818AC2C" w:rsidR="00824F9C" w:rsidRPr="001A78E5" w:rsidRDefault="003D3B20"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eastAsia="en-US"/>
              </w:rPr>
              <w:t>к</w:t>
            </w:r>
            <w:r w:rsidR="00F0434A" w:rsidRPr="001A78E5">
              <w:rPr>
                <w:rFonts w:ascii="Times New Roman" w:hAnsi="Times New Roman" w:cs="Times New Roman"/>
                <w:lang w:val="uk-UA" w:eastAsia="en-US"/>
              </w:rPr>
              <w:t>опії документів на підтвердження виконання договорів, зазначених в інформаційній довідці (</w:t>
            </w:r>
            <w:r w:rsidR="00824F9C" w:rsidRPr="001A78E5">
              <w:rPr>
                <w:rFonts w:ascii="Times New Roman" w:hAnsi="Times New Roman" w:cs="Times New Roman"/>
                <w:lang w:val="uk-UA" w:eastAsia="en-US"/>
              </w:rPr>
              <w:t xml:space="preserve">наприклад, </w:t>
            </w:r>
            <w:r w:rsidR="00F0434A" w:rsidRPr="001A78E5">
              <w:rPr>
                <w:rFonts w:ascii="Times New Roman" w:hAnsi="Times New Roman" w:cs="Times New Roman"/>
                <w:lang w:val="uk-UA"/>
              </w:rPr>
              <w:t>акти прийняття-передачі товару, підписані сторонами договорів у повному обсязі</w:t>
            </w:r>
            <w:r w:rsidR="00824F9C" w:rsidRPr="001A78E5">
              <w:rPr>
                <w:rFonts w:ascii="Times New Roman" w:hAnsi="Times New Roman" w:cs="Times New Roman"/>
                <w:lang w:val="uk-UA"/>
              </w:rPr>
              <w:t>).</w:t>
            </w:r>
          </w:p>
          <w:p w14:paraId="1FD8FE72" w14:textId="6636FB3F" w:rsidR="00F0434A" w:rsidRPr="001A78E5" w:rsidRDefault="00F0434A" w:rsidP="005B318B">
            <w:pPr>
              <w:pStyle w:val="a6"/>
              <w:widowControl w:val="0"/>
              <w:numPr>
                <w:ilvl w:val="1"/>
                <w:numId w:val="2"/>
              </w:numPr>
              <w:shd w:val="clear" w:color="auto" w:fill="FFFFFF"/>
              <w:suppressAutoHyphens/>
              <w:autoSpaceDE w:val="0"/>
              <w:spacing w:after="0" w:line="240" w:lineRule="auto"/>
              <w:jc w:val="both"/>
              <w:rPr>
                <w:rFonts w:ascii="Times New Roman" w:hAnsi="Times New Roman" w:cs="Times New Roman"/>
                <w:lang w:val="uk-UA" w:eastAsia="en-US"/>
              </w:rPr>
            </w:pPr>
            <w:r w:rsidRPr="001A78E5">
              <w:rPr>
                <w:rFonts w:ascii="Times New Roman" w:hAnsi="Times New Roman" w:cs="Times New Roman"/>
                <w:lang w:val="uk-UA"/>
              </w:rPr>
              <w:t>позитивні листи-відгуки</w:t>
            </w:r>
            <w:r w:rsidR="00824F9C" w:rsidRPr="001A78E5">
              <w:rPr>
                <w:rFonts w:ascii="Times New Roman" w:hAnsi="Times New Roman" w:cs="Times New Roman"/>
                <w:lang w:val="uk-UA"/>
              </w:rPr>
              <w:t xml:space="preserve"> (рекомендаційні листи тощо)</w:t>
            </w:r>
            <w:r w:rsidRPr="001A78E5">
              <w:rPr>
                <w:rFonts w:ascii="Times New Roman" w:hAnsi="Times New Roman" w:cs="Times New Roman"/>
                <w:lang w:val="uk-UA"/>
              </w:rPr>
              <w:t xml:space="preserve"> </w:t>
            </w:r>
            <w:r w:rsidRPr="001A78E5">
              <w:rPr>
                <w:rFonts w:ascii="Times New Roman" w:hAnsi="Times New Roman" w:cs="Times New Roman"/>
                <w:lang w:val="uk-UA" w:eastAsia="en-US"/>
              </w:rPr>
              <w:t xml:space="preserve">від контрагентів про належне виконання </w:t>
            </w:r>
            <w:r w:rsidR="00824F9C" w:rsidRPr="001A78E5">
              <w:rPr>
                <w:rFonts w:ascii="Times New Roman" w:hAnsi="Times New Roman" w:cs="Times New Roman"/>
                <w:lang w:val="uk-UA" w:eastAsia="en-US"/>
              </w:rPr>
              <w:t xml:space="preserve">аналогічних </w:t>
            </w:r>
            <w:r w:rsidRPr="001A78E5">
              <w:rPr>
                <w:rFonts w:ascii="Times New Roman" w:hAnsi="Times New Roman" w:cs="Times New Roman"/>
                <w:lang w:val="uk-UA" w:eastAsia="en-US"/>
              </w:rPr>
              <w:t>договорів.</w:t>
            </w:r>
          </w:p>
          <w:p w14:paraId="7748556B" w14:textId="62C0CCAA" w:rsidR="005B318B" w:rsidRPr="001A78E5" w:rsidRDefault="005B318B" w:rsidP="005B318B">
            <w:pPr>
              <w:pStyle w:val="tbl-cod"/>
              <w:spacing w:before="0" w:beforeAutospacing="0" w:after="0" w:afterAutospacing="0"/>
              <w:jc w:val="both"/>
              <w:rPr>
                <w:sz w:val="22"/>
                <w:szCs w:val="22"/>
              </w:rPr>
            </w:pPr>
            <w:r w:rsidRPr="001A78E5">
              <w:rPr>
                <w:rFonts w:eastAsia="Calibri"/>
                <w:b/>
                <w:sz w:val="22"/>
                <w:szCs w:val="22"/>
                <w:lang w:eastAsia="en-US"/>
              </w:rPr>
              <w:t>Аналогічним вважається</w:t>
            </w:r>
            <w:r w:rsidRPr="001A78E5">
              <w:rPr>
                <w:rFonts w:eastAsia="Calibri"/>
                <w:sz w:val="22"/>
                <w:szCs w:val="22"/>
                <w:lang w:eastAsia="en-US"/>
              </w:rPr>
              <w:t xml:space="preserve"> договір</w:t>
            </w:r>
            <w:r w:rsidR="00F0434A" w:rsidRPr="001A78E5">
              <w:rPr>
                <w:rFonts w:eastAsia="Calibri"/>
                <w:sz w:val="22"/>
                <w:szCs w:val="22"/>
                <w:lang w:eastAsia="en-US"/>
              </w:rPr>
              <w:t xml:space="preserve">, за яким учасник постачав </w:t>
            </w:r>
            <w:r w:rsidR="00F0434A" w:rsidRPr="001A78E5">
              <w:rPr>
                <w:rFonts w:eastAsia="Calibri"/>
                <w:b/>
                <w:bCs/>
                <w:sz w:val="22"/>
                <w:szCs w:val="22"/>
                <w:lang w:eastAsia="en-US"/>
              </w:rPr>
              <w:t>електричну енергію</w:t>
            </w:r>
            <w:r w:rsidR="00F0434A" w:rsidRPr="001A78E5">
              <w:rPr>
                <w:rFonts w:eastAsia="Calibri"/>
                <w:sz w:val="22"/>
                <w:szCs w:val="22"/>
                <w:lang w:eastAsia="en-US"/>
              </w:rPr>
              <w:t xml:space="preserve"> </w:t>
            </w:r>
            <w:r w:rsidRPr="001A78E5">
              <w:rPr>
                <w:sz w:val="22"/>
                <w:szCs w:val="22"/>
              </w:rPr>
              <w:t>незалежно від того чи поставлялась електроенергія без/з розподілом та без/з іншими послугами.</w:t>
            </w:r>
          </w:p>
          <w:p w14:paraId="7748556C" w14:textId="06699A4A" w:rsidR="005B318B" w:rsidRPr="001A78E5" w:rsidRDefault="005B318B" w:rsidP="005B318B">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p>
        </w:tc>
      </w:tr>
    </w:tbl>
    <w:p w14:paraId="7748556E" w14:textId="77777777" w:rsidR="00CD4426" w:rsidRPr="003C7422" w:rsidRDefault="004030ED">
      <w:pPr>
        <w:spacing w:before="240"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485596" w14:textId="67C3F240" w:rsidR="00D435AF" w:rsidRPr="003C7422" w:rsidRDefault="00D435AF">
      <w:pPr>
        <w:rPr>
          <w:rFonts w:ascii="Times New Roman" w:eastAsia="Times New Roman" w:hAnsi="Times New Roman" w:cs="Times New Roman"/>
          <w:b/>
          <w:lang w:val="uk-UA"/>
        </w:rPr>
      </w:pPr>
    </w:p>
    <w:p w14:paraId="77485597" w14:textId="77777777" w:rsidR="00CD4426" w:rsidRPr="003C7422" w:rsidRDefault="004030ED" w:rsidP="00D435AF">
      <w:pPr>
        <w:spacing w:after="0" w:line="240" w:lineRule="auto"/>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lang w:val="uk-UA"/>
        </w:rPr>
        <w:t xml:space="preserve">2. </w:t>
      </w:r>
      <w:r w:rsidRPr="003C7422">
        <w:rPr>
          <w:rFonts w:ascii="Times New Roman" w:eastAsia="Times New Roman" w:hAnsi="Times New Roman" w:cs="Times New Roman"/>
          <w:b/>
          <w:color w:val="000000"/>
          <w:lang w:val="uk-UA"/>
        </w:rPr>
        <w:t xml:space="preserve">Підтвердження відповідності УЧАСНИКА  </w:t>
      </w:r>
      <w:r w:rsidR="00324F19" w:rsidRPr="003C7422">
        <w:rPr>
          <w:rFonts w:ascii="Times New Roman" w:eastAsia="Times New Roman" w:hAnsi="Times New Roman" w:cs="Times New Roman"/>
          <w:b/>
          <w:color w:val="000000"/>
          <w:lang w:val="uk-UA"/>
        </w:rPr>
        <w:t>(в тому числі для об’єднання учасників як учасника процедури)  вимогам, визначеним у пункті 4</w:t>
      </w:r>
      <w:r w:rsidR="00337799" w:rsidRPr="003C7422">
        <w:rPr>
          <w:rFonts w:ascii="Times New Roman" w:eastAsia="Times New Roman" w:hAnsi="Times New Roman" w:cs="Times New Roman"/>
          <w:b/>
          <w:color w:val="000000"/>
          <w:lang w:val="uk-UA"/>
        </w:rPr>
        <w:t>7</w:t>
      </w:r>
      <w:r w:rsidR="00324F19"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w:t>
      </w:r>
    </w:p>
    <w:p w14:paraId="77485598" w14:textId="77777777" w:rsidR="00CD4426" w:rsidRPr="003C7422" w:rsidRDefault="00CD4426" w:rsidP="00D435AF">
      <w:pPr>
        <w:spacing w:after="0" w:line="240" w:lineRule="auto"/>
        <w:jc w:val="both"/>
        <w:rPr>
          <w:rFonts w:ascii="Times New Roman" w:eastAsia="Times New Roman" w:hAnsi="Times New Roman" w:cs="Times New Roman"/>
          <w:b/>
          <w:color w:val="000000"/>
          <w:lang w:val="uk-UA"/>
        </w:rPr>
      </w:pPr>
    </w:p>
    <w:p w14:paraId="77485599" w14:textId="77777777" w:rsidR="00337799"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48559A" w14:textId="77777777" w:rsidR="00337799"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8559B" w14:textId="77777777" w:rsidR="00337799"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748559C" w14:textId="77777777" w:rsidR="00CD4426" w:rsidRPr="003C7422"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48559D" w14:textId="77777777" w:rsidR="00CD4426" w:rsidRPr="003C7422"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lastRenderedPageBreak/>
        <w:t xml:space="preserve">3. </w:t>
      </w:r>
      <w:r w:rsidRPr="003C7422">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w:t>
      </w:r>
      <w:r w:rsidR="00D03610" w:rsidRPr="003C7422">
        <w:rPr>
          <w:rFonts w:ascii="Times New Roman" w:eastAsia="Times New Roman" w:hAnsi="Times New Roman" w:cs="Times New Roman"/>
          <w:b/>
          <w:color w:val="000000"/>
          <w:lang w:val="uk-UA"/>
        </w:rPr>
        <w:t>у пункті 4</w:t>
      </w:r>
      <w:r w:rsidR="0007431D" w:rsidRPr="003C7422">
        <w:rPr>
          <w:rFonts w:ascii="Times New Roman" w:eastAsia="Times New Roman" w:hAnsi="Times New Roman" w:cs="Times New Roman"/>
          <w:b/>
          <w:color w:val="000000"/>
          <w:lang w:val="uk-UA"/>
        </w:rPr>
        <w:t>7</w:t>
      </w:r>
      <w:r w:rsidR="00D03610"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w:t>
      </w:r>
    </w:p>
    <w:p w14:paraId="7748559E" w14:textId="77777777" w:rsidR="0007431D" w:rsidRPr="003C7422" w:rsidRDefault="0007431D" w:rsidP="0007431D">
      <w:pPr>
        <w:spacing w:after="0" w:line="240" w:lineRule="auto"/>
        <w:ind w:firstLine="72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748559F" w14:textId="77777777" w:rsidR="00CD4426" w:rsidRPr="003C7422" w:rsidRDefault="0007431D" w:rsidP="0007431D">
      <w:pPr>
        <w:spacing w:after="0" w:line="240" w:lineRule="auto"/>
        <w:ind w:firstLine="7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4855A0" w14:textId="77777777" w:rsidR="00CD4426" w:rsidRPr="003C7422" w:rsidRDefault="004030ED">
      <w:pPr>
        <w:spacing w:after="0" w:line="240" w:lineRule="auto"/>
        <w:rPr>
          <w:rFonts w:ascii="Times New Roman" w:eastAsia="Times New Roman" w:hAnsi="Times New Roman" w:cs="Times New Roman"/>
          <w:b/>
          <w:color w:val="000000"/>
          <w:lang w:val="uk-UA"/>
        </w:rPr>
      </w:pPr>
      <w:r w:rsidRPr="003C7422">
        <w:rPr>
          <w:rFonts w:ascii="Times New Roman" w:eastAsia="Times New Roman" w:hAnsi="Times New Roman" w:cs="Times New Roman"/>
          <w:color w:val="000000"/>
          <w:lang w:val="uk-UA"/>
        </w:rPr>
        <w:t> </w:t>
      </w:r>
      <w:r w:rsidRPr="003C7422">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3C7422" w14:paraId="774855A6"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1"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w:t>
            </w:r>
          </w:p>
          <w:p w14:paraId="774855A2"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lang w:val="uk-UA"/>
              </w:rPr>
              <w:t>з</w:t>
            </w:r>
            <w:r w:rsidRPr="003C7422">
              <w:rPr>
                <w:rFonts w:ascii="Times New Roman" w:eastAsia="Times New Roman" w:hAnsi="Times New Roman" w:cs="Times New Roman"/>
                <w:b/>
                <w:color w:val="00000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3" w14:textId="77777777" w:rsidR="00CD4426" w:rsidRPr="003C7422" w:rsidRDefault="004030E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Вимоги </w:t>
            </w:r>
            <w:r w:rsidR="00D03610" w:rsidRPr="003C7422">
              <w:rPr>
                <w:rFonts w:ascii="Times New Roman" w:eastAsia="Times New Roman" w:hAnsi="Times New Roman" w:cs="Times New Roman"/>
                <w:b/>
                <w:color w:val="000000"/>
                <w:lang w:val="uk-UA"/>
              </w:rPr>
              <w:t>згідно п. 4</w:t>
            </w:r>
            <w:r w:rsidR="003E556D" w:rsidRPr="003C7422">
              <w:rPr>
                <w:rFonts w:ascii="Times New Roman" w:eastAsia="Times New Roman" w:hAnsi="Times New Roman" w:cs="Times New Roman"/>
                <w:b/>
                <w:color w:val="000000"/>
                <w:lang w:val="uk-UA"/>
              </w:rPr>
              <w:t>7</w:t>
            </w:r>
            <w:r w:rsidR="00D03610" w:rsidRPr="003C7422">
              <w:rPr>
                <w:rFonts w:ascii="Times New Roman" w:eastAsia="Times New Roman" w:hAnsi="Times New Roman" w:cs="Times New Roman"/>
                <w:b/>
                <w:color w:val="000000"/>
                <w:lang w:val="uk-UA"/>
              </w:rPr>
              <w:t xml:space="preserve"> Особливостей</w:t>
            </w:r>
          </w:p>
          <w:p w14:paraId="774855A4" w14:textId="77777777" w:rsidR="00CD4426" w:rsidRPr="003C7422" w:rsidRDefault="00CD4426">
            <w:pPr>
              <w:spacing w:after="0" w:line="240" w:lineRule="auto"/>
              <w:ind w:left="100"/>
              <w:jc w:val="both"/>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5" w14:textId="77777777" w:rsidR="00CD4426" w:rsidRPr="003C7422" w:rsidRDefault="004030ED" w:rsidP="0007431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Переможець торгів на виконання вимоги </w:t>
            </w:r>
            <w:r w:rsidR="00D03610" w:rsidRPr="003C7422">
              <w:rPr>
                <w:rFonts w:ascii="Times New Roman" w:eastAsia="Times New Roman" w:hAnsi="Times New Roman" w:cs="Times New Roman"/>
                <w:b/>
                <w:color w:val="000000"/>
                <w:lang w:val="uk-UA"/>
              </w:rPr>
              <w:t>згідно п. 4</w:t>
            </w:r>
            <w:r w:rsidR="0007431D" w:rsidRPr="003C7422">
              <w:rPr>
                <w:rFonts w:ascii="Times New Roman" w:eastAsia="Times New Roman" w:hAnsi="Times New Roman" w:cs="Times New Roman"/>
                <w:b/>
                <w:color w:val="000000"/>
                <w:lang w:val="uk-UA"/>
              </w:rPr>
              <w:t>7</w:t>
            </w:r>
            <w:r w:rsidR="00D03610" w:rsidRPr="003C7422">
              <w:rPr>
                <w:rFonts w:ascii="Times New Roman" w:eastAsia="Times New Roman" w:hAnsi="Times New Roman" w:cs="Times New Roman"/>
                <w:b/>
                <w:color w:val="000000"/>
                <w:lang w:val="uk-UA"/>
              </w:rPr>
              <w:t xml:space="preserve"> Особливостей </w:t>
            </w:r>
            <w:r w:rsidRPr="003C7422">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CD4426" w:rsidRPr="004A0A59" w14:paraId="774855AB" w14:textId="77777777" w:rsidTr="00B155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7"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8" w14:textId="77777777" w:rsidR="00D03610" w:rsidRPr="003C7422" w:rsidRDefault="00D03610" w:rsidP="00D03610">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A9" w14:textId="77777777" w:rsidR="00CD4426" w:rsidRPr="003C7422" w:rsidRDefault="00D03610"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t>(підпункт 3 пункт 4</w:t>
            </w:r>
            <w:r w:rsidR="0007431D" w:rsidRPr="003C7422">
              <w:rPr>
                <w:rFonts w:ascii="Times New Roman" w:eastAsia="Times New Roman" w:hAnsi="Times New Roman" w:cs="Times New Roman"/>
                <w:b/>
                <w:lang w:val="uk-UA"/>
              </w:rPr>
              <w:t>7</w:t>
            </w:r>
            <w:r w:rsidRPr="003C7422">
              <w:rPr>
                <w:rFonts w:ascii="Times New Roman" w:eastAsia="Times New Roman" w:hAnsi="Times New Roman" w:cs="Times New Roman"/>
                <w:b/>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50F6" w14:textId="77777777" w:rsidR="00CD4426" w:rsidRPr="003C7422" w:rsidRDefault="004030ED" w:rsidP="00D03610">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3C7422">
              <w:rPr>
                <w:rFonts w:ascii="Times New Roman" w:eastAsia="Times New Roman" w:hAnsi="Times New Roman" w:cs="Times New Roman"/>
                <w:b/>
                <w:color w:val="000000"/>
                <w:lang w:val="uk-UA"/>
              </w:rPr>
              <w:t xml:space="preserve">керівника </w:t>
            </w:r>
            <w:r w:rsidRPr="003C7422">
              <w:rPr>
                <w:rFonts w:ascii="Times New Roman" w:eastAsia="Times New Roman" w:hAnsi="Times New Roman" w:cs="Times New Roman"/>
                <w:b/>
                <w:color w:val="000000"/>
                <w:lang w:val="uk-UA"/>
              </w:rPr>
              <w:t>учасник</w:t>
            </w:r>
            <w:r w:rsidR="00D03610" w:rsidRPr="003C7422">
              <w:rPr>
                <w:rFonts w:ascii="Times New Roman" w:eastAsia="Times New Roman" w:hAnsi="Times New Roman" w:cs="Times New Roman"/>
                <w:b/>
                <w:color w:val="000000"/>
                <w:lang w:val="uk-UA"/>
              </w:rPr>
              <w:t>а</w:t>
            </w:r>
            <w:r w:rsidRPr="003C7422">
              <w:rPr>
                <w:rFonts w:ascii="Times New Roman" w:eastAsia="Times New Roman" w:hAnsi="Times New Roman" w:cs="Times New Roman"/>
                <w:b/>
                <w:color w:val="000000"/>
                <w:lang w:val="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AE994CB" w14:textId="77777777" w:rsidR="00B155A6" w:rsidRPr="003C7422" w:rsidRDefault="00B155A6" w:rsidP="00B155A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5C96222" w14:textId="77777777" w:rsidR="00DE3083" w:rsidRDefault="00B155A6" w:rsidP="00B155A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00902227">
              <w:rPr>
                <w:rFonts w:ascii="Times New Roman" w:eastAsia="Times New Roman" w:hAnsi="Times New Roman" w:cs="Times New Roman"/>
                <w:i/>
                <w:iCs/>
                <w:lang w:val="uk-UA"/>
              </w:rPr>
              <w:t>.</w:t>
            </w:r>
          </w:p>
          <w:p w14:paraId="774855AA" w14:textId="2B813B71" w:rsidR="00902227" w:rsidRPr="003C7422" w:rsidRDefault="00902227" w:rsidP="00B155A6">
            <w:pPr>
              <w:spacing w:after="0" w:line="240" w:lineRule="auto"/>
              <w:ind w:right="140"/>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lang w:val="uk-UA"/>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lang w:val="uk-UA"/>
              </w:rPr>
              <w:t>.</w:t>
            </w:r>
          </w:p>
        </w:tc>
      </w:tr>
      <w:tr w:rsidR="00C815BE" w:rsidRPr="003C7422" w14:paraId="774855B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C" w14:textId="77777777" w:rsidR="00C815BE" w:rsidRPr="003C7422" w:rsidRDefault="00C815BE">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D" w14:textId="77777777" w:rsidR="0047626D" w:rsidRPr="003C7422" w:rsidRDefault="0047626D" w:rsidP="0047626D">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4855AE" w14:textId="77777777" w:rsidR="00C815BE" w:rsidRPr="003C7422" w:rsidRDefault="0047626D" w:rsidP="0007431D">
            <w:pPr>
              <w:spacing w:after="0" w:line="240" w:lineRule="auto"/>
              <w:ind w:left="140" w:right="14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t>(підпункт 6 пункт 4</w:t>
            </w:r>
            <w:r w:rsidR="0007431D" w:rsidRPr="003C7422">
              <w:rPr>
                <w:rFonts w:ascii="Times New Roman" w:eastAsia="Times New Roman" w:hAnsi="Times New Roman" w:cs="Times New Roman"/>
                <w:b/>
                <w:lang w:val="uk-UA"/>
              </w:rPr>
              <w:t>7</w:t>
            </w:r>
            <w:r w:rsidRPr="003C7422">
              <w:rPr>
                <w:rFonts w:ascii="Times New Roman" w:eastAsia="Times New Roman" w:hAnsi="Times New Roman" w:cs="Times New Roman"/>
                <w:b/>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F" w14:textId="16D426A8" w:rsidR="00C815BE" w:rsidRPr="003C7422" w:rsidRDefault="0007431D">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3C7422">
              <w:rPr>
                <w:rFonts w:ascii="Times New Roman" w:eastAsia="Times New Roman" w:hAnsi="Times New Roman" w:cs="Times New Roman"/>
                <w:color w:val="000000"/>
                <w:lang w:val="uk-UA"/>
              </w:rPr>
              <w:t>Документ повинен бути не більше тридцятиденної давнини від дати подання документа</w:t>
            </w:r>
            <w:r w:rsidR="00902227">
              <w:rPr>
                <w:rFonts w:ascii="Times New Roman" w:eastAsia="Times New Roman" w:hAnsi="Times New Roman" w:cs="Times New Roman"/>
                <w:color w:val="000000"/>
                <w:lang w:val="uk-UA"/>
              </w:rPr>
              <w:t>.</w:t>
            </w:r>
          </w:p>
        </w:tc>
      </w:tr>
      <w:tr w:rsidR="00C815BE" w:rsidRPr="003C7422" w14:paraId="774855B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1" w14:textId="77777777" w:rsidR="00C815BE" w:rsidRPr="003C7422" w:rsidRDefault="00C815BE">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2" w14:textId="77777777" w:rsidR="00F87744" w:rsidRPr="003C7422" w:rsidRDefault="00F87744" w:rsidP="00F87744">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B3" w14:textId="77777777" w:rsidR="00C815BE" w:rsidRPr="003C7422" w:rsidRDefault="00F87744"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lang w:val="uk-UA"/>
              </w:rPr>
              <w:t>(підпункт 12 пункт 4</w:t>
            </w:r>
            <w:r w:rsidR="0007431D" w:rsidRPr="003C7422">
              <w:rPr>
                <w:rFonts w:ascii="Times New Roman" w:eastAsia="Times New Roman" w:hAnsi="Times New Roman" w:cs="Times New Roman"/>
                <w:b/>
                <w:lang w:val="uk-UA"/>
              </w:rPr>
              <w:t>7</w:t>
            </w:r>
            <w:r w:rsidRPr="003C7422">
              <w:rPr>
                <w:rFonts w:ascii="Times New Roman" w:eastAsia="Times New Roman" w:hAnsi="Times New Roman" w:cs="Times New Roman"/>
                <w:b/>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B4" w14:textId="63DBC91B" w:rsidR="00C815BE" w:rsidRPr="003C7422" w:rsidRDefault="0007431D" w:rsidP="0090222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3C7422">
              <w:rPr>
                <w:rFonts w:ascii="Times New Roman" w:eastAsia="Times New Roman" w:hAnsi="Times New Roman" w:cs="Times New Roman"/>
                <w:color w:val="000000"/>
                <w:lang w:val="uk-UA"/>
              </w:rPr>
              <w:t>Документ повинен бути не більше тридцятиденної давнини від дати подання документа</w:t>
            </w:r>
            <w:r w:rsidR="00902227">
              <w:rPr>
                <w:rFonts w:ascii="Times New Roman" w:eastAsia="Times New Roman" w:hAnsi="Times New Roman" w:cs="Times New Roman"/>
                <w:color w:val="000000"/>
                <w:lang w:val="uk-UA"/>
              </w:rPr>
              <w:t>.</w:t>
            </w:r>
          </w:p>
        </w:tc>
      </w:tr>
      <w:tr w:rsidR="00CD4426" w:rsidRPr="002F540D" w14:paraId="774855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6" w14:textId="77777777" w:rsidR="00CD4426" w:rsidRPr="003C7422" w:rsidRDefault="003E556D">
            <w:pPr>
              <w:spacing w:after="0" w:line="240" w:lineRule="auto"/>
              <w:ind w:left="100"/>
              <w:jc w:val="center"/>
              <w:rPr>
                <w:rFonts w:ascii="Times New Roman" w:eastAsia="Times New Roman" w:hAnsi="Times New Roman" w:cs="Times New Roman"/>
                <w:b/>
                <w:lang w:val="uk-UA"/>
              </w:rPr>
            </w:pPr>
            <w:r w:rsidRPr="003C7422">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7" w14:textId="77777777" w:rsidR="00BA7CF2" w:rsidRPr="003C7422" w:rsidRDefault="00BA7CF2" w:rsidP="00BA7CF2">
            <w:pPr>
              <w:spacing w:after="0" w:line="240" w:lineRule="auto"/>
              <w:ind w:left="10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B8" w14:textId="77777777" w:rsidR="00CD4426" w:rsidRPr="003C7422" w:rsidRDefault="00BA7CF2"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color w:val="000000"/>
                <w:lang w:val="uk-UA"/>
              </w:rPr>
              <w:t>(абзац 14 пункт 4</w:t>
            </w:r>
            <w:r w:rsidR="0007431D" w:rsidRPr="003C7422">
              <w:rPr>
                <w:rFonts w:ascii="Times New Roman" w:eastAsia="Times New Roman" w:hAnsi="Times New Roman" w:cs="Times New Roman"/>
                <w:b/>
                <w:color w:val="000000"/>
                <w:lang w:val="uk-UA"/>
              </w:rPr>
              <w:t>7</w:t>
            </w:r>
            <w:r w:rsidRPr="003C7422">
              <w:rPr>
                <w:rFonts w:ascii="Times New Roman" w:eastAsia="Times New Roman" w:hAnsi="Times New Roman" w:cs="Times New Roman"/>
                <w:b/>
                <w:color w:val="00000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9" w14:textId="77777777" w:rsidR="00CD4426" w:rsidRPr="003C7422" w:rsidRDefault="00BA7CF2">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Довідка в довільній формі, </w:t>
            </w:r>
            <w:r w:rsidRPr="003C7422">
              <w:rPr>
                <w:rFonts w:ascii="Times New Roman" w:eastAsia="Times New Roman" w:hAnsi="Times New Roman" w:cs="Times New Roman"/>
                <w:color w:val="00000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3C7422">
              <w:rPr>
                <w:rFonts w:ascii="Times New Roman" w:eastAsia="Times New Roman" w:hAnsi="Times New Roman" w:cs="Times New Roman"/>
                <w:color w:val="000000"/>
                <w:lang w:val="uk-UA"/>
              </w:rPr>
              <w:t>.</w:t>
            </w:r>
          </w:p>
        </w:tc>
      </w:tr>
    </w:tbl>
    <w:p w14:paraId="774855BB" w14:textId="77777777" w:rsidR="00CD4426" w:rsidRPr="003C7422" w:rsidRDefault="00CD4426">
      <w:pPr>
        <w:spacing w:after="0" w:line="240" w:lineRule="auto"/>
        <w:rPr>
          <w:rFonts w:ascii="Times New Roman" w:eastAsia="Times New Roman" w:hAnsi="Times New Roman" w:cs="Times New Roman"/>
          <w:b/>
          <w:color w:val="000000"/>
          <w:lang w:val="uk-UA"/>
        </w:rPr>
      </w:pPr>
    </w:p>
    <w:p w14:paraId="774855BC" w14:textId="77777777" w:rsidR="00CD4426" w:rsidRPr="003C7422" w:rsidRDefault="004030ED">
      <w:pPr>
        <w:spacing w:before="240" w:after="0" w:line="240" w:lineRule="auto"/>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C7422">
        <w:rPr>
          <w:rFonts w:ascii="Times New Roman" w:eastAsia="Times New Roman" w:hAnsi="Times New Roman" w:cs="Times New Roman"/>
          <w:b/>
          <w:lang w:val="uk-UA"/>
        </w:rPr>
        <w:t xml:space="preserve"> — </w:t>
      </w:r>
      <w:r w:rsidRPr="003C7422">
        <w:rPr>
          <w:rFonts w:ascii="Times New Roman" w:eastAsia="Times New Roman" w:hAnsi="Times New Roman" w:cs="Times New Roman"/>
          <w:b/>
          <w:color w:val="00000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3C7422" w14:paraId="774855C2"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D"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w:t>
            </w:r>
          </w:p>
          <w:p w14:paraId="774855BE"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lang w:val="uk-UA"/>
              </w:rPr>
              <w:t>з</w:t>
            </w:r>
            <w:r w:rsidRPr="003C7422">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F" w14:textId="77777777" w:rsidR="00CD4426" w:rsidRPr="003C7422" w:rsidRDefault="004030E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Вимоги </w:t>
            </w:r>
            <w:r w:rsidR="005A0761" w:rsidRPr="003C7422">
              <w:rPr>
                <w:rFonts w:ascii="Times New Roman" w:eastAsia="Times New Roman" w:hAnsi="Times New Roman" w:cs="Times New Roman"/>
                <w:b/>
                <w:color w:val="000000"/>
                <w:lang w:val="uk-UA"/>
              </w:rPr>
              <w:t>згідно пункту 4</w:t>
            </w:r>
            <w:r w:rsidR="0007431D" w:rsidRPr="003C7422">
              <w:rPr>
                <w:rFonts w:ascii="Times New Roman" w:eastAsia="Times New Roman" w:hAnsi="Times New Roman" w:cs="Times New Roman"/>
                <w:b/>
                <w:color w:val="000000"/>
                <w:lang w:val="uk-UA"/>
              </w:rPr>
              <w:t>7</w:t>
            </w:r>
            <w:r w:rsidR="005A0761" w:rsidRPr="003C7422">
              <w:rPr>
                <w:rFonts w:ascii="Times New Roman" w:eastAsia="Times New Roman" w:hAnsi="Times New Roman" w:cs="Times New Roman"/>
                <w:b/>
                <w:color w:val="000000"/>
                <w:lang w:val="uk-UA"/>
              </w:rPr>
              <w:t xml:space="preserve"> Особливостей</w:t>
            </w:r>
          </w:p>
          <w:p w14:paraId="774855C0" w14:textId="77777777" w:rsidR="00CD4426" w:rsidRPr="003C7422" w:rsidRDefault="00CD4426">
            <w:pPr>
              <w:spacing w:after="0" w:line="240" w:lineRule="auto"/>
              <w:ind w:left="100"/>
              <w:jc w:val="both"/>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1" w14:textId="77777777" w:rsidR="00CD4426" w:rsidRPr="003C7422" w:rsidRDefault="004030ED" w:rsidP="0007431D">
            <w:pPr>
              <w:spacing w:after="0" w:line="240" w:lineRule="auto"/>
              <w:ind w:left="10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Переможець торгів на виконання вимоги </w:t>
            </w:r>
            <w:r w:rsidR="005A0761" w:rsidRPr="003C7422">
              <w:rPr>
                <w:rFonts w:ascii="Times New Roman" w:eastAsia="Times New Roman" w:hAnsi="Times New Roman" w:cs="Times New Roman"/>
                <w:b/>
                <w:color w:val="000000"/>
                <w:lang w:val="uk-UA"/>
              </w:rPr>
              <w:t>згідно пункту 4</w:t>
            </w:r>
            <w:r w:rsidR="0007431D" w:rsidRPr="003C7422">
              <w:rPr>
                <w:rFonts w:ascii="Times New Roman" w:eastAsia="Times New Roman" w:hAnsi="Times New Roman" w:cs="Times New Roman"/>
                <w:b/>
                <w:color w:val="000000"/>
                <w:lang w:val="uk-UA"/>
              </w:rPr>
              <w:t>7</w:t>
            </w:r>
            <w:r w:rsidR="005A0761"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 xml:space="preserve"> (підтвердження відсутності підстав) повинен надати таку інформацію:</w:t>
            </w:r>
          </w:p>
        </w:tc>
      </w:tr>
      <w:tr w:rsidR="00CD4426" w:rsidRPr="004A0A59" w14:paraId="774855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3"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4" w14:textId="77777777" w:rsidR="00716F4A" w:rsidRPr="003C7422" w:rsidRDefault="00716F4A" w:rsidP="00716F4A">
            <w:pPr>
              <w:spacing w:after="0" w:line="240" w:lineRule="auto"/>
              <w:ind w:left="140" w:right="14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C5" w14:textId="77777777" w:rsidR="00CD4426" w:rsidRPr="003C7422" w:rsidRDefault="00716F4A" w:rsidP="0007431D">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color w:val="000000"/>
                <w:lang w:val="uk-UA"/>
              </w:rPr>
              <w:t>(підпункт 3 пункт 4</w:t>
            </w:r>
            <w:r w:rsidR="0007431D" w:rsidRPr="003C7422">
              <w:rPr>
                <w:rFonts w:ascii="Times New Roman" w:eastAsia="Times New Roman" w:hAnsi="Times New Roman" w:cs="Times New Roman"/>
                <w:b/>
                <w:color w:val="000000"/>
                <w:lang w:val="uk-UA"/>
              </w:rPr>
              <w:t>7</w:t>
            </w:r>
            <w:r w:rsidRPr="003C7422">
              <w:rPr>
                <w:rFonts w:ascii="Times New Roman" w:eastAsia="Times New Roman" w:hAnsi="Times New Roman" w:cs="Times New Roman"/>
                <w:b/>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57439" w14:textId="77777777" w:rsidR="00CD4426" w:rsidRPr="003C7422" w:rsidRDefault="004030ED" w:rsidP="00546BC4">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2C8760A" w14:textId="77777777" w:rsidR="007C0526" w:rsidRPr="003C7422" w:rsidRDefault="007C0526" w:rsidP="007C052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B5824B2" w14:textId="77777777" w:rsidR="007C0526" w:rsidRDefault="007C0526" w:rsidP="007C0526">
            <w:pPr>
              <w:spacing w:after="0" w:line="240" w:lineRule="auto"/>
              <w:ind w:right="140"/>
              <w:jc w:val="both"/>
              <w:rPr>
                <w:rFonts w:ascii="Times New Roman" w:eastAsia="Times New Roman" w:hAnsi="Times New Roman" w:cs="Times New Roman"/>
                <w:i/>
                <w:iCs/>
                <w:lang w:val="uk-UA"/>
              </w:rPr>
            </w:pPr>
            <w:r w:rsidRPr="003C7422">
              <w:rPr>
                <w:rFonts w:ascii="Times New Roman" w:eastAsia="Times New Roman" w:hAnsi="Times New Roman" w:cs="Times New Roman"/>
                <w:i/>
                <w:iCs/>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00902227">
              <w:rPr>
                <w:rFonts w:ascii="Times New Roman" w:eastAsia="Times New Roman" w:hAnsi="Times New Roman" w:cs="Times New Roman"/>
                <w:i/>
                <w:iCs/>
                <w:lang w:val="uk-UA"/>
              </w:rPr>
              <w:t>.</w:t>
            </w:r>
          </w:p>
          <w:p w14:paraId="774855C6" w14:textId="3F848347" w:rsidR="00902227" w:rsidRPr="003C7422" w:rsidRDefault="00902227" w:rsidP="007C0526">
            <w:pPr>
              <w:spacing w:after="0" w:line="240" w:lineRule="auto"/>
              <w:ind w:right="140"/>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lang w:val="uk-UA"/>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lang w:val="uk-UA"/>
              </w:rPr>
              <w:t>.</w:t>
            </w:r>
          </w:p>
        </w:tc>
      </w:tr>
      <w:tr w:rsidR="00BC34E4" w:rsidRPr="003C7422" w14:paraId="774855CC"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8" w14:textId="77777777" w:rsidR="00BC34E4" w:rsidRPr="003C7422" w:rsidRDefault="00BC34E4">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9" w14:textId="77777777" w:rsidR="00BC34E4" w:rsidRPr="003C7422" w:rsidRDefault="00546BC4" w:rsidP="00BC34E4">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855CA" w14:textId="77777777" w:rsidR="00BC34E4" w:rsidRPr="003C7422" w:rsidRDefault="00BC34E4" w:rsidP="0007431D">
            <w:pPr>
              <w:spacing w:after="0" w:line="240" w:lineRule="auto"/>
              <w:ind w:left="140" w:right="14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b/>
                <w:color w:val="000000"/>
                <w:lang w:val="uk-UA"/>
              </w:rPr>
              <w:t> (</w:t>
            </w:r>
            <w:r w:rsidR="00546BC4" w:rsidRPr="003C7422">
              <w:rPr>
                <w:rFonts w:ascii="Times New Roman" w:eastAsia="Times New Roman" w:hAnsi="Times New Roman" w:cs="Times New Roman"/>
                <w:b/>
                <w:color w:val="000000"/>
                <w:lang w:val="uk-UA"/>
              </w:rPr>
              <w:t>підпункт 5 пункт 4</w:t>
            </w:r>
            <w:r w:rsidR="0007431D" w:rsidRPr="003C7422">
              <w:rPr>
                <w:rFonts w:ascii="Times New Roman" w:eastAsia="Times New Roman" w:hAnsi="Times New Roman" w:cs="Times New Roman"/>
                <w:b/>
                <w:color w:val="000000"/>
                <w:lang w:val="uk-UA"/>
              </w:rPr>
              <w:t>7</w:t>
            </w:r>
            <w:r w:rsidR="00546BC4" w:rsidRPr="003C7422">
              <w:rPr>
                <w:rFonts w:ascii="Times New Roman" w:eastAsia="Times New Roman" w:hAnsi="Times New Roman" w:cs="Times New Roman"/>
                <w:b/>
                <w:color w:val="000000"/>
                <w:lang w:val="uk-UA"/>
              </w:rPr>
              <w:t xml:space="preserve"> Особливостей</w:t>
            </w:r>
            <w:r w:rsidRPr="003C7422">
              <w:rPr>
                <w:rFonts w:ascii="Times New Roman" w:eastAsia="Times New Roman" w:hAnsi="Times New Roman" w:cs="Times New Roman"/>
                <w:b/>
                <w:color w:val="00000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B" w14:textId="77777777" w:rsidR="00BC34E4" w:rsidRPr="003C7422" w:rsidRDefault="0007431D">
            <w:pPr>
              <w:spacing w:after="0" w:line="240" w:lineRule="auto"/>
              <w:ind w:right="14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3C7422">
              <w:rPr>
                <w:rFonts w:ascii="Times New Roman" w:eastAsia="Times New Roman" w:hAnsi="Times New Roman" w:cs="Times New Roman"/>
                <w:b/>
                <w:color w:val="000000"/>
                <w:lang w:val="uk-UA"/>
              </w:rPr>
              <w:t xml:space="preserve"> </w:t>
            </w:r>
            <w:r w:rsidR="00BC34E4" w:rsidRPr="003C7422">
              <w:rPr>
                <w:rFonts w:ascii="Times New Roman" w:eastAsia="Times New Roman" w:hAnsi="Times New Roman" w:cs="Times New Roman"/>
                <w:color w:val="000000"/>
                <w:lang w:val="uk-UA"/>
              </w:rPr>
              <w:t>Документ повинен бути не більше тридцятиденної давнини від дати подання документа</w:t>
            </w:r>
          </w:p>
        </w:tc>
      </w:tr>
      <w:tr w:rsidR="00BC34E4" w:rsidRPr="003C7422" w14:paraId="774855D1"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D" w14:textId="77777777" w:rsidR="00BC34E4" w:rsidRPr="003C7422" w:rsidRDefault="00BC34E4">
            <w:pPr>
              <w:spacing w:after="0" w:line="240" w:lineRule="auto"/>
              <w:ind w:left="100"/>
              <w:jc w:val="center"/>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E" w14:textId="77777777" w:rsidR="00546BC4" w:rsidRPr="003C7422" w:rsidRDefault="00546BC4" w:rsidP="00546BC4">
            <w:pPr>
              <w:spacing w:after="0" w:line="240" w:lineRule="auto"/>
              <w:ind w:left="10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CF" w14:textId="77777777" w:rsidR="00BC34E4" w:rsidRPr="003C7422" w:rsidRDefault="00546BC4" w:rsidP="0007431D">
            <w:pPr>
              <w:spacing w:after="0" w:line="240" w:lineRule="auto"/>
              <w:ind w:left="100"/>
              <w:jc w:val="both"/>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(підпункт 12 пункт 4</w:t>
            </w:r>
            <w:r w:rsidR="0007431D" w:rsidRPr="003C7422">
              <w:rPr>
                <w:rFonts w:ascii="Times New Roman" w:eastAsia="Times New Roman" w:hAnsi="Times New Roman" w:cs="Times New Roman"/>
                <w:b/>
                <w:color w:val="000000"/>
                <w:lang w:val="uk-UA"/>
              </w:rPr>
              <w:t>7</w:t>
            </w:r>
            <w:r w:rsidRPr="003C7422">
              <w:rPr>
                <w:rFonts w:ascii="Times New Roman" w:eastAsia="Times New Roman" w:hAnsi="Times New Roman" w:cs="Times New Roman"/>
                <w:b/>
                <w:color w:val="00000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D0" w14:textId="77777777" w:rsidR="00BC34E4" w:rsidRPr="003C7422" w:rsidRDefault="0007431D" w:rsidP="00902227">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3C7422">
              <w:rPr>
                <w:rFonts w:ascii="Times New Roman" w:eastAsia="Times New Roman" w:hAnsi="Times New Roman" w:cs="Times New Roman"/>
                <w:color w:val="000000"/>
                <w:lang w:val="uk-UA"/>
              </w:rPr>
              <w:t>Документ повинен бути не більше тридцятиденної давнини від дати подання документа</w:t>
            </w:r>
          </w:p>
        </w:tc>
      </w:tr>
      <w:tr w:rsidR="00CD4426" w:rsidRPr="002F540D" w14:paraId="774855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2" w14:textId="77777777" w:rsidR="00CD4426" w:rsidRPr="003C7422" w:rsidRDefault="00BC34E4">
            <w:pPr>
              <w:spacing w:after="0" w:line="240" w:lineRule="auto"/>
              <w:ind w:left="100"/>
              <w:jc w:val="center"/>
              <w:rPr>
                <w:rFonts w:ascii="Times New Roman" w:eastAsia="Times New Roman" w:hAnsi="Times New Roman" w:cs="Times New Roman"/>
                <w:b/>
                <w:lang w:val="uk-UA"/>
              </w:rPr>
            </w:pPr>
            <w:r w:rsidRPr="003C7422">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3" w14:textId="77777777" w:rsidR="00546BC4" w:rsidRPr="003C7422" w:rsidRDefault="00546BC4" w:rsidP="00546BC4">
            <w:pPr>
              <w:spacing w:after="0" w:line="240" w:lineRule="auto"/>
              <w:ind w:left="10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D4" w14:textId="77777777" w:rsidR="00CD4426" w:rsidRPr="003C7422" w:rsidRDefault="0007431D" w:rsidP="00546BC4">
            <w:pPr>
              <w:spacing w:after="0" w:line="240" w:lineRule="auto"/>
              <w:ind w:left="100"/>
              <w:jc w:val="both"/>
              <w:rPr>
                <w:rFonts w:ascii="Times New Roman" w:eastAsia="Times New Roman" w:hAnsi="Times New Roman" w:cs="Times New Roman"/>
                <w:b/>
                <w:lang w:val="uk-UA"/>
              </w:rPr>
            </w:pPr>
            <w:r w:rsidRPr="003C7422">
              <w:rPr>
                <w:rFonts w:ascii="Times New Roman" w:eastAsia="Times New Roman" w:hAnsi="Times New Roman" w:cs="Times New Roman"/>
                <w:b/>
                <w:color w:val="000000"/>
                <w:lang w:val="uk-UA"/>
              </w:rPr>
              <w:t>(абзац 14 пункт 47</w:t>
            </w:r>
            <w:r w:rsidR="00546BC4" w:rsidRPr="003C7422">
              <w:rPr>
                <w:rFonts w:ascii="Times New Roman" w:eastAsia="Times New Roman" w:hAnsi="Times New Roman" w:cs="Times New Roman"/>
                <w:b/>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5" w14:textId="77777777" w:rsidR="00CD4426" w:rsidRPr="003C7422" w:rsidRDefault="00546BC4">
            <w:pPr>
              <w:spacing w:after="0" w:line="240" w:lineRule="auto"/>
              <w:ind w:left="140" w:right="140"/>
              <w:jc w:val="both"/>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Довідка в довільній формі, </w:t>
            </w:r>
            <w:r w:rsidRPr="003C7422">
              <w:rPr>
                <w:rFonts w:ascii="Times New Roman" w:eastAsia="Times New Roman" w:hAnsi="Times New Roman" w:cs="Times New Roman"/>
                <w:color w:val="00000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4855D7" w14:textId="77777777" w:rsidR="00CD4426" w:rsidRPr="003C7422" w:rsidRDefault="004030ED">
      <w:pPr>
        <w:shd w:val="clear" w:color="auto" w:fill="FFFFFF"/>
        <w:spacing w:after="0" w:line="240" w:lineRule="auto"/>
        <w:rPr>
          <w:rFonts w:ascii="Times New Roman" w:eastAsia="Times New Roman" w:hAnsi="Times New Roman" w:cs="Times New Roman"/>
          <w:lang w:val="uk-UA"/>
        </w:rPr>
      </w:pPr>
      <w:r w:rsidRPr="003C7422">
        <w:rPr>
          <w:rFonts w:ascii="Times New Roman" w:eastAsia="Times New Roman" w:hAnsi="Times New Roman" w:cs="Times New Roman"/>
          <w:lang w:val="uk-UA"/>
        </w:rPr>
        <w:t> </w:t>
      </w:r>
    </w:p>
    <w:p w14:paraId="774855D8" w14:textId="77777777" w:rsidR="00CD4426" w:rsidRPr="003C7422" w:rsidRDefault="004030ED">
      <w:pPr>
        <w:shd w:val="clear" w:color="auto" w:fill="FFFFFF"/>
        <w:spacing w:after="0" w:line="240" w:lineRule="auto"/>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C7422">
        <w:rPr>
          <w:rFonts w:ascii="Times New Roman" w:eastAsia="Times New Roman" w:hAnsi="Times New Roman" w:cs="Times New Roman"/>
          <w:b/>
          <w:lang w:val="uk-UA"/>
        </w:rPr>
        <w:t>—</w:t>
      </w:r>
      <w:r w:rsidRPr="003C7422">
        <w:rPr>
          <w:rFonts w:ascii="Times New Roman" w:eastAsia="Times New Roman" w:hAnsi="Times New Roman" w:cs="Times New Roman"/>
          <w:b/>
          <w:color w:val="000000"/>
          <w:lang w:val="uk-UA"/>
        </w:rPr>
        <w:t xml:space="preserve"> юридичних осіб, фізичних осіб та фізичних осіб</w:t>
      </w:r>
      <w:r w:rsidRPr="003C7422">
        <w:rPr>
          <w:rFonts w:ascii="Times New Roman" w:eastAsia="Times New Roman" w:hAnsi="Times New Roman" w:cs="Times New Roman"/>
          <w:b/>
          <w:lang w:val="uk-UA"/>
        </w:rPr>
        <w:t xml:space="preserve"> — </w:t>
      </w:r>
      <w:r w:rsidRPr="003C7422">
        <w:rPr>
          <w:rFonts w:ascii="Times New Roman" w:eastAsia="Times New Roman" w:hAnsi="Times New Roman" w:cs="Times New Roman"/>
          <w:b/>
          <w:color w:val="00000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3C7422" w14:paraId="774855D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4855D9" w14:textId="77777777" w:rsidR="00CD4426" w:rsidRPr="003C7422" w:rsidRDefault="004030ED">
            <w:pPr>
              <w:spacing w:after="0" w:line="240" w:lineRule="auto"/>
              <w:ind w:left="100"/>
              <w:jc w:val="center"/>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Інші документи від Учасника:</w:t>
            </w:r>
          </w:p>
        </w:tc>
      </w:tr>
      <w:tr w:rsidR="00CD4426" w:rsidRPr="003C7422" w14:paraId="774855E4"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B" w14:textId="77777777" w:rsidR="00CD4426" w:rsidRPr="003C7422" w:rsidRDefault="004030ED">
            <w:pPr>
              <w:spacing w:after="0" w:line="240" w:lineRule="auto"/>
              <w:ind w:left="100"/>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C"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u w:val="single"/>
                <w:lang w:val="uk-UA"/>
              </w:rPr>
              <w:t>Для фізичних осіб,  фізичних осіб- підприємців</w:t>
            </w:r>
            <w:r w:rsidRPr="003C7422">
              <w:rPr>
                <w:rFonts w:ascii="Times New Roman" w:eastAsia="Times New Roman" w:hAnsi="Times New Roman" w:cs="Times New Roman"/>
                <w:lang w:val="uk-UA"/>
              </w:rPr>
              <w:t>:</w:t>
            </w:r>
          </w:p>
          <w:p w14:paraId="774855DD"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4855DE"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та </w:t>
            </w:r>
          </w:p>
          <w:p w14:paraId="774855DF" w14:textId="77777777"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4855E0" w14:textId="77777777" w:rsidR="009856E1" w:rsidRPr="003C7422" w:rsidRDefault="009856E1" w:rsidP="009856E1">
            <w:pPr>
              <w:spacing w:after="0" w:line="240" w:lineRule="auto"/>
              <w:jc w:val="both"/>
              <w:rPr>
                <w:rFonts w:ascii="Times New Roman" w:eastAsia="Times New Roman" w:hAnsi="Times New Roman" w:cs="Times New Roman"/>
                <w:u w:val="single"/>
                <w:lang w:val="uk-UA"/>
              </w:rPr>
            </w:pPr>
            <w:r w:rsidRPr="003C7422">
              <w:rPr>
                <w:rFonts w:ascii="Times New Roman" w:eastAsia="Times New Roman" w:hAnsi="Times New Roman" w:cs="Times New Roman"/>
                <w:u w:val="single"/>
                <w:lang w:val="uk-UA"/>
              </w:rPr>
              <w:t>Для учасників – юридичних осіб:</w:t>
            </w:r>
          </w:p>
          <w:p w14:paraId="774855E1" w14:textId="77CCAFEF" w:rsidR="009856E1" w:rsidRPr="003C7422" w:rsidRDefault="009856E1" w:rsidP="009856E1">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xml:space="preserve">- у випадку, якщо документи пропозиції учасника, щодо участі у закупівлі, засвідчені керівником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w:t>
            </w:r>
            <w:r w:rsidRPr="003C7422">
              <w:rPr>
                <w:rFonts w:ascii="Times New Roman" w:eastAsia="Times New Roman" w:hAnsi="Times New Roman" w:cs="Times New Roman"/>
                <w:lang w:val="uk-UA"/>
              </w:rPr>
              <w:lastRenderedPageBreak/>
              <w:t xml:space="preserve">(за винятком випадку, якщо учасник провадить господарську діяльність згідно модельного статуту) - </w:t>
            </w:r>
            <w:r w:rsidRPr="00711D8C">
              <w:rPr>
                <w:rFonts w:ascii="Times New Roman" w:eastAsia="Times New Roman" w:hAnsi="Times New Roman" w:cs="Times New Roman"/>
                <w:b/>
                <w:bCs/>
                <w:lang w:val="uk-UA"/>
              </w:rPr>
              <w:t>статут</w:t>
            </w:r>
            <w:r w:rsidRPr="003C7422">
              <w:rPr>
                <w:rFonts w:ascii="Times New Roman" w:eastAsia="Times New Roman" w:hAnsi="Times New Roman" w:cs="Times New Roman"/>
                <w:lang w:val="uk-UA"/>
              </w:rPr>
              <w:t>, засновницький договір, установчий акт, тощо.</w:t>
            </w:r>
          </w:p>
          <w:p w14:paraId="774855E3" w14:textId="1F936B4E" w:rsidR="00CD4426" w:rsidRPr="003C7422" w:rsidRDefault="009856E1" w:rsidP="003D3B20">
            <w:pPr>
              <w:spacing w:after="0" w:line="240" w:lineRule="auto"/>
              <w:jc w:val="both"/>
              <w:rPr>
                <w:rFonts w:ascii="Times New Roman" w:eastAsia="Times New Roman" w:hAnsi="Times New Roman" w:cs="Times New Roman"/>
                <w:lang w:val="uk-UA"/>
              </w:rPr>
            </w:pPr>
            <w:r w:rsidRPr="003C7422">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w:t>
            </w:r>
            <w:r w:rsidR="004A0A59">
              <w:rPr>
                <w:rFonts w:ascii="Times New Roman" w:eastAsia="Times New Roman" w:hAnsi="Times New Roman" w:cs="Times New Roman"/>
                <w:lang w:val="uk-UA"/>
              </w:rPr>
              <w:t>.</w:t>
            </w:r>
          </w:p>
        </w:tc>
      </w:tr>
      <w:tr w:rsidR="00CD4426" w:rsidRPr="002F540D" w14:paraId="774855E7" w14:textId="77777777" w:rsidTr="00244FF7">
        <w:trPr>
          <w:trHeight w:val="1574"/>
        </w:trPr>
        <w:tc>
          <w:tcPr>
            <w:tcW w:w="4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4855E5" w14:textId="77777777" w:rsidR="00CD4426" w:rsidRPr="003C7422" w:rsidRDefault="004030ED">
            <w:pPr>
              <w:spacing w:before="240" w:after="0" w:line="240" w:lineRule="auto"/>
              <w:ind w:left="100"/>
              <w:rPr>
                <w:rFonts w:ascii="Times New Roman" w:eastAsia="Times New Roman" w:hAnsi="Times New Roman" w:cs="Times New Roman"/>
                <w:lang w:val="uk-UA"/>
              </w:rPr>
            </w:pPr>
            <w:r w:rsidRPr="003C7422">
              <w:rPr>
                <w:rFonts w:ascii="Times New Roman" w:eastAsia="Times New Roman" w:hAnsi="Times New Roman" w:cs="Times New Roman"/>
                <w:b/>
                <w:color w:val="000000"/>
                <w:lang w:val="uk-UA"/>
              </w:rPr>
              <w:lastRenderedPageBreak/>
              <w:t>2</w:t>
            </w:r>
          </w:p>
        </w:tc>
        <w:tc>
          <w:tcPr>
            <w:tcW w:w="91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4855E6" w14:textId="238FFF05" w:rsidR="00CD4426" w:rsidRPr="003C7422" w:rsidRDefault="00F71F03" w:rsidP="006408F1">
            <w:pPr>
              <w:spacing w:after="0" w:line="240" w:lineRule="auto"/>
              <w:contextualSpacing/>
              <w:jc w:val="both"/>
              <w:rPr>
                <w:rFonts w:ascii="Times New Roman" w:eastAsia="Times New Roman" w:hAnsi="Times New Roman" w:cs="Times New Roman"/>
                <w:lang w:val="uk-UA"/>
              </w:rPr>
            </w:pPr>
            <w:r w:rsidRPr="003C7422">
              <w:rPr>
                <w:rFonts w:ascii="Times New Roman" w:eastAsia="Times New Roman" w:hAnsi="Times New Roman" w:cs="Times New Roman"/>
                <w:color w:val="000000" w:themeColor="text1"/>
                <w:lang w:val="uk-UA"/>
              </w:rPr>
              <w:t xml:space="preserve">Гарантійний  лист щодо </w:t>
            </w:r>
            <w:r w:rsidRPr="003C7422">
              <w:rPr>
                <w:rFonts w:ascii="Times New Roman" w:eastAsia="Times New Roman" w:hAnsi="Times New Roman" w:cs="Times New Roman"/>
                <w:color w:val="000000"/>
                <w:lang w:val="uk-UA"/>
              </w:rPr>
              <w:t>незастосування до засновника та</w:t>
            </w:r>
            <w:r w:rsidR="006408F1" w:rsidRPr="003C7422">
              <w:rPr>
                <w:rFonts w:ascii="Times New Roman" w:eastAsia="Times New Roman" w:hAnsi="Times New Roman" w:cs="Times New Roman"/>
                <w:color w:val="000000"/>
                <w:lang w:val="uk-UA"/>
              </w:rPr>
              <w:t>/або</w:t>
            </w:r>
            <w:r w:rsidRPr="003C7422">
              <w:rPr>
                <w:rFonts w:ascii="Times New Roman" w:eastAsia="Times New Roman" w:hAnsi="Times New Roman" w:cs="Times New Roman"/>
                <w:color w:val="000000"/>
                <w:lang w:val="uk-UA"/>
              </w:rPr>
              <w:t xml:space="preserve"> кінцевого бенефіціарного власника учасника</w:t>
            </w:r>
            <w:r w:rsidR="006408F1" w:rsidRPr="003C7422">
              <w:rPr>
                <w:rFonts w:ascii="Times New Roman" w:eastAsia="Times New Roman" w:hAnsi="Times New Roman" w:cs="Times New Roman"/>
                <w:color w:val="000000"/>
                <w:lang w:val="uk-UA"/>
              </w:rPr>
              <w:t xml:space="preserve"> </w:t>
            </w:r>
            <w:r w:rsidR="006408F1" w:rsidRPr="003C7422">
              <w:rPr>
                <w:rFonts w:ascii="Times New Roman" w:eastAsia="Times New Roman" w:hAnsi="Times New Roman" w:cs="Times New Roman"/>
                <w:color w:val="000000" w:themeColor="text1"/>
                <w:lang w:val="uk-UA"/>
              </w:rPr>
              <w:t xml:space="preserve">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Гарантійний лист повинен містити </w:t>
            </w:r>
            <w:r w:rsidR="006408F1" w:rsidRPr="003C7422">
              <w:rPr>
                <w:rFonts w:ascii="Times New Roman" w:eastAsia="Times New Roman" w:hAnsi="Times New Roman" w:cs="Times New Roman"/>
                <w:color w:val="000000"/>
                <w:lang w:val="uk-UA"/>
              </w:rPr>
              <w:t>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006408F1" w:rsidRPr="003C7422">
              <w:rPr>
                <w:rFonts w:ascii="Times New Roman" w:eastAsia="Times New Roman" w:hAnsi="Times New Roman" w:cs="Times New Roman"/>
                <w:lang w:val="uk-UA"/>
              </w:rPr>
              <w:t xml:space="preserve"> </w:t>
            </w:r>
            <w:r w:rsidR="006408F1" w:rsidRPr="003C7422">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006408F1" w:rsidRPr="003C7422">
              <w:rPr>
                <w:rFonts w:ascii="Times New Roman" w:eastAsia="Times New Roman" w:hAnsi="Times New Roman" w:cs="Times New Roman"/>
                <w:lang w:val="uk-UA"/>
              </w:rPr>
              <w:t>місця проживання</w:t>
            </w:r>
            <w:r w:rsidR="006408F1" w:rsidRPr="003C7422">
              <w:rPr>
                <w:rFonts w:ascii="Times New Roman" w:eastAsia="Times New Roman" w:hAnsi="Times New Roman" w:cs="Times New Roman"/>
                <w:color w:val="000000"/>
                <w:lang w:val="uk-UA"/>
              </w:rPr>
              <w:t xml:space="preserve"> та громадянство.</w:t>
            </w:r>
          </w:p>
        </w:tc>
      </w:tr>
      <w:tr w:rsidR="00BD637B" w:rsidRPr="002F540D" w14:paraId="30B0C714" w14:textId="77777777" w:rsidTr="00244FF7">
        <w:trPr>
          <w:trHeight w:val="43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24E9459" w14:textId="6BF9BEA0" w:rsidR="00BD637B" w:rsidRPr="003C7422" w:rsidRDefault="00BD637B" w:rsidP="00BD637B">
            <w:pPr>
              <w:spacing w:before="240" w:after="0" w:line="240" w:lineRule="auto"/>
              <w:ind w:left="100"/>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3</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9DD2E7" w14:textId="6BBDD0A2" w:rsidR="00BD637B" w:rsidRPr="003C7422" w:rsidRDefault="00BD637B" w:rsidP="00BD637B">
            <w:pPr>
              <w:spacing w:after="0" w:line="240" w:lineRule="auto"/>
              <w:ind w:left="100" w:right="120" w:hanging="20"/>
              <w:jc w:val="both"/>
              <w:rPr>
                <w:rStyle w:val="af"/>
                <w:rFonts w:ascii="Times New Roman" w:hAnsi="Times New Roman" w:cs="Times New Roman"/>
                <w:b w:val="0"/>
                <w:lang w:val="uk-UA"/>
              </w:rPr>
            </w:pPr>
            <w:r w:rsidRPr="003C7422">
              <w:rPr>
                <w:rFonts w:ascii="Times New Roman" w:eastAsia="Times New Roman" w:hAnsi="Times New Roman" w:cs="Times New Roman"/>
                <w:lang w:val="uk-UA"/>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BD637B" w:rsidRPr="003C7422" w14:paraId="2B46D29C" w14:textId="77777777" w:rsidTr="00C5536F">
        <w:trPr>
          <w:trHeight w:val="1088"/>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364A5A9" w14:textId="000AA6EB" w:rsidR="00BD637B" w:rsidRPr="003C7422" w:rsidRDefault="00EB2A28" w:rsidP="00BD637B">
            <w:pPr>
              <w:spacing w:before="240" w:after="0" w:line="240" w:lineRule="auto"/>
              <w:ind w:left="100"/>
              <w:rPr>
                <w:rFonts w:ascii="Times New Roman" w:eastAsia="Times New Roman" w:hAnsi="Times New Roman" w:cs="Times New Roman"/>
                <w:b/>
                <w:color w:val="000000"/>
                <w:lang w:val="en-US"/>
              </w:rPr>
            </w:pPr>
            <w:r w:rsidRPr="003C7422">
              <w:rPr>
                <w:rFonts w:ascii="Times New Roman" w:eastAsia="Times New Roman" w:hAnsi="Times New Roman" w:cs="Times New Roman"/>
                <w:b/>
                <w:color w:val="000000"/>
                <w:lang w:val="en-US"/>
              </w:rPr>
              <w:t>4</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73444F8" w14:textId="70068BF9" w:rsidR="00C5536F" w:rsidRPr="003C7422" w:rsidRDefault="00C5536F" w:rsidP="003C7422">
            <w:pPr>
              <w:spacing w:after="0" w:line="240" w:lineRule="auto"/>
              <w:ind w:left="100" w:right="120" w:hanging="20"/>
              <w:jc w:val="both"/>
              <w:rPr>
                <w:rStyle w:val="af"/>
                <w:rFonts w:ascii="Times New Roman" w:hAnsi="Times New Roman" w:cs="Times New Roman"/>
                <w:b w:val="0"/>
                <w:lang w:val="uk-UA"/>
              </w:rPr>
            </w:pPr>
            <w:r w:rsidRPr="003C7422">
              <w:rPr>
                <w:rFonts w:ascii="Times New Roman" w:hAnsi="Times New Roman" w:cs="Times New Roman"/>
                <w:lang w:val="uk-UA"/>
              </w:rPr>
              <w:t xml:space="preserve">Довідка у довільній формі щодо </w:t>
            </w:r>
            <w:r w:rsidRPr="003C7422">
              <w:rPr>
                <w:rFonts w:ascii="Times New Roman" w:hAnsi="Times New Roman" w:cs="Times New Roman"/>
                <w:shd w:val="clear" w:color="auto" w:fill="FFFFFF"/>
                <w:lang w:val="uk-UA"/>
              </w:rPr>
              <w:t>функціонування власного офіційного веб-сайту в мережі Інтернет з посиланням на нього (</w:t>
            </w:r>
            <w:r w:rsidRPr="003C7422">
              <w:rPr>
                <w:rFonts w:ascii="Times New Roman" w:hAnsi="Times New Roman" w:cs="Times New Roman"/>
                <w:lang w:val="uk-UA"/>
              </w:rPr>
              <w:t xml:space="preserve"> на виконання вимог пп. 14 п.5.2.2. р. 5.2 Правил роздрібного ринку електричної енергії, затверджених Постановою </w:t>
            </w:r>
            <w:r w:rsidRPr="003C7422">
              <w:rPr>
                <w:rFonts w:ascii="Times New Roman" w:hAnsi="Times New Roman" w:cs="Times New Roman"/>
              </w:rPr>
              <w:t>Національної комісії, що здійснює державне регулювання у сферах енергетики та комунальних послуг України від 14.03.2018 р. № 312</w:t>
            </w:r>
            <w:r w:rsidRPr="003C7422">
              <w:rPr>
                <w:rFonts w:ascii="Times New Roman" w:hAnsi="Times New Roman" w:cs="Times New Roman"/>
                <w:lang w:val="uk-UA"/>
              </w:rPr>
              <w:t xml:space="preserve"> (далі – Постанова)).</w:t>
            </w:r>
          </w:p>
        </w:tc>
      </w:tr>
      <w:tr w:rsidR="00C5536F" w:rsidRPr="003C7422" w14:paraId="33FD8627" w14:textId="77777777" w:rsidTr="00C5536F">
        <w:trPr>
          <w:trHeight w:val="284"/>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9A4702" w14:textId="33B245F6" w:rsidR="00C5536F" w:rsidRPr="003C7422" w:rsidRDefault="00EB2A28" w:rsidP="00BD637B">
            <w:pPr>
              <w:spacing w:before="240" w:after="0" w:line="240" w:lineRule="auto"/>
              <w:ind w:left="100"/>
              <w:rPr>
                <w:rFonts w:ascii="Times New Roman" w:eastAsia="Times New Roman" w:hAnsi="Times New Roman" w:cs="Times New Roman"/>
                <w:b/>
                <w:color w:val="000000"/>
                <w:lang w:val="en-US"/>
              </w:rPr>
            </w:pPr>
            <w:r w:rsidRPr="003C7422">
              <w:rPr>
                <w:rFonts w:ascii="Times New Roman" w:eastAsia="Times New Roman" w:hAnsi="Times New Roman" w:cs="Times New Roman"/>
                <w:b/>
                <w:color w:val="000000"/>
                <w:lang w:val="en-US"/>
              </w:rPr>
              <w:t>5</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C7EFBC7"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8DEF23"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Ухвалу слідчого судді, суду, щодо арешту активів, або</w:t>
            </w:r>
          </w:p>
          <w:p w14:paraId="661BF67E"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Нотаріально засвідчену копію згоди власника, щодо управління активами, а також:</w:t>
            </w:r>
          </w:p>
          <w:p w14:paraId="59CC2560" w14:textId="77777777" w:rsidR="00EB2A28" w:rsidRPr="003C7422" w:rsidRDefault="00EB2A28" w:rsidP="00EB2A28">
            <w:pPr>
              <w:spacing w:after="0" w:line="240" w:lineRule="auto"/>
              <w:ind w:left="120" w:right="120" w:hanging="20"/>
              <w:jc w:val="both"/>
              <w:rPr>
                <w:rFonts w:ascii="Times New Roman" w:eastAsia="Times New Roman" w:hAnsi="Times New Roman" w:cs="Times New Roman"/>
                <w:color w:val="000000"/>
                <w:lang w:val="uk-UA"/>
              </w:rPr>
            </w:pPr>
            <w:r w:rsidRPr="003C7422">
              <w:rPr>
                <w:rFonts w:ascii="Times New Roman" w:eastAsia="Times New Roman" w:hAnsi="Times New Roman" w:cs="Times New Roman"/>
                <w:color w:val="00000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7BA2EA25" w14:textId="07C2B968" w:rsidR="00C5536F" w:rsidRPr="003C7422" w:rsidRDefault="00EB2A28" w:rsidP="00EB2A28">
            <w:pPr>
              <w:spacing w:after="0" w:line="240" w:lineRule="auto"/>
              <w:ind w:left="100" w:right="120" w:hanging="20"/>
              <w:jc w:val="both"/>
              <w:rPr>
                <w:rFonts w:ascii="Times New Roman" w:hAnsi="Times New Roman" w:cs="Times New Roman"/>
              </w:rPr>
            </w:pPr>
            <w:r w:rsidRPr="003C7422">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C5536F" w:rsidRPr="003C7422" w14:paraId="5533E442" w14:textId="77777777" w:rsidTr="00C5536F">
        <w:trPr>
          <w:trHeight w:val="38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D20482" w14:textId="6A7CBBAD" w:rsidR="00C5536F" w:rsidRPr="003C7422" w:rsidRDefault="003611D6" w:rsidP="00BD637B">
            <w:pPr>
              <w:spacing w:before="240" w:after="0" w:line="240" w:lineRule="auto"/>
              <w:ind w:left="100"/>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6</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0399E5" w14:textId="78E4C76C" w:rsidR="00C5536F" w:rsidRPr="003C7422" w:rsidRDefault="0046685E" w:rsidP="0046685E">
            <w:pPr>
              <w:spacing w:after="0" w:line="240" w:lineRule="auto"/>
              <w:ind w:right="120"/>
              <w:jc w:val="both"/>
              <w:rPr>
                <w:rFonts w:ascii="Times New Roman" w:hAnsi="Times New Roman" w:cs="Times New Roman"/>
                <w:lang w:val="uk-UA"/>
              </w:rPr>
            </w:pPr>
            <w:r w:rsidRPr="003C7422">
              <w:rPr>
                <w:rFonts w:ascii="Times New Roman" w:hAnsi="Times New Roman" w:cs="Times New Roman"/>
                <w:lang w:val="uk-UA"/>
              </w:rPr>
              <w:t>Гарантійний лист про те, що Учасник з початку роботи ринку електричної енергії – з 01.07.2019 року не знаходився в статусі «Переддефолтний»/«Дефолтний»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r w:rsidR="00E8659D" w:rsidRPr="003C7422">
              <w:rPr>
                <w:rFonts w:ascii="Times New Roman" w:hAnsi="Times New Roman" w:cs="Times New Roman"/>
                <w:lang w:val="uk-UA"/>
              </w:rPr>
              <w:t>.</w:t>
            </w:r>
          </w:p>
        </w:tc>
      </w:tr>
      <w:tr w:rsidR="00BD637B" w:rsidRPr="003C7422" w14:paraId="2F75D76D" w14:textId="77777777" w:rsidTr="00244FF7">
        <w:trPr>
          <w:trHeight w:val="43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256F083" w14:textId="55072E30" w:rsidR="00BD637B" w:rsidRPr="003C7422" w:rsidRDefault="00542C69" w:rsidP="00BD637B">
            <w:pPr>
              <w:spacing w:before="240" w:after="0" w:line="240" w:lineRule="auto"/>
              <w:ind w:left="100"/>
              <w:rPr>
                <w:rFonts w:ascii="Times New Roman" w:eastAsia="Times New Roman" w:hAnsi="Times New Roman" w:cs="Times New Roman"/>
                <w:b/>
                <w:color w:val="000000"/>
                <w:lang w:val="uk-UA"/>
              </w:rPr>
            </w:pPr>
            <w:r w:rsidRPr="003C7422">
              <w:rPr>
                <w:rFonts w:ascii="Times New Roman" w:eastAsia="Times New Roman" w:hAnsi="Times New Roman" w:cs="Times New Roman"/>
                <w:b/>
                <w:color w:val="000000"/>
                <w:lang w:val="uk-UA"/>
              </w:rPr>
              <w:t>7</w:t>
            </w:r>
          </w:p>
        </w:tc>
        <w:tc>
          <w:tcPr>
            <w:tcW w:w="91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F571700" w14:textId="77777777" w:rsidR="00542C69" w:rsidRPr="00542C69" w:rsidRDefault="00542C69" w:rsidP="00542C69">
            <w:pPr>
              <w:spacing w:after="0" w:line="240" w:lineRule="auto"/>
              <w:ind w:left="100" w:right="120" w:hanging="20"/>
              <w:jc w:val="both"/>
              <w:rPr>
                <w:rFonts w:ascii="Times New Roman" w:hAnsi="Times New Roman" w:cs="Times New Roman"/>
                <w:lang w:val="uk-UA"/>
              </w:rPr>
            </w:pPr>
            <w:r w:rsidRPr="00542C69">
              <w:rPr>
                <w:rFonts w:ascii="Times New Roman" w:hAnsi="Times New Roman" w:cs="Times New Roman"/>
                <w:lang w:val="uk-UA"/>
              </w:rPr>
              <w:t>Учасник, який є громадянином Російської Федерації/Республіки Білорусь або</w:t>
            </w:r>
          </w:p>
          <w:p w14:paraId="5B1A4C24"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lang w:val="uk-UA"/>
              </w:rPr>
              <w:t>юридична особа,</w:t>
            </w:r>
            <w:r w:rsidRPr="00542C69">
              <w:rPr>
                <w:rFonts w:ascii="Times New Roman" w:hAnsi="Times New Roman" w:cs="Times New Roman"/>
                <w:b/>
                <w:bCs/>
                <w:lang w:val="uk-UA"/>
              </w:rPr>
              <w:t xml:space="preserve"> </w:t>
            </w:r>
            <w:r w:rsidRPr="00542C69">
              <w:rPr>
                <w:rFonts w:ascii="Times New Roman" w:hAnsi="Times New Roman" w:cs="Times New Roman"/>
                <w:bCs/>
                <w:lang w:val="uk-UA"/>
              </w:rPr>
              <w:t>в якій кінцевим бенефіціарним власником, членом або учасником</w:t>
            </w:r>
          </w:p>
          <w:p w14:paraId="1AE7E58F"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(акціонером), що має частку в статутному капіталі 10 і більше відсотків, є громадянин</w:t>
            </w:r>
          </w:p>
          <w:p w14:paraId="4D5E68AE"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Російської Федерації/Республіки Білорусь, надає у складі тендерної пропозиції один із</w:t>
            </w:r>
          </w:p>
          <w:p w14:paraId="39E2AADC"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документів, що підтверджує проживання на території України такою особою на законних підставах, відповідно до статті 1 Закону України «Про громадянство України», а саме:</w:t>
            </w:r>
          </w:p>
          <w:p w14:paraId="47C196FC"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паспорт громадянина колишнього СРСР зразка 1974 року, де міститься</w:t>
            </w:r>
          </w:p>
          <w:p w14:paraId="68CA0BF3"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відмітка про постійну чи тимчасову прописку на території України;</w:t>
            </w:r>
          </w:p>
          <w:p w14:paraId="2A395148"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реєстрація на території України такою особою свого національного</w:t>
            </w:r>
          </w:p>
          <w:p w14:paraId="73EFEF20"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паспорту;</w:t>
            </w:r>
          </w:p>
          <w:p w14:paraId="56B592C3"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посвідка на постійне чи тимчасове проживання на території України;</w:t>
            </w:r>
          </w:p>
          <w:p w14:paraId="0ECC31AA"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 військовий квиток, виданий такій особі, яка в установленому порядку</w:t>
            </w:r>
          </w:p>
          <w:p w14:paraId="4A99ECAC"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lastRenderedPageBreak/>
              <w:t>уклали контракт про проходження військової служби у Збройних Силах України,</w:t>
            </w:r>
          </w:p>
          <w:p w14:paraId="0E1958E1" w14:textId="77777777" w:rsidR="00542C69" w:rsidRPr="00542C69" w:rsidRDefault="00542C69" w:rsidP="00542C69">
            <w:pPr>
              <w:spacing w:after="0" w:line="240" w:lineRule="auto"/>
              <w:ind w:left="100" w:right="120" w:hanging="20"/>
              <w:jc w:val="both"/>
              <w:rPr>
                <w:rFonts w:ascii="Times New Roman" w:hAnsi="Times New Roman" w:cs="Times New Roman"/>
                <w:bCs/>
                <w:lang w:val="uk-UA"/>
              </w:rPr>
            </w:pPr>
            <w:r w:rsidRPr="00542C69">
              <w:rPr>
                <w:rFonts w:ascii="Times New Roman" w:hAnsi="Times New Roman" w:cs="Times New Roman"/>
                <w:bCs/>
                <w:lang w:val="uk-UA"/>
              </w:rPr>
              <w:t>Державній спеціальній службі транспорту або Національній гвардії України;</w:t>
            </w:r>
          </w:p>
          <w:p w14:paraId="6C55B7B7" w14:textId="0F83D98E" w:rsidR="00BD637B" w:rsidRPr="003C7422" w:rsidRDefault="00542C69" w:rsidP="00542C69">
            <w:pPr>
              <w:spacing w:after="0" w:line="240" w:lineRule="auto"/>
              <w:ind w:left="100" w:right="120" w:hanging="20"/>
              <w:jc w:val="both"/>
              <w:rPr>
                <w:rStyle w:val="af"/>
                <w:rFonts w:ascii="Times New Roman" w:hAnsi="Times New Roman" w:cs="Times New Roman"/>
                <w:b w:val="0"/>
                <w:lang w:val="uk-UA"/>
              </w:rPr>
            </w:pPr>
            <w:r w:rsidRPr="003C7422">
              <w:rPr>
                <w:rFonts w:ascii="Times New Roman" w:hAnsi="Times New Roman" w:cs="Times New Roman"/>
                <w:bCs/>
                <w:lang w:val="uk-UA"/>
              </w:rPr>
              <w:t>● посвідчення біженця чи документ, що підтверджує надання притулку в Україні.</w:t>
            </w:r>
          </w:p>
        </w:tc>
      </w:tr>
      <w:tr w:rsidR="0040526E" w:rsidRPr="0040526E" w14:paraId="774855EA"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8" w14:textId="593813F1" w:rsidR="00BD637B" w:rsidRPr="001A78E5" w:rsidRDefault="001A78E5" w:rsidP="00BD637B">
            <w:pPr>
              <w:spacing w:before="240" w:after="0" w:line="240" w:lineRule="auto"/>
              <w:ind w:left="100"/>
              <w:rPr>
                <w:rFonts w:ascii="Times New Roman" w:eastAsia="Times New Roman" w:hAnsi="Times New Roman" w:cs="Times New Roman"/>
                <w:b/>
                <w:bCs/>
                <w:lang w:val="uk-UA"/>
              </w:rPr>
            </w:pPr>
            <w:r>
              <w:rPr>
                <w:rFonts w:ascii="Times New Roman" w:eastAsia="Times New Roman" w:hAnsi="Times New Roman" w:cs="Times New Roman"/>
                <w:b/>
                <w:bCs/>
                <w:lang w:val="uk-UA"/>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9" w14:textId="3D09299E" w:rsidR="00BD637B" w:rsidRPr="001A78E5" w:rsidRDefault="0040526E" w:rsidP="00BD637B">
            <w:pPr>
              <w:spacing w:after="0" w:line="240" w:lineRule="auto"/>
              <w:ind w:left="120" w:right="120" w:hanging="20"/>
              <w:jc w:val="both"/>
              <w:rPr>
                <w:rFonts w:ascii="Times New Roman" w:eastAsia="Times New Roman" w:hAnsi="Times New Roman" w:cs="Times New Roman"/>
                <w:lang w:val="uk-UA"/>
              </w:rPr>
            </w:pPr>
            <w:r w:rsidRPr="001A78E5">
              <w:rPr>
                <w:rFonts w:ascii="Times New Roman" w:eastAsia="Times New Roman" w:hAnsi="Times New Roman" w:cs="Times New Roman"/>
                <w:lang w:val="uk-UA"/>
              </w:rPr>
              <w:t>Витяг з Єдиного державного реєстру юридичних осіб, фізичних осіб-підприємців та громадських формувань</w:t>
            </w:r>
          </w:p>
        </w:tc>
      </w:tr>
    </w:tbl>
    <w:p w14:paraId="77485612" w14:textId="6AB92DC5" w:rsidR="00CD4426" w:rsidRPr="007A2DCE" w:rsidRDefault="001A78E5">
      <w:pPr>
        <w:spacing w:after="0" w:line="240" w:lineRule="auto"/>
        <w:rPr>
          <w:rFonts w:ascii="Times New Roman" w:eastAsia="Times New Roman" w:hAnsi="Times New Roman" w:cs="Times New Roman"/>
          <w:lang w:val="uk-UA"/>
        </w:rPr>
      </w:pPr>
      <w:r w:rsidRPr="005D158E">
        <w:rPr>
          <w:rFonts w:ascii="Times New Roman" w:hAnsi="Times New Roman" w:cs="Times New Roman"/>
          <w:bCs/>
          <w:iCs/>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bCs/>
          <w:iCs/>
          <w:lang w:val="uk-UA"/>
        </w:rPr>
        <w:t>.</w:t>
      </w: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5F97"/>
    <w:multiLevelType w:val="multilevel"/>
    <w:tmpl w:val="EECE09F2"/>
    <w:lvl w:ilvl="0">
      <w:start w:val="1"/>
      <w:numFmt w:val="decimal"/>
      <w:lvlText w:val="%1."/>
      <w:lvlJc w:val="left"/>
      <w:pPr>
        <w:ind w:left="555" w:hanging="555"/>
      </w:pPr>
      <w:rPr>
        <w:rFonts w:eastAsia="Times New Roman" w:hint="default"/>
        <w:color w:val="000000" w:themeColor="text1"/>
      </w:rPr>
    </w:lvl>
    <w:lvl w:ilvl="1">
      <w:start w:val="1"/>
      <w:numFmt w:val="decimal"/>
      <w:lvlText w:val="%1.%2."/>
      <w:lvlJc w:val="left"/>
      <w:pPr>
        <w:ind w:left="1122" w:hanging="555"/>
      </w:pPr>
      <w:rPr>
        <w:rFonts w:eastAsia="Times New Roman" w:hint="default"/>
        <w:color w:val="000000" w:themeColor="text1"/>
      </w:rPr>
    </w:lvl>
    <w:lvl w:ilvl="2">
      <w:start w:val="1"/>
      <w:numFmt w:val="decimal"/>
      <w:lvlText w:val="%1.%2.%3."/>
      <w:lvlJc w:val="left"/>
      <w:pPr>
        <w:ind w:left="1854" w:hanging="720"/>
      </w:pPr>
      <w:rPr>
        <w:rFonts w:eastAsia="Times New Roman" w:hint="default"/>
        <w:color w:val="000000" w:themeColor="text1"/>
      </w:rPr>
    </w:lvl>
    <w:lvl w:ilvl="3">
      <w:start w:val="1"/>
      <w:numFmt w:val="decimal"/>
      <w:lvlText w:val="%1.%2.%3.%4."/>
      <w:lvlJc w:val="left"/>
      <w:pPr>
        <w:ind w:left="2421" w:hanging="720"/>
      </w:pPr>
      <w:rPr>
        <w:rFonts w:eastAsia="Times New Roman" w:hint="default"/>
        <w:color w:val="000000" w:themeColor="text1"/>
      </w:rPr>
    </w:lvl>
    <w:lvl w:ilvl="4">
      <w:start w:val="1"/>
      <w:numFmt w:val="decimal"/>
      <w:lvlText w:val="%1.%2.%3.%4.%5."/>
      <w:lvlJc w:val="left"/>
      <w:pPr>
        <w:ind w:left="3348" w:hanging="1080"/>
      </w:pPr>
      <w:rPr>
        <w:rFonts w:eastAsia="Times New Roman" w:hint="default"/>
        <w:color w:val="000000" w:themeColor="text1"/>
      </w:rPr>
    </w:lvl>
    <w:lvl w:ilvl="5">
      <w:start w:val="1"/>
      <w:numFmt w:val="decimal"/>
      <w:lvlText w:val="%1.%2.%3.%4.%5.%6."/>
      <w:lvlJc w:val="left"/>
      <w:pPr>
        <w:ind w:left="3915" w:hanging="1080"/>
      </w:pPr>
      <w:rPr>
        <w:rFonts w:eastAsia="Times New Roman" w:hint="default"/>
        <w:color w:val="000000" w:themeColor="text1"/>
      </w:rPr>
    </w:lvl>
    <w:lvl w:ilvl="6">
      <w:start w:val="1"/>
      <w:numFmt w:val="decimal"/>
      <w:lvlText w:val="%1.%2.%3.%4.%5.%6.%7."/>
      <w:lvlJc w:val="left"/>
      <w:pPr>
        <w:ind w:left="4842" w:hanging="1440"/>
      </w:pPr>
      <w:rPr>
        <w:rFonts w:eastAsia="Times New Roman" w:hint="default"/>
        <w:color w:val="000000" w:themeColor="text1"/>
      </w:rPr>
    </w:lvl>
    <w:lvl w:ilvl="7">
      <w:start w:val="1"/>
      <w:numFmt w:val="decimal"/>
      <w:lvlText w:val="%1.%2.%3.%4.%5.%6.%7.%8."/>
      <w:lvlJc w:val="left"/>
      <w:pPr>
        <w:ind w:left="5409" w:hanging="1440"/>
      </w:pPr>
      <w:rPr>
        <w:rFonts w:eastAsia="Times New Roman" w:hint="default"/>
        <w:color w:val="000000" w:themeColor="text1"/>
      </w:rPr>
    </w:lvl>
    <w:lvl w:ilvl="8">
      <w:start w:val="1"/>
      <w:numFmt w:val="decimal"/>
      <w:lvlText w:val="%1.%2.%3.%4.%5.%6.%7.%8.%9."/>
      <w:lvlJc w:val="left"/>
      <w:pPr>
        <w:ind w:left="6336" w:hanging="1800"/>
      </w:pPr>
      <w:rPr>
        <w:rFonts w:eastAsia="Times New Roman" w:hint="default"/>
        <w:color w:val="000000" w:themeColor="text1"/>
      </w:rPr>
    </w:lvl>
  </w:abstractNum>
  <w:abstractNum w:abstractNumId="1"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89156114">
    <w:abstractNumId w:val="1"/>
  </w:num>
  <w:num w:numId="2" w16cid:durableId="204343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26"/>
    <w:rsid w:val="00010E30"/>
    <w:rsid w:val="0007431D"/>
    <w:rsid w:val="00086758"/>
    <w:rsid w:val="000962C6"/>
    <w:rsid w:val="00096B82"/>
    <w:rsid w:val="000C22A7"/>
    <w:rsid w:val="00100F31"/>
    <w:rsid w:val="0010480B"/>
    <w:rsid w:val="001724A6"/>
    <w:rsid w:val="001A78E5"/>
    <w:rsid w:val="001D42F4"/>
    <w:rsid w:val="00244FF7"/>
    <w:rsid w:val="00254C2D"/>
    <w:rsid w:val="00265427"/>
    <w:rsid w:val="002A5279"/>
    <w:rsid w:val="002F540D"/>
    <w:rsid w:val="00321B65"/>
    <w:rsid w:val="00324F19"/>
    <w:rsid w:val="00337799"/>
    <w:rsid w:val="003611D6"/>
    <w:rsid w:val="003C7422"/>
    <w:rsid w:val="003D3B20"/>
    <w:rsid w:val="003E556D"/>
    <w:rsid w:val="003E6E49"/>
    <w:rsid w:val="004030ED"/>
    <w:rsid w:val="0040526E"/>
    <w:rsid w:val="0046685E"/>
    <w:rsid w:val="004701BC"/>
    <w:rsid w:val="0047626D"/>
    <w:rsid w:val="0049274E"/>
    <w:rsid w:val="004A0A59"/>
    <w:rsid w:val="004B32A4"/>
    <w:rsid w:val="004C09E1"/>
    <w:rsid w:val="004C2741"/>
    <w:rsid w:val="004D5632"/>
    <w:rsid w:val="004F1E04"/>
    <w:rsid w:val="005074C6"/>
    <w:rsid w:val="00534A9A"/>
    <w:rsid w:val="00542C69"/>
    <w:rsid w:val="00546BC4"/>
    <w:rsid w:val="005A0761"/>
    <w:rsid w:val="005B318B"/>
    <w:rsid w:val="005E38E0"/>
    <w:rsid w:val="0060620A"/>
    <w:rsid w:val="00635B91"/>
    <w:rsid w:val="006408F1"/>
    <w:rsid w:val="006A24CF"/>
    <w:rsid w:val="006A3492"/>
    <w:rsid w:val="00711801"/>
    <w:rsid w:val="00711D8C"/>
    <w:rsid w:val="00716F4A"/>
    <w:rsid w:val="00750CF6"/>
    <w:rsid w:val="007A2DCE"/>
    <w:rsid w:val="007C0526"/>
    <w:rsid w:val="007C7830"/>
    <w:rsid w:val="007D5FD0"/>
    <w:rsid w:val="00824F9C"/>
    <w:rsid w:val="00827D09"/>
    <w:rsid w:val="008312AF"/>
    <w:rsid w:val="00835122"/>
    <w:rsid w:val="008678DB"/>
    <w:rsid w:val="0089307D"/>
    <w:rsid w:val="008F1CA6"/>
    <w:rsid w:val="00902227"/>
    <w:rsid w:val="009041AF"/>
    <w:rsid w:val="009856E1"/>
    <w:rsid w:val="009A4050"/>
    <w:rsid w:val="009C0A2D"/>
    <w:rsid w:val="009D081F"/>
    <w:rsid w:val="009D4FA0"/>
    <w:rsid w:val="009E366C"/>
    <w:rsid w:val="00A03E30"/>
    <w:rsid w:val="00A16E4F"/>
    <w:rsid w:val="00A22595"/>
    <w:rsid w:val="00A4513B"/>
    <w:rsid w:val="00A82CE4"/>
    <w:rsid w:val="00AD26D2"/>
    <w:rsid w:val="00AD720A"/>
    <w:rsid w:val="00B00AE9"/>
    <w:rsid w:val="00B1243D"/>
    <w:rsid w:val="00B155A6"/>
    <w:rsid w:val="00B159E9"/>
    <w:rsid w:val="00B30C49"/>
    <w:rsid w:val="00B44F6B"/>
    <w:rsid w:val="00B45ECF"/>
    <w:rsid w:val="00B830BD"/>
    <w:rsid w:val="00B955FD"/>
    <w:rsid w:val="00BA7CF2"/>
    <w:rsid w:val="00BC34E4"/>
    <w:rsid w:val="00BD637B"/>
    <w:rsid w:val="00BE2916"/>
    <w:rsid w:val="00C416D0"/>
    <w:rsid w:val="00C5536F"/>
    <w:rsid w:val="00C62C2E"/>
    <w:rsid w:val="00C63377"/>
    <w:rsid w:val="00C815BE"/>
    <w:rsid w:val="00CB51F1"/>
    <w:rsid w:val="00CD4426"/>
    <w:rsid w:val="00D03610"/>
    <w:rsid w:val="00D435AF"/>
    <w:rsid w:val="00D82352"/>
    <w:rsid w:val="00DA508D"/>
    <w:rsid w:val="00DE3083"/>
    <w:rsid w:val="00E277B1"/>
    <w:rsid w:val="00E35EDA"/>
    <w:rsid w:val="00E364C0"/>
    <w:rsid w:val="00E66BD0"/>
    <w:rsid w:val="00E66D32"/>
    <w:rsid w:val="00E81C68"/>
    <w:rsid w:val="00E8659D"/>
    <w:rsid w:val="00E907D6"/>
    <w:rsid w:val="00EB2A28"/>
    <w:rsid w:val="00ED5B4C"/>
    <w:rsid w:val="00EE59EA"/>
    <w:rsid w:val="00EF3651"/>
    <w:rsid w:val="00EF4D79"/>
    <w:rsid w:val="00F0434A"/>
    <w:rsid w:val="00F40178"/>
    <w:rsid w:val="00F71F03"/>
    <w:rsid w:val="00F87744"/>
    <w:rsid w:val="00FA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55E"/>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 w:type="character" w:styleId="af0">
    <w:name w:val="annotation reference"/>
    <w:basedOn w:val="a0"/>
    <w:uiPriority w:val="99"/>
    <w:semiHidden/>
    <w:unhideWhenUsed/>
    <w:rsid w:val="00A82CE4"/>
    <w:rPr>
      <w:sz w:val="16"/>
      <w:szCs w:val="16"/>
    </w:rPr>
  </w:style>
  <w:style w:type="paragraph" w:styleId="af1">
    <w:name w:val="annotation text"/>
    <w:basedOn w:val="a"/>
    <w:link w:val="af2"/>
    <w:uiPriority w:val="99"/>
    <w:unhideWhenUsed/>
    <w:rsid w:val="00A82CE4"/>
    <w:pPr>
      <w:spacing w:line="240" w:lineRule="auto"/>
    </w:pPr>
    <w:rPr>
      <w:sz w:val="20"/>
      <w:szCs w:val="20"/>
    </w:rPr>
  </w:style>
  <w:style w:type="character" w:customStyle="1" w:styleId="af2">
    <w:name w:val="Текст примітки Знак"/>
    <w:basedOn w:val="a0"/>
    <w:link w:val="af1"/>
    <w:uiPriority w:val="99"/>
    <w:rsid w:val="00A82CE4"/>
    <w:rPr>
      <w:sz w:val="20"/>
      <w:szCs w:val="20"/>
    </w:rPr>
  </w:style>
  <w:style w:type="paragraph" w:styleId="af3">
    <w:name w:val="annotation subject"/>
    <w:basedOn w:val="af1"/>
    <w:next w:val="af1"/>
    <w:link w:val="af4"/>
    <w:uiPriority w:val="99"/>
    <w:semiHidden/>
    <w:unhideWhenUsed/>
    <w:rsid w:val="00A82CE4"/>
    <w:rPr>
      <w:b/>
      <w:bCs/>
    </w:rPr>
  </w:style>
  <w:style w:type="character" w:customStyle="1" w:styleId="af4">
    <w:name w:val="Тема примітки Знак"/>
    <w:basedOn w:val="af2"/>
    <w:link w:val="af3"/>
    <w:uiPriority w:val="99"/>
    <w:semiHidden/>
    <w:rsid w:val="00A82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00D2A9-00BC-4AB9-A953-899E428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12385</Words>
  <Characters>7060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Oksana Osniach</cp:lastModifiedBy>
  <cp:revision>3</cp:revision>
  <dcterms:created xsi:type="dcterms:W3CDTF">2023-11-24T13:49:00Z</dcterms:created>
  <dcterms:modified xsi:type="dcterms:W3CDTF">2023-12-08T10:58:00Z</dcterms:modified>
</cp:coreProperties>
</file>