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163C" w14:textId="77777777" w:rsidR="009154C4" w:rsidRDefault="009154C4" w:rsidP="009154C4">
      <w:pPr>
        <w:ind w:left="6663"/>
        <w:rPr>
          <w:b/>
          <w:sz w:val="22"/>
          <w:szCs w:val="22"/>
        </w:rPr>
      </w:pPr>
      <w:r>
        <w:rPr>
          <w:b/>
        </w:rPr>
        <w:t xml:space="preserve">ДОДАТОК № 3 </w:t>
      </w:r>
    </w:p>
    <w:p w14:paraId="5A0AF747" w14:textId="77777777" w:rsidR="009154C4" w:rsidRDefault="009154C4" w:rsidP="009154C4">
      <w:pPr>
        <w:ind w:left="6663"/>
        <w:rPr>
          <w:b/>
        </w:rPr>
      </w:pPr>
      <w:r>
        <w:rPr>
          <w:b/>
        </w:rPr>
        <w:t xml:space="preserve">до тендерної документації </w:t>
      </w:r>
      <w:r>
        <w:rPr>
          <w:b/>
          <w:color w:val="FF0000"/>
          <w:u w:val="single"/>
        </w:rPr>
        <w:t xml:space="preserve">                                                                                 (ПРОЄКТ)</w:t>
      </w:r>
    </w:p>
    <w:p w14:paraId="3CC3854A" w14:textId="77777777" w:rsidR="009154C4" w:rsidRDefault="009154C4" w:rsidP="00300547">
      <w:pPr>
        <w:spacing w:line="276" w:lineRule="auto"/>
        <w:jc w:val="center"/>
        <w:rPr>
          <w:b/>
          <w:color w:val="000000" w:themeColor="text1"/>
        </w:rPr>
      </w:pPr>
    </w:p>
    <w:p w14:paraId="2C7A164D" w14:textId="48C15AC1" w:rsidR="001D0ED8" w:rsidRPr="00007854" w:rsidRDefault="00CF3AD0" w:rsidP="00300547">
      <w:pPr>
        <w:spacing w:line="276" w:lineRule="auto"/>
        <w:jc w:val="center"/>
        <w:rPr>
          <w:b/>
          <w:color w:val="000000" w:themeColor="text1"/>
        </w:rPr>
      </w:pPr>
      <w:r w:rsidRPr="00007854">
        <w:rPr>
          <w:b/>
          <w:color w:val="000000" w:themeColor="text1"/>
        </w:rPr>
        <w:t>ДОГОВ</w:t>
      </w:r>
      <w:r w:rsidR="00007854" w:rsidRPr="00007854">
        <w:rPr>
          <w:b/>
          <w:color w:val="000000" w:themeColor="text1"/>
        </w:rPr>
        <w:t>І</w:t>
      </w:r>
      <w:r w:rsidR="001D0ED8" w:rsidRPr="00007854">
        <w:rPr>
          <w:b/>
          <w:color w:val="000000" w:themeColor="text1"/>
        </w:rPr>
        <w:t>Р № _________</w:t>
      </w:r>
    </w:p>
    <w:p w14:paraId="62B65659" w14:textId="15223A79" w:rsidR="001D0ED8" w:rsidRPr="00007854" w:rsidRDefault="00007854" w:rsidP="00300547">
      <w:pPr>
        <w:spacing w:line="276" w:lineRule="auto"/>
        <w:jc w:val="center"/>
        <w:rPr>
          <w:b/>
          <w:bCs/>
          <w:color w:val="000000" w:themeColor="text1"/>
        </w:rPr>
      </w:pPr>
      <w:r w:rsidRPr="00007854">
        <w:rPr>
          <w:b/>
          <w:bCs/>
          <w:color w:val="000000" w:themeColor="text1"/>
        </w:rPr>
        <w:t>ПРО ЗАКУПІВЛЮ ПОСЛУГ</w:t>
      </w:r>
    </w:p>
    <w:p w14:paraId="081B6E06" w14:textId="77777777" w:rsidR="001D0ED8" w:rsidRPr="00007854" w:rsidRDefault="001D0ED8" w:rsidP="00007854">
      <w:pPr>
        <w:jc w:val="both"/>
        <w:rPr>
          <w:color w:val="000000" w:themeColor="text1"/>
        </w:rPr>
      </w:pPr>
    </w:p>
    <w:p w14:paraId="4B9B4138" w14:textId="77777777" w:rsidR="009B5EFD" w:rsidRDefault="009B5EFD" w:rsidP="00007854">
      <w:pPr>
        <w:tabs>
          <w:tab w:val="left" w:pos="6663"/>
        </w:tabs>
        <w:rPr>
          <w:iCs/>
          <w:color w:val="000000" w:themeColor="text1"/>
        </w:rPr>
      </w:pPr>
    </w:p>
    <w:p w14:paraId="1F589FEB" w14:textId="7A36361B" w:rsidR="001D0ED8" w:rsidRPr="00007854" w:rsidRDefault="001D0ED8" w:rsidP="00007854">
      <w:pPr>
        <w:tabs>
          <w:tab w:val="left" w:pos="6663"/>
        </w:tabs>
        <w:rPr>
          <w:iCs/>
          <w:color w:val="000000" w:themeColor="text1"/>
        </w:rPr>
      </w:pPr>
      <w:r w:rsidRPr="00007854">
        <w:rPr>
          <w:iCs/>
          <w:color w:val="000000" w:themeColor="text1"/>
        </w:rPr>
        <w:t>____</w:t>
      </w:r>
      <w:r w:rsidR="00007854">
        <w:rPr>
          <w:iCs/>
          <w:color w:val="000000" w:themeColor="text1"/>
        </w:rPr>
        <w:t>____</w:t>
      </w:r>
      <w:r w:rsidRPr="00007854">
        <w:rPr>
          <w:iCs/>
          <w:color w:val="000000" w:themeColor="text1"/>
        </w:rPr>
        <w:t>______20</w:t>
      </w:r>
      <w:r w:rsidR="00007854" w:rsidRPr="00007854">
        <w:rPr>
          <w:iCs/>
          <w:color w:val="000000" w:themeColor="text1"/>
        </w:rPr>
        <w:t>2</w:t>
      </w:r>
      <w:r w:rsidR="00410FEE">
        <w:rPr>
          <w:iCs/>
          <w:color w:val="000000" w:themeColor="text1"/>
        </w:rPr>
        <w:t>3</w:t>
      </w:r>
      <w:r w:rsidR="00007854" w:rsidRPr="00007854">
        <w:rPr>
          <w:iCs/>
          <w:color w:val="000000" w:themeColor="text1"/>
        </w:rPr>
        <w:t xml:space="preserve">                                                                    </w:t>
      </w:r>
      <w:r w:rsidR="0054545B">
        <w:rPr>
          <w:iCs/>
          <w:color w:val="000000" w:themeColor="text1"/>
        </w:rPr>
        <w:t xml:space="preserve">    </w:t>
      </w:r>
      <w:r w:rsidR="00007854" w:rsidRPr="00007854">
        <w:rPr>
          <w:iCs/>
          <w:color w:val="000000" w:themeColor="text1"/>
        </w:rPr>
        <w:t xml:space="preserve">                      </w:t>
      </w:r>
      <w:r w:rsidR="001777B4">
        <w:rPr>
          <w:iCs/>
          <w:color w:val="000000" w:themeColor="text1"/>
        </w:rPr>
        <w:t>смт Гриців</w:t>
      </w:r>
      <w:r w:rsidR="00007854" w:rsidRPr="00007854">
        <w:rPr>
          <w:iCs/>
          <w:color w:val="000000" w:themeColor="text1"/>
        </w:rPr>
        <w:t xml:space="preserve"> </w:t>
      </w:r>
    </w:p>
    <w:p w14:paraId="25FBB5A4" w14:textId="77777777" w:rsidR="001D0ED8" w:rsidRPr="00007854" w:rsidRDefault="001D0ED8" w:rsidP="001D0ED8">
      <w:pPr>
        <w:tabs>
          <w:tab w:val="right" w:pos="9336"/>
        </w:tabs>
        <w:ind w:firstLine="696"/>
        <w:rPr>
          <w:b/>
          <w:color w:val="000000" w:themeColor="text1"/>
        </w:rPr>
      </w:pPr>
    </w:p>
    <w:p w14:paraId="70F1AD0C" w14:textId="77777777" w:rsidR="009B5EFD" w:rsidRDefault="009B5EFD" w:rsidP="00FE4BB5">
      <w:pPr>
        <w:suppressAutoHyphens/>
        <w:spacing w:line="283" w:lineRule="exact"/>
        <w:ind w:firstLine="709"/>
        <w:jc w:val="both"/>
        <w:rPr>
          <w:b/>
          <w:color w:val="000000" w:themeColor="text1"/>
          <w:lang w:eastAsia="ar-SA"/>
        </w:rPr>
      </w:pPr>
    </w:p>
    <w:p w14:paraId="4474220E" w14:textId="662D6812" w:rsidR="001D0ED8" w:rsidRPr="00007854" w:rsidRDefault="008323CD" w:rsidP="00EE071E">
      <w:pPr>
        <w:suppressAutoHyphens/>
        <w:ind w:firstLine="709"/>
        <w:jc w:val="both"/>
        <w:rPr>
          <w:color w:val="000000" w:themeColor="text1"/>
          <w:lang w:eastAsia="ar-SA"/>
        </w:rPr>
      </w:pPr>
      <w:r>
        <w:rPr>
          <w:i/>
          <w:iCs/>
          <w:color w:val="000000" w:themeColor="text1"/>
          <w:lang w:eastAsia="ar-SA"/>
        </w:rPr>
        <w:t>Грицівська селищна рада</w:t>
      </w:r>
      <w:r w:rsidR="001D0ED8" w:rsidRPr="00007854">
        <w:rPr>
          <w:i/>
          <w:iCs/>
          <w:color w:val="000000" w:themeColor="text1"/>
          <w:lang w:eastAsia="ar-SA"/>
        </w:rPr>
        <w:t xml:space="preserve">, </w:t>
      </w:r>
      <w:r w:rsidR="001D0ED8" w:rsidRPr="00007854">
        <w:rPr>
          <w:color w:val="000000" w:themeColor="text1"/>
          <w:lang w:eastAsia="ar-SA"/>
        </w:rPr>
        <w:t>у подальшому «</w:t>
      </w:r>
      <w:r w:rsidR="001D0ED8" w:rsidRPr="00007854">
        <w:rPr>
          <w:i/>
          <w:color w:val="000000" w:themeColor="text1"/>
          <w:lang w:eastAsia="ar-SA"/>
        </w:rPr>
        <w:t xml:space="preserve">Замовник», </w:t>
      </w:r>
      <w:r w:rsidR="001D0ED8" w:rsidRPr="00007854">
        <w:rPr>
          <w:color w:val="000000" w:themeColor="text1"/>
          <w:lang w:eastAsia="ar-SA"/>
        </w:rPr>
        <w:t xml:space="preserve">в особі </w:t>
      </w:r>
      <w:r>
        <w:rPr>
          <w:color w:val="000000" w:themeColor="text1"/>
          <w:lang w:eastAsia="ar-SA"/>
        </w:rPr>
        <w:t>селищного голови Поліщук Марини Андріївни</w:t>
      </w:r>
      <w:r w:rsidR="001D0ED8" w:rsidRPr="00007854">
        <w:rPr>
          <w:b/>
          <w:color w:val="000000" w:themeColor="text1"/>
          <w:lang w:eastAsia="ar-SA"/>
        </w:rPr>
        <w:t>,</w:t>
      </w:r>
      <w:r w:rsidR="001D0ED8" w:rsidRPr="00007854">
        <w:rPr>
          <w:color w:val="000000" w:themeColor="text1"/>
          <w:lang w:eastAsia="ar-SA"/>
        </w:rPr>
        <w:t xml:space="preserve"> який діє на підставі</w:t>
      </w:r>
      <w:bookmarkStart w:id="0" w:name="20"/>
      <w:bookmarkEnd w:id="0"/>
      <w:r>
        <w:rPr>
          <w:color w:val="000000" w:themeColor="text1"/>
          <w:lang w:eastAsia="ar-SA"/>
        </w:rPr>
        <w:t xml:space="preserve"> ЗУ «Про місцеве самоврядування в Україні»</w:t>
      </w:r>
      <w:r w:rsidR="001D0ED8" w:rsidRPr="00007854">
        <w:rPr>
          <w:color w:val="000000" w:themeColor="text1"/>
          <w:lang w:eastAsia="ar-SA"/>
        </w:rPr>
        <w:t>,</w:t>
      </w:r>
      <w:r w:rsidR="00527456" w:rsidRPr="00007854">
        <w:rPr>
          <w:color w:val="000000" w:themeColor="text1"/>
          <w:lang w:eastAsia="ar-SA"/>
        </w:rPr>
        <w:t xml:space="preserve"> </w:t>
      </w:r>
      <w:r w:rsidR="001D0ED8" w:rsidRPr="00007854">
        <w:rPr>
          <w:color w:val="000000" w:themeColor="text1"/>
          <w:lang w:eastAsia="ar-SA"/>
        </w:rPr>
        <w:t xml:space="preserve">з однієї сторони, і </w:t>
      </w:r>
      <w:r w:rsidR="001D0ED8" w:rsidRPr="00007854">
        <w:rPr>
          <w:b/>
          <w:color w:val="000000" w:themeColor="text1"/>
          <w:lang w:eastAsia="ar-SA"/>
        </w:rPr>
        <w:t>_____________________________________________________________________</w:t>
      </w:r>
      <w:r w:rsidR="001D0ED8" w:rsidRPr="00007854">
        <w:rPr>
          <w:color w:val="000000" w:themeColor="text1"/>
          <w:lang w:eastAsia="ar-SA"/>
        </w:rPr>
        <w:t xml:space="preserve">,  в подальшому </w:t>
      </w:r>
      <w:r w:rsidR="001D0ED8" w:rsidRPr="00007854">
        <w:rPr>
          <w:i/>
          <w:color w:val="000000" w:themeColor="text1"/>
          <w:lang w:eastAsia="ar-SA"/>
        </w:rPr>
        <w:t>«Виконавець»</w:t>
      </w:r>
      <w:r w:rsidR="001D0ED8" w:rsidRPr="00007854">
        <w:rPr>
          <w:color w:val="000000" w:themeColor="text1"/>
          <w:lang w:eastAsia="ar-SA"/>
        </w:rPr>
        <w:t>, в особі _____________________________, що діє на підставі ______________________________________________, з іншої сторони, уклали цей Договір про наступне:</w:t>
      </w:r>
    </w:p>
    <w:p w14:paraId="364B45E2" w14:textId="2B47E8F9" w:rsidR="001D0ED8" w:rsidRPr="009B5EFD" w:rsidRDefault="001D0ED8" w:rsidP="009B5EFD">
      <w:pPr>
        <w:pStyle w:val="a7"/>
        <w:numPr>
          <w:ilvl w:val="0"/>
          <w:numId w:val="4"/>
        </w:numPr>
        <w:suppressAutoHyphens/>
        <w:spacing w:line="283" w:lineRule="exact"/>
        <w:jc w:val="center"/>
        <w:rPr>
          <w:b/>
          <w:bCs/>
          <w:color w:val="000000" w:themeColor="text1"/>
          <w:lang w:eastAsia="ar-SA"/>
        </w:rPr>
      </w:pPr>
      <w:r w:rsidRPr="009B5EFD">
        <w:rPr>
          <w:b/>
          <w:bCs/>
          <w:color w:val="000000" w:themeColor="text1"/>
          <w:lang w:eastAsia="ar-SA"/>
        </w:rPr>
        <w:t>П</w:t>
      </w:r>
      <w:r w:rsidR="00527456" w:rsidRPr="009B5EFD">
        <w:rPr>
          <w:b/>
          <w:bCs/>
          <w:color w:val="000000" w:themeColor="text1"/>
          <w:lang w:eastAsia="ar-SA"/>
        </w:rPr>
        <w:t>редмет договору</w:t>
      </w:r>
    </w:p>
    <w:p w14:paraId="59304159" w14:textId="77777777" w:rsidR="009B5EFD" w:rsidRPr="009B5EFD" w:rsidRDefault="009B5EFD" w:rsidP="009B5EFD">
      <w:pPr>
        <w:pStyle w:val="a7"/>
        <w:suppressAutoHyphens/>
        <w:spacing w:line="283" w:lineRule="exact"/>
        <w:ind w:left="720"/>
        <w:rPr>
          <w:b/>
          <w:bCs/>
          <w:color w:val="000000" w:themeColor="text1"/>
          <w:lang w:eastAsia="ar-SA"/>
        </w:rPr>
      </w:pPr>
    </w:p>
    <w:p w14:paraId="6D413FA8" w14:textId="45170A48" w:rsidR="007B67A0" w:rsidRPr="007B67A0" w:rsidRDefault="007B67A0" w:rsidP="00EE071E">
      <w:pPr>
        <w:widowControl w:val="0"/>
        <w:suppressAutoHyphens/>
        <w:autoSpaceDE w:val="0"/>
        <w:ind w:right="57"/>
        <w:jc w:val="both"/>
        <w:rPr>
          <w:color w:val="000000" w:themeColor="text1"/>
          <w:lang w:eastAsia="zh-CN"/>
        </w:rPr>
      </w:pPr>
      <w:r w:rsidRPr="007B67A0">
        <w:rPr>
          <w:color w:val="000000" w:themeColor="text1"/>
          <w:lang w:eastAsia="zh-CN"/>
        </w:rPr>
        <w:t xml:space="preserve">1.1. </w:t>
      </w:r>
      <w:r>
        <w:rPr>
          <w:color w:val="000000" w:themeColor="text1"/>
          <w:lang w:eastAsia="zh-CN"/>
        </w:rPr>
        <w:t>Виконавець</w:t>
      </w:r>
      <w:r w:rsidRPr="007B67A0">
        <w:rPr>
          <w:color w:val="000000" w:themeColor="text1"/>
          <w:lang w:eastAsia="zh-CN"/>
        </w:rPr>
        <w:t xml:space="preserve"> зобов'язується надати </w:t>
      </w:r>
      <w:r>
        <w:rPr>
          <w:color w:val="000000" w:themeColor="text1"/>
          <w:lang w:eastAsia="zh-CN"/>
        </w:rPr>
        <w:t>Замовнику</w:t>
      </w:r>
      <w:r w:rsidRPr="007B67A0">
        <w:rPr>
          <w:color w:val="000000" w:themeColor="text1"/>
          <w:lang w:eastAsia="zh-CN"/>
        </w:rPr>
        <w:t xml:space="preserve"> послуги, зазначені в пункті 1.2. цього договору, а </w:t>
      </w:r>
      <w:r>
        <w:rPr>
          <w:color w:val="000000" w:themeColor="text1"/>
          <w:lang w:eastAsia="zh-CN"/>
        </w:rPr>
        <w:t>Замовник</w:t>
      </w:r>
      <w:r w:rsidRPr="007B67A0">
        <w:rPr>
          <w:color w:val="000000" w:themeColor="text1"/>
          <w:lang w:eastAsia="zh-CN"/>
        </w:rPr>
        <w:t xml:space="preserve"> – прийняти і оплатити надані послуги.</w:t>
      </w:r>
    </w:p>
    <w:p w14:paraId="136BCD12" w14:textId="7E34C0AD" w:rsidR="007B67A0" w:rsidRPr="00CE3B94" w:rsidRDefault="007B67A0" w:rsidP="006B2B72">
      <w:pPr>
        <w:widowControl w:val="0"/>
        <w:suppressAutoHyphens/>
        <w:autoSpaceDE w:val="0"/>
        <w:jc w:val="both"/>
        <w:rPr>
          <w:b/>
          <w:color w:val="000000" w:themeColor="text1"/>
          <w:lang w:eastAsia="zh-CN"/>
        </w:rPr>
      </w:pPr>
      <w:r w:rsidRPr="00CE3B94">
        <w:rPr>
          <w:b/>
          <w:color w:val="000000" w:themeColor="text1"/>
          <w:lang w:eastAsia="zh-CN"/>
        </w:rPr>
        <w:t xml:space="preserve">1.2. Найменування послуг: </w:t>
      </w:r>
      <w:r w:rsidR="005F3342" w:rsidRPr="005F3342">
        <w:rPr>
          <w:b/>
          <w:color w:val="000000" w:themeColor="text1"/>
          <w:lang w:eastAsia="zh-CN"/>
        </w:rPr>
        <w:t xml:space="preserve">Заміна ШРП газової котельні «Опорного закладу освіти «Грицівський ліцей» Грицівської селищної ради Шепетівського району, Хмельницької області за кодом ДК 021:2015: </w:t>
      </w:r>
      <w:r w:rsidR="00A72CD8" w:rsidRPr="00A72CD8">
        <w:rPr>
          <w:b/>
          <w:color w:val="000000" w:themeColor="text1"/>
          <w:lang w:eastAsia="zh-CN"/>
        </w:rPr>
        <w:t>45330000-9 - Водопровідні та санітарно-технічні роботи</w:t>
      </w:r>
      <w:r w:rsidR="00592C47">
        <w:rPr>
          <w:b/>
          <w:color w:val="000000" w:themeColor="text1"/>
          <w:lang w:eastAsia="zh-CN"/>
        </w:rPr>
        <w:t xml:space="preserve">. </w:t>
      </w:r>
    </w:p>
    <w:p w14:paraId="29A6DE6B" w14:textId="1DD6E45E" w:rsidR="007B67A0" w:rsidRPr="007B67A0" w:rsidRDefault="007B67A0" w:rsidP="0054545B">
      <w:pPr>
        <w:widowControl w:val="0"/>
        <w:suppressAutoHyphens/>
        <w:autoSpaceDE w:val="0"/>
        <w:ind w:left="57" w:right="57" w:hanging="57"/>
        <w:jc w:val="both"/>
        <w:rPr>
          <w:color w:val="000000" w:themeColor="text1"/>
          <w:lang w:eastAsia="zh-CN"/>
        </w:rPr>
      </w:pPr>
      <w:r w:rsidRPr="00CE3B94">
        <w:rPr>
          <w:color w:val="000000" w:themeColor="text1"/>
          <w:lang w:eastAsia="zh-CN"/>
        </w:rPr>
        <w:t xml:space="preserve">1.3. </w:t>
      </w:r>
      <w:r w:rsidR="00C669D9" w:rsidRPr="00CE3B94">
        <w:rPr>
          <w:color w:val="000000" w:themeColor="text1"/>
          <w:lang w:eastAsia="zh-CN"/>
        </w:rPr>
        <w:t>К</w:t>
      </w:r>
      <w:r w:rsidR="00D07709" w:rsidRPr="00CE3B94">
        <w:rPr>
          <w:color w:val="000000" w:themeColor="text1"/>
          <w:lang w:eastAsia="zh-CN"/>
        </w:rPr>
        <w:t xml:space="preserve">ількість </w:t>
      </w:r>
      <w:r w:rsidR="00FD0D84">
        <w:rPr>
          <w:color w:val="000000" w:themeColor="text1"/>
          <w:lang w:eastAsia="zh-CN"/>
        </w:rPr>
        <w:t xml:space="preserve">– </w:t>
      </w:r>
      <w:r w:rsidR="00E70E03">
        <w:rPr>
          <w:color w:val="000000" w:themeColor="text1"/>
          <w:lang w:eastAsia="zh-CN"/>
        </w:rPr>
        <w:t>1</w:t>
      </w:r>
      <w:r w:rsidR="00FD0D84">
        <w:rPr>
          <w:color w:val="000000" w:themeColor="text1"/>
          <w:lang w:eastAsia="zh-CN"/>
        </w:rPr>
        <w:t xml:space="preserve"> послуг</w:t>
      </w:r>
      <w:r w:rsidRPr="00CE3B94">
        <w:rPr>
          <w:color w:val="000000" w:themeColor="text1"/>
          <w:lang w:eastAsia="zh-CN"/>
        </w:rPr>
        <w:t>.</w:t>
      </w:r>
    </w:p>
    <w:p w14:paraId="6FBCB68D" w14:textId="69E804E1" w:rsidR="007D70EC" w:rsidRPr="007B67A0" w:rsidRDefault="007B67A0" w:rsidP="005454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7" w:hanging="57"/>
        <w:jc w:val="both"/>
        <w:rPr>
          <w:color w:val="000000" w:themeColor="text1"/>
          <w:lang w:eastAsia="zh-CN"/>
        </w:rPr>
      </w:pPr>
      <w:r w:rsidRPr="007B67A0">
        <w:rPr>
          <w:color w:val="000000" w:themeColor="text1"/>
          <w:lang w:eastAsia="zh-CN"/>
        </w:rPr>
        <w:t>1.4. Обсяги закупівлі послуг можуть бути зменшені залежно від реального фінансування видатків</w:t>
      </w:r>
      <w:r w:rsidR="007D70EC">
        <w:rPr>
          <w:color w:val="000000" w:themeColor="text1"/>
          <w:lang w:eastAsia="zh-CN"/>
        </w:rPr>
        <w:t>.</w:t>
      </w:r>
    </w:p>
    <w:p w14:paraId="1CD26E01" w14:textId="78C73D16" w:rsidR="001D0ED8" w:rsidRPr="009B5EFD" w:rsidRDefault="001D0ED8" w:rsidP="009B5EFD">
      <w:pPr>
        <w:pStyle w:val="a7"/>
        <w:numPr>
          <w:ilvl w:val="0"/>
          <w:numId w:val="4"/>
        </w:numPr>
        <w:jc w:val="center"/>
        <w:rPr>
          <w:b/>
          <w:color w:val="000000" w:themeColor="text1"/>
          <w:lang w:eastAsia="ru-RU"/>
        </w:rPr>
      </w:pPr>
      <w:r w:rsidRPr="009B5EFD">
        <w:rPr>
          <w:b/>
          <w:color w:val="000000" w:themeColor="text1"/>
          <w:lang w:eastAsia="ru-RU"/>
        </w:rPr>
        <w:t>Якість послуг</w:t>
      </w:r>
    </w:p>
    <w:p w14:paraId="3B90A665" w14:textId="77777777" w:rsidR="009B5EFD" w:rsidRPr="009B5EFD" w:rsidRDefault="009B5EFD" w:rsidP="009B5EFD">
      <w:pPr>
        <w:pStyle w:val="a7"/>
        <w:ind w:left="720"/>
        <w:rPr>
          <w:b/>
          <w:color w:val="000000" w:themeColor="text1"/>
          <w:lang w:eastAsia="ru-RU"/>
        </w:rPr>
      </w:pPr>
    </w:p>
    <w:p w14:paraId="68690B16" w14:textId="2B8BC5F9" w:rsidR="001D0ED8" w:rsidRDefault="001D0ED8" w:rsidP="001D0ED8">
      <w:pPr>
        <w:suppressAutoHyphens/>
        <w:jc w:val="both"/>
        <w:rPr>
          <w:color w:val="000000" w:themeColor="text1"/>
          <w:spacing w:val="1"/>
          <w:lang w:eastAsia="ru-RU"/>
        </w:rPr>
      </w:pPr>
      <w:r w:rsidRPr="00007854">
        <w:rPr>
          <w:color w:val="000000" w:themeColor="text1"/>
          <w:lang w:eastAsia="ru-RU"/>
        </w:rPr>
        <w:t>2.</w:t>
      </w:r>
      <w:r w:rsidR="00380048" w:rsidRPr="00007854">
        <w:rPr>
          <w:color w:val="000000" w:themeColor="text1"/>
          <w:lang w:eastAsia="ru-RU"/>
        </w:rPr>
        <w:t>1</w:t>
      </w:r>
      <w:r w:rsidRPr="00007854">
        <w:rPr>
          <w:color w:val="000000" w:themeColor="text1"/>
          <w:lang w:eastAsia="ru-RU"/>
        </w:rPr>
        <w:t xml:space="preserve">. </w:t>
      </w:r>
      <w:r w:rsidRPr="00007854">
        <w:rPr>
          <w:color w:val="000000" w:themeColor="text1"/>
          <w:spacing w:val="1"/>
          <w:lang w:eastAsia="ru-RU"/>
        </w:rPr>
        <w:t xml:space="preserve">Виконавець повинен надати Замовнику Послуги, якість яких відповідає вимогам, що ставляться до аналогічних Послуг у цій сфері. У випадку виявлення недоліків, Виконавець на вимогу Замовника зобов’язаний за свій рахунок виправити всі виявлені недоліки в узгоджений із Замовником строк.  </w:t>
      </w:r>
    </w:p>
    <w:p w14:paraId="594A0971" w14:textId="4CAB2F60" w:rsidR="00B65288" w:rsidRPr="00007854" w:rsidRDefault="00B65288" w:rsidP="00B652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color w:val="000000" w:themeColor="text1"/>
          <w:spacing w:val="1"/>
          <w:lang w:eastAsia="ru-RU"/>
        </w:rPr>
      </w:pPr>
      <w:r>
        <w:rPr>
          <w:color w:val="000000" w:themeColor="text1"/>
          <w:lang w:eastAsia="zh-CN"/>
        </w:rPr>
        <w:t>2.</w:t>
      </w:r>
      <w:r w:rsidR="008323CD">
        <w:rPr>
          <w:color w:val="000000" w:themeColor="text1"/>
          <w:lang w:eastAsia="zh-CN"/>
        </w:rPr>
        <w:t>2</w:t>
      </w:r>
      <w:r>
        <w:rPr>
          <w:color w:val="000000" w:themeColor="text1"/>
          <w:lang w:eastAsia="zh-CN"/>
        </w:rPr>
        <w:t xml:space="preserve">. </w:t>
      </w:r>
      <w:r w:rsidRPr="007D70EC">
        <w:rPr>
          <w:color w:val="000000" w:themeColor="text1"/>
          <w:lang w:eastAsia="zh-CN"/>
        </w:rPr>
        <w:t xml:space="preserve">Двостороннє підписання акту приймання-передачі наданих послуг підтверджує те, що у Виконавця відсутні зауваження щодо несправності/пошкоджень газових приладів та їх </w:t>
      </w:r>
      <w:r w:rsidR="008323CD" w:rsidRPr="007D70EC">
        <w:rPr>
          <w:color w:val="000000" w:themeColor="text1"/>
          <w:lang w:eastAsia="zh-CN"/>
        </w:rPr>
        <w:t>компонуючи</w:t>
      </w:r>
      <w:r w:rsidR="008323CD">
        <w:rPr>
          <w:color w:val="000000" w:themeColor="text1"/>
          <w:lang w:eastAsia="zh-CN"/>
        </w:rPr>
        <w:t>х</w:t>
      </w:r>
      <w:r w:rsidRPr="007D70EC">
        <w:rPr>
          <w:color w:val="000000" w:themeColor="text1"/>
          <w:lang w:eastAsia="zh-CN"/>
        </w:rPr>
        <w:t>.</w:t>
      </w:r>
    </w:p>
    <w:p w14:paraId="5F470657" w14:textId="77777777" w:rsidR="00007854" w:rsidRDefault="001D0ED8" w:rsidP="001D0ED8">
      <w:pPr>
        <w:jc w:val="both"/>
        <w:rPr>
          <w:color w:val="FF0000"/>
          <w:spacing w:val="1"/>
          <w:lang w:eastAsia="ru-RU"/>
        </w:rPr>
      </w:pPr>
      <w:r w:rsidRPr="00007854">
        <w:rPr>
          <w:color w:val="FF0000"/>
          <w:spacing w:val="1"/>
          <w:lang w:eastAsia="ru-RU"/>
        </w:rPr>
        <w:t xml:space="preserve">                                                     </w:t>
      </w:r>
    </w:p>
    <w:p w14:paraId="20DB383D" w14:textId="49BDFC26" w:rsidR="001D0ED8" w:rsidRPr="009B5EFD" w:rsidRDefault="001D0ED8" w:rsidP="009B5EFD">
      <w:pPr>
        <w:pStyle w:val="a7"/>
        <w:numPr>
          <w:ilvl w:val="0"/>
          <w:numId w:val="4"/>
        </w:numPr>
        <w:jc w:val="center"/>
        <w:rPr>
          <w:b/>
          <w:color w:val="000000" w:themeColor="text1"/>
          <w:lang w:eastAsia="ru-RU"/>
        </w:rPr>
      </w:pPr>
      <w:r w:rsidRPr="009B5EFD">
        <w:rPr>
          <w:b/>
          <w:color w:val="000000" w:themeColor="text1"/>
          <w:lang w:eastAsia="ru-RU"/>
        </w:rPr>
        <w:t>Ціна договору</w:t>
      </w:r>
    </w:p>
    <w:p w14:paraId="386D074E" w14:textId="77777777" w:rsidR="009B5EFD" w:rsidRPr="009B5EFD" w:rsidRDefault="009B5EFD" w:rsidP="009B5EFD">
      <w:pPr>
        <w:pStyle w:val="a7"/>
        <w:ind w:left="720"/>
        <w:rPr>
          <w:b/>
          <w:color w:val="000000" w:themeColor="text1"/>
          <w:lang w:eastAsia="ru-RU"/>
        </w:rPr>
      </w:pPr>
    </w:p>
    <w:p w14:paraId="645796D9" w14:textId="1FC1D576" w:rsidR="00D86C5D" w:rsidRPr="00D86C5D" w:rsidRDefault="0045731C" w:rsidP="00D86C5D">
      <w:pPr>
        <w:jc w:val="both"/>
        <w:rPr>
          <w:color w:val="000000"/>
          <w:lang w:val="ru-RU" w:eastAsia="ru-RU"/>
        </w:rPr>
      </w:pPr>
      <w:r w:rsidRPr="0045731C">
        <w:rPr>
          <w:color w:val="000000"/>
          <w:lang w:eastAsia="ru-RU"/>
        </w:rPr>
        <w:t>3.</w:t>
      </w:r>
      <w:r>
        <w:rPr>
          <w:color w:val="000000"/>
          <w:lang w:eastAsia="ru-RU"/>
        </w:rPr>
        <w:t>1</w:t>
      </w:r>
      <w:r w:rsidRPr="0045731C">
        <w:rPr>
          <w:color w:val="000000"/>
          <w:lang w:eastAsia="ru-RU"/>
        </w:rPr>
        <w:t>. Загальна вартість цього договору на дату укладення становить _____________ грн., крім того ПДВ - ________</w:t>
      </w:r>
      <w:r w:rsidR="00E86605">
        <w:rPr>
          <w:color w:val="000000"/>
          <w:lang w:eastAsia="ru-RU"/>
        </w:rPr>
        <w:t>_______</w:t>
      </w:r>
      <w:r w:rsidRPr="0045731C">
        <w:rPr>
          <w:color w:val="000000"/>
          <w:lang w:eastAsia="ru-RU"/>
        </w:rPr>
        <w:t>_____грн., разом з ПДВ - ________</w:t>
      </w:r>
      <w:r w:rsidR="00E86605">
        <w:rPr>
          <w:color w:val="000000"/>
          <w:lang w:eastAsia="ru-RU"/>
        </w:rPr>
        <w:t>________</w:t>
      </w:r>
      <w:r w:rsidRPr="0045731C">
        <w:rPr>
          <w:color w:val="000000"/>
          <w:lang w:eastAsia="ru-RU"/>
        </w:rPr>
        <w:t xml:space="preserve">______грн.  </w:t>
      </w:r>
    </w:p>
    <w:p w14:paraId="213DDACC" w14:textId="77777777" w:rsidR="001D0ED8" w:rsidRPr="00A73E1C" w:rsidRDefault="001D0ED8" w:rsidP="001D0ED8">
      <w:pPr>
        <w:jc w:val="both"/>
        <w:rPr>
          <w:color w:val="000000" w:themeColor="text1"/>
          <w:lang w:eastAsia="ru-RU"/>
        </w:rPr>
      </w:pPr>
      <w:r w:rsidRPr="00A73E1C">
        <w:rPr>
          <w:color w:val="000000" w:themeColor="text1"/>
          <w:lang w:eastAsia="ru-RU"/>
        </w:rPr>
        <w:t xml:space="preserve">3.2. Ціна договору може бути зменшена в залежності від реального фінансування видатків за взаємною згодою сторін.                                                                                                                                                                                                                 </w:t>
      </w:r>
    </w:p>
    <w:p w14:paraId="5CFF8046" w14:textId="6D5738DF" w:rsidR="001D0ED8" w:rsidRDefault="001D0ED8" w:rsidP="001D0ED8">
      <w:pPr>
        <w:jc w:val="both"/>
        <w:rPr>
          <w:color w:val="000000" w:themeColor="text1"/>
          <w:lang w:eastAsia="ru-RU"/>
        </w:rPr>
      </w:pPr>
      <w:r w:rsidRPr="00A73E1C">
        <w:rPr>
          <w:color w:val="000000" w:themeColor="text1"/>
          <w:lang w:eastAsia="ru-RU"/>
        </w:rPr>
        <w:t xml:space="preserve">3.3.Ціна Договору включає всі витрати, в тому числі прямі витрати, загальновиробничі витрати, транспортні та заготівельно-складські витрати, прибуток (у т.ч. сплату Єдиного податку), який Учасник планує одержати при виконанні цього Договору, та усі податки і збори, що сплачуються або мають бути сплачені Учасником стосовно надання послуг, тощо. </w:t>
      </w:r>
    </w:p>
    <w:p w14:paraId="462DB367" w14:textId="77777777" w:rsidR="008323CD" w:rsidRPr="00A73E1C" w:rsidRDefault="008323CD" w:rsidP="001D0ED8">
      <w:pPr>
        <w:jc w:val="both"/>
        <w:rPr>
          <w:color w:val="000000" w:themeColor="text1"/>
          <w:lang w:eastAsia="ru-RU"/>
        </w:rPr>
      </w:pPr>
    </w:p>
    <w:p w14:paraId="14852AF8" w14:textId="59F21DC1" w:rsidR="001D0ED8" w:rsidRDefault="001D0ED8" w:rsidP="001D0ED8">
      <w:pPr>
        <w:numPr>
          <w:ilvl w:val="0"/>
          <w:numId w:val="1"/>
        </w:numPr>
        <w:suppressAutoHyphens/>
        <w:rPr>
          <w:b/>
          <w:color w:val="000000" w:themeColor="text1"/>
          <w:lang w:eastAsia="ru-RU"/>
        </w:rPr>
      </w:pPr>
      <w:r w:rsidRPr="004E5165">
        <w:rPr>
          <w:b/>
          <w:color w:val="000000" w:themeColor="text1"/>
          <w:lang w:eastAsia="ru-RU"/>
        </w:rPr>
        <w:t>Порядок здійснення оплати</w:t>
      </w:r>
    </w:p>
    <w:p w14:paraId="386C547F" w14:textId="77777777" w:rsidR="009B5EFD" w:rsidRPr="004E5165" w:rsidRDefault="009B5EFD" w:rsidP="009B5EFD">
      <w:pPr>
        <w:suppressAutoHyphens/>
        <w:ind w:left="3660"/>
        <w:rPr>
          <w:b/>
          <w:color w:val="000000" w:themeColor="text1"/>
          <w:lang w:eastAsia="ru-RU"/>
        </w:rPr>
      </w:pPr>
    </w:p>
    <w:p w14:paraId="679C15EB" w14:textId="646D296B" w:rsidR="00264F94" w:rsidRDefault="00264F94" w:rsidP="00264F94">
      <w:pPr>
        <w:shd w:val="clear" w:color="auto" w:fill="FFFFFF"/>
        <w:tabs>
          <w:tab w:val="left" w:pos="0"/>
        </w:tabs>
        <w:jc w:val="both"/>
        <w:rPr>
          <w:color w:val="000000" w:themeColor="text1"/>
          <w:lang w:eastAsia="uk-UA"/>
        </w:rPr>
      </w:pPr>
      <w:r w:rsidRPr="00025AED">
        <w:rPr>
          <w:color w:val="000000" w:themeColor="text1"/>
          <w:lang w:eastAsia="ru-RU"/>
        </w:rPr>
        <w:t>4.1.</w:t>
      </w:r>
      <w:r w:rsidR="00025AED" w:rsidRPr="00025AED">
        <w:rPr>
          <w:color w:val="000000" w:themeColor="text1"/>
          <w:lang w:eastAsia="ru-RU"/>
        </w:rPr>
        <w:t>Оплата по Договору здійснюється Замовником шляхом перерахування коштів на розрахунковий рахунок Виконавця після підписання сторонами</w:t>
      </w:r>
      <w:r w:rsidR="00C64965">
        <w:rPr>
          <w:color w:val="000000" w:themeColor="text1"/>
          <w:lang w:eastAsia="ru-RU"/>
        </w:rPr>
        <w:t xml:space="preserve"> </w:t>
      </w:r>
      <w:r w:rsidR="00025AED" w:rsidRPr="00025AED">
        <w:rPr>
          <w:color w:val="000000" w:themeColor="text1"/>
          <w:lang w:eastAsia="ru-RU"/>
        </w:rPr>
        <w:t xml:space="preserve">актів надання послуг протягом 7 (семи) банківських днів відповідно до вимог Бюджетного кодексу України. </w:t>
      </w:r>
    </w:p>
    <w:p w14:paraId="24A3E0F7" w14:textId="4CC45959" w:rsidR="001D0ED8" w:rsidRDefault="001D0ED8" w:rsidP="00201EDF">
      <w:pPr>
        <w:shd w:val="clear" w:color="auto" w:fill="FFFFFF"/>
        <w:tabs>
          <w:tab w:val="left" w:pos="0"/>
        </w:tabs>
        <w:jc w:val="both"/>
        <w:rPr>
          <w:color w:val="000000" w:themeColor="text1"/>
          <w:lang w:eastAsia="ru-RU"/>
        </w:rPr>
      </w:pPr>
      <w:r w:rsidRPr="004E5165">
        <w:rPr>
          <w:color w:val="000000" w:themeColor="text1"/>
          <w:lang w:eastAsia="ru-RU"/>
        </w:rPr>
        <w:lastRenderedPageBreak/>
        <w:t>4.2.</w:t>
      </w:r>
      <w:r w:rsidRPr="004E5165">
        <w:rPr>
          <w:color w:val="000000" w:themeColor="text1"/>
          <w:lang w:val="ru-RU" w:eastAsia="ru-RU"/>
        </w:rPr>
        <w:t xml:space="preserve"> </w:t>
      </w:r>
      <w:r w:rsidRPr="004E5165">
        <w:rPr>
          <w:color w:val="000000" w:themeColor="text1"/>
          <w:lang w:eastAsia="ru-RU"/>
        </w:rPr>
        <w:t>Оплата послуг проводиться у національній грошовій одиниці на розрахунковий рахунок Виконавця за надані послуги на підставі актів наданих послуг (актів виконаних робіт) підписаних уповноваженими особами обох сторін.</w:t>
      </w:r>
    </w:p>
    <w:p w14:paraId="23A481F4" w14:textId="77777777" w:rsidR="00AE45C1" w:rsidRPr="004E5165" w:rsidRDefault="00AE45C1" w:rsidP="00201EDF">
      <w:pPr>
        <w:shd w:val="clear" w:color="auto" w:fill="FFFFFF"/>
        <w:tabs>
          <w:tab w:val="left" w:pos="0"/>
        </w:tabs>
        <w:jc w:val="both"/>
        <w:rPr>
          <w:color w:val="000000" w:themeColor="text1"/>
          <w:lang w:eastAsia="ru-RU"/>
        </w:rPr>
      </w:pPr>
    </w:p>
    <w:p w14:paraId="4044A7D0" w14:textId="67833134" w:rsidR="001D0ED8" w:rsidRPr="009B5EFD" w:rsidRDefault="001D0ED8" w:rsidP="009B5EFD">
      <w:pPr>
        <w:pStyle w:val="a7"/>
        <w:numPr>
          <w:ilvl w:val="0"/>
          <w:numId w:val="1"/>
        </w:numPr>
        <w:rPr>
          <w:b/>
          <w:color w:val="000000" w:themeColor="text1"/>
          <w:lang w:eastAsia="ru-RU"/>
        </w:rPr>
      </w:pPr>
      <w:r w:rsidRPr="009B5EFD">
        <w:rPr>
          <w:b/>
          <w:color w:val="000000" w:themeColor="text1"/>
          <w:lang w:eastAsia="ru-RU"/>
        </w:rPr>
        <w:t>Надання послуг</w:t>
      </w:r>
    </w:p>
    <w:p w14:paraId="05249560" w14:textId="77777777" w:rsidR="009B5EFD" w:rsidRPr="009B5EFD" w:rsidRDefault="009B5EFD" w:rsidP="009B5EFD">
      <w:pPr>
        <w:pStyle w:val="a7"/>
        <w:ind w:left="3660"/>
        <w:rPr>
          <w:b/>
          <w:color w:val="000000" w:themeColor="text1"/>
          <w:lang w:eastAsia="ru-RU"/>
        </w:rPr>
      </w:pPr>
    </w:p>
    <w:p w14:paraId="24E6A1CB" w14:textId="73D5EEAB" w:rsidR="001D0ED8" w:rsidRPr="004E5165" w:rsidRDefault="001D0ED8" w:rsidP="001D0ED8">
      <w:pPr>
        <w:shd w:val="clear" w:color="auto" w:fill="FFFFFF"/>
        <w:tabs>
          <w:tab w:val="left" w:pos="142"/>
        </w:tabs>
        <w:jc w:val="both"/>
        <w:rPr>
          <w:color w:val="000000" w:themeColor="text1"/>
          <w:lang w:val="ru-RU" w:eastAsia="ru-RU"/>
        </w:rPr>
      </w:pPr>
      <w:r w:rsidRPr="004E5165">
        <w:rPr>
          <w:color w:val="000000" w:themeColor="text1"/>
          <w:lang w:val="ru-RU" w:eastAsia="ru-RU"/>
        </w:rPr>
        <w:t xml:space="preserve">5.1.  Термін  надання послуг:  до </w:t>
      </w:r>
      <w:r w:rsidR="001777B4">
        <w:rPr>
          <w:color w:val="000000" w:themeColor="text1"/>
          <w:lang w:val="ru-RU" w:eastAsia="ru-RU"/>
        </w:rPr>
        <w:t>03</w:t>
      </w:r>
      <w:r w:rsidR="00A35F6B">
        <w:rPr>
          <w:color w:val="000000" w:themeColor="text1"/>
          <w:lang w:val="ru-RU" w:eastAsia="ru-RU"/>
        </w:rPr>
        <w:t>.1</w:t>
      </w:r>
      <w:r w:rsidR="001777B4">
        <w:rPr>
          <w:color w:val="000000" w:themeColor="text1"/>
          <w:lang w:val="ru-RU" w:eastAsia="ru-RU"/>
        </w:rPr>
        <w:t>1</w:t>
      </w:r>
      <w:r w:rsidR="00A35F6B">
        <w:rPr>
          <w:color w:val="000000" w:themeColor="text1"/>
          <w:lang w:val="ru-RU" w:eastAsia="ru-RU"/>
        </w:rPr>
        <w:t>.2023</w:t>
      </w:r>
      <w:r w:rsidR="008323CD">
        <w:rPr>
          <w:color w:val="000000" w:themeColor="text1"/>
          <w:lang w:val="ru-RU" w:eastAsia="ru-RU"/>
        </w:rPr>
        <w:t xml:space="preserve"> р.</w:t>
      </w:r>
      <w:r w:rsidRPr="004E5165">
        <w:rPr>
          <w:color w:val="000000" w:themeColor="text1"/>
          <w:lang w:val="ru-RU" w:eastAsia="ru-RU"/>
        </w:rPr>
        <w:t>;</w:t>
      </w:r>
    </w:p>
    <w:p w14:paraId="52B816E0" w14:textId="06F85D4A" w:rsidR="00EB4AFF" w:rsidRPr="004E5165" w:rsidRDefault="001D0ED8" w:rsidP="00EB4AFF">
      <w:pPr>
        <w:tabs>
          <w:tab w:val="num" w:pos="-180"/>
          <w:tab w:val="left" w:pos="0"/>
        </w:tabs>
        <w:jc w:val="both"/>
        <w:rPr>
          <w:color w:val="000000" w:themeColor="text1"/>
          <w:lang w:eastAsia="uk-UA"/>
        </w:rPr>
      </w:pPr>
      <w:r w:rsidRPr="004E5165">
        <w:rPr>
          <w:color w:val="000000" w:themeColor="text1"/>
          <w:lang w:val="ru-RU" w:eastAsia="ru-RU"/>
        </w:rPr>
        <w:t>5.2. Місце надання послуг:</w:t>
      </w:r>
      <w:r w:rsidR="00EB4AFF" w:rsidRPr="004E5165">
        <w:rPr>
          <w:b/>
          <w:bCs/>
          <w:color w:val="000000" w:themeColor="text1"/>
        </w:rPr>
        <w:t xml:space="preserve"> </w:t>
      </w:r>
      <w:r w:rsidR="007D70EC">
        <w:rPr>
          <w:b/>
          <w:bCs/>
          <w:color w:val="000000" w:themeColor="text1"/>
        </w:rPr>
        <w:t xml:space="preserve"> </w:t>
      </w:r>
      <w:r w:rsidR="001777B4" w:rsidRPr="001777B4">
        <w:rPr>
          <w:b/>
          <w:bCs/>
          <w:color w:val="000000" w:themeColor="text1"/>
        </w:rPr>
        <w:t>30455, Україна, Хмельницька обл., смт. Гриців, вул. Центральна, 52</w:t>
      </w:r>
      <w:r w:rsidR="001777B4">
        <w:rPr>
          <w:b/>
          <w:bCs/>
          <w:color w:val="000000" w:themeColor="text1"/>
        </w:rPr>
        <w:t>.</w:t>
      </w:r>
    </w:p>
    <w:p w14:paraId="3ED9AA4F" w14:textId="7B527892" w:rsidR="001D0ED8" w:rsidRPr="004E5165" w:rsidRDefault="001D0ED8" w:rsidP="001D0ED8">
      <w:pPr>
        <w:shd w:val="clear" w:color="auto" w:fill="FFFFFF"/>
        <w:tabs>
          <w:tab w:val="left" w:pos="142"/>
        </w:tabs>
        <w:jc w:val="both"/>
        <w:rPr>
          <w:color w:val="000000" w:themeColor="text1"/>
          <w:lang w:val="ru-RU" w:eastAsia="ru-RU"/>
        </w:rPr>
      </w:pPr>
      <w:r w:rsidRPr="004E5165">
        <w:rPr>
          <w:color w:val="000000" w:themeColor="text1"/>
          <w:lang w:val="ru-RU" w:eastAsia="ru-RU"/>
        </w:rPr>
        <w:t xml:space="preserve">  </w:t>
      </w:r>
    </w:p>
    <w:p w14:paraId="3F677011" w14:textId="15753428" w:rsidR="001D0ED8" w:rsidRPr="009B5EFD" w:rsidRDefault="001D0ED8" w:rsidP="009B5EFD">
      <w:pPr>
        <w:pStyle w:val="a7"/>
        <w:numPr>
          <w:ilvl w:val="0"/>
          <w:numId w:val="1"/>
        </w:numPr>
        <w:rPr>
          <w:b/>
          <w:color w:val="000000" w:themeColor="text1"/>
          <w:lang w:eastAsia="ru-RU"/>
        </w:rPr>
      </w:pPr>
      <w:r w:rsidRPr="009B5EFD">
        <w:rPr>
          <w:b/>
          <w:color w:val="000000" w:themeColor="text1"/>
          <w:lang w:eastAsia="ru-RU"/>
        </w:rPr>
        <w:t>Права та обов’язки сторін</w:t>
      </w:r>
    </w:p>
    <w:p w14:paraId="401F8D1C" w14:textId="77777777" w:rsidR="009B5EFD" w:rsidRPr="009B5EFD" w:rsidRDefault="009B5EFD" w:rsidP="009B5EFD">
      <w:pPr>
        <w:pStyle w:val="a7"/>
        <w:ind w:left="3660"/>
        <w:rPr>
          <w:b/>
          <w:color w:val="000000" w:themeColor="text1"/>
          <w:lang w:eastAsia="ru-RU"/>
        </w:rPr>
      </w:pPr>
    </w:p>
    <w:p w14:paraId="7E430E12" w14:textId="77777777" w:rsidR="001D0ED8" w:rsidRPr="00013E85" w:rsidRDefault="001D0ED8" w:rsidP="001D0ED8">
      <w:pPr>
        <w:jc w:val="both"/>
        <w:rPr>
          <w:color w:val="000000" w:themeColor="text1"/>
          <w:lang w:eastAsia="ru-RU"/>
        </w:rPr>
      </w:pPr>
      <w:r w:rsidRPr="00013E85">
        <w:rPr>
          <w:color w:val="000000" w:themeColor="text1"/>
          <w:lang w:eastAsia="ru-RU"/>
        </w:rPr>
        <w:t>6</w:t>
      </w:r>
      <w:r w:rsidRPr="00013E85">
        <w:rPr>
          <w:b/>
          <w:color w:val="000000" w:themeColor="text1"/>
          <w:lang w:eastAsia="ru-RU"/>
        </w:rPr>
        <w:t>.</w:t>
      </w:r>
      <w:r w:rsidRPr="00013E85">
        <w:rPr>
          <w:color w:val="000000" w:themeColor="text1"/>
          <w:lang w:eastAsia="ru-RU"/>
        </w:rPr>
        <w:t>1.</w:t>
      </w:r>
      <w:r w:rsidRPr="00013E85">
        <w:rPr>
          <w:b/>
          <w:color w:val="000000" w:themeColor="text1"/>
          <w:lang w:eastAsia="ru-RU"/>
        </w:rPr>
        <w:t xml:space="preserve">    Замовник зобов’язаний :</w:t>
      </w:r>
      <w:r w:rsidRPr="00013E85">
        <w:rPr>
          <w:color w:val="000000" w:themeColor="text1"/>
          <w:lang w:eastAsia="ru-RU"/>
        </w:rPr>
        <w:t xml:space="preserve"> </w:t>
      </w:r>
    </w:p>
    <w:p w14:paraId="6D7FB6D5" w14:textId="77777777" w:rsidR="001D0ED8" w:rsidRPr="00013E85" w:rsidRDefault="001D0ED8" w:rsidP="00FF3BB1">
      <w:pPr>
        <w:jc w:val="both"/>
        <w:rPr>
          <w:color w:val="000000" w:themeColor="text1"/>
          <w:lang w:eastAsia="ru-RU"/>
        </w:rPr>
      </w:pPr>
      <w:r w:rsidRPr="00013E85">
        <w:rPr>
          <w:color w:val="000000" w:themeColor="text1"/>
          <w:lang w:eastAsia="ru-RU"/>
        </w:rPr>
        <w:t xml:space="preserve">6.1.1. Приймати надані послуги  </w:t>
      </w:r>
      <w:r w:rsidRPr="00013E85">
        <w:rPr>
          <w:color w:val="000000" w:themeColor="text1"/>
          <w:lang w:eastAsia="ar-SA"/>
        </w:rPr>
        <w:t xml:space="preserve">відповідно до </w:t>
      </w:r>
      <w:r w:rsidRPr="00013E85">
        <w:rPr>
          <w:color w:val="000000" w:themeColor="text1"/>
          <w:lang w:eastAsia="ru-RU"/>
        </w:rPr>
        <w:t xml:space="preserve">актів наданих послуг підписаних уповноваженими особами обох сторін.  </w:t>
      </w:r>
    </w:p>
    <w:p w14:paraId="5795F19A" w14:textId="77777777" w:rsidR="001D0ED8" w:rsidRPr="00013E85" w:rsidRDefault="001D0ED8" w:rsidP="001D0ED8">
      <w:pPr>
        <w:shd w:val="clear" w:color="auto" w:fill="FFFFFF"/>
        <w:tabs>
          <w:tab w:val="left" w:pos="0"/>
        </w:tabs>
        <w:jc w:val="both"/>
        <w:rPr>
          <w:bCs/>
          <w:color w:val="000000" w:themeColor="text1"/>
          <w:spacing w:val="1"/>
          <w:lang w:eastAsia="ru-RU"/>
        </w:rPr>
      </w:pPr>
      <w:r w:rsidRPr="00013E85">
        <w:rPr>
          <w:color w:val="000000" w:themeColor="text1"/>
          <w:lang w:eastAsia="ru-RU"/>
        </w:rPr>
        <w:t xml:space="preserve">6.1.3. </w:t>
      </w:r>
      <w:r w:rsidRPr="00013E85">
        <w:rPr>
          <w:bCs/>
          <w:color w:val="000000" w:themeColor="text1"/>
          <w:spacing w:val="1"/>
          <w:lang w:eastAsia="ru-RU"/>
        </w:rPr>
        <w:t>Проводити контроль і за об'ємом і якістю виконуваних Виконавцем послуг.</w:t>
      </w:r>
    </w:p>
    <w:p w14:paraId="2E629443" w14:textId="77777777" w:rsidR="001D0ED8" w:rsidRPr="00013E85" w:rsidRDefault="001D0ED8" w:rsidP="001D0ED8">
      <w:pPr>
        <w:shd w:val="clear" w:color="auto" w:fill="FFFFFF"/>
        <w:tabs>
          <w:tab w:val="left" w:pos="-120"/>
        </w:tabs>
        <w:jc w:val="both"/>
        <w:rPr>
          <w:color w:val="000000" w:themeColor="text1"/>
          <w:lang w:eastAsia="ru-RU"/>
        </w:rPr>
      </w:pPr>
      <w:r w:rsidRPr="00013E85">
        <w:rPr>
          <w:bCs/>
          <w:color w:val="000000" w:themeColor="text1"/>
          <w:spacing w:val="4"/>
          <w:lang w:eastAsia="ru-RU"/>
        </w:rPr>
        <w:t>6.1.4.</w:t>
      </w:r>
      <w:r w:rsidRPr="00013E85">
        <w:rPr>
          <w:color w:val="000000" w:themeColor="text1"/>
          <w:lang w:eastAsia="ru-RU"/>
        </w:rPr>
        <w:t xml:space="preserve"> Контролювати виконання послуг;</w:t>
      </w:r>
    </w:p>
    <w:p w14:paraId="16DE96B9" w14:textId="77777777" w:rsidR="001D0ED8" w:rsidRPr="00013E85" w:rsidRDefault="001D0ED8" w:rsidP="001D0ED8">
      <w:pPr>
        <w:jc w:val="both"/>
        <w:rPr>
          <w:color w:val="000000" w:themeColor="text1"/>
          <w:lang w:eastAsia="ru-RU"/>
        </w:rPr>
      </w:pPr>
      <w:r w:rsidRPr="00013E85">
        <w:rPr>
          <w:color w:val="000000" w:themeColor="text1"/>
          <w:lang w:eastAsia="ru-RU"/>
        </w:rPr>
        <w:t>6.1.5. Зменшувати обсяг послуг та ціну цього Договору залежно від реального фінансування видатків. У такому разі Сторони вносять відповідні зміни до цього Договору;</w:t>
      </w:r>
    </w:p>
    <w:p w14:paraId="7448FC83" w14:textId="77777777" w:rsidR="001D0ED8" w:rsidRPr="00013E85" w:rsidRDefault="001D0ED8" w:rsidP="001D0ED8">
      <w:pPr>
        <w:jc w:val="both"/>
        <w:rPr>
          <w:color w:val="000000" w:themeColor="text1"/>
          <w:lang w:eastAsia="ru-RU"/>
        </w:rPr>
      </w:pPr>
      <w:r w:rsidRPr="00013E85">
        <w:rPr>
          <w:color w:val="000000" w:themeColor="text1"/>
          <w:lang w:eastAsia="ru-RU"/>
        </w:rPr>
        <w:t>6.1.6. Повернути акти надання послуг Виконавцю без здійснення оплати в разі неналежного оформлення документів, зазначених в пункті 4.2 розділу 4 цього Договору;</w:t>
      </w:r>
    </w:p>
    <w:p w14:paraId="2F0C2E78" w14:textId="77777777" w:rsidR="001D0ED8" w:rsidRPr="00013E85" w:rsidRDefault="001D0ED8" w:rsidP="001D0ED8">
      <w:pPr>
        <w:widowControl w:val="0"/>
        <w:tabs>
          <w:tab w:val="left" w:pos="567"/>
        </w:tabs>
        <w:autoSpaceDE w:val="0"/>
        <w:autoSpaceDN w:val="0"/>
        <w:adjustRightInd w:val="0"/>
        <w:jc w:val="both"/>
        <w:rPr>
          <w:color w:val="000000" w:themeColor="text1"/>
          <w:lang w:eastAsia="ru-RU"/>
        </w:rPr>
      </w:pPr>
      <w:r w:rsidRPr="00013E85">
        <w:rPr>
          <w:color w:val="000000" w:themeColor="text1"/>
          <w:lang w:eastAsia="ru-RU"/>
        </w:rPr>
        <w:t>6.1.7.  Відмовитись вiд прийняття закінчених послуг до підписання актів наданих послуг, у разі виявлення недоліків, які виключають можливість їx використання відповідно до мети.</w:t>
      </w:r>
    </w:p>
    <w:p w14:paraId="015F7542" w14:textId="77777777" w:rsidR="001D0ED8" w:rsidRPr="00013E85" w:rsidRDefault="001D0ED8" w:rsidP="001D0ED8">
      <w:pPr>
        <w:widowControl w:val="0"/>
        <w:tabs>
          <w:tab w:val="left" w:pos="567"/>
        </w:tabs>
        <w:autoSpaceDE w:val="0"/>
        <w:autoSpaceDN w:val="0"/>
        <w:adjustRightInd w:val="0"/>
        <w:jc w:val="both"/>
        <w:rPr>
          <w:color w:val="000000" w:themeColor="text1"/>
          <w:lang w:eastAsia="ru-RU"/>
        </w:rPr>
      </w:pPr>
      <w:r w:rsidRPr="00013E85">
        <w:rPr>
          <w:color w:val="000000" w:themeColor="text1"/>
          <w:lang w:eastAsia="ru-RU"/>
        </w:rPr>
        <w:t>6.1.8. Вимагати безоплатного виправлення недоліків, що виникли внаслідок допущених виконавцем порушень відповідно до вимог чинного законодавства.</w:t>
      </w:r>
    </w:p>
    <w:p w14:paraId="46221947" w14:textId="77777777" w:rsidR="001D0ED8" w:rsidRPr="00013E85" w:rsidRDefault="001D0ED8" w:rsidP="001D0ED8">
      <w:pPr>
        <w:widowControl w:val="0"/>
        <w:tabs>
          <w:tab w:val="left" w:pos="567"/>
        </w:tabs>
        <w:autoSpaceDE w:val="0"/>
        <w:autoSpaceDN w:val="0"/>
        <w:adjustRightInd w:val="0"/>
        <w:jc w:val="both"/>
        <w:rPr>
          <w:color w:val="000000" w:themeColor="text1"/>
          <w:lang w:eastAsia="ru-RU"/>
        </w:rPr>
      </w:pPr>
      <w:r w:rsidRPr="00013E85">
        <w:rPr>
          <w:color w:val="000000" w:themeColor="text1"/>
          <w:lang w:eastAsia="ru-RU"/>
        </w:rPr>
        <w:t>6.1.9. Ініціювати внесення змін у договорі, вимагати розірвання договору та відшкодування збитків за наявності істотних порушень виконавцем умов договору.</w:t>
      </w:r>
    </w:p>
    <w:p w14:paraId="25308A65" w14:textId="77777777" w:rsidR="001D0ED8" w:rsidRPr="00013E85" w:rsidRDefault="001D0ED8" w:rsidP="001D0ED8">
      <w:pPr>
        <w:rPr>
          <w:b/>
          <w:color w:val="000000" w:themeColor="text1"/>
          <w:lang w:eastAsia="ru-RU"/>
        </w:rPr>
      </w:pPr>
      <w:r w:rsidRPr="00013E85">
        <w:rPr>
          <w:color w:val="000000" w:themeColor="text1"/>
          <w:lang w:eastAsia="ru-RU"/>
        </w:rPr>
        <w:t xml:space="preserve"> </w:t>
      </w:r>
      <w:r w:rsidRPr="00013E85">
        <w:rPr>
          <w:b/>
          <w:color w:val="000000" w:themeColor="text1"/>
          <w:lang w:eastAsia="ru-RU"/>
        </w:rPr>
        <w:t>6.2. Виконавець зобов’язаний:</w:t>
      </w:r>
    </w:p>
    <w:p w14:paraId="5239FC36" w14:textId="77777777" w:rsidR="001D0ED8" w:rsidRPr="00013E85" w:rsidRDefault="001D0ED8" w:rsidP="00FF3BB1">
      <w:pPr>
        <w:jc w:val="both"/>
        <w:rPr>
          <w:bCs/>
          <w:color w:val="000000" w:themeColor="text1"/>
          <w:spacing w:val="1"/>
          <w:lang w:eastAsia="ru-RU"/>
        </w:rPr>
      </w:pPr>
      <w:r w:rsidRPr="00013E85">
        <w:rPr>
          <w:bCs/>
          <w:color w:val="000000" w:themeColor="text1"/>
          <w:spacing w:val="1"/>
          <w:lang w:eastAsia="ru-RU"/>
        </w:rPr>
        <w:t xml:space="preserve">6.2.1. Надавати послуги </w:t>
      </w:r>
      <w:r w:rsidR="00FF3BB1" w:rsidRPr="00013E85">
        <w:rPr>
          <w:bCs/>
          <w:color w:val="000000" w:themeColor="text1"/>
          <w:spacing w:val="1"/>
          <w:lang w:eastAsia="ru-RU"/>
        </w:rPr>
        <w:t>відповідно</w:t>
      </w:r>
      <w:r w:rsidRPr="00013E85">
        <w:rPr>
          <w:bCs/>
          <w:color w:val="000000" w:themeColor="text1"/>
          <w:spacing w:val="1"/>
          <w:lang w:eastAsia="ru-RU"/>
        </w:rPr>
        <w:t xml:space="preserve"> </w:t>
      </w:r>
      <w:r w:rsidR="00FF3BB1" w:rsidRPr="00013E85">
        <w:rPr>
          <w:bCs/>
          <w:color w:val="000000" w:themeColor="text1"/>
          <w:spacing w:val="1"/>
          <w:lang w:eastAsia="ru-RU"/>
        </w:rPr>
        <w:t>до</w:t>
      </w:r>
      <w:r w:rsidRPr="00013E85">
        <w:rPr>
          <w:bCs/>
          <w:color w:val="000000" w:themeColor="text1"/>
          <w:spacing w:val="1"/>
          <w:lang w:eastAsia="ru-RU"/>
        </w:rPr>
        <w:t xml:space="preserve"> Договор</w:t>
      </w:r>
      <w:r w:rsidR="00FF3BB1" w:rsidRPr="00013E85">
        <w:rPr>
          <w:bCs/>
          <w:color w:val="000000" w:themeColor="text1"/>
          <w:spacing w:val="1"/>
          <w:lang w:eastAsia="ru-RU"/>
        </w:rPr>
        <w:t>у</w:t>
      </w:r>
      <w:r w:rsidRPr="00013E85">
        <w:rPr>
          <w:bCs/>
          <w:color w:val="000000" w:themeColor="text1"/>
          <w:spacing w:val="1"/>
          <w:lang w:eastAsia="ru-RU"/>
        </w:rPr>
        <w:t xml:space="preserve"> власними силами на власний ризик та своїми матеріально-технічними засобами, транспортними засобами. За   всі   послуги   за   даним   Договором,   включаючи   додержання   правил   техніки   безпеки,   Виконавець   несе   повну відповідальність.</w:t>
      </w:r>
    </w:p>
    <w:p w14:paraId="158D9450"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6.2.2. Забезпечити надання послуг у строки, встановлені цим Договором,  якість яких відповідає умовам, установленим розділом 2 цього договору;</w:t>
      </w:r>
    </w:p>
    <w:p w14:paraId="737F7BBB"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6.2.3.Виконувати умови Договору у визначеному обсязі, з наданням гарантійних строків та усуненням недоліків, які виникли з їх вини. Під час надання послуг та після їх закінчення забезпечити прибирання об’єкту від сміття, що утворилося в процесі надання послуг та від техніки, механізмів, матеріалів, тимчасових споруд, тощо.</w:t>
      </w:r>
    </w:p>
    <w:p w14:paraId="7CBA9763"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 xml:space="preserve">6.2.4. Виконавець зобов’язується відповідати за життя та здоров’я працівників під час надання послуг відповідно до Закону України «Про охорону праці». Виконавець несе повну матеріальну відповідальність за правильність та якість наданих послуг, матеріалів та обладнання, своїх обов'язків у відповідності з вимогами договору та відповідно до чинного законодавства України. </w:t>
      </w:r>
    </w:p>
    <w:p w14:paraId="1D4EA4E2"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6.2.5. При виникненні обставин, що перешкоджають належному виконанню своїх зобов’язань, згідно з цим Договором, терміново повідомити про це Замовника, але не пізніше ніж за 14 календарних днів до дня надання послуг.</w:t>
      </w:r>
    </w:p>
    <w:p w14:paraId="6D182593"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6.3.</w:t>
      </w:r>
      <w:r w:rsidRPr="00013E85">
        <w:rPr>
          <w:b/>
          <w:bCs/>
          <w:color w:val="000000" w:themeColor="text1"/>
          <w:spacing w:val="1"/>
          <w:lang w:eastAsia="ru-RU"/>
        </w:rPr>
        <w:t>Виконавець має право</w:t>
      </w:r>
      <w:r w:rsidRPr="00013E85">
        <w:rPr>
          <w:bCs/>
          <w:color w:val="000000" w:themeColor="text1"/>
          <w:spacing w:val="1"/>
          <w:lang w:eastAsia="ru-RU"/>
        </w:rPr>
        <w:t>:</w:t>
      </w:r>
    </w:p>
    <w:p w14:paraId="52667070"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6.3.1. Своєчасно та в повному обсязі отримувати плату за надані Послуги.</w:t>
      </w:r>
    </w:p>
    <w:p w14:paraId="3EF4523A"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6.3.2. На дострокове надання послуг за письмовим погодженням із Замовником.</w:t>
      </w:r>
    </w:p>
    <w:p w14:paraId="21365C4F" w14:textId="77777777" w:rsidR="001D0ED8" w:rsidRPr="00007854" w:rsidRDefault="001D0ED8" w:rsidP="00527456">
      <w:pPr>
        <w:rPr>
          <w:b/>
          <w:color w:val="FF0000"/>
          <w:lang w:eastAsia="ru-RU"/>
        </w:rPr>
      </w:pPr>
    </w:p>
    <w:p w14:paraId="3D800F6D" w14:textId="18120A2A" w:rsidR="001D0ED8" w:rsidRDefault="001D0ED8" w:rsidP="001D0ED8">
      <w:pPr>
        <w:jc w:val="center"/>
        <w:rPr>
          <w:b/>
          <w:color w:val="000000" w:themeColor="text1"/>
          <w:lang w:eastAsia="ru-RU"/>
        </w:rPr>
      </w:pPr>
      <w:r w:rsidRPr="00013E85">
        <w:rPr>
          <w:b/>
          <w:color w:val="000000" w:themeColor="text1"/>
          <w:lang w:eastAsia="ru-RU"/>
        </w:rPr>
        <w:t>7.Відповідальність сторін</w:t>
      </w:r>
    </w:p>
    <w:p w14:paraId="071CA5D5" w14:textId="77777777" w:rsidR="009B5EFD" w:rsidRPr="00013E85" w:rsidRDefault="009B5EFD" w:rsidP="001D0ED8">
      <w:pPr>
        <w:jc w:val="center"/>
        <w:rPr>
          <w:b/>
          <w:color w:val="000000" w:themeColor="text1"/>
          <w:lang w:eastAsia="ru-RU"/>
        </w:rPr>
      </w:pPr>
    </w:p>
    <w:p w14:paraId="74DCA26F"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lastRenderedPageBreak/>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14:paraId="4F50745C"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7.2.  У разі несвоєчасного виконання зобов’язань за цим Договором Виконавець сплачує Замовнику пеню у розмірі подвійної облікової ставки Національного банку України від ненаданих послуг за кожний день затримки,</w:t>
      </w:r>
      <w:r w:rsidRPr="00013E85">
        <w:rPr>
          <w:color w:val="000000" w:themeColor="text1"/>
          <w:lang w:eastAsia="ar-SA"/>
        </w:rPr>
        <w:t xml:space="preserve"> </w:t>
      </w:r>
      <w:r w:rsidRPr="00013E85">
        <w:rPr>
          <w:color w:val="000000" w:themeColor="text1"/>
          <w:lang w:eastAsia="ru-RU"/>
        </w:rPr>
        <w:t>що перешкоджають належному виконанню своїх зобов’язань.</w:t>
      </w:r>
    </w:p>
    <w:p w14:paraId="5C8CC6F6"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 xml:space="preserve">7.3.  Виконавець у разі несвоєчасного повідомлення Замовнику про виникнення обставин, що перешкоджають належному виконанню своїх зобов’язань, згідно з цим Договором сплачує штраф у розмірі  0,1%   від суми невиконаних зобов’язань.  </w:t>
      </w:r>
    </w:p>
    <w:p w14:paraId="1FB9A788"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7.4. Стягнення пені до Замовника не застосовується у разі:</w:t>
      </w:r>
    </w:p>
    <w:p w14:paraId="305CCFEB"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 xml:space="preserve">     -  безспірного списання коштів місцевого бюджету у порядку, встановленому нормативними актами щодо видатків бюджету – в межах відповідних бюджетних призначень та бюджетних асигнувань;</w:t>
      </w:r>
    </w:p>
    <w:p w14:paraId="73A13718"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 xml:space="preserve">     -  тимчасового зупинення операцій з бюджетними коштами у межах поточного бюджетного періоду;</w:t>
      </w:r>
    </w:p>
    <w:p w14:paraId="0ACB93ED"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 відсутності коштів на єдиному казначейському рахунку на здійснення закупівлі Послуг;</w:t>
      </w:r>
    </w:p>
    <w:p w14:paraId="3EF6967B"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 не проведення платежів органами Державної казначейської служби України.</w:t>
      </w:r>
    </w:p>
    <w:p w14:paraId="14F7CD0B"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7.5.   Сплата штрафних санкцій не звільняє сторону від виконання прийнятих на себе зобов’язань по Договору.</w:t>
      </w:r>
    </w:p>
    <w:p w14:paraId="0181E91B" w14:textId="77777777" w:rsidR="001D0ED8" w:rsidRPr="00013E85" w:rsidRDefault="001D0ED8" w:rsidP="001D0ED8">
      <w:pPr>
        <w:shd w:val="clear" w:color="auto" w:fill="FFFFFF"/>
        <w:tabs>
          <w:tab w:val="left" w:pos="567"/>
        </w:tabs>
        <w:jc w:val="both"/>
        <w:rPr>
          <w:bCs/>
          <w:color w:val="000000" w:themeColor="text1"/>
          <w:spacing w:val="1"/>
          <w:lang w:eastAsia="ru-RU"/>
        </w:rPr>
      </w:pPr>
      <w:r w:rsidRPr="00013E85">
        <w:rPr>
          <w:color w:val="000000" w:themeColor="text1"/>
          <w:lang w:eastAsia="ru-RU"/>
        </w:rPr>
        <w:t>7.6.   Виконавець несе повну матеріальну відповідальність за правильність та якість наданих послуг, використаних у процесі надання послуг матеріалів та обладнання, своїх обов'язків у відповідності до чинного Законодавства та  вимог договору.</w:t>
      </w:r>
    </w:p>
    <w:p w14:paraId="45D3FBD1" w14:textId="77777777" w:rsidR="004E5165" w:rsidRDefault="004E5165" w:rsidP="001D0ED8">
      <w:pPr>
        <w:shd w:val="clear" w:color="auto" w:fill="FFFFFF"/>
        <w:tabs>
          <w:tab w:val="left" w:pos="567"/>
        </w:tabs>
        <w:jc w:val="center"/>
        <w:rPr>
          <w:b/>
          <w:color w:val="FF0000"/>
          <w:lang w:eastAsia="ru-RU"/>
        </w:rPr>
      </w:pPr>
    </w:p>
    <w:p w14:paraId="414D53FB" w14:textId="3C6CEF78" w:rsidR="004E5165" w:rsidRDefault="00013E85" w:rsidP="009B5EFD">
      <w:pPr>
        <w:pStyle w:val="a7"/>
        <w:numPr>
          <w:ilvl w:val="0"/>
          <w:numId w:val="2"/>
        </w:numPr>
        <w:tabs>
          <w:tab w:val="left" w:pos="0"/>
          <w:tab w:val="left" w:pos="1260"/>
        </w:tabs>
        <w:jc w:val="center"/>
        <w:rPr>
          <w:b/>
          <w:bCs/>
          <w:lang w:val="uk-UA"/>
        </w:rPr>
      </w:pPr>
      <w:r>
        <w:rPr>
          <w:b/>
          <w:bCs/>
          <w:lang w:val="uk-UA"/>
        </w:rPr>
        <w:t xml:space="preserve">Антикорупційне застереження </w:t>
      </w:r>
    </w:p>
    <w:p w14:paraId="14F95635" w14:textId="77777777" w:rsidR="009B5EFD" w:rsidRPr="0031341F" w:rsidRDefault="009B5EFD" w:rsidP="009B5EFD">
      <w:pPr>
        <w:pStyle w:val="a7"/>
        <w:tabs>
          <w:tab w:val="left" w:pos="0"/>
          <w:tab w:val="left" w:pos="1260"/>
        </w:tabs>
        <w:ind w:left="360"/>
        <w:rPr>
          <w:b/>
          <w:bCs/>
          <w:lang w:val="uk-UA"/>
        </w:rPr>
      </w:pPr>
    </w:p>
    <w:p w14:paraId="4E9B9E19" w14:textId="77777777" w:rsidR="004E5165" w:rsidRPr="005941CA" w:rsidRDefault="004E5165" w:rsidP="00013E85">
      <w:pPr>
        <w:widowControl w:val="0"/>
        <w:numPr>
          <w:ilvl w:val="1"/>
          <w:numId w:val="2"/>
        </w:numPr>
        <w:autoSpaceDE w:val="0"/>
        <w:autoSpaceDN w:val="0"/>
        <w:adjustRightInd w:val="0"/>
        <w:ind w:left="0" w:firstLine="0"/>
        <w:jc w:val="both"/>
        <w:rPr>
          <w:rFonts w:eastAsia="Calibri"/>
          <w:b/>
        </w:rPr>
      </w:pPr>
      <w:r w:rsidRPr="0031341F">
        <w:rPr>
          <w:rFonts w:eastAsia="Calibri"/>
        </w:rPr>
        <w:t xml:space="preserve">Сторони </w:t>
      </w:r>
      <w:r w:rsidRPr="005941CA">
        <w:rPr>
          <w:rFonts w:eastAsia="Calibri"/>
        </w:rPr>
        <w:t>зобов’язуються забезпечити повну відповідальність свого персоналу вимогам антикорупційного законодавства.</w:t>
      </w:r>
    </w:p>
    <w:p w14:paraId="430CFDB9" w14:textId="77777777" w:rsidR="004E5165" w:rsidRPr="005941CA" w:rsidRDefault="004E5165" w:rsidP="00013E85">
      <w:pPr>
        <w:widowControl w:val="0"/>
        <w:numPr>
          <w:ilvl w:val="1"/>
          <w:numId w:val="2"/>
        </w:numPr>
        <w:autoSpaceDE w:val="0"/>
        <w:autoSpaceDN w:val="0"/>
        <w:adjustRightInd w:val="0"/>
        <w:ind w:left="0" w:firstLine="0"/>
        <w:jc w:val="both"/>
        <w:rPr>
          <w:rFonts w:eastAsia="Calibri"/>
          <w:b/>
        </w:rPr>
      </w:pPr>
      <w:r w:rsidRPr="005941CA">
        <w:rPr>
          <w:rFonts w:eastAsia="Calibri"/>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646E7779" w14:textId="77777777" w:rsidR="004E5165" w:rsidRPr="005941CA" w:rsidRDefault="004E5165" w:rsidP="00013E85">
      <w:pPr>
        <w:widowControl w:val="0"/>
        <w:numPr>
          <w:ilvl w:val="1"/>
          <w:numId w:val="2"/>
        </w:numPr>
        <w:autoSpaceDE w:val="0"/>
        <w:autoSpaceDN w:val="0"/>
        <w:adjustRightInd w:val="0"/>
        <w:ind w:left="0" w:firstLine="0"/>
        <w:jc w:val="both"/>
        <w:rPr>
          <w:rFonts w:eastAsia="Calibri"/>
          <w:b/>
        </w:rPr>
      </w:pPr>
      <w:r w:rsidRPr="005941C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CEA51EB" w14:textId="77777777" w:rsidR="004E5165" w:rsidRPr="005941CA" w:rsidRDefault="004E5165" w:rsidP="00013E85">
      <w:pPr>
        <w:widowControl w:val="0"/>
        <w:numPr>
          <w:ilvl w:val="1"/>
          <w:numId w:val="2"/>
        </w:numPr>
        <w:autoSpaceDE w:val="0"/>
        <w:autoSpaceDN w:val="0"/>
        <w:adjustRightInd w:val="0"/>
        <w:ind w:left="0" w:firstLine="0"/>
        <w:jc w:val="both"/>
        <w:rPr>
          <w:rFonts w:eastAsia="Calibri"/>
          <w:b/>
        </w:rPr>
      </w:pPr>
      <w:r w:rsidRPr="005941C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45592F7" w14:textId="77777777" w:rsidR="004E5165" w:rsidRPr="005941CA" w:rsidRDefault="004E5165" w:rsidP="00013E85">
      <w:pPr>
        <w:widowControl w:val="0"/>
        <w:numPr>
          <w:ilvl w:val="1"/>
          <w:numId w:val="2"/>
        </w:numPr>
        <w:autoSpaceDE w:val="0"/>
        <w:autoSpaceDN w:val="0"/>
        <w:adjustRightInd w:val="0"/>
        <w:ind w:left="0" w:firstLine="0"/>
        <w:jc w:val="both"/>
        <w:rPr>
          <w:rFonts w:eastAsia="Calibri"/>
          <w:b/>
        </w:rPr>
      </w:pPr>
      <w:r w:rsidRPr="005941CA">
        <w:rPr>
          <w:rFonts w:eastAsia="Calibri"/>
        </w:rPr>
        <w:t>Під діями працівника, здійснюваними на користь стимулюючої його Сторони, розуміються:</w:t>
      </w:r>
    </w:p>
    <w:p w14:paraId="21F3EB78" w14:textId="77777777" w:rsidR="004E5165" w:rsidRPr="005941CA" w:rsidRDefault="004E5165" w:rsidP="00013E85">
      <w:pPr>
        <w:contextualSpacing/>
        <w:jc w:val="both"/>
        <w:rPr>
          <w:rFonts w:eastAsia="Calibri"/>
        </w:rPr>
      </w:pPr>
      <w:r w:rsidRPr="005941CA">
        <w:rPr>
          <w:rFonts w:eastAsia="Calibri"/>
        </w:rPr>
        <w:t xml:space="preserve">          - надання невиправданих переваг у порівнянні з іншими контрагентами;</w:t>
      </w:r>
    </w:p>
    <w:p w14:paraId="259D16FD" w14:textId="77777777" w:rsidR="004E5165" w:rsidRPr="005941CA" w:rsidRDefault="004E5165" w:rsidP="00013E85">
      <w:pPr>
        <w:contextualSpacing/>
        <w:jc w:val="both"/>
        <w:rPr>
          <w:rFonts w:eastAsia="Calibri"/>
        </w:rPr>
      </w:pPr>
      <w:r w:rsidRPr="005941CA">
        <w:rPr>
          <w:rFonts w:eastAsia="Calibri"/>
        </w:rPr>
        <w:t xml:space="preserve">          - надання будь – яких гарантій;</w:t>
      </w:r>
    </w:p>
    <w:p w14:paraId="1687AAD3" w14:textId="77777777" w:rsidR="004E5165" w:rsidRPr="005941CA" w:rsidRDefault="004E5165" w:rsidP="00013E85">
      <w:pPr>
        <w:contextualSpacing/>
        <w:jc w:val="both"/>
        <w:rPr>
          <w:rFonts w:eastAsia="Calibri"/>
        </w:rPr>
      </w:pPr>
      <w:r w:rsidRPr="005941CA">
        <w:rPr>
          <w:rFonts w:eastAsia="Calibri"/>
        </w:rPr>
        <w:t xml:space="preserve">          - прискорення існуючих процедур;</w:t>
      </w:r>
    </w:p>
    <w:p w14:paraId="6DB11BFE" w14:textId="77777777" w:rsidR="004E5165" w:rsidRPr="005941CA" w:rsidRDefault="004E5165" w:rsidP="00013E85">
      <w:pPr>
        <w:contextualSpacing/>
        <w:jc w:val="both"/>
        <w:rPr>
          <w:rFonts w:eastAsia="Calibri"/>
        </w:rPr>
      </w:pPr>
      <w:r w:rsidRPr="005941C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3E8BDA15" w14:textId="77777777" w:rsidR="004E5165" w:rsidRPr="005941CA" w:rsidRDefault="004E5165" w:rsidP="00013E85">
      <w:pPr>
        <w:contextualSpacing/>
        <w:jc w:val="both"/>
        <w:rPr>
          <w:rFonts w:eastAsia="Calibri"/>
        </w:rPr>
      </w:pPr>
      <w:r w:rsidRPr="005941C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63A2662" w14:textId="77777777" w:rsidR="004E5165" w:rsidRPr="005941CA" w:rsidRDefault="004E5165" w:rsidP="00013E85">
      <w:pPr>
        <w:contextualSpacing/>
        <w:jc w:val="both"/>
        <w:rPr>
          <w:rFonts w:eastAsia="Calibri"/>
        </w:rPr>
      </w:pPr>
      <w:r w:rsidRPr="005941CA">
        <w:rPr>
          <w:rFonts w:eastAsia="Calibri"/>
        </w:rPr>
        <w:lastRenderedPageBreak/>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FDF2D68" w14:textId="77777777" w:rsidR="004E5165" w:rsidRPr="005941CA" w:rsidRDefault="004E5165" w:rsidP="00013E85">
      <w:pPr>
        <w:contextualSpacing/>
        <w:jc w:val="both"/>
        <w:rPr>
          <w:rFonts w:eastAsia="Calibri"/>
        </w:rPr>
      </w:pPr>
      <w:r w:rsidRPr="005941C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FDDC446" w14:textId="77777777" w:rsidR="004E5165" w:rsidRPr="005941CA" w:rsidRDefault="004E5165" w:rsidP="00013E85">
      <w:pPr>
        <w:contextualSpacing/>
        <w:jc w:val="both"/>
        <w:rPr>
          <w:rFonts w:eastAsia="Calibri"/>
        </w:rPr>
      </w:pPr>
      <w:r w:rsidRPr="005941CA">
        <w:rPr>
          <w:rFonts w:eastAsia="Calibri"/>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9BF94EF" w14:textId="77777777" w:rsidR="004E5165" w:rsidRPr="005941CA" w:rsidRDefault="004E5165" w:rsidP="00013E85">
      <w:pPr>
        <w:contextualSpacing/>
        <w:jc w:val="both"/>
        <w:rPr>
          <w:rFonts w:eastAsia="Calibri"/>
        </w:rPr>
      </w:pPr>
      <w:r w:rsidRPr="005941CA">
        <w:rPr>
          <w:rFonts w:eastAsia="Calibri"/>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5C1770F" w14:textId="77777777" w:rsidR="004E5165" w:rsidRDefault="004E5165" w:rsidP="00013E85">
      <w:pPr>
        <w:contextualSpacing/>
        <w:jc w:val="both"/>
        <w:rPr>
          <w:rFonts w:eastAsia="Calibri"/>
        </w:rPr>
      </w:pPr>
      <w:r w:rsidRPr="005941C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7CB68A5" w14:textId="77777777" w:rsidR="004E5165" w:rsidRPr="00013E85" w:rsidRDefault="004E5165" w:rsidP="001D0ED8">
      <w:pPr>
        <w:shd w:val="clear" w:color="auto" w:fill="FFFFFF"/>
        <w:tabs>
          <w:tab w:val="left" w:pos="567"/>
        </w:tabs>
        <w:jc w:val="center"/>
        <w:rPr>
          <w:b/>
          <w:color w:val="000000" w:themeColor="text1"/>
          <w:lang w:eastAsia="ru-RU"/>
        </w:rPr>
      </w:pPr>
    </w:p>
    <w:p w14:paraId="1D08CBCF" w14:textId="79747F72" w:rsidR="0014706D" w:rsidRDefault="0014706D" w:rsidP="004D0CD0">
      <w:pPr>
        <w:pStyle w:val="a7"/>
        <w:widowControl w:val="0"/>
        <w:numPr>
          <w:ilvl w:val="0"/>
          <w:numId w:val="2"/>
        </w:numPr>
        <w:shd w:val="clear" w:color="auto" w:fill="FFFFFF"/>
        <w:autoSpaceDE w:val="0"/>
        <w:autoSpaceDN w:val="0"/>
        <w:adjustRightInd w:val="0"/>
        <w:contextualSpacing/>
        <w:jc w:val="center"/>
        <w:outlineLvl w:val="0"/>
        <w:rPr>
          <w:rFonts w:eastAsia="Calibri"/>
          <w:b/>
          <w:color w:val="000000" w:themeColor="text1"/>
          <w:spacing w:val="-2"/>
        </w:rPr>
      </w:pPr>
      <w:r w:rsidRPr="004D0CD0">
        <w:rPr>
          <w:rFonts w:eastAsia="Calibri"/>
          <w:b/>
          <w:color w:val="000000" w:themeColor="text1"/>
          <w:spacing w:val="-2"/>
        </w:rPr>
        <w:t>Форс–мажорні обставини (обставини непереборної сили)</w:t>
      </w:r>
    </w:p>
    <w:p w14:paraId="054A376C" w14:textId="77777777" w:rsidR="009B5EFD" w:rsidRPr="004D0CD0" w:rsidRDefault="009B5EFD" w:rsidP="009B5EFD">
      <w:pPr>
        <w:pStyle w:val="a7"/>
        <w:widowControl w:val="0"/>
        <w:shd w:val="clear" w:color="auto" w:fill="FFFFFF"/>
        <w:autoSpaceDE w:val="0"/>
        <w:autoSpaceDN w:val="0"/>
        <w:adjustRightInd w:val="0"/>
        <w:ind w:left="360"/>
        <w:contextualSpacing/>
        <w:outlineLvl w:val="0"/>
        <w:rPr>
          <w:rFonts w:eastAsia="Calibri"/>
          <w:b/>
          <w:color w:val="000000" w:themeColor="text1"/>
          <w:spacing w:val="-2"/>
        </w:rPr>
      </w:pPr>
    </w:p>
    <w:p w14:paraId="364457D7" w14:textId="77777777" w:rsidR="0014706D" w:rsidRPr="00985F85" w:rsidRDefault="0014706D" w:rsidP="0014706D">
      <w:pPr>
        <w:widowControl w:val="0"/>
        <w:shd w:val="clear" w:color="auto" w:fill="FFFFFF"/>
        <w:autoSpaceDE w:val="0"/>
        <w:autoSpaceDN w:val="0"/>
        <w:adjustRightInd w:val="0"/>
        <w:ind w:firstLine="709"/>
        <w:jc w:val="both"/>
        <w:outlineLvl w:val="0"/>
        <w:rPr>
          <w:color w:val="000000" w:themeColor="text1"/>
          <w:spacing w:val="1"/>
        </w:rPr>
      </w:pPr>
      <w:r w:rsidRPr="00985F85">
        <w:rPr>
          <w:color w:val="000000" w:themeColor="text1"/>
          <w:spacing w:val="1"/>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76EA9D5B" w14:textId="77777777" w:rsidR="0014706D" w:rsidRPr="00985F85" w:rsidRDefault="0014706D" w:rsidP="0014706D">
      <w:pPr>
        <w:shd w:val="clear" w:color="auto" w:fill="FFFFFF"/>
        <w:ind w:firstLine="709"/>
        <w:jc w:val="both"/>
        <w:rPr>
          <w:color w:val="000000" w:themeColor="text1"/>
        </w:rPr>
      </w:pPr>
      <w:r w:rsidRPr="00985F85">
        <w:rPr>
          <w:color w:val="000000" w:themeColor="text1"/>
          <w:spacing w:val="1"/>
        </w:rPr>
        <w:t xml:space="preserve">9.2. </w:t>
      </w:r>
      <w:r w:rsidRPr="00985F85">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A3AC7D" w14:textId="77777777" w:rsidR="0014706D" w:rsidRPr="00985F85" w:rsidRDefault="0014706D" w:rsidP="0014706D">
      <w:pPr>
        <w:shd w:val="clear" w:color="auto" w:fill="FFFFFF"/>
        <w:ind w:firstLine="709"/>
        <w:jc w:val="both"/>
        <w:rPr>
          <w:color w:val="000000" w:themeColor="text1"/>
        </w:rPr>
      </w:pPr>
      <w:bookmarkStart w:id="1" w:name="n39"/>
      <w:bookmarkEnd w:id="1"/>
      <w:r>
        <w:rPr>
          <w:color w:val="000000" w:themeColor="text1"/>
        </w:rPr>
        <w:t xml:space="preserve">9.3. </w:t>
      </w:r>
      <w:r w:rsidRPr="00985F85">
        <w:rPr>
          <w:color w:val="000000" w:themeColor="text1"/>
        </w:rPr>
        <w:t>Дія таких обставин може бути викликана:</w:t>
      </w:r>
    </w:p>
    <w:p w14:paraId="1F1CF7C7" w14:textId="77777777" w:rsidR="0014706D" w:rsidRPr="00985F85" w:rsidRDefault="0014706D" w:rsidP="0014706D">
      <w:pPr>
        <w:shd w:val="clear" w:color="auto" w:fill="FFFFFF"/>
        <w:ind w:firstLine="709"/>
        <w:jc w:val="both"/>
        <w:rPr>
          <w:color w:val="000000" w:themeColor="text1"/>
        </w:rPr>
      </w:pPr>
      <w:bookmarkStart w:id="2" w:name="n40"/>
      <w:bookmarkEnd w:id="2"/>
      <w:r w:rsidRPr="00985F85">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55A41E5" w14:textId="77777777" w:rsidR="0014706D" w:rsidRPr="00985F85" w:rsidRDefault="0014706D" w:rsidP="0014706D">
      <w:pPr>
        <w:shd w:val="clear" w:color="auto" w:fill="FFFFFF"/>
        <w:ind w:firstLine="709"/>
        <w:jc w:val="both"/>
        <w:rPr>
          <w:color w:val="000000" w:themeColor="text1"/>
        </w:rPr>
      </w:pPr>
      <w:bookmarkStart w:id="3" w:name="n41"/>
      <w:bookmarkEnd w:id="3"/>
      <w:r w:rsidRPr="00985F85">
        <w:rPr>
          <w:color w:val="000000" w:themeColor="text1"/>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9EB54C" w14:textId="77777777" w:rsidR="0014706D" w:rsidRPr="00985F85" w:rsidRDefault="0014706D" w:rsidP="0014706D">
      <w:pPr>
        <w:shd w:val="clear" w:color="auto" w:fill="FFFFFF"/>
        <w:ind w:firstLine="709"/>
        <w:jc w:val="both"/>
        <w:rPr>
          <w:color w:val="000000" w:themeColor="text1"/>
        </w:rPr>
      </w:pPr>
      <w:bookmarkStart w:id="4" w:name="n42"/>
      <w:bookmarkEnd w:id="4"/>
      <w:r w:rsidRPr="00985F85">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7D9E0CE8" w14:textId="77777777" w:rsidR="0014706D" w:rsidRPr="00985F85" w:rsidRDefault="0014706D" w:rsidP="0014706D">
      <w:pPr>
        <w:ind w:firstLine="709"/>
        <w:jc w:val="both"/>
        <w:textAlignment w:val="baseline"/>
        <w:rPr>
          <w:color w:val="000000" w:themeColor="text1"/>
        </w:rPr>
      </w:pPr>
      <w:bookmarkStart w:id="5" w:name="n43"/>
      <w:bookmarkEnd w:id="5"/>
      <w:r w:rsidRPr="00985F85">
        <w:rPr>
          <w:color w:val="000000" w:themeColor="text1"/>
        </w:rPr>
        <w:lastRenderedPageBreak/>
        <w:t>9.</w:t>
      </w:r>
      <w:r>
        <w:rPr>
          <w:color w:val="000000" w:themeColor="text1"/>
        </w:rPr>
        <w:t>4</w:t>
      </w:r>
      <w:r w:rsidRPr="00985F85">
        <w:rPr>
          <w:color w:val="000000" w:themeColor="text1"/>
        </w:rPr>
        <w:t>.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3621A7E" w14:textId="77777777" w:rsidR="0014706D" w:rsidRPr="00985F85" w:rsidRDefault="0014706D" w:rsidP="0014706D">
      <w:pPr>
        <w:shd w:val="clear" w:color="auto" w:fill="FFFFFF"/>
        <w:ind w:firstLine="709"/>
        <w:jc w:val="both"/>
        <w:rPr>
          <w:color w:val="000000" w:themeColor="text1"/>
        </w:rPr>
      </w:pPr>
      <w:r w:rsidRPr="00985F85">
        <w:rPr>
          <w:color w:val="000000" w:themeColor="text1"/>
        </w:rPr>
        <w:t>9.</w:t>
      </w:r>
      <w:r>
        <w:rPr>
          <w:color w:val="000000" w:themeColor="text1"/>
        </w:rPr>
        <w:t>5</w:t>
      </w:r>
      <w:r w:rsidRPr="00985F85">
        <w:rPr>
          <w:color w:val="000000" w:themeColor="text1"/>
        </w:rPr>
        <w:t>.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59F1124" w14:textId="56DA887F" w:rsidR="0014706D" w:rsidRDefault="0014706D" w:rsidP="0014706D">
      <w:pPr>
        <w:spacing w:line="259" w:lineRule="auto"/>
        <w:ind w:firstLine="709"/>
        <w:jc w:val="both"/>
        <w:rPr>
          <w:color w:val="000000" w:themeColor="text1"/>
        </w:rPr>
      </w:pPr>
      <w:r w:rsidRPr="00985F85">
        <w:rPr>
          <w:color w:val="000000" w:themeColor="text1"/>
        </w:rPr>
        <w:t>9.</w:t>
      </w:r>
      <w:r>
        <w:rPr>
          <w:color w:val="000000" w:themeColor="text1"/>
        </w:rPr>
        <w:t>6</w:t>
      </w:r>
      <w:r w:rsidRPr="00985F85">
        <w:rPr>
          <w:color w:val="000000" w:themeColor="text1"/>
        </w:rPr>
        <w:t>.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4AD8893" w14:textId="4FE077C9" w:rsidR="003B504A" w:rsidRPr="003B504A" w:rsidRDefault="003B504A" w:rsidP="003B504A">
      <w:pPr>
        <w:spacing w:line="259" w:lineRule="auto"/>
        <w:ind w:firstLine="709"/>
        <w:jc w:val="center"/>
        <w:rPr>
          <w:b/>
          <w:bCs/>
          <w:color w:val="000000" w:themeColor="text1"/>
          <w:sz w:val="22"/>
          <w:szCs w:val="22"/>
        </w:rPr>
      </w:pPr>
      <w:r w:rsidRPr="003B504A">
        <w:rPr>
          <w:b/>
          <w:bCs/>
          <w:color w:val="000000" w:themeColor="text1"/>
        </w:rPr>
        <w:t>1</w:t>
      </w:r>
      <w:r>
        <w:rPr>
          <w:b/>
          <w:bCs/>
          <w:color w:val="000000" w:themeColor="text1"/>
        </w:rPr>
        <w:t>0</w:t>
      </w:r>
      <w:r w:rsidRPr="003B504A">
        <w:rPr>
          <w:b/>
          <w:bCs/>
          <w:color w:val="000000" w:themeColor="text1"/>
        </w:rPr>
        <w:t xml:space="preserve">. </w:t>
      </w:r>
      <w:r>
        <w:rPr>
          <w:b/>
          <w:bCs/>
          <w:color w:val="000000" w:themeColor="text1"/>
        </w:rPr>
        <w:t>П</w:t>
      </w:r>
      <w:r w:rsidRPr="003B504A">
        <w:rPr>
          <w:b/>
          <w:bCs/>
          <w:color w:val="000000" w:themeColor="text1"/>
          <w:sz w:val="22"/>
          <w:szCs w:val="22"/>
        </w:rPr>
        <w:t>орядок змін умов договору та розірвання договору</w:t>
      </w:r>
    </w:p>
    <w:p w14:paraId="105D0FD9" w14:textId="77777777" w:rsidR="003B504A" w:rsidRPr="003B504A" w:rsidRDefault="003B504A" w:rsidP="003B504A">
      <w:pPr>
        <w:spacing w:line="259" w:lineRule="auto"/>
        <w:ind w:firstLine="709"/>
        <w:jc w:val="both"/>
        <w:rPr>
          <w:color w:val="000000" w:themeColor="text1"/>
        </w:rPr>
      </w:pPr>
    </w:p>
    <w:p w14:paraId="5D35C442" w14:textId="118A3DEB"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2B6FC4E" w14:textId="7034B9E1"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B280287" w14:textId="77777777" w:rsidR="00355FC2" w:rsidRPr="00355FC2" w:rsidRDefault="003B504A" w:rsidP="00355FC2">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 xml:space="preserve">.3. </w:t>
      </w:r>
      <w:r w:rsidR="00355FC2" w:rsidRPr="00355FC2">
        <w:rPr>
          <w:color w:val="000000" w:themeColor="text1"/>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1C643057" w14:textId="77777777" w:rsidR="00355FC2" w:rsidRPr="00355FC2" w:rsidRDefault="00355FC2" w:rsidP="00355FC2">
      <w:pPr>
        <w:spacing w:line="259" w:lineRule="auto"/>
        <w:ind w:firstLine="709"/>
        <w:jc w:val="both"/>
        <w:rPr>
          <w:color w:val="000000" w:themeColor="text1"/>
        </w:rPr>
      </w:pPr>
      <w:r w:rsidRPr="00355FC2">
        <w:rPr>
          <w:color w:val="000000" w:themeColor="text1"/>
        </w:rPr>
        <w:t>1) зменшення обсягів закупівлі, зокрема з урахуванням фактичного обсягу видатків замовника;</w:t>
      </w:r>
    </w:p>
    <w:p w14:paraId="5979FA50" w14:textId="77777777" w:rsidR="00355FC2" w:rsidRPr="00355FC2" w:rsidRDefault="00355FC2" w:rsidP="00355FC2">
      <w:pPr>
        <w:spacing w:line="259" w:lineRule="auto"/>
        <w:ind w:firstLine="709"/>
        <w:jc w:val="both"/>
        <w:rPr>
          <w:color w:val="000000" w:themeColor="text1"/>
        </w:rPr>
      </w:pPr>
      <w:r w:rsidRPr="00355FC2">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w:t>
      </w:r>
      <w:r w:rsidRPr="00355FC2">
        <w:rPr>
          <w:color w:val="000000" w:themeColor="text1"/>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7DC77A" w14:textId="77777777" w:rsidR="00355FC2" w:rsidRPr="00355FC2" w:rsidRDefault="00355FC2" w:rsidP="00355FC2">
      <w:pPr>
        <w:spacing w:line="259" w:lineRule="auto"/>
        <w:ind w:firstLine="709"/>
        <w:jc w:val="both"/>
        <w:rPr>
          <w:color w:val="000000" w:themeColor="text1"/>
        </w:rPr>
      </w:pPr>
      <w:r w:rsidRPr="00355FC2">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65028B9D" w14:textId="77777777" w:rsidR="00355FC2" w:rsidRPr="00355FC2" w:rsidRDefault="00355FC2" w:rsidP="00355FC2">
      <w:pPr>
        <w:spacing w:line="259" w:lineRule="auto"/>
        <w:ind w:firstLine="709"/>
        <w:jc w:val="both"/>
        <w:rPr>
          <w:color w:val="000000" w:themeColor="text1"/>
        </w:rPr>
      </w:pPr>
      <w:r w:rsidRPr="00355FC2">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1799F2" w14:textId="77777777" w:rsidR="00355FC2" w:rsidRPr="00355FC2" w:rsidRDefault="00355FC2" w:rsidP="00355FC2">
      <w:pPr>
        <w:spacing w:line="259" w:lineRule="auto"/>
        <w:ind w:firstLine="709"/>
        <w:jc w:val="both"/>
        <w:rPr>
          <w:color w:val="000000" w:themeColor="text1"/>
        </w:rPr>
      </w:pPr>
      <w:r w:rsidRPr="00355FC2">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63D9701E" w14:textId="77777777" w:rsidR="00355FC2" w:rsidRPr="00355FC2" w:rsidRDefault="00355FC2" w:rsidP="00355FC2">
      <w:pPr>
        <w:spacing w:line="259" w:lineRule="auto"/>
        <w:ind w:firstLine="709"/>
        <w:jc w:val="both"/>
        <w:rPr>
          <w:color w:val="000000" w:themeColor="text1"/>
        </w:rPr>
      </w:pPr>
      <w:r w:rsidRPr="00355FC2">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D4D67B" w14:textId="77777777" w:rsidR="00355FC2" w:rsidRPr="00355FC2" w:rsidRDefault="00355FC2" w:rsidP="00355FC2">
      <w:pPr>
        <w:spacing w:line="259" w:lineRule="auto"/>
        <w:ind w:firstLine="709"/>
        <w:jc w:val="both"/>
        <w:rPr>
          <w:color w:val="000000" w:themeColor="text1"/>
        </w:rPr>
      </w:pPr>
      <w:r w:rsidRPr="00355FC2">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2C01EF" w14:textId="1D37D093" w:rsidR="003B504A" w:rsidRPr="003B504A" w:rsidRDefault="00355FC2" w:rsidP="003B504A">
      <w:pPr>
        <w:spacing w:line="259" w:lineRule="auto"/>
        <w:ind w:firstLine="709"/>
        <w:jc w:val="both"/>
        <w:rPr>
          <w:color w:val="000000" w:themeColor="text1"/>
        </w:rPr>
      </w:pPr>
      <w:r w:rsidRPr="00355FC2">
        <w:rPr>
          <w:color w:val="000000" w:themeColor="text1"/>
        </w:rPr>
        <w:t>8) зміни умов у зв’язку із застосуванням положень частини шостої статті 41 Закону</w:t>
      </w:r>
      <w:r>
        <w:rPr>
          <w:color w:val="000000" w:themeColor="text1"/>
        </w:rPr>
        <w:t xml:space="preserve">, </w:t>
      </w:r>
      <w:r w:rsidR="003B504A" w:rsidRPr="003B504A">
        <w:rPr>
          <w:color w:val="000000" w:themeColor="text1"/>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1810FA2" w14:textId="6F8705D4" w:rsidR="003B504A" w:rsidRPr="003B504A" w:rsidRDefault="003B504A" w:rsidP="003B504A">
      <w:pPr>
        <w:spacing w:line="259" w:lineRule="auto"/>
        <w:ind w:firstLine="709"/>
        <w:jc w:val="both"/>
        <w:rPr>
          <w:color w:val="000000" w:themeColor="text1"/>
        </w:rPr>
      </w:pPr>
      <w:r w:rsidRPr="003B504A">
        <w:rPr>
          <w:color w:val="000000" w:themeColor="text1"/>
        </w:rPr>
        <w:t>1</w:t>
      </w:r>
      <w:r w:rsidR="00D05345">
        <w:rPr>
          <w:color w:val="000000" w:themeColor="text1"/>
        </w:rPr>
        <w:t>0</w:t>
      </w:r>
      <w:r w:rsidRPr="003B504A">
        <w:rPr>
          <w:color w:val="000000" w:themeColor="text1"/>
        </w:rPr>
        <w:t>.</w:t>
      </w:r>
      <w:r w:rsidR="006009B2">
        <w:rPr>
          <w:color w:val="000000" w:themeColor="text1"/>
        </w:rPr>
        <w:t>4</w:t>
      </w:r>
      <w:r w:rsidRPr="003B504A">
        <w:rPr>
          <w:color w:val="000000" w:themeColor="text1"/>
        </w:rPr>
        <w:t>.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5F419F4E" w14:textId="17FAA5AA"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w:t>
      </w:r>
      <w:r w:rsidR="006009B2">
        <w:rPr>
          <w:color w:val="000000" w:themeColor="text1"/>
        </w:rPr>
        <w:t>5</w:t>
      </w:r>
      <w:r w:rsidRPr="003B504A">
        <w:rPr>
          <w:color w:val="000000" w:themeColor="text1"/>
        </w:rPr>
        <w:t>.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73894AED" w14:textId="1C8F5D5C"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w:t>
      </w:r>
      <w:r w:rsidR="006009B2">
        <w:rPr>
          <w:color w:val="000000" w:themeColor="text1"/>
        </w:rPr>
        <w:t>6</w:t>
      </w:r>
      <w:r w:rsidRPr="003B504A">
        <w:rPr>
          <w:color w:val="000000" w:themeColor="text1"/>
        </w:rPr>
        <w:t>.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50C4CE5" w14:textId="0C8B9668"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w:t>
      </w:r>
      <w:r w:rsidR="006009B2">
        <w:rPr>
          <w:color w:val="000000" w:themeColor="text1"/>
        </w:rPr>
        <w:t>7</w:t>
      </w:r>
      <w:r w:rsidRPr="003B504A">
        <w:rPr>
          <w:color w:val="000000" w:themeColor="text1"/>
        </w:rPr>
        <w:t>.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3EEF57C" w14:textId="79E01141"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w:t>
      </w:r>
      <w:r w:rsidR="006009B2">
        <w:rPr>
          <w:color w:val="000000" w:themeColor="text1"/>
        </w:rPr>
        <w:t>8</w:t>
      </w:r>
      <w:r w:rsidRPr="003B504A">
        <w:rPr>
          <w:color w:val="000000" w:themeColor="text1"/>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14C7F79" w14:textId="454BA67E" w:rsidR="003B504A" w:rsidRPr="003B504A" w:rsidRDefault="003B504A" w:rsidP="003B504A">
      <w:pPr>
        <w:spacing w:line="259" w:lineRule="auto"/>
        <w:ind w:firstLine="709"/>
        <w:jc w:val="both"/>
        <w:rPr>
          <w:color w:val="000000" w:themeColor="text1"/>
        </w:rPr>
      </w:pPr>
      <w:r w:rsidRPr="003B504A">
        <w:rPr>
          <w:color w:val="000000" w:themeColor="text1"/>
        </w:rPr>
        <w:lastRenderedPageBreak/>
        <w:t>1</w:t>
      </w:r>
      <w:r>
        <w:rPr>
          <w:color w:val="000000" w:themeColor="text1"/>
        </w:rPr>
        <w:t>0</w:t>
      </w:r>
      <w:r w:rsidRPr="003B504A">
        <w:rPr>
          <w:color w:val="000000" w:themeColor="text1"/>
        </w:rPr>
        <w:t>.</w:t>
      </w:r>
      <w:r w:rsidR="006009B2">
        <w:rPr>
          <w:color w:val="000000" w:themeColor="text1"/>
        </w:rPr>
        <w:t>9</w:t>
      </w:r>
      <w:r w:rsidRPr="003B504A">
        <w:rPr>
          <w:color w:val="000000" w:themeColor="text1"/>
        </w:rPr>
        <w:t xml:space="preserve">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5EC30E4F" w14:textId="45C87012"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0</w:t>
      </w:r>
      <w:r w:rsidRPr="003B504A">
        <w:rPr>
          <w:color w:val="000000" w:themeColor="text1"/>
        </w:rPr>
        <w:t>.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7C08E63B" w14:textId="14FDADE1"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1</w:t>
      </w:r>
      <w:r w:rsidRPr="003B504A">
        <w:rPr>
          <w:color w:val="000000" w:themeColor="text1"/>
        </w:rPr>
        <w:t>.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7C755719" w14:textId="38350712"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2</w:t>
      </w:r>
      <w:r w:rsidRPr="003B504A">
        <w:rPr>
          <w:color w:val="000000" w:themeColor="text1"/>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3C9B490D" w14:textId="40C3C57C"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3</w:t>
      </w:r>
      <w:r w:rsidRPr="003B504A">
        <w:rPr>
          <w:color w:val="000000" w:themeColor="text1"/>
        </w:rPr>
        <w:t>.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C4E5203" w14:textId="7F11423E"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4</w:t>
      </w:r>
      <w:r w:rsidRPr="003B504A">
        <w:rPr>
          <w:color w:val="000000" w:themeColor="text1"/>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3AD1235" w14:textId="015F0714"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5</w:t>
      </w:r>
      <w:r w:rsidRPr="003B504A">
        <w:rPr>
          <w:color w:val="000000" w:themeColor="text1"/>
        </w:rPr>
        <w:t>. У випадках, не передбачених дійсним договором про закупівлю, Сторони керуються чинним законодавством України.</w:t>
      </w:r>
    </w:p>
    <w:p w14:paraId="31A06248" w14:textId="379DA461"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6</w:t>
      </w:r>
      <w:r w:rsidRPr="003B504A">
        <w:rPr>
          <w:color w:val="000000" w:themeColor="text1"/>
        </w:rPr>
        <w:t>. Жодна зі Сторін не має права передавати права та обов’язки за цим Договором третім особам без отримання письмової згоди другої Сторони.</w:t>
      </w:r>
    </w:p>
    <w:p w14:paraId="70E734A0" w14:textId="6E63425D"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7</w:t>
      </w:r>
      <w:r w:rsidRPr="003B504A">
        <w:rPr>
          <w:color w:val="000000" w:themeColor="text1"/>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0DAE179" w14:textId="2557DE13"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8</w:t>
      </w:r>
      <w:r w:rsidRPr="003B504A">
        <w:rPr>
          <w:color w:val="000000" w:themeColor="text1"/>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1808C8D5" w14:textId="01BBC1EF"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w:t>
      </w:r>
      <w:r w:rsidR="006009B2">
        <w:rPr>
          <w:color w:val="000000" w:themeColor="text1"/>
        </w:rPr>
        <w:t>19</w:t>
      </w:r>
      <w:r w:rsidRPr="003B504A">
        <w:rPr>
          <w:color w:val="000000" w:themeColor="text1"/>
        </w:rPr>
        <w:t>.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18B346FB" w14:textId="2585F7B0" w:rsidR="003A477B"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.2</w:t>
      </w:r>
      <w:r w:rsidR="006009B2">
        <w:rPr>
          <w:color w:val="000000" w:themeColor="text1"/>
        </w:rPr>
        <w:t>0</w:t>
      </w:r>
      <w:r w:rsidRPr="003B504A">
        <w:rPr>
          <w:color w:val="000000" w:themeColor="text1"/>
        </w:rPr>
        <w:t>.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7EDEB139" w14:textId="68EE7C4F" w:rsidR="009B5EFD" w:rsidRDefault="001D0ED8" w:rsidP="001D0ED8">
      <w:pPr>
        <w:tabs>
          <w:tab w:val="left" w:pos="567"/>
        </w:tabs>
        <w:contextualSpacing/>
        <w:jc w:val="both"/>
        <w:rPr>
          <w:color w:val="000000" w:themeColor="text1"/>
          <w:lang w:eastAsia="ru-RU"/>
        </w:rPr>
      </w:pPr>
      <w:r w:rsidRPr="00013E85">
        <w:rPr>
          <w:color w:val="000000" w:themeColor="text1"/>
          <w:lang w:eastAsia="ru-RU"/>
        </w:rPr>
        <w:t xml:space="preserve">                                                  </w:t>
      </w:r>
    </w:p>
    <w:p w14:paraId="4E1B6FE0" w14:textId="023FEA94" w:rsidR="001D0ED8" w:rsidRPr="009B5EFD" w:rsidRDefault="001D0ED8" w:rsidP="003B504A">
      <w:pPr>
        <w:pStyle w:val="a7"/>
        <w:numPr>
          <w:ilvl w:val="0"/>
          <w:numId w:val="5"/>
        </w:numPr>
        <w:tabs>
          <w:tab w:val="left" w:pos="567"/>
        </w:tabs>
        <w:contextualSpacing/>
        <w:jc w:val="center"/>
        <w:rPr>
          <w:b/>
          <w:color w:val="000000" w:themeColor="text1"/>
          <w:lang w:eastAsia="ru-RU"/>
        </w:rPr>
      </w:pPr>
      <w:r w:rsidRPr="009B5EFD">
        <w:rPr>
          <w:b/>
          <w:color w:val="000000" w:themeColor="text1"/>
          <w:lang w:eastAsia="ru-RU"/>
        </w:rPr>
        <w:t>Вирішення спорів</w:t>
      </w:r>
    </w:p>
    <w:p w14:paraId="38972D55" w14:textId="77777777" w:rsidR="009B5EFD" w:rsidRPr="009B5EFD" w:rsidRDefault="009B5EFD" w:rsidP="009B5EFD">
      <w:pPr>
        <w:pStyle w:val="a7"/>
        <w:tabs>
          <w:tab w:val="left" w:pos="567"/>
        </w:tabs>
        <w:ind w:left="360"/>
        <w:contextualSpacing/>
        <w:rPr>
          <w:b/>
          <w:color w:val="000000" w:themeColor="text1"/>
          <w:lang w:eastAsia="ru-RU"/>
        </w:rPr>
      </w:pPr>
    </w:p>
    <w:p w14:paraId="0D9FB5D3" w14:textId="2A2C7348" w:rsidR="001D0ED8" w:rsidRPr="00013E85" w:rsidRDefault="00013E85" w:rsidP="001D0ED8">
      <w:pPr>
        <w:tabs>
          <w:tab w:val="left" w:pos="567"/>
        </w:tabs>
        <w:contextualSpacing/>
        <w:jc w:val="both"/>
        <w:rPr>
          <w:color w:val="000000" w:themeColor="text1"/>
          <w:lang w:eastAsia="ru-RU"/>
        </w:rPr>
      </w:pPr>
      <w:r w:rsidRPr="00013E85">
        <w:rPr>
          <w:color w:val="000000" w:themeColor="text1"/>
          <w:lang w:eastAsia="ru-RU"/>
        </w:rPr>
        <w:t>1</w:t>
      </w:r>
      <w:r w:rsidR="003B504A">
        <w:rPr>
          <w:color w:val="000000" w:themeColor="text1"/>
          <w:lang w:eastAsia="ru-RU"/>
        </w:rPr>
        <w:t>1</w:t>
      </w:r>
      <w:r w:rsidR="001D0ED8" w:rsidRPr="00013E85">
        <w:rPr>
          <w:color w:val="000000" w:themeColor="text1"/>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30F2423" w14:textId="66345ED1" w:rsidR="001D0ED8" w:rsidRPr="00013E85" w:rsidRDefault="00013E85" w:rsidP="001D0ED8">
      <w:pPr>
        <w:tabs>
          <w:tab w:val="left" w:pos="567"/>
        </w:tabs>
        <w:jc w:val="both"/>
        <w:rPr>
          <w:color w:val="000000" w:themeColor="text1"/>
          <w:lang w:eastAsia="ru-RU"/>
        </w:rPr>
      </w:pPr>
      <w:r w:rsidRPr="00013E85">
        <w:rPr>
          <w:color w:val="000000" w:themeColor="text1"/>
          <w:lang w:eastAsia="ru-RU"/>
        </w:rPr>
        <w:t>1</w:t>
      </w:r>
      <w:r w:rsidR="003B504A">
        <w:rPr>
          <w:color w:val="000000" w:themeColor="text1"/>
          <w:lang w:eastAsia="ru-RU"/>
        </w:rPr>
        <w:t>1.</w:t>
      </w:r>
      <w:r w:rsidR="001D0ED8" w:rsidRPr="00013E85">
        <w:rPr>
          <w:color w:val="000000" w:themeColor="text1"/>
          <w:lang w:eastAsia="ru-RU"/>
        </w:rPr>
        <w:t>2.  У разі недосягнення Сторонами згоди, спори (розбіжності) вирішуються у судовому порядку.</w:t>
      </w:r>
    </w:p>
    <w:p w14:paraId="36EA2D4E" w14:textId="189C1E82" w:rsidR="001D0ED8" w:rsidRPr="00013E85" w:rsidRDefault="00013E85" w:rsidP="001D0ED8">
      <w:pPr>
        <w:tabs>
          <w:tab w:val="left" w:pos="567"/>
        </w:tabs>
        <w:jc w:val="both"/>
        <w:rPr>
          <w:color w:val="000000" w:themeColor="text1"/>
          <w:lang w:eastAsia="ru-RU"/>
        </w:rPr>
      </w:pPr>
      <w:r w:rsidRPr="00013E85">
        <w:rPr>
          <w:color w:val="000000" w:themeColor="text1"/>
          <w:lang w:eastAsia="ru-RU"/>
        </w:rPr>
        <w:t>1</w:t>
      </w:r>
      <w:r w:rsidR="003B504A">
        <w:rPr>
          <w:color w:val="000000" w:themeColor="text1"/>
          <w:lang w:eastAsia="ru-RU"/>
        </w:rPr>
        <w:t>1</w:t>
      </w:r>
      <w:r w:rsidR="001D0ED8" w:rsidRPr="00013E85">
        <w:rPr>
          <w:color w:val="000000" w:themeColor="text1"/>
          <w:lang w:eastAsia="ru-RU"/>
        </w:rPr>
        <w:t>.3.  У випадках, не передбачених за цим Договором, Сторони несуть відповідальність, передбачену  чинним законодавством України.</w:t>
      </w:r>
    </w:p>
    <w:p w14:paraId="0B1CD9B9" w14:textId="77777777" w:rsidR="00013E85" w:rsidRPr="00013E85" w:rsidRDefault="00013E85" w:rsidP="001D0ED8">
      <w:pPr>
        <w:tabs>
          <w:tab w:val="left" w:pos="567"/>
        </w:tabs>
        <w:contextualSpacing/>
        <w:jc w:val="center"/>
        <w:rPr>
          <w:b/>
          <w:color w:val="000000" w:themeColor="text1"/>
          <w:lang w:eastAsia="ru-RU"/>
        </w:rPr>
      </w:pPr>
    </w:p>
    <w:p w14:paraId="50D8D3F7" w14:textId="4E464F89" w:rsidR="001D0ED8" w:rsidRPr="009B5EFD" w:rsidRDefault="001D0ED8" w:rsidP="003B504A">
      <w:pPr>
        <w:pStyle w:val="a7"/>
        <w:numPr>
          <w:ilvl w:val="0"/>
          <w:numId w:val="5"/>
        </w:numPr>
        <w:tabs>
          <w:tab w:val="left" w:pos="567"/>
        </w:tabs>
        <w:contextualSpacing/>
        <w:jc w:val="center"/>
        <w:rPr>
          <w:b/>
          <w:color w:val="000000" w:themeColor="text1"/>
          <w:lang w:eastAsia="ru-RU"/>
        </w:rPr>
      </w:pPr>
      <w:r w:rsidRPr="009B5EFD">
        <w:rPr>
          <w:b/>
          <w:color w:val="000000" w:themeColor="text1"/>
          <w:lang w:eastAsia="ru-RU"/>
        </w:rPr>
        <w:t>Строк дії договору</w:t>
      </w:r>
    </w:p>
    <w:p w14:paraId="1F45A7E2" w14:textId="77777777" w:rsidR="009B5EFD" w:rsidRPr="009B5EFD" w:rsidRDefault="009B5EFD" w:rsidP="009B5EFD">
      <w:pPr>
        <w:pStyle w:val="a7"/>
        <w:tabs>
          <w:tab w:val="left" w:pos="567"/>
        </w:tabs>
        <w:ind w:left="360"/>
        <w:contextualSpacing/>
        <w:rPr>
          <w:b/>
          <w:color w:val="000000" w:themeColor="text1"/>
          <w:lang w:eastAsia="ru-RU"/>
        </w:rPr>
      </w:pPr>
    </w:p>
    <w:p w14:paraId="29488146" w14:textId="356B8ECA" w:rsidR="001D0ED8" w:rsidRPr="00013E85" w:rsidRDefault="001D0ED8" w:rsidP="001D0ED8">
      <w:pPr>
        <w:widowControl w:val="0"/>
        <w:tabs>
          <w:tab w:val="left" w:pos="567"/>
          <w:tab w:val="left" w:pos="720"/>
        </w:tabs>
        <w:jc w:val="both"/>
        <w:rPr>
          <w:color w:val="000000" w:themeColor="text1"/>
          <w:lang w:eastAsia="ru-RU"/>
        </w:rPr>
      </w:pPr>
      <w:r w:rsidRPr="00013E85">
        <w:rPr>
          <w:color w:val="000000" w:themeColor="text1"/>
          <w:lang w:eastAsia="ru-RU"/>
        </w:rPr>
        <w:t>1</w:t>
      </w:r>
      <w:r w:rsidR="003B504A">
        <w:rPr>
          <w:color w:val="000000" w:themeColor="text1"/>
          <w:lang w:eastAsia="ru-RU"/>
        </w:rPr>
        <w:t>2</w:t>
      </w:r>
      <w:r w:rsidRPr="00013E85">
        <w:rPr>
          <w:color w:val="000000" w:themeColor="text1"/>
          <w:lang w:eastAsia="ru-RU"/>
        </w:rPr>
        <w:t xml:space="preserve">.1. </w:t>
      </w:r>
      <w:r w:rsidR="00827782" w:rsidRPr="00013E85">
        <w:rPr>
          <w:color w:val="000000" w:themeColor="text1"/>
        </w:rPr>
        <w:t xml:space="preserve">Цей договір набирає чинності з дня його підписання та діє до </w:t>
      </w:r>
      <w:r w:rsidR="00E844F5">
        <w:rPr>
          <w:color w:val="000000" w:themeColor="text1"/>
        </w:rPr>
        <w:t>31.12.202</w:t>
      </w:r>
      <w:r w:rsidR="00155E2D">
        <w:rPr>
          <w:color w:val="000000" w:themeColor="text1"/>
        </w:rPr>
        <w:t>3</w:t>
      </w:r>
      <w:r w:rsidR="00E844F5">
        <w:rPr>
          <w:color w:val="000000" w:themeColor="text1"/>
        </w:rPr>
        <w:t xml:space="preserve">. </w:t>
      </w:r>
      <w:r w:rsidR="00827782" w:rsidRPr="00013E85">
        <w:rPr>
          <w:color w:val="000000" w:themeColor="text1"/>
        </w:rPr>
        <w:t>У частині оплати – до повного виконання сторонами узятих на себе зобов’язань за цим Договором.</w:t>
      </w:r>
    </w:p>
    <w:p w14:paraId="5D942C66" w14:textId="2846A40D" w:rsidR="001D0ED8" w:rsidRPr="00013E85" w:rsidRDefault="001D0ED8" w:rsidP="001D0ED8">
      <w:pPr>
        <w:tabs>
          <w:tab w:val="left" w:pos="567"/>
        </w:tabs>
        <w:jc w:val="both"/>
        <w:rPr>
          <w:color w:val="000000" w:themeColor="text1"/>
          <w:lang w:eastAsia="ru-RU"/>
        </w:rPr>
      </w:pPr>
      <w:r w:rsidRPr="00013E85">
        <w:rPr>
          <w:color w:val="000000" w:themeColor="text1"/>
          <w:lang w:eastAsia="ru-RU"/>
        </w:rPr>
        <w:t>1</w:t>
      </w:r>
      <w:r w:rsidR="003B504A">
        <w:rPr>
          <w:color w:val="000000" w:themeColor="text1"/>
          <w:lang w:eastAsia="ru-RU"/>
        </w:rPr>
        <w:t>2</w:t>
      </w:r>
      <w:r w:rsidRPr="00013E85">
        <w:rPr>
          <w:color w:val="000000" w:themeColor="text1"/>
          <w:lang w:eastAsia="ru-RU"/>
        </w:rPr>
        <w:t>.2. Цей Договір укладається і підписується у двох примірниках, що мають однакову юридичну силу.</w:t>
      </w:r>
    </w:p>
    <w:p w14:paraId="408574A3" w14:textId="782FDBFE" w:rsidR="001D0ED8" w:rsidRPr="009B5EFD" w:rsidRDefault="001D0ED8" w:rsidP="003B504A">
      <w:pPr>
        <w:pStyle w:val="a7"/>
        <w:numPr>
          <w:ilvl w:val="0"/>
          <w:numId w:val="5"/>
        </w:numPr>
        <w:tabs>
          <w:tab w:val="left" w:pos="567"/>
          <w:tab w:val="left" w:pos="720"/>
        </w:tabs>
        <w:contextualSpacing/>
        <w:jc w:val="center"/>
        <w:rPr>
          <w:b/>
          <w:color w:val="000000" w:themeColor="text1"/>
          <w:lang w:eastAsia="ru-RU"/>
        </w:rPr>
      </w:pPr>
      <w:r w:rsidRPr="009B5EFD">
        <w:rPr>
          <w:b/>
          <w:color w:val="000000" w:themeColor="text1"/>
          <w:lang w:eastAsia="ru-RU"/>
        </w:rPr>
        <w:t>Додатки до договору</w:t>
      </w:r>
    </w:p>
    <w:p w14:paraId="535ED575" w14:textId="77777777" w:rsidR="009B5EFD" w:rsidRPr="009B5EFD" w:rsidRDefault="009B5EFD" w:rsidP="009B5EFD">
      <w:pPr>
        <w:pStyle w:val="a7"/>
        <w:tabs>
          <w:tab w:val="left" w:pos="567"/>
          <w:tab w:val="left" w:pos="720"/>
        </w:tabs>
        <w:ind w:left="360"/>
        <w:contextualSpacing/>
        <w:rPr>
          <w:b/>
          <w:color w:val="000000" w:themeColor="text1"/>
          <w:lang w:eastAsia="ru-RU"/>
        </w:rPr>
      </w:pPr>
    </w:p>
    <w:p w14:paraId="7C107522" w14:textId="547B6559" w:rsidR="007D70EC" w:rsidRPr="008323CD" w:rsidRDefault="008323CD" w:rsidP="008323CD">
      <w:pPr>
        <w:pStyle w:val="a7"/>
        <w:numPr>
          <w:ilvl w:val="1"/>
          <w:numId w:val="5"/>
        </w:numPr>
        <w:tabs>
          <w:tab w:val="left" w:pos="567"/>
          <w:tab w:val="left" w:pos="720"/>
        </w:tabs>
        <w:contextualSpacing/>
        <w:jc w:val="both"/>
        <w:rPr>
          <w:color w:val="000000" w:themeColor="text1"/>
          <w:lang w:eastAsia="ru-RU"/>
        </w:rPr>
      </w:pPr>
      <w:r w:rsidRPr="008323CD">
        <w:rPr>
          <w:color w:val="000000" w:themeColor="text1"/>
          <w:lang w:eastAsia="ru-RU"/>
        </w:rPr>
        <w:t>Договірна ціна;</w:t>
      </w:r>
    </w:p>
    <w:p w14:paraId="42E13357" w14:textId="3BA3E9E2" w:rsidR="008323CD" w:rsidRPr="008323CD" w:rsidRDefault="008323CD" w:rsidP="008323CD">
      <w:pPr>
        <w:pStyle w:val="a7"/>
        <w:numPr>
          <w:ilvl w:val="1"/>
          <w:numId w:val="5"/>
        </w:numPr>
        <w:tabs>
          <w:tab w:val="left" w:pos="567"/>
          <w:tab w:val="left" w:pos="720"/>
        </w:tabs>
        <w:contextualSpacing/>
        <w:jc w:val="both"/>
        <w:rPr>
          <w:color w:val="000000" w:themeColor="text1"/>
          <w:lang w:eastAsia="ru-RU"/>
        </w:rPr>
      </w:pPr>
      <w:r>
        <w:rPr>
          <w:color w:val="000000" w:themeColor="text1"/>
          <w:lang w:val="uk-UA" w:eastAsia="ru-RU"/>
        </w:rPr>
        <w:t>Локальний кошторис;</w:t>
      </w:r>
    </w:p>
    <w:p w14:paraId="1A505B38" w14:textId="646AB965" w:rsidR="008323CD" w:rsidRPr="008323CD" w:rsidRDefault="008323CD" w:rsidP="008323CD">
      <w:pPr>
        <w:pStyle w:val="a7"/>
        <w:numPr>
          <w:ilvl w:val="1"/>
          <w:numId w:val="5"/>
        </w:numPr>
        <w:tabs>
          <w:tab w:val="left" w:pos="567"/>
          <w:tab w:val="left" w:pos="720"/>
        </w:tabs>
        <w:contextualSpacing/>
        <w:jc w:val="both"/>
        <w:rPr>
          <w:color w:val="000000" w:themeColor="text1"/>
          <w:lang w:eastAsia="ru-RU"/>
        </w:rPr>
      </w:pPr>
      <w:r>
        <w:rPr>
          <w:color w:val="000000" w:themeColor="text1"/>
          <w:lang w:val="uk-UA" w:eastAsia="ru-RU"/>
        </w:rPr>
        <w:t>Підсумкова відомість ресурсів.</w:t>
      </w:r>
    </w:p>
    <w:p w14:paraId="72C0877D" w14:textId="77777777" w:rsidR="00873D0A" w:rsidRPr="00007854" w:rsidRDefault="00873D0A" w:rsidP="00013E85">
      <w:pPr>
        <w:shd w:val="clear" w:color="auto" w:fill="FFFFFF"/>
        <w:tabs>
          <w:tab w:val="left" w:pos="1572"/>
        </w:tabs>
        <w:spacing w:before="120"/>
        <w:jc w:val="center"/>
        <w:rPr>
          <w:b/>
          <w:bCs/>
          <w:color w:val="FF0000"/>
        </w:rPr>
      </w:pPr>
    </w:p>
    <w:p w14:paraId="07ADF87A" w14:textId="0892231F" w:rsidR="00013E85" w:rsidRPr="00BB5677" w:rsidRDefault="00565367" w:rsidP="0001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7854">
        <w:rPr>
          <w:color w:val="FF0000"/>
        </w:rPr>
        <w:t xml:space="preserve">             </w:t>
      </w:r>
      <w:r w:rsidR="00013E85">
        <w:rPr>
          <w:b/>
        </w:rPr>
        <w:t>14</w:t>
      </w:r>
      <w:r w:rsidR="00013E85" w:rsidRPr="002235BC">
        <w:rPr>
          <w:b/>
        </w:rPr>
        <w:t xml:space="preserve">. </w:t>
      </w:r>
      <w:r w:rsidR="00013E85">
        <w:rPr>
          <w:b/>
        </w:rPr>
        <w:t xml:space="preserve">Місцезнаходження та банківські </w:t>
      </w:r>
      <w:r w:rsidR="008018E6">
        <w:rPr>
          <w:b/>
        </w:rPr>
        <w:t xml:space="preserve">реквізити сторін </w:t>
      </w:r>
    </w:p>
    <w:p w14:paraId="38220F14" w14:textId="77777777" w:rsidR="00013E85" w:rsidRPr="008F5C23" w:rsidRDefault="00013E85" w:rsidP="00013E85">
      <w:pPr>
        <w:spacing w:line="252" w:lineRule="auto"/>
        <w:ind w:right="-5" w:firstLine="720"/>
        <w:jc w:val="both"/>
      </w:pPr>
    </w:p>
    <w:tbl>
      <w:tblPr>
        <w:tblW w:w="9917" w:type="dxa"/>
        <w:tblInd w:w="-34" w:type="dxa"/>
        <w:tblLayout w:type="fixed"/>
        <w:tblLook w:val="04A0" w:firstRow="1" w:lastRow="0" w:firstColumn="1" w:lastColumn="0" w:noHBand="0" w:noVBand="1"/>
      </w:tblPr>
      <w:tblGrid>
        <w:gridCol w:w="4849"/>
        <w:gridCol w:w="5068"/>
      </w:tblGrid>
      <w:tr w:rsidR="00013E85" w:rsidRPr="008F5C23" w14:paraId="1FAB41D0" w14:textId="77777777" w:rsidTr="008323CD">
        <w:trPr>
          <w:trHeight w:val="279"/>
        </w:trPr>
        <w:tc>
          <w:tcPr>
            <w:tcW w:w="4849" w:type="dxa"/>
            <w:shd w:val="clear" w:color="auto" w:fill="auto"/>
          </w:tcPr>
          <w:p w14:paraId="0DA932EF" w14:textId="77777777" w:rsidR="00013E85" w:rsidRPr="00325482" w:rsidRDefault="00013E85" w:rsidP="004B6148">
            <w:pPr>
              <w:shd w:val="clear" w:color="auto" w:fill="FFFFFF"/>
              <w:jc w:val="center"/>
              <w:rPr>
                <w:b/>
                <w:lang w:eastAsia="ar-SA"/>
              </w:rPr>
            </w:pPr>
            <w:bookmarkStart w:id="6" w:name="_Hlk106700110"/>
            <w:r>
              <w:rPr>
                <w:b/>
              </w:rPr>
              <w:t>ЗАМОВНИК</w:t>
            </w:r>
            <w:r w:rsidRPr="008F5C23">
              <w:rPr>
                <w:b/>
              </w:rPr>
              <w:t>:</w:t>
            </w:r>
          </w:p>
        </w:tc>
        <w:tc>
          <w:tcPr>
            <w:tcW w:w="5068" w:type="dxa"/>
            <w:shd w:val="clear" w:color="auto" w:fill="auto"/>
          </w:tcPr>
          <w:p w14:paraId="2F13A4EF" w14:textId="77777777" w:rsidR="00013E85" w:rsidRPr="00E20C6F" w:rsidRDefault="00013E85" w:rsidP="004B6148">
            <w:pPr>
              <w:spacing w:line="252" w:lineRule="auto"/>
              <w:ind w:right="-5"/>
              <w:jc w:val="center"/>
              <w:rPr>
                <w:b/>
                <w:bCs/>
                <w:i/>
                <w:iCs/>
              </w:rPr>
            </w:pPr>
            <w:r>
              <w:rPr>
                <w:b/>
              </w:rPr>
              <w:t>ВИКОНАВЕЦЬ</w:t>
            </w:r>
            <w:r w:rsidRPr="008F5C23">
              <w:rPr>
                <w:b/>
              </w:rPr>
              <w:t>:</w:t>
            </w:r>
          </w:p>
        </w:tc>
      </w:tr>
      <w:tr w:rsidR="00013E85" w:rsidRPr="008F5C23" w14:paraId="6E8EBD39" w14:textId="77777777" w:rsidTr="008323CD">
        <w:trPr>
          <w:trHeight w:val="4561"/>
        </w:trPr>
        <w:tc>
          <w:tcPr>
            <w:tcW w:w="4849" w:type="dxa"/>
            <w:shd w:val="clear" w:color="auto" w:fill="auto"/>
          </w:tcPr>
          <w:p w14:paraId="43219ABF" w14:textId="77777777" w:rsidR="008323CD" w:rsidRPr="001E6D5A" w:rsidRDefault="008323CD" w:rsidP="008323CD">
            <w:pPr>
              <w:shd w:val="clear" w:color="auto" w:fill="FFFFFF"/>
              <w:rPr>
                <w:b/>
                <w:bCs/>
                <w:i/>
                <w:iCs/>
                <w:color w:val="000000"/>
              </w:rPr>
            </w:pPr>
          </w:p>
          <w:p w14:paraId="7B3A6D52" w14:textId="77777777" w:rsidR="008323CD" w:rsidRPr="001E6D5A" w:rsidRDefault="008323CD" w:rsidP="008323CD">
            <w:pPr>
              <w:shd w:val="clear" w:color="auto" w:fill="FFFFFF"/>
              <w:rPr>
                <w:b/>
                <w:bCs/>
                <w:i/>
                <w:iCs/>
                <w:color w:val="000000"/>
              </w:rPr>
            </w:pPr>
          </w:p>
          <w:p w14:paraId="0B80DE20" w14:textId="77777777" w:rsidR="008323CD" w:rsidRPr="001E6D5A" w:rsidRDefault="008323CD" w:rsidP="008323CD">
            <w:pPr>
              <w:rPr>
                <w:color w:val="000000"/>
              </w:rPr>
            </w:pPr>
            <w:r w:rsidRPr="001E6D5A">
              <w:rPr>
                <w:b/>
                <w:bCs/>
                <w:i/>
                <w:iCs/>
                <w:color w:val="000000"/>
              </w:rPr>
              <w:t>Адреса місцезнаходження</w:t>
            </w:r>
          </w:p>
          <w:p w14:paraId="69D62480" w14:textId="77777777" w:rsidR="008323CD" w:rsidRPr="001E6D5A" w:rsidRDefault="008323CD" w:rsidP="008323CD">
            <w:pPr>
              <w:rPr>
                <w:color w:val="000000"/>
              </w:rPr>
            </w:pPr>
            <w:r w:rsidRPr="001E6D5A">
              <w:rPr>
                <w:b/>
                <w:bCs/>
                <w:i/>
                <w:iCs/>
                <w:color w:val="000000"/>
              </w:rPr>
              <w:t>Адреса місця реєстрації</w:t>
            </w:r>
          </w:p>
          <w:p w14:paraId="57432927" w14:textId="77777777" w:rsidR="008323CD" w:rsidRPr="001E6D5A" w:rsidRDefault="008323CD" w:rsidP="008323CD">
            <w:pPr>
              <w:rPr>
                <w:b/>
                <w:bCs/>
                <w:i/>
                <w:iCs/>
                <w:color w:val="000000"/>
              </w:rPr>
            </w:pPr>
            <w:r w:rsidRPr="001E6D5A">
              <w:rPr>
                <w:b/>
                <w:bCs/>
                <w:i/>
                <w:iCs/>
                <w:color w:val="000000"/>
              </w:rPr>
              <w:t xml:space="preserve">Банківські реквізити </w:t>
            </w:r>
          </w:p>
          <w:p w14:paraId="468E912A" w14:textId="77777777" w:rsidR="008323CD" w:rsidRPr="001E6D5A" w:rsidRDefault="008323CD" w:rsidP="008323CD">
            <w:pPr>
              <w:rPr>
                <w:b/>
                <w:bCs/>
                <w:i/>
                <w:iCs/>
                <w:color w:val="000000"/>
              </w:rPr>
            </w:pPr>
            <w:r w:rsidRPr="001E6D5A">
              <w:rPr>
                <w:b/>
                <w:bCs/>
                <w:i/>
                <w:iCs/>
                <w:color w:val="000000"/>
              </w:rPr>
              <w:t>Контактні дані</w:t>
            </w:r>
          </w:p>
          <w:p w14:paraId="6663C37C" w14:textId="77777777" w:rsidR="008323CD" w:rsidRPr="001E6D5A" w:rsidRDefault="008323CD" w:rsidP="008323CD">
            <w:pPr>
              <w:rPr>
                <w:color w:val="000000"/>
              </w:rPr>
            </w:pPr>
          </w:p>
          <w:p w14:paraId="1C4F53FA" w14:textId="77777777" w:rsidR="008323CD" w:rsidRPr="001E6D5A" w:rsidRDefault="008323CD" w:rsidP="008323CD">
            <w:pPr>
              <w:autoSpaceDE w:val="0"/>
              <w:rPr>
                <w:b/>
                <w:bCs/>
                <w:i/>
                <w:iCs/>
                <w:color w:val="000000"/>
              </w:rPr>
            </w:pPr>
          </w:p>
          <w:p w14:paraId="2A554ED3" w14:textId="77777777" w:rsidR="008323CD" w:rsidRDefault="008323CD" w:rsidP="008323CD">
            <w:pPr>
              <w:autoSpaceDE w:val="0"/>
              <w:rPr>
                <w:b/>
                <w:bCs/>
                <w:i/>
                <w:iCs/>
                <w:color w:val="000000"/>
              </w:rPr>
            </w:pPr>
          </w:p>
          <w:p w14:paraId="25BDC68D" w14:textId="77777777" w:rsidR="008323CD" w:rsidRDefault="008323CD" w:rsidP="008323CD">
            <w:pPr>
              <w:autoSpaceDE w:val="0"/>
              <w:rPr>
                <w:b/>
                <w:bCs/>
                <w:i/>
                <w:iCs/>
                <w:color w:val="000000"/>
              </w:rPr>
            </w:pPr>
          </w:p>
          <w:p w14:paraId="7C76D727" w14:textId="77777777" w:rsidR="008323CD" w:rsidRDefault="008323CD" w:rsidP="008323CD">
            <w:pPr>
              <w:autoSpaceDE w:val="0"/>
              <w:rPr>
                <w:b/>
                <w:bCs/>
                <w:i/>
                <w:iCs/>
                <w:color w:val="000000"/>
              </w:rPr>
            </w:pPr>
          </w:p>
          <w:p w14:paraId="7628DB64" w14:textId="77777777" w:rsidR="008323CD" w:rsidRDefault="008323CD" w:rsidP="008323CD">
            <w:pPr>
              <w:autoSpaceDE w:val="0"/>
              <w:rPr>
                <w:b/>
                <w:bCs/>
                <w:i/>
                <w:iCs/>
                <w:color w:val="000000"/>
              </w:rPr>
            </w:pPr>
            <w:r w:rsidRPr="001E6D5A">
              <w:rPr>
                <w:b/>
                <w:bCs/>
                <w:i/>
                <w:iCs/>
                <w:color w:val="000000"/>
              </w:rPr>
              <w:t>Посада уповноваженої особи</w:t>
            </w:r>
          </w:p>
          <w:p w14:paraId="18757EA5" w14:textId="77777777" w:rsidR="008323CD" w:rsidRPr="001E6D5A" w:rsidRDefault="008323CD" w:rsidP="008323CD">
            <w:pPr>
              <w:autoSpaceDE w:val="0"/>
              <w:rPr>
                <w:color w:val="000000"/>
                <w:lang w:eastAsia="ar-SA"/>
              </w:rPr>
            </w:pPr>
          </w:p>
          <w:p w14:paraId="71EC13AA" w14:textId="7D4E3D54" w:rsidR="00013E85" w:rsidRPr="00041A76" w:rsidRDefault="008323CD" w:rsidP="008323CD">
            <w:pPr>
              <w:spacing w:line="252" w:lineRule="auto"/>
              <w:ind w:right="-5"/>
            </w:pPr>
            <w:r w:rsidRPr="001E6D5A">
              <w:rPr>
                <w:b/>
                <w:bCs/>
                <w:iCs/>
                <w:color w:val="000000"/>
              </w:rPr>
              <w:t>__________________ Ім’я ПРІЗВИЩЕ</w:t>
            </w:r>
            <w:r w:rsidRPr="00041A76">
              <w:t xml:space="preserve"> </w:t>
            </w:r>
          </w:p>
        </w:tc>
        <w:tc>
          <w:tcPr>
            <w:tcW w:w="5068" w:type="dxa"/>
            <w:shd w:val="clear" w:color="auto" w:fill="auto"/>
          </w:tcPr>
          <w:p w14:paraId="08BB5A25" w14:textId="77777777" w:rsidR="00013E85" w:rsidRPr="001E6D5A" w:rsidRDefault="00013E85" w:rsidP="004B6148">
            <w:pPr>
              <w:shd w:val="clear" w:color="auto" w:fill="FFFFFF"/>
              <w:rPr>
                <w:b/>
                <w:bCs/>
                <w:i/>
                <w:iCs/>
                <w:color w:val="000000"/>
              </w:rPr>
            </w:pPr>
            <w:r w:rsidRPr="001E6D5A">
              <w:rPr>
                <w:b/>
                <w:bCs/>
                <w:i/>
                <w:iCs/>
                <w:color w:val="000000"/>
              </w:rPr>
              <w:t>Повна назва</w:t>
            </w:r>
          </w:p>
          <w:p w14:paraId="167DFACF" w14:textId="77777777" w:rsidR="00013E85" w:rsidRPr="001E6D5A" w:rsidRDefault="00013E85" w:rsidP="004B6148">
            <w:pPr>
              <w:shd w:val="clear" w:color="auto" w:fill="FFFFFF"/>
              <w:rPr>
                <w:b/>
                <w:bCs/>
                <w:i/>
                <w:iCs/>
                <w:color w:val="000000"/>
              </w:rPr>
            </w:pPr>
          </w:p>
          <w:p w14:paraId="7A0BA7F8" w14:textId="77777777" w:rsidR="00013E85" w:rsidRPr="001E6D5A" w:rsidRDefault="00013E85" w:rsidP="004B6148">
            <w:pPr>
              <w:shd w:val="clear" w:color="auto" w:fill="FFFFFF"/>
              <w:rPr>
                <w:b/>
                <w:bCs/>
                <w:i/>
                <w:iCs/>
                <w:color w:val="000000"/>
              </w:rPr>
            </w:pPr>
          </w:p>
          <w:p w14:paraId="2C37CDF4" w14:textId="77777777" w:rsidR="00013E85" w:rsidRPr="001E6D5A" w:rsidRDefault="00013E85" w:rsidP="004B6148">
            <w:pPr>
              <w:rPr>
                <w:color w:val="000000"/>
              </w:rPr>
            </w:pPr>
            <w:r w:rsidRPr="001E6D5A">
              <w:rPr>
                <w:b/>
                <w:bCs/>
                <w:i/>
                <w:iCs/>
                <w:color w:val="000000"/>
              </w:rPr>
              <w:t>Адреса місцезнаходження</w:t>
            </w:r>
          </w:p>
          <w:p w14:paraId="73E4E307" w14:textId="77777777" w:rsidR="00013E85" w:rsidRPr="001E6D5A" w:rsidRDefault="00013E85" w:rsidP="004B6148">
            <w:pPr>
              <w:rPr>
                <w:color w:val="000000"/>
              </w:rPr>
            </w:pPr>
            <w:r w:rsidRPr="001E6D5A">
              <w:rPr>
                <w:b/>
                <w:bCs/>
                <w:i/>
                <w:iCs/>
                <w:color w:val="000000"/>
              </w:rPr>
              <w:t>Адреса місця реєстрації</w:t>
            </w:r>
          </w:p>
          <w:p w14:paraId="2EE67822" w14:textId="77777777" w:rsidR="00013E85" w:rsidRPr="001E6D5A" w:rsidRDefault="00013E85" w:rsidP="004B6148">
            <w:pPr>
              <w:rPr>
                <w:b/>
                <w:bCs/>
                <w:i/>
                <w:iCs/>
                <w:color w:val="000000"/>
              </w:rPr>
            </w:pPr>
            <w:r w:rsidRPr="001E6D5A">
              <w:rPr>
                <w:b/>
                <w:bCs/>
                <w:i/>
                <w:iCs/>
                <w:color w:val="000000"/>
              </w:rPr>
              <w:t xml:space="preserve">Банківські реквізити </w:t>
            </w:r>
          </w:p>
          <w:p w14:paraId="5A9B7C1A" w14:textId="77777777" w:rsidR="00013E85" w:rsidRPr="001E6D5A" w:rsidRDefault="00013E85" w:rsidP="004B6148">
            <w:pPr>
              <w:rPr>
                <w:b/>
                <w:bCs/>
                <w:i/>
                <w:iCs/>
                <w:color w:val="000000"/>
              </w:rPr>
            </w:pPr>
            <w:r w:rsidRPr="001E6D5A">
              <w:rPr>
                <w:b/>
                <w:bCs/>
                <w:i/>
                <w:iCs/>
                <w:color w:val="000000"/>
              </w:rPr>
              <w:t>Контактні дані</w:t>
            </w:r>
          </w:p>
          <w:p w14:paraId="19F4E3CA" w14:textId="77777777" w:rsidR="00013E85" w:rsidRPr="001E6D5A" w:rsidRDefault="00013E85" w:rsidP="004B6148">
            <w:pPr>
              <w:rPr>
                <w:color w:val="000000"/>
              </w:rPr>
            </w:pPr>
          </w:p>
          <w:p w14:paraId="62D376E6" w14:textId="77777777" w:rsidR="00013E85" w:rsidRPr="001E6D5A" w:rsidRDefault="00013E85" w:rsidP="004B6148">
            <w:pPr>
              <w:autoSpaceDE w:val="0"/>
              <w:rPr>
                <w:b/>
                <w:bCs/>
                <w:i/>
                <w:iCs/>
                <w:color w:val="000000"/>
              </w:rPr>
            </w:pPr>
          </w:p>
          <w:p w14:paraId="6585506F" w14:textId="77777777" w:rsidR="00013E85" w:rsidRDefault="00013E85" w:rsidP="004B6148">
            <w:pPr>
              <w:autoSpaceDE w:val="0"/>
              <w:rPr>
                <w:b/>
                <w:bCs/>
                <w:i/>
                <w:iCs/>
                <w:color w:val="000000"/>
              </w:rPr>
            </w:pPr>
          </w:p>
          <w:p w14:paraId="466BAE55" w14:textId="1F4F0FB1" w:rsidR="00013E85" w:rsidRDefault="00013E85" w:rsidP="004B6148">
            <w:pPr>
              <w:autoSpaceDE w:val="0"/>
              <w:rPr>
                <w:b/>
                <w:bCs/>
                <w:i/>
                <w:iCs/>
                <w:color w:val="000000"/>
              </w:rPr>
            </w:pPr>
          </w:p>
          <w:p w14:paraId="3719C7E7" w14:textId="77777777" w:rsidR="00791061" w:rsidRDefault="00791061" w:rsidP="004B6148">
            <w:pPr>
              <w:autoSpaceDE w:val="0"/>
              <w:rPr>
                <w:b/>
                <w:bCs/>
                <w:i/>
                <w:iCs/>
                <w:color w:val="000000"/>
              </w:rPr>
            </w:pPr>
          </w:p>
          <w:p w14:paraId="2C0BBDF5" w14:textId="77777777" w:rsidR="00013E85" w:rsidRDefault="00013E85" w:rsidP="004B6148">
            <w:pPr>
              <w:autoSpaceDE w:val="0"/>
              <w:rPr>
                <w:b/>
                <w:bCs/>
                <w:i/>
                <w:iCs/>
                <w:color w:val="000000"/>
              </w:rPr>
            </w:pPr>
            <w:r w:rsidRPr="001E6D5A">
              <w:rPr>
                <w:b/>
                <w:bCs/>
                <w:i/>
                <w:iCs/>
                <w:color w:val="000000"/>
              </w:rPr>
              <w:t>Посада уповноваженої особи</w:t>
            </w:r>
          </w:p>
          <w:p w14:paraId="598339FE" w14:textId="77777777" w:rsidR="00013E85" w:rsidRPr="001E6D5A" w:rsidRDefault="00013E85" w:rsidP="004B6148">
            <w:pPr>
              <w:autoSpaceDE w:val="0"/>
              <w:rPr>
                <w:color w:val="000000"/>
                <w:lang w:eastAsia="ar-SA"/>
              </w:rPr>
            </w:pPr>
          </w:p>
          <w:p w14:paraId="3C464340" w14:textId="77777777" w:rsidR="00013E85" w:rsidRPr="008F5C23" w:rsidRDefault="00013E85" w:rsidP="004B6148">
            <w:pPr>
              <w:suppressAutoHyphens/>
              <w:autoSpaceDE w:val="0"/>
            </w:pPr>
            <w:r w:rsidRPr="001E6D5A">
              <w:rPr>
                <w:b/>
                <w:bCs/>
                <w:iCs/>
                <w:color w:val="000000"/>
              </w:rPr>
              <w:t>__________________ Ім’я ПРІЗВИЩЕ</w:t>
            </w:r>
          </w:p>
        </w:tc>
      </w:tr>
    </w:tbl>
    <w:bookmarkEnd w:id="6"/>
    <w:p w14:paraId="5DD2B40E" w14:textId="74FE1EC7" w:rsidR="00013E85" w:rsidRDefault="00565367">
      <w:pPr>
        <w:rPr>
          <w:color w:val="FF0000"/>
        </w:rPr>
      </w:pPr>
      <w:r w:rsidRPr="00007854">
        <w:rPr>
          <w:color w:val="FF0000"/>
        </w:rPr>
        <w:t xml:space="preserve">                                   </w:t>
      </w:r>
    </w:p>
    <w:p w14:paraId="2DEBC79D" w14:textId="77777777" w:rsidR="00013E85" w:rsidRDefault="00013E85">
      <w:pPr>
        <w:rPr>
          <w:color w:val="FF0000"/>
        </w:rPr>
      </w:pPr>
    </w:p>
    <w:p w14:paraId="760E8949" w14:textId="77777777" w:rsidR="00013E85" w:rsidRDefault="00013E85">
      <w:pPr>
        <w:rPr>
          <w:color w:val="FF0000"/>
        </w:rPr>
      </w:pPr>
    </w:p>
    <w:p w14:paraId="240F0BB2" w14:textId="77777777" w:rsidR="00013E85" w:rsidRDefault="00013E85">
      <w:pPr>
        <w:rPr>
          <w:color w:val="FF0000"/>
        </w:rPr>
      </w:pPr>
    </w:p>
    <w:p w14:paraId="65B936C0" w14:textId="3CDE52E3" w:rsidR="00565367" w:rsidRPr="00007854" w:rsidRDefault="00C91FAF" w:rsidP="00C91FAF">
      <w:pPr>
        <w:ind w:left="-567"/>
        <w:rPr>
          <w:color w:val="FF0000"/>
        </w:rPr>
      </w:pPr>
      <w:r w:rsidRPr="00C91FAF">
        <w:rPr>
          <w:color w:val="FF0000"/>
        </w:rPr>
        <w:t>.</w:t>
      </w:r>
    </w:p>
    <w:sectPr w:rsidR="00565367" w:rsidRPr="00007854" w:rsidSect="00AA2379">
      <w:headerReference w:type="default" r:id="rId7"/>
      <w:pgSz w:w="11906" w:h="16838"/>
      <w:pgMar w:top="709"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2C74" w14:textId="77777777" w:rsidR="00DD1424" w:rsidRDefault="00DD1424" w:rsidP="007D6772">
      <w:r>
        <w:separator/>
      </w:r>
    </w:p>
  </w:endnote>
  <w:endnote w:type="continuationSeparator" w:id="0">
    <w:p w14:paraId="694B5A39" w14:textId="77777777" w:rsidR="00DD1424" w:rsidRDefault="00DD1424"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47CF" w14:textId="77777777" w:rsidR="00DD1424" w:rsidRDefault="00DD1424" w:rsidP="007D6772">
      <w:r>
        <w:separator/>
      </w:r>
    </w:p>
  </w:footnote>
  <w:footnote w:type="continuationSeparator" w:id="0">
    <w:p w14:paraId="35254B58" w14:textId="77777777" w:rsidR="00DD1424" w:rsidRDefault="00DD1424" w:rsidP="007D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3701"/>
      <w:docPartObj>
        <w:docPartGallery w:val="Page Numbers (Top of Page)"/>
        <w:docPartUnique/>
      </w:docPartObj>
    </w:sdtPr>
    <w:sdtEndPr/>
    <w:sdtContent>
      <w:p w14:paraId="5B41CD69" w14:textId="4F3D345D" w:rsidR="00300547" w:rsidRDefault="00300547">
        <w:pPr>
          <w:pStyle w:val="a3"/>
          <w:jc w:val="center"/>
        </w:pPr>
        <w:r>
          <w:fldChar w:fldCharType="begin"/>
        </w:r>
        <w:r>
          <w:instrText>PAGE   \* MERGEFORMAT</w:instrText>
        </w:r>
        <w:r>
          <w:fldChar w:fldCharType="separate"/>
        </w:r>
        <w:r>
          <w:t>2</w:t>
        </w:r>
        <w:r>
          <w:fldChar w:fldCharType="end"/>
        </w:r>
      </w:p>
    </w:sdtContent>
  </w:sdt>
  <w:p w14:paraId="02BF8AFD" w14:textId="77777777" w:rsidR="00BB3187" w:rsidRDefault="00BB31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35E"/>
    <w:multiLevelType w:val="multilevel"/>
    <w:tmpl w:val="74A2F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E31766"/>
    <w:multiLevelType w:val="multilevel"/>
    <w:tmpl w:val="9A3097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3" w15:restartNumberingAfterBreak="0">
    <w:nsid w:val="2E536B57"/>
    <w:multiLevelType w:val="multilevel"/>
    <w:tmpl w:val="39D64554"/>
    <w:lvl w:ilvl="0">
      <w:start w:val="1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AE5245"/>
    <w:multiLevelType w:val="multilevel"/>
    <w:tmpl w:val="8D30DAE6"/>
    <w:lvl w:ilvl="0">
      <w:start w:val="1"/>
      <w:numFmt w:val="bullet"/>
      <w:lvlText w:val="-"/>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EC54926"/>
    <w:multiLevelType w:val="multilevel"/>
    <w:tmpl w:val="4BF46486"/>
    <w:lvl w:ilvl="0">
      <w:start w:val="1"/>
      <w:numFmt w:val="decimal"/>
      <w:lvlText w:val="%1."/>
      <w:lvlJc w:val="left"/>
      <w:pPr>
        <w:ind w:left="0" w:firstLine="0"/>
      </w:pPr>
      <w:rPr>
        <w:rFonts w:ascii="Times New Roman" w:eastAsia="Arial Narrow"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07875C0"/>
    <w:multiLevelType w:val="multilevel"/>
    <w:tmpl w:val="B03A3F3C"/>
    <w:lvl w:ilvl="0">
      <w:start w:val="1"/>
      <w:numFmt w:val="decimal"/>
      <w:lvlText w:val="%1)"/>
      <w:lvlJc w:val="left"/>
      <w:pPr>
        <w:ind w:left="0" w:firstLine="0"/>
      </w:pPr>
      <w:rPr>
        <w:rFonts w:ascii="Times New Roman" w:eastAsia="Arial Narrow"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4B50E73"/>
    <w:multiLevelType w:val="multilevel"/>
    <w:tmpl w:val="E5E0772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A01329"/>
    <w:multiLevelType w:val="multilevel"/>
    <w:tmpl w:val="1360D16C"/>
    <w:lvl w:ilvl="0">
      <w:start w:val="1"/>
      <w:numFmt w:val="decimal"/>
      <w:lvlText w:val="%1)"/>
      <w:lvlJc w:val="left"/>
      <w:pPr>
        <w:ind w:left="0" w:firstLine="0"/>
      </w:pPr>
      <w:rPr>
        <w:rFonts w:ascii="Times New Roman" w:eastAsia="Arial Narrow"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4975398"/>
    <w:multiLevelType w:val="multilevel"/>
    <w:tmpl w:val="59E89EA6"/>
    <w:lvl w:ilvl="0">
      <w:start w:val="1"/>
      <w:numFmt w:val="decimal"/>
      <w:lvlText w:val="%1)"/>
      <w:lvlJc w:val="left"/>
      <w:pPr>
        <w:ind w:left="0" w:firstLine="0"/>
      </w:pPr>
      <w:rPr>
        <w:rFonts w:ascii="Times New Roman" w:eastAsia="Arial Narrow"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CB39F7"/>
    <w:multiLevelType w:val="multilevel"/>
    <w:tmpl w:val="084208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3F7365"/>
    <w:multiLevelType w:val="multilevel"/>
    <w:tmpl w:val="7EAE7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183B36"/>
    <w:multiLevelType w:val="multilevel"/>
    <w:tmpl w:val="B37627CC"/>
    <w:lvl w:ilvl="0">
      <w:start w:val="1"/>
      <w:numFmt w:val="decimal"/>
      <w:lvlText w:val="%1)"/>
      <w:lvlJc w:val="left"/>
      <w:pPr>
        <w:ind w:left="0" w:firstLine="0"/>
      </w:pPr>
      <w:rPr>
        <w:rFonts w:ascii="Times New Roman" w:eastAsia="Arial Narrow"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BFA6A07"/>
    <w:multiLevelType w:val="hybridMultilevel"/>
    <w:tmpl w:val="F0EE87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5"/>
  </w:num>
  <w:num w:numId="5">
    <w:abstractNumId w:val="3"/>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12"/>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13E85"/>
    <w:rsid w:val="00025AED"/>
    <w:rsid w:val="00035EDB"/>
    <w:rsid w:val="00071C40"/>
    <w:rsid w:val="000B420E"/>
    <w:rsid w:val="000C0D14"/>
    <w:rsid w:val="000C194B"/>
    <w:rsid w:val="0010796D"/>
    <w:rsid w:val="00125C6F"/>
    <w:rsid w:val="001338E4"/>
    <w:rsid w:val="00137877"/>
    <w:rsid w:val="0014706D"/>
    <w:rsid w:val="00155E2D"/>
    <w:rsid w:val="001777B4"/>
    <w:rsid w:val="00185643"/>
    <w:rsid w:val="001B02C1"/>
    <w:rsid w:val="001C08CE"/>
    <w:rsid w:val="001D0ED8"/>
    <w:rsid w:val="00201EDF"/>
    <w:rsid w:val="002030BA"/>
    <w:rsid w:val="00264F94"/>
    <w:rsid w:val="00265E66"/>
    <w:rsid w:val="002E0260"/>
    <w:rsid w:val="002F362D"/>
    <w:rsid w:val="00300547"/>
    <w:rsid w:val="00324C4E"/>
    <w:rsid w:val="003455C8"/>
    <w:rsid w:val="00354EA7"/>
    <w:rsid w:val="00355FC2"/>
    <w:rsid w:val="0036498B"/>
    <w:rsid w:val="00380048"/>
    <w:rsid w:val="00382880"/>
    <w:rsid w:val="003A477B"/>
    <w:rsid w:val="003B1571"/>
    <w:rsid w:val="003B504A"/>
    <w:rsid w:val="003C47B6"/>
    <w:rsid w:val="003C6F7D"/>
    <w:rsid w:val="003F17FC"/>
    <w:rsid w:val="00410FEE"/>
    <w:rsid w:val="00411173"/>
    <w:rsid w:val="0045731C"/>
    <w:rsid w:val="00475AE8"/>
    <w:rsid w:val="004D0CD0"/>
    <w:rsid w:val="004E5165"/>
    <w:rsid w:val="004F40C9"/>
    <w:rsid w:val="005000AB"/>
    <w:rsid w:val="005109DD"/>
    <w:rsid w:val="00527456"/>
    <w:rsid w:val="0054545B"/>
    <w:rsid w:val="00565367"/>
    <w:rsid w:val="00576577"/>
    <w:rsid w:val="00592C47"/>
    <w:rsid w:val="005D6BF5"/>
    <w:rsid w:val="005F3342"/>
    <w:rsid w:val="005F636C"/>
    <w:rsid w:val="006009B2"/>
    <w:rsid w:val="006009EF"/>
    <w:rsid w:val="00602841"/>
    <w:rsid w:val="00651E5B"/>
    <w:rsid w:val="00664D6B"/>
    <w:rsid w:val="006719DF"/>
    <w:rsid w:val="00675157"/>
    <w:rsid w:val="00693413"/>
    <w:rsid w:val="006956F5"/>
    <w:rsid w:val="00697DE9"/>
    <w:rsid w:val="006B2B72"/>
    <w:rsid w:val="006B42ED"/>
    <w:rsid w:val="006B5B01"/>
    <w:rsid w:val="006E6282"/>
    <w:rsid w:val="00713CDA"/>
    <w:rsid w:val="00714804"/>
    <w:rsid w:val="007479AE"/>
    <w:rsid w:val="00791061"/>
    <w:rsid w:val="007B67A0"/>
    <w:rsid w:val="007C1F00"/>
    <w:rsid w:val="007D6772"/>
    <w:rsid w:val="007D70EC"/>
    <w:rsid w:val="007D7421"/>
    <w:rsid w:val="00800797"/>
    <w:rsid w:val="008018E6"/>
    <w:rsid w:val="008138DB"/>
    <w:rsid w:val="00827782"/>
    <w:rsid w:val="008323CD"/>
    <w:rsid w:val="00834852"/>
    <w:rsid w:val="00873D0A"/>
    <w:rsid w:val="008B2229"/>
    <w:rsid w:val="009154C4"/>
    <w:rsid w:val="0093010A"/>
    <w:rsid w:val="00942126"/>
    <w:rsid w:val="0097737C"/>
    <w:rsid w:val="00990B3A"/>
    <w:rsid w:val="009B5EFD"/>
    <w:rsid w:val="00A039D2"/>
    <w:rsid w:val="00A35F6B"/>
    <w:rsid w:val="00A62C3E"/>
    <w:rsid w:val="00A72CD8"/>
    <w:rsid w:val="00A73E1C"/>
    <w:rsid w:val="00A855CF"/>
    <w:rsid w:val="00AA2379"/>
    <w:rsid w:val="00AB5E17"/>
    <w:rsid w:val="00AD73A8"/>
    <w:rsid w:val="00AE45C1"/>
    <w:rsid w:val="00B65288"/>
    <w:rsid w:val="00B81C0A"/>
    <w:rsid w:val="00B92270"/>
    <w:rsid w:val="00BB3187"/>
    <w:rsid w:val="00BD442D"/>
    <w:rsid w:val="00C05443"/>
    <w:rsid w:val="00C64965"/>
    <w:rsid w:val="00C669D9"/>
    <w:rsid w:val="00C822FF"/>
    <w:rsid w:val="00C91FAF"/>
    <w:rsid w:val="00CE3B94"/>
    <w:rsid w:val="00CF3AD0"/>
    <w:rsid w:val="00D05345"/>
    <w:rsid w:val="00D07709"/>
    <w:rsid w:val="00D21BBF"/>
    <w:rsid w:val="00D37088"/>
    <w:rsid w:val="00D86C5D"/>
    <w:rsid w:val="00DA77E5"/>
    <w:rsid w:val="00DC71C5"/>
    <w:rsid w:val="00DD1424"/>
    <w:rsid w:val="00E252E3"/>
    <w:rsid w:val="00E31922"/>
    <w:rsid w:val="00E70E03"/>
    <w:rsid w:val="00E80837"/>
    <w:rsid w:val="00E844F5"/>
    <w:rsid w:val="00E86605"/>
    <w:rsid w:val="00EA277E"/>
    <w:rsid w:val="00EB4AFF"/>
    <w:rsid w:val="00EC35BE"/>
    <w:rsid w:val="00EE071E"/>
    <w:rsid w:val="00F35325"/>
    <w:rsid w:val="00F67C43"/>
    <w:rsid w:val="00F9560B"/>
    <w:rsid w:val="00F962A0"/>
    <w:rsid w:val="00FD0D84"/>
    <w:rsid w:val="00FD48C9"/>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C40"/>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aliases w:val="Elenco Normale,Список уровня 2,название табл/рис,Chapter10"/>
    <w:basedOn w:val="a"/>
    <w:link w:val="a8"/>
    <w:uiPriority w:val="34"/>
    <w:qFormat/>
    <w:rsid w:val="004E5165"/>
    <w:pPr>
      <w:ind w:left="708"/>
    </w:pPr>
    <w:rPr>
      <w:rFonts w:eastAsia="SimSun"/>
      <w:lang w:val="ru-RU"/>
    </w:rPr>
  </w:style>
  <w:style w:type="paragraph" w:styleId="a9">
    <w:name w:val="No Spacing"/>
    <w:uiPriority w:val="1"/>
    <w:qFormat/>
    <w:rsid w:val="00071C40"/>
    <w:pPr>
      <w:spacing w:after="0" w:line="240" w:lineRule="auto"/>
    </w:pPr>
    <w:rPr>
      <w:rFonts w:eastAsia="Times New Roman"/>
      <w:sz w:val="24"/>
      <w:szCs w:val="24"/>
    </w:rPr>
  </w:style>
  <w:style w:type="paragraph" w:customStyle="1" w:styleId="aa">
    <w:name w:val="Основной текст + Полужирный"/>
    <w:aliases w:val="Интервал 0 pt"/>
    <w:basedOn w:val="a"/>
    <w:rsid w:val="00F35325"/>
    <w:pPr>
      <w:jc w:val="center"/>
    </w:pPr>
    <w:rPr>
      <w:b/>
      <w:bCs/>
      <w:sz w:val="18"/>
      <w:szCs w:val="18"/>
      <w:lang w:val="ru-RU"/>
    </w:rPr>
  </w:style>
  <w:style w:type="character" w:customStyle="1" w:styleId="a8">
    <w:name w:val="Абзац списку Знак"/>
    <w:aliases w:val="Elenco Normale Знак,Список уровня 2 Знак,название табл/рис Знак,Chapter10 Знак"/>
    <w:link w:val="a7"/>
    <w:uiPriority w:val="34"/>
    <w:rsid w:val="007D70EC"/>
    <w:rPr>
      <w:rFonts w:eastAsia="SimSun"/>
      <w:sz w:val="24"/>
      <w:szCs w:val="24"/>
      <w:lang w:val="ru-RU"/>
    </w:rPr>
  </w:style>
  <w:style w:type="paragraph" w:customStyle="1" w:styleId="Standard">
    <w:name w:val="Standard"/>
    <w:rsid w:val="007D70EC"/>
    <w:pPr>
      <w:widowControl w:val="0"/>
      <w:suppressAutoHyphens/>
      <w:spacing w:after="0" w:line="240" w:lineRule="auto"/>
      <w:textAlignment w:val="baseline"/>
    </w:pPr>
    <w:rPr>
      <w:rFonts w:eastAsia="Andale Sans UI;Times New Roman" w:cs="Tahoma"/>
      <w:sz w:val="24"/>
      <w:szCs w:val="24"/>
      <w:lang w:val="de-DE" w:eastAsia="ja-JP" w:bidi="fa-IR"/>
    </w:rPr>
  </w:style>
  <w:style w:type="paragraph" w:customStyle="1" w:styleId="1">
    <w:name w:val="Без інтервалів1"/>
    <w:rsid w:val="007D70EC"/>
    <w:pPr>
      <w:widowControl w:val="0"/>
      <w:suppressAutoHyphens/>
      <w:spacing w:after="0" w:line="240" w:lineRule="auto"/>
    </w:pPr>
    <w:rPr>
      <w:rFonts w:eastAsia="Lucida Sans Unicode" w:cs="Mangal"/>
      <w:kern w:val="2"/>
      <w:sz w:val="24"/>
      <w:szCs w:val="21"/>
      <w:lang w:eastAsia="zh-CN" w:bidi="hi-IN"/>
    </w:rPr>
  </w:style>
  <w:style w:type="character" w:customStyle="1" w:styleId="10">
    <w:name w:val="Заголовок №1_"/>
    <w:link w:val="11"/>
    <w:locked/>
    <w:rsid w:val="007D70EC"/>
    <w:rPr>
      <w:rFonts w:ascii="Arial Narrow" w:eastAsia="Arial Narrow" w:hAnsi="Arial Narrow" w:cs="Arial Narrow"/>
      <w:b/>
      <w:bCs/>
      <w:sz w:val="14"/>
      <w:szCs w:val="14"/>
      <w:shd w:val="clear" w:color="auto" w:fill="FFFFFF"/>
    </w:rPr>
  </w:style>
  <w:style w:type="paragraph" w:customStyle="1" w:styleId="11">
    <w:name w:val="Заголовок №1"/>
    <w:basedOn w:val="a"/>
    <w:link w:val="10"/>
    <w:rsid w:val="007D70EC"/>
    <w:pPr>
      <w:widowControl w:val="0"/>
      <w:shd w:val="clear" w:color="auto" w:fill="FFFFFF"/>
      <w:spacing w:line="160" w:lineRule="exact"/>
      <w:ind w:hanging="400"/>
      <w:outlineLvl w:val="0"/>
    </w:pPr>
    <w:rPr>
      <w:rFonts w:ascii="Arial Narrow" w:eastAsia="Arial Narrow" w:hAnsi="Arial Narrow" w:cs="Arial Narrow"/>
      <w:b/>
      <w:bCs/>
      <w:sz w:val="14"/>
      <w:szCs w:val="14"/>
    </w:rPr>
  </w:style>
  <w:style w:type="character" w:customStyle="1" w:styleId="FontStyle18">
    <w:name w:val="Font Style18"/>
    <w:rsid w:val="007D70EC"/>
    <w:rPr>
      <w:rFonts w:ascii="Times New Roman" w:hAnsi="Times New Roman" w:cs="Times New Roman"/>
      <w:sz w:val="22"/>
      <w:szCs w:val="22"/>
    </w:rPr>
  </w:style>
  <w:style w:type="character" w:customStyle="1" w:styleId="FontStyle16">
    <w:name w:val="Font Style16"/>
    <w:uiPriority w:val="99"/>
    <w:rsid w:val="007D70EC"/>
    <w:rPr>
      <w:rFonts w:ascii="Times New Roman" w:hAnsi="Times New Roman"/>
      <w:b/>
      <w:sz w:val="22"/>
    </w:rPr>
  </w:style>
  <w:style w:type="table" w:styleId="ab">
    <w:name w:val="Table Grid"/>
    <w:basedOn w:val="a1"/>
    <w:uiPriority w:val="59"/>
    <w:rsid w:val="004F40C9"/>
    <w:pPr>
      <w:spacing w:after="0" w:line="240" w:lineRule="auto"/>
    </w:pPr>
    <w:rPr>
      <w:rFonts w:ascii="Calibri" w:eastAsia="Calibri" w:hAnsi="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9581">
      <w:bodyDiv w:val="1"/>
      <w:marLeft w:val="0"/>
      <w:marRight w:val="0"/>
      <w:marTop w:val="0"/>
      <w:marBottom w:val="0"/>
      <w:divBdr>
        <w:top w:val="none" w:sz="0" w:space="0" w:color="auto"/>
        <w:left w:val="none" w:sz="0" w:space="0" w:color="auto"/>
        <w:bottom w:val="none" w:sz="0" w:space="0" w:color="auto"/>
        <w:right w:val="none" w:sz="0" w:space="0" w:color="auto"/>
      </w:divBdr>
    </w:div>
    <w:div w:id="1984500471">
      <w:bodyDiv w:val="1"/>
      <w:marLeft w:val="0"/>
      <w:marRight w:val="0"/>
      <w:marTop w:val="0"/>
      <w:marBottom w:val="0"/>
      <w:divBdr>
        <w:top w:val="none" w:sz="0" w:space="0" w:color="auto"/>
        <w:left w:val="none" w:sz="0" w:space="0" w:color="auto"/>
        <w:bottom w:val="none" w:sz="0" w:space="0" w:color="auto"/>
        <w:right w:val="none" w:sz="0" w:space="0" w:color="auto"/>
      </w:divBdr>
    </w:div>
    <w:div w:id="20615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16426</Words>
  <Characters>9364</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Economist</cp:lastModifiedBy>
  <cp:revision>96</cp:revision>
  <cp:lastPrinted>2023-09-12T12:46:00Z</cp:lastPrinted>
  <dcterms:created xsi:type="dcterms:W3CDTF">2022-06-17T08:22:00Z</dcterms:created>
  <dcterms:modified xsi:type="dcterms:W3CDTF">2023-10-13T09:01:00Z</dcterms:modified>
</cp:coreProperties>
</file>