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343CFB" w:rsidRDefault="009136EC" w:rsidP="00A80B16">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343CFB" w:rsidRDefault="009136EC" w:rsidP="00A80B16">
      <w:pPr>
        <w:spacing w:after="0" w:line="240" w:lineRule="auto"/>
        <w:rPr>
          <w:rFonts w:ascii="Times New Roman" w:hAnsi="Times New Roman" w:cs="Times New Roman"/>
          <w:b/>
          <w:sz w:val="40"/>
        </w:rPr>
      </w:pPr>
    </w:p>
    <w:p w14:paraId="39096B4E" w14:textId="77777777" w:rsidR="009136EC" w:rsidRPr="00343CFB" w:rsidRDefault="009136EC" w:rsidP="00A80B16">
      <w:pPr>
        <w:spacing w:after="0" w:line="240" w:lineRule="auto"/>
        <w:rPr>
          <w:rFonts w:ascii="Times New Roman" w:hAnsi="Times New Roman" w:cs="Times New Roman"/>
          <w:b/>
          <w:bCs/>
          <w:noProof/>
          <w:sz w:val="28"/>
        </w:rPr>
      </w:pPr>
    </w:p>
    <w:p w14:paraId="396667D4" w14:textId="77777777" w:rsidR="009136EC" w:rsidRPr="00343CFB" w:rsidRDefault="009136EC" w:rsidP="00A80B16">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28A9F759" w14:textId="77777777" w:rsidR="009136EC" w:rsidRPr="00343CFB" w:rsidRDefault="009136EC" w:rsidP="00A80B16">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B82E82D" w14:textId="77777777" w:rsidR="009136EC" w:rsidRPr="00343CFB" w:rsidRDefault="009136EC" w:rsidP="00A80B16">
      <w:pPr>
        <w:spacing w:after="0" w:line="240" w:lineRule="auto"/>
        <w:jc w:val="both"/>
        <w:rPr>
          <w:rFonts w:ascii="Times New Roman" w:hAnsi="Times New Roman" w:cs="Times New Roman"/>
          <w:bCs/>
          <w:noProof/>
          <w:sz w:val="28"/>
        </w:rPr>
      </w:pPr>
    </w:p>
    <w:p w14:paraId="0811CDD5" w14:textId="77777777" w:rsidR="009136EC" w:rsidRPr="00343CFB" w:rsidRDefault="009136EC" w:rsidP="00A80B16">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2E1222CC"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343CFB" w:rsidRDefault="009136EC" w:rsidP="00A80B16">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2E31887C"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AB12AF" w:rsidRDefault="009136EC" w:rsidP="00A80B16">
      <w:pPr>
        <w:pStyle w:val="2"/>
        <w:jc w:val="center"/>
        <w:rPr>
          <w:rFonts w:ascii="Times New Roman" w:hAnsi="Times New Roman"/>
          <w:b/>
          <w:sz w:val="32"/>
          <w:szCs w:val="32"/>
          <w:lang w:val="uk-UA"/>
        </w:rPr>
      </w:pPr>
      <w:r w:rsidRPr="00AB12AF">
        <w:rPr>
          <w:rFonts w:ascii="Times New Roman" w:hAnsi="Times New Roman"/>
          <w:b/>
          <w:sz w:val="32"/>
          <w:szCs w:val="32"/>
          <w:lang w:val="uk-UA"/>
        </w:rPr>
        <w:t>ТЕНДЕРНА ДОКУМЕНТАЦІЯ</w:t>
      </w:r>
    </w:p>
    <w:p w14:paraId="554D88E9" w14:textId="1A8A30FC" w:rsidR="00AB12AF" w:rsidRPr="00AB12AF" w:rsidRDefault="00AB12AF" w:rsidP="00A80B16">
      <w:pPr>
        <w:pStyle w:val="2"/>
        <w:jc w:val="center"/>
        <w:rPr>
          <w:rFonts w:ascii="Times New Roman" w:hAnsi="Times New Roman"/>
          <w:b/>
          <w:sz w:val="32"/>
          <w:szCs w:val="32"/>
          <w:lang w:val="uk-UA"/>
        </w:rPr>
      </w:pPr>
      <w:r w:rsidRPr="00AB12AF">
        <w:rPr>
          <w:rFonts w:ascii="Times New Roman" w:hAnsi="Times New Roman"/>
          <w:b/>
          <w:sz w:val="32"/>
          <w:szCs w:val="32"/>
          <w:lang w:eastAsia="ar-SA"/>
        </w:rPr>
        <w:t xml:space="preserve">за процедурою: </w:t>
      </w:r>
      <w:r w:rsidRPr="00AB12AF">
        <w:rPr>
          <w:rFonts w:ascii="Times New Roman" w:hAnsi="Times New Roman"/>
          <w:b/>
          <w:bCs/>
          <w:sz w:val="32"/>
          <w:szCs w:val="32"/>
          <w:lang w:eastAsia="ar-SA"/>
        </w:rPr>
        <w:t>«</w:t>
      </w:r>
      <w:proofErr w:type="spellStart"/>
      <w:r w:rsidRPr="00AB12AF">
        <w:rPr>
          <w:rFonts w:ascii="Times New Roman" w:hAnsi="Times New Roman"/>
          <w:b/>
          <w:bCs/>
          <w:sz w:val="32"/>
          <w:szCs w:val="32"/>
          <w:lang w:eastAsia="ar-SA"/>
        </w:rPr>
        <w:t>Відкриті</w:t>
      </w:r>
      <w:proofErr w:type="spellEnd"/>
      <w:r w:rsidRPr="00AB12AF">
        <w:rPr>
          <w:rFonts w:ascii="Times New Roman" w:hAnsi="Times New Roman"/>
          <w:b/>
          <w:bCs/>
          <w:sz w:val="32"/>
          <w:szCs w:val="32"/>
          <w:lang w:eastAsia="ar-SA"/>
        </w:rPr>
        <w:t xml:space="preserve"> торги з </w:t>
      </w:r>
      <w:proofErr w:type="spellStart"/>
      <w:r w:rsidRPr="00AB12AF">
        <w:rPr>
          <w:rFonts w:ascii="Times New Roman" w:hAnsi="Times New Roman"/>
          <w:b/>
          <w:bCs/>
          <w:sz w:val="32"/>
          <w:szCs w:val="32"/>
          <w:lang w:eastAsia="ar-SA"/>
        </w:rPr>
        <w:t>особливостями</w:t>
      </w:r>
      <w:proofErr w:type="spellEnd"/>
      <w:r w:rsidRPr="00AB12AF">
        <w:rPr>
          <w:rFonts w:ascii="Times New Roman" w:hAnsi="Times New Roman"/>
          <w:b/>
          <w:bCs/>
          <w:sz w:val="32"/>
          <w:szCs w:val="32"/>
          <w:lang w:eastAsia="ar-SA"/>
        </w:rPr>
        <w:t>»</w:t>
      </w:r>
    </w:p>
    <w:p w14:paraId="76CE405A" w14:textId="6C1FC5C3" w:rsidR="00176D2B" w:rsidRPr="00AB12AF" w:rsidRDefault="009136EC" w:rsidP="00A80B16">
      <w:pPr>
        <w:suppressAutoHyphens/>
        <w:spacing w:after="0" w:line="240" w:lineRule="auto"/>
        <w:jc w:val="center"/>
        <w:rPr>
          <w:rFonts w:ascii="Times New Roman" w:hAnsi="Times New Roman" w:cs="Times New Roman"/>
          <w:b/>
          <w:bCs/>
          <w:sz w:val="32"/>
          <w:szCs w:val="32"/>
          <w:lang w:eastAsia="ar-SA"/>
        </w:rPr>
      </w:pPr>
      <w:r w:rsidRPr="00AB12AF">
        <w:rPr>
          <w:rFonts w:ascii="Times New Roman" w:hAnsi="Times New Roman" w:cs="Times New Roman"/>
          <w:b/>
          <w:bCs/>
          <w:sz w:val="32"/>
          <w:szCs w:val="32"/>
          <w:lang w:eastAsia="ar-SA"/>
        </w:rPr>
        <w:t>на закупівлю:</w:t>
      </w:r>
      <w:r w:rsidRPr="00AB12AF">
        <w:rPr>
          <w:rFonts w:ascii="Times New Roman" w:hAnsi="Times New Roman" w:cs="Times New Roman"/>
          <w:sz w:val="32"/>
          <w:szCs w:val="32"/>
        </w:rPr>
        <w:t xml:space="preserve"> </w:t>
      </w:r>
      <w:r w:rsidRPr="00AB12AF">
        <w:rPr>
          <w:rFonts w:ascii="Times New Roman" w:hAnsi="Times New Roman" w:cs="Times New Roman"/>
          <w:b/>
          <w:bCs/>
          <w:sz w:val="32"/>
          <w:szCs w:val="32"/>
          <w:lang w:eastAsia="ar-SA"/>
        </w:rPr>
        <w:t xml:space="preserve">Послуги з </w:t>
      </w:r>
      <w:r w:rsidR="00AB12AF" w:rsidRPr="00AB12AF">
        <w:rPr>
          <w:rFonts w:ascii="Times New Roman" w:hAnsi="Times New Roman" w:cs="Times New Roman"/>
          <w:b/>
          <w:bCs/>
          <w:sz w:val="32"/>
          <w:szCs w:val="32"/>
          <w:lang w:eastAsia="ar-SA"/>
        </w:rPr>
        <w:t xml:space="preserve">розроблення проекту землеустрою щодо встановлення (зміни) меж населеного пункту села </w:t>
      </w:r>
      <w:proofErr w:type="spellStart"/>
      <w:r w:rsidR="00AB12AF" w:rsidRPr="00AB12AF">
        <w:rPr>
          <w:rFonts w:ascii="Times New Roman" w:hAnsi="Times New Roman" w:cs="Times New Roman"/>
          <w:b/>
          <w:bCs/>
          <w:sz w:val="32"/>
          <w:szCs w:val="32"/>
          <w:lang w:eastAsia="ar-SA"/>
        </w:rPr>
        <w:t>Лібенталь</w:t>
      </w:r>
      <w:proofErr w:type="spellEnd"/>
      <w:r w:rsidR="00AB12AF" w:rsidRPr="00AB12AF">
        <w:rPr>
          <w:rFonts w:ascii="Times New Roman" w:hAnsi="Times New Roman" w:cs="Times New Roman"/>
          <w:b/>
          <w:bCs/>
          <w:sz w:val="32"/>
          <w:szCs w:val="32"/>
          <w:lang w:eastAsia="ar-SA"/>
        </w:rPr>
        <w:t xml:space="preserve"> Одеського району Одеської області</w:t>
      </w:r>
    </w:p>
    <w:p w14:paraId="4E9E8B68" w14:textId="77777777" w:rsidR="00AB12AF" w:rsidRPr="00941BC1" w:rsidRDefault="00AB12AF" w:rsidP="00A80B16">
      <w:pPr>
        <w:spacing w:after="0" w:line="240" w:lineRule="auto"/>
        <w:jc w:val="center"/>
        <w:rPr>
          <w:rFonts w:ascii="Times New Roman" w:eastAsia="Mangal" w:hAnsi="Times New Roman" w:cs="Times New Roman"/>
          <w:sz w:val="28"/>
          <w:szCs w:val="28"/>
        </w:rPr>
      </w:pPr>
    </w:p>
    <w:p w14:paraId="3356F18B" w14:textId="613BF08D" w:rsidR="00AB12AF"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343CFB">
        <w:rPr>
          <w:rFonts w:ascii="Times New Roman" w:hAnsi="Times New Roman" w:cs="Times New Roman"/>
          <w:b/>
          <w:bCs/>
          <w:sz w:val="32"/>
          <w:szCs w:val="32"/>
          <w:lang w:eastAsia="ar-SA"/>
        </w:rPr>
        <w:t xml:space="preserve">Згідно </w:t>
      </w:r>
      <w:r w:rsidRPr="00CE7AD8">
        <w:rPr>
          <w:rFonts w:ascii="Times New Roman" w:hAnsi="Times New Roman" w:cs="Times New Roman"/>
          <w:b/>
          <w:bCs/>
          <w:sz w:val="32"/>
          <w:szCs w:val="32"/>
          <w:lang w:eastAsia="ar-SA"/>
        </w:rPr>
        <w:t xml:space="preserve">коду: </w:t>
      </w:r>
      <w:r w:rsidRPr="00CE7AD8">
        <w:rPr>
          <w:rFonts w:ascii="Times New Roman" w:hAnsi="Times New Roman" w:cs="Times New Roman"/>
          <w:b/>
          <w:i/>
          <w:sz w:val="32"/>
          <w:szCs w:val="32"/>
          <w:u w:val="single"/>
        </w:rPr>
        <w:t>ДК 021:2015:</w:t>
      </w:r>
      <w:r w:rsidRPr="00AB12AF">
        <w:t xml:space="preserve"> </w:t>
      </w:r>
      <w:r w:rsidRPr="00AB12AF">
        <w:rPr>
          <w:rFonts w:ascii="Times New Roman" w:hAnsi="Times New Roman" w:cs="Times New Roman"/>
          <w:b/>
          <w:i/>
          <w:sz w:val="32"/>
          <w:szCs w:val="32"/>
          <w:u w:val="single"/>
        </w:rPr>
        <w:t>71250000-5 - Архітектурні, інженерні та геодезичні послуги</w:t>
      </w:r>
    </w:p>
    <w:p w14:paraId="297D3664" w14:textId="77777777" w:rsidR="00AB12AF" w:rsidRPr="00CE7AD8"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941BC1"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941BC1" w:rsidRDefault="00AB12AF" w:rsidP="00A80B16">
      <w:pPr>
        <w:spacing w:after="0" w:line="240" w:lineRule="auto"/>
        <w:rPr>
          <w:rFonts w:ascii="Times New Roman" w:eastAsia="Mangal" w:hAnsi="Times New Roman" w:cs="Times New Roman"/>
          <w:lang w:eastAsia="ru-RU"/>
        </w:rPr>
      </w:pPr>
    </w:p>
    <w:p w14:paraId="7D7B0088" w14:textId="77777777" w:rsidR="00AB12AF" w:rsidRPr="00941BC1" w:rsidRDefault="00AB12AF" w:rsidP="00A80B16">
      <w:pPr>
        <w:spacing w:after="0" w:line="240" w:lineRule="auto"/>
        <w:rPr>
          <w:rFonts w:ascii="Times New Roman" w:eastAsia="Mangal" w:hAnsi="Times New Roman" w:cs="Times New Roman"/>
          <w:lang w:eastAsia="ru-RU"/>
        </w:rPr>
      </w:pPr>
    </w:p>
    <w:p w14:paraId="72D066DA"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6C760F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E3DD571"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53208ED"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5D4D5F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1218F32"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77777777" w:rsidR="00AB12AF" w:rsidRPr="00941BC1"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Pr>
          <w:rFonts w:ascii="Times New Roman" w:hAnsi="Times New Roman" w:cs="Times New Roman"/>
          <w:b/>
          <w:iCs/>
          <w:sz w:val="24"/>
          <w:szCs w:val="24"/>
        </w:rPr>
        <w:t>с. Маяки</w:t>
      </w:r>
      <w:r w:rsidRPr="00941BC1">
        <w:rPr>
          <w:rFonts w:ascii="Times New Roman" w:eastAsia="Mangal" w:hAnsi="Times New Roman" w:cs="Times New Roman"/>
          <w:b/>
          <w:iCs/>
          <w:lang w:eastAsia="x-none"/>
        </w:rPr>
        <w:t xml:space="preserve"> - 2023 рік</w:t>
      </w:r>
    </w:p>
    <w:p w14:paraId="35E46964" w14:textId="77777777" w:rsidR="00176D2B" w:rsidRDefault="00176D2B" w:rsidP="00A80B16">
      <w:pPr>
        <w:spacing w:after="0" w:line="240" w:lineRule="auto"/>
        <w:rPr>
          <w:rFonts w:ascii="Times New Roman" w:eastAsia="Times New Roman" w:hAnsi="Times New Roman" w:cs="Times New Roman"/>
          <w:sz w:val="24"/>
          <w:szCs w:val="24"/>
        </w:rPr>
      </w:pPr>
    </w:p>
    <w:p w14:paraId="16ABEDC2" w14:textId="77777777" w:rsidR="00176D2B" w:rsidRDefault="00176D2B" w:rsidP="00A80B1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8"/>
        <w:gridCol w:w="6450"/>
      </w:tblGrid>
      <w:tr w:rsidR="00176D2B" w14:paraId="5DD7A725" w14:textId="77777777" w:rsidTr="00B976C8">
        <w:trPr>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w:t>
            </w:r>
          </w:p>
        </w:tc>
        <w:tc>
          <w:tcPr>
            <w:tcW w:w="9398"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14:paraId="451823B3" w14:textId="77777777" w:rsidTr="00B976C8">
        <w:trPr>
          <w:trHeight w:val="7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3</w:t>
            </w:r>
          </w:p>
        </w:tc>
      </w:tr>
      <w:tr w:rsidR="00176D2B" w14:paraId="56876108" w14:textId="77777777" w:rsidTr="00B976C8">
        <w:trPr>
          <w:trHeight w:val="2334"/>
          <w:jc w:val="center"/>
        </w:trPr>
        <w:tc>
          <w:tcPr>
            <w:tcW w:w="562"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14:paraId="77EEAA14" w14:textId="77777777" w:rsidTr="00B976C8">
        <w:trPr>
          <w:trHeight w:val="615"/>
          <w:jc w:val="center"/>
        </w:trPr>
        <w:tc>
          <w:tcPr>
            <w:tcW w:w="562"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w:t>
            </w:r>
          </w:p>
        </w:tc>
        <w:tc>
          <w:tcPr>
            <w:tcW w:w="2948"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A80B16"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 </w:t>
            </w:r>
          </w:p>
        </w:tc>
      </w:tr>
      <w:tr w:rsidR="00A80B16" w14:paraId="28DC6834" w14:textId="77777777" w:rsidTr="00B976C8">
        <w:trPr>
          <w:trHeight w:val="285"/>
          <w:jc w:val="center"/>
        </w:trPr>
        <w:tc>
          <w:tcPr>
            <w:tcW w:w="562"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2.1</w:t>
            </w:r>
          </w:p>
        </w:tc>
        <w:tc>
          <w:tcPr>
            <w:tcW w:w="2948"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A80B16"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A80B16">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14:paraId="53118028" w14:textId="77777777" w:rsidTr="00B976C8">
        <w:trPr>
          <w:trHeight w:val="536"/>
          <w:jc w:val="center"/>
        </w:trPr>
        <w:tc>
          <w:tcPr>
            <w:tcW w:w="562"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2.2</w:t>
            </w:r>
          </w:p>
        </w:tc>
        <w:tc>
          <w:tcPr>
            <w:tcW w:w="2948"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3CEB2EF9" w:rsidR="00A80B16" w:rsidRPr="00A80B16" w:rsidRDefault="00A80B16" w:rsidP="00A80B16">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A80B16">
              <w:rPr>
                <w:rFonts w:ascii="Times New Roman" w:hAnsi="Times New Roman" w:cs="Times New Roman"/>
                <w:bCs/>
                <w:iCs/>
                <w:sz w:val="24"/>
                <w:szCs w:val="24"/>
              </w:rPr>
              <w:t>67654, Україна, село Маяки, Одеська область, Одеський район, вулиця Богачова, 99.</w:t>
            </w:r>
          </w:p>
        </w:tc>
      </w:tr>
      <w:tr w:rsidR="00A80B16" w14:paraId="4307C6FD"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2.3</w:t>
            </w:r>
          </w:p>
        </w:tc>
        <w:tc>
          <w:tcPr>
            <w:tcW w:w="2948"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A80B16" w:rsidRDefault="00A80B16" w:rsidP="00A80B16">
            <w:pPr>
              <w:spacing w:after="0" w:line="240" w:lineRule="auto"/>
              <w:jc w:val="both"/>
              <w:rPr>
                <w:rFonts w:ascii="Times New Roman" w:hAnsi="Times New Roman" w:cs="Times New Roman"/>
                <w:bCs/>
                <w:iCs/>
                <w:sz w:val="24"/>
                <w:szCs w:val="24"/>
              </w:rPr>
            </w:pPr>
            <w:r w:rsidRPr="00A80B16">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A80B16" w:rsidRDefault="00A80B16" w:rsidP="00A80B16">
            <w:pPr>
              <w:spacing w:after="0" w:line="240" w:lineRule="auto"/>
              <w:jc w:val="both"/>
              <w:rPr>
                <w:rFonts w:ascii="Times New Roman" w:hAnsi="Times New Roman" w:cs="Times New Roman"/>
                <w:bCs/>
                <w:iCs/>
                <w:color w:val="5B9BD5"/>
                <w:sz w:val="24"/>
                <w:szCs w:val="24"/>
                <w:u w:val="single"/>
              </w:rPr>
            </w:pPr>
            <w:r w:rsidRPr="00A80B16">
              <w:rPr>
                <w:rFonts w:ascii="Times New Roman" w:hAnsi="Times New Roman" w:cs="Times New Roman"/>
                <w:bCs/>
                <w:iCs/>
                <w:sz w:val="24"/>
                <w:szCs w:val="24"/>
              </w:rPr>
              <w:t>e-</w:t>
            </w:r>
            <w:proofErr w:type="spellStart"/>
            <w:r w:rsidRPr="00A80B16">
              <w:rPr>
                <w:rFonts w:ascii="Times New Roman" w:hAnsi="Times New Roman" w:cs="Times New Roman"/>
                <w:bCs/>
                <w:iCs/>
                <w:sz w:val="24"/>
                <w:szCs w:val="24"/>
              </w:rPr>
              <w:t>mail</w:t>
            </w:r>
            <w:proofErr w:type="spellEnd"/>
            <w:r w:rsidRPr="00A80B16">
              <w:rPr>
                <w:rFonts w:ascii="Times New Roman" w:hAnsi="Times New Roman" w:cs="Times New Roman"/>
                <w:bCs/>
                <w:iCs/>
                <w:sz w:val="24"/>
                <w:szCs w:val="24"/>
              </w:rPr>
              <w:t xml:space="preserve">: </w:t>
            </w:r>
            <w:r w:rsidRPr="00A80B16">
              <w:rPr>
                <w:rFonts w:ascii="Times New Roman" w:hAnsi="Times New Roman" w:cs="Times New Roman"/>
                <w:bCs/>
                <w:iCs/>
                <w:color w:val="5B9BD5"/>
                <w:sz w:val="24"/>
                <w:szCs w:val="24"/>
                <w:u w:val="single"/>
              </w:rPr>
              <w:t xml:space="preserve">fomenkov1997@ukr.net </w:t>
            </w:r>
          </w:p>
          <w:p w14:paraId="590C2C2E" w14:textId="3F5D3332" w:rsidR="00A80B16" w:rsidRPr="00A80B16"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A80B16">
              <w:rPr>
                <w:rFonts w:ascii="Times New Roman" w:hAnsi="Times New Roman" w:cs="Times New Roman"/>
                <w:bCs/>
                <w:iCs/>
                <w:sz w:val="24"/>
                <w:szCs w:val="24"/>
              </w:rPr>
              <w:t xml:space="preserve">або через електрону систему публічних </w:t>
            </w:r>
            <w:proofErr w:type="spellStart"/>
            <w:r w:rsidRPr="00A80B16">
              <w:rPr>
                <w:rFonts w:ascii="Times New Roman" w:hAnsi="Times New Roman" w:cs="Times New Roman"/>
                <w:bCs/>
                <w:iCs/>
                <w:sz w:val="24"/>
                <w:szCs w:val="24"/>
              </w:rPr>
              <w:t>закупівель</w:t>
            </w:r>
            <w:proofErr w:type="spellEnd"/>
            <w:r w:rsidRPr="00A80B16">
              <w:rPr>
                <w:rFonts w:ascii="Times New Roman" w:hAnsi="Times New Roman" w:cs="Times New Roman"/>
                <w:bCs/>
                <w:iCs/>
                <w:sz w:val="24"/>
                <w:szCs w:val="24"/>
              </w:rPr>
              <w:t xml:space="preserve"> «</w:t>
            </w:r>
            <w:proofErr w:type="spellStart"/>
            <w:r w:rsidRPr="00A80B16">
              <w:rPr>
                <w:rFonts w:ascii="Times New Roman" w:hAnsi="Times New Roman" w:cs="Times New Roman"/>
                <w:bCs/>
                <w:iCs/>
                <w:sz w:val="24"/>
                <w:szCs w:val="24"/>
              </w:rPr>
              <w:t>ProZorro</w:t>
            </w:r>
            <w:proofErr w:type="spellEnd"/>
            <w:r w:rsidRPr="00A80B16">
              <w:rPr>
                <w:rFonts w:ascii="Times New Roman" w:hAnsi="Times New Roman" w:cs="Times New Roman"/>
                <w:bCs/>
                <w:iCs/>
                <w:sz w:val="24"/>
                <w:szCs w:val="24"/>
              </w:rPr>
              <w:t>»</w:t>
            </w:r>
          </w:p>
        </w:tc>
      </w:tr>
      <w:tr w:rsidR="00176D2B" w14:paraId="23A89803" w14:textId="77777777" w:rsidTr="00B976C8">
        <w:trPr>
          <w:trHeight w:val="15"/>
          <w:jc w:val="center"/>
        </w:trPr>
        <w:tc>
          <w:tcPr>
            <w:tcW w:w="562"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56741382" w:rsidR="00176D2B" w:rsidRPr="00AD78CC" w:rsidRDefault="00176D2B" w:rsidP="00AD78CC">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D3388C">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14:paraId="12FDBA72" w14:textId="77777777" w:rsidTr="00B976C8">
        <w:trPr>
          <w:trHeight w:val="240"/>
          <w:jc w:val="center"/>
        </w:trPr>
        <w:tc>
          <w:tcPr>
            <w:tcW w:w="562"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 </w:t>
            </w:r>
          </w:p>
        </w:tc>
      </w:tr>
      <w:tr w:rsidR="00176D2B" w14:paraId="33EBCFD7" w14:textId="77777777" w:rsidTr="00B976C8">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4.1</w:t>
            </w:r>
          </w:p>
        </w:tc>
        <w:tc>
          <w:tcPr>
            <w:tcW w:w="2948"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3ADB3999" w14:textId="77777777" w:rsidR="00A80B16" w:rsidRPr="00A80B16" w:rsidRDefault="00A80B16" w:rsidP="00A80B16">
            <w:pPr>
              <w:spacing w:after="0" w:line="240" w:lineRule="auto"/>
              <w:jc w:val="both"/>
              <w:rPr>
                <w:rFonts w:ascii="Times New Roman" w:hAnsi="Times New Roman" w:cs="Times New Roman"/>
                <w:b/>
                <w:sz w:val="24"/>
                <w:szCs w:val="24"/>
                <w:lang w:eastAsia="ru-RU"/>
              </w:rPr>
            </w:pPr>
            <w:r w:rsidRPr="00A80B16">
              <w:rPr>
                <w:rFonts w:ascii="Times New Roman" w:hAnsi="Times New Roman" w:cs="Times New Roman"/>
                <w:b/>
                <w:sz w:val="24"/>
                <w:szCs w:val="24"/>
                <w:lang w:eastAsia="ru-RU"/>
              </w:rPr>
              <w:t xml:space="preserve">Послуги з розроблення проекту землеустрою щодо встановлення (зміни) меж населеного пункту села </w:t>
            </w:r>
            <w:proofErr w:type="spellStart"/>
            <w:r w:rsidRPr="00A80B16">
              <w:rPr>
                <w:rFonts w:ascii="Times New Roman" w:hAnsi="Times New Roman" w:cs="Times New Roman"/>
                <w:b/>
                <w:sz w:val="24"/>
                <w:szCs w:val="24"/>
                <w:lang w:eastAsia="ru-RU"/>
              </w:rPr>
              <w:t>Лібенталь</w:t>
            </w:r>
            <w:proofErr w:type="spellEnd"/>
            <w:r w:rsidRPr="00A80B16">
              <w:rPr>
                <w:rFonts w:ascii="Times New Roman" w:hAnsi="Times New Roman" w:cs="Times New Roman"/>
                <w:b/>
                <w:sz w:val="24"/>
                <w:szCs w:val="24"/>
                <w:lang w:eastAsia="ru-RU"/>
              </w:rPr>
              <w:t xml:space="preserve"> Одеського району Одеської області </w:t>
            </w:r>
          </w:p>
          <w:p w14:paraId="228A6FB2" w14:textId="49F09390"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hAnsi="Times New Roman" w:cs="Times New Roman"/>
                <w:b/>
                <w:bCs/>
                <w:iCs/>
                <w:sz w:val="24"/>
                <w:szCs w:val="24"/>
              </w:rPr>
              <w:t>(</w:t>
            </w:r>
            <w:r w:rsidR="00A80B16" w:rsidRPr="00A80B16">
              <w:rPr>
                <w:rFonts w:ascii="Times New Roman" w:hAnsi="Times New Roman" w:cs="Times New Roman"/>
                <w:b/>
                <w:bCs/>
                <w:iCs/>
                <w:sz w:val="24"/>
                <w:szCs w:val="24"/>
              </w:rPr>
              <w:t>код</w:t>
            </w:r>
            <w:r w:rsidR="007E3574">
              <w:rPr>
                <w:rFonts w:ascii="Times New Roman" w:hAnsi="Times New Roman" w:cs="Times New Roman"/>
                <w:b/>
                <w:bCs/>
                <w:iCs/>
                <w:sz w:val="24"/>
                <w:szCs w:val="24"/>
              </w:rPr>
              <w:t xml:space="preserve"> </w:t>
            </w:r>
            <w:r w:rsidR="007E3574" w:rsidRPr="007E3574">
              <w:rPr>
                <w:rFonts w:ascii="Times New Roman" w:hAnsi="Times New Roman" w:cs="Times New Roman"/>
                <w:b/>
                <w:sz w:val="24"/>
                <w:szCs w:val="24"/>
              </w:rPr>
              <w:t>ДК 021:2015: 71250000-5 - Архітектурні, інженерні та геодезичні послуги</w:t>
            </w:r>
            <w:r w:rsidRPr="00A80B16">
              <w:rPr>
                <w:rFonts w:ascii="Times New Roman" w:hAnsi="Times New Roman" w:cs="Times New Roman"/>
                <w:b/>
                <w:sz w:val="24"/>
                <w:szCs w:val="24"/>
                <w:lang w:eastAsia="ru-RU"/>
              </w:rPr>
              <w:t>)</w:t>
            </w:r>
            <w:r w:rsidRPr="00A80B16">
              <w:rPr>
                <w:rFonts w:ascii="Times New Roman" w:eastAsia="Times New Roman" w:hAnsi="Times New Roman" w:cs="Times New Roman"/>
                <w:kern w:val="2"/>
                <w:sz w:val="24"/>
                <w:szCs w:val="24"/>
                <w:lang w:eastAsia="en-US"/>
                <w14:ligatures w14:val="standardContextual"/>
              </w:rPr>
              <w:t xml:space="preserve"> </w:t>
            </w:r>
          </w:p>
        </w:tc>
      </w:tr>
      <w:tr w:rsidR="00176D2B" w14:paraId="3D98365F"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4.2</w:t>
            </w:r>
          </w:p>
        </w:tc>
        <w:tc>
          <w:tcPr>
            <w:tcW w:w="2948"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A80B16"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E3574"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A80B16">
              <w:rPr>
                <w:rFonts w:ascii="Times New Roman" w:eastAsia="Times New Roman" w:hAnsi="Times New Roman" w:cs="Times New Roman"/>
                <w:kern w:val="2"/>
                <w:sz w:val="24"/>
                <w:szCs w:val="24"/>
                <w:lang w:eastAsia="en-US"/>
                <w14:ligatures w14:val="standardContextual"/>
              </w:rPr>
              <w:t>а</w:t>
            </w:r>
            <w:r w:rsidRPr="00A80B16">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14:paraId="537FA308"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4.3</w:t>
            </w:r>
          </w:p>
        </w:tc>
        <w:tc>
          <w:tcPr>
            <w:tcW w:w="2948"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18D7201" w14:textId="77777777" w:rsidR="00176D2B" w:rsidRPr="00176D2B" w:rsidRDefault="00176D2B" w:rsidP="00AD78CC">
            <w:pPr>
              <w:spacing w:after="0" w:line="240" w:lineRule="auto"/>
              <w:jc w:val="both"/>
              <w:rPr>
                <w:rFonts w:ascii="Times New Roman" w:hAnsi="Times New Roman" w:cs="Times New Roman"/>
                <w:b/>
                <w:bCs/>
                <w:kern w:val="2"/>
                <w:sz w:val="24"/>
                <w:szCs w:val="24"/>
                <w:lang w:eastAsia="ru-RU"/>
                <w14:ligatures w14:val="standardContextual"/>
              </w:rPr>
            </w:pPr>
            <w:r w:rsidRPr="00176D2B">
              <w:rPr>
                <w:rFonts w:ascii="Times New Roman" w:eastAsia="Times New Roman" w:hAnsi="Times New Roman" w:cs="Times New Roman"/>
                <w:kern w:val="2"/>
                <w:sz w:val="24"/>
                <w:szCs w:val="24"/>
                <w:lang w:eastAsia="en-US"/>
                <w14:ligatures w14:val="standardContextual"/>
              </w:rPr>
              <w:t>Обсяги:</w:t>
            </w:r>
            <w:r w:rsidRPr="00176D2B">
              <w:rPr>
                <w:rFonts w:ascii="Times New Roman" w:hAnsi="Times New Roman" w:cs="Times New Roman"/>
                <w:bCs/>
                <w:kern w:val="2"/>
                <w:sz w:val="24"/>
                <w:szCs w:val="24"/>
                <w:lang w:eastAsia="ru-RU"/>
                <w14:ligatures w14:val="standardContextual"/>
              </w:rPr>
              <w:t xml:space="preserve"> відповідно до</w:t>
            </w:r>
            <w:r w:rsidRPr="00176D2B">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p w14:paraId="7A5B5A50" w14:textId="77777777" w:rsidR="00176D2B" w:rsidRPr="00176D2B" w:rsidRDefault="00176D2B" w:rsidP="00A80B16">
            <w:pPr>
              <w:widowControl w:val="0"/>
              <w:spacing w:after="0" w:line="240" w:lineRule="auto"/>
              <w:ind w:right="120"/>
              <w:jc w:val="both"/>
              <w:rPr>
                <w:rFonts w:ascii="Times New Roman" w:eastAsia="Times New Roman" w:hAnsi="Times New Roman" w:cs="Times New Roman"/>
                <w:color w:val="4A86E8"/>
                <w:kern w:val="2"/>
                <w:sz w:val="24"/>
                <w:szCs w:val="24"/>
                <w:lang w:eastAsia="en-US"/>
                <w14:ligatures w14:val="standardContextual"/>
              </w:rPr>
            </w:pPr>
          </w:p>
          <w:p w14:paraId="1DA4B9FB" w14:textId="564E1D3B" w:rsidR="00176D2B" w:rsidRDefault="00176D2B" w:rsidP="00F06E6B">
            <w:pPr>
              <w:widowControl w:val="0"/>
              <w:spacing w:after="0" w:line="240" w:lineRule="auto"/>
              <w:ind w:right="120"/>
              <w:jc w:val="both"/>
              <w:rPr>
                <w:rFonts w:ascii="Times New Roman" w:eastAsia="Times New Roman" w:hAnsi="Times New Roman" w:cs="Times New Roman"/>
                <w:i/>
                <w:color w:val="4A86E8"/>
                <w:kern w:val="2"/>
                <w:sz w:val="24"/>
                <w:szCs w:val="24"/>
                <w:highlight w:val="white"/>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Місце, де повинні бути виконані роботи чи надані послуги: </w:t>
            </w:r>
            <w:r w:rsidR="007E3574" w:rsidRPr="007E3574">
              <w:rPr>
                <w:rFonts w:ascii="Times New Roman" w:eastAsia="Times New Roman" w:hAnsi="Times New Roman" w:cs="Times New Roman"/>
                <w:bCs/>
                <w:sz w:val="24"/>
                <w:szCs w:val="24"/>
                <w:lang w:eastAsia="en-US"/>
              </w:rPr>
              <w:t>67811</w:t>
            </w:r>
            <w:r w:rsidRPr="00176D2B">
              <w:rPr>
                <w:rFonts w:ascii="Times New Roman" w:eastAsia="Times New Roman" w:hAnsi="Times New Roman" w:cs="Times New Roman"/>
                <w:bCs/>
                <w:sz w:val="24"/>
                <w:szCs w:val="24"/>
                <w:lang w:eastAsia="en-US"/>
              </w:rPr>
              <w:t xml:space="preserve">, </w:t>
            </w:r>
            <w:r w:rsidR="007E3574" w:rsidRPr="007E3574">
              <w:rPr>
                <w:rFonts w:ascii="Times New Roman" w:eastAsia="Times New Roman" w:hAnsi="Times New Roman" w:cs="Times New Roman"/>
                <w:bCs/>
                <w:sz w:val="24"/>
                <w:szCs w:val="24"/>
                <w:lang w:eastAsia="en-US"/>
              </w:rPr>
              <w:t>Одеська область, Одеський район</w:t>
            </w:r>
            <w:r w:rsidR="00F06E6B">
              <w:rPr>
                <w:rFonts w:ascii="Times New Roman" w:eastAsia="Times New Roman" w:hAnsi="Times New Roman" w:cs="Times New Roman"/>
                <w:bCs/>
                <w:sz w:val="24"/>
                <w:szCs w:val="24"/>
                <w:lang w:eastAsia="en-US"/>
              </w:rPr>
              <w:t xml:space="preserve">, с. </w:t>
            </w:r>
            <w:proofErr w:type="spellStart"/>
            <w:r w:rsidR="00F06E6B">
              <w:rPr>
                <w:rFonts w:ascii="Times New Roman" w:eastAsia="Times New Roman" w:hAnsi="Times New Roman" w:cs="Times New Roman"/>
                <w:bCs/>
                <w:sz w:val="24"/>
                <w:szCs w:val="24"/>
                <w:lang w:eastAsia="en-US"/>
              </w:rPr>
              <w:t>Лібенталь</w:t>
            </w:r>
            <w:proofErr w:type="spellEnd"/>
          </w:p>
        </w:tc>
      </w:tr>
      <w:tr w:rsidR="00176D2B" w14:paraId="22213552" w14:textId="77777777" w:rsidTr="00B976C8">
        <w:trPr>
          <w:trHeight w:val="645"/>
          <w:jc w:val="center"/>
        </w:trPr>
        <w:tc>
          <w:tcPr>
            <w:tcW w:w="562"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4.4</w:t>
            </w:r>
          </w:p>
        </w:tc>
        <w:tc>
          <w:tcPr>
            <w:tcW w:w="2948"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D3388C"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D3388C">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6B791316" w:rsidR="00176D2B" w:rsidRPr="00D3388C" w:rsidRDefault="00AD78CC" w:rsidP="00AD78CC">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D3388C">
              <w:rPr>
                <w:rFonts w:ascii="Times New Roman" w:eastAsia="Times New Roman" w:hAnsi="Times New Roman" w:cs="Times New Roman"/>
                <w:kern w:val="2"/>
                <w:sz w:val="24"/>
                <w:szCs w:val="24"/>
                <w:lang w:eastAsia="en-US"/>
                <w14:ligatures w14:val="standardContextual"/>
              </w:rPr>
              <w:t>Д</w:t>
            </w:r>
            <w:r w:rsidR="00F06E6B" w:rsidRPr="00D3388C">
              <w:rPr>
                <w:rFonts w:ascii="Times New Roman" w:eastAsia="Times New Roman" w:hAnsi="Times New Roman" w:cs="Times New Roman"/>
                <w:kern w:val="2"/>
                <w:sz w:val="24"/>
                <w:szCs w:val="24"/>
                <w:lang w:eastAsia="en-US"/>
                <w14:ligatures w14:val="standardContextual"/>
              </w:rPr>
              <w:t>о</w:t>
            </w:r>
            <w:r>
              <w:rPr>
                <w:rFonts w:ascii="Times New Roman" w:eastAsia="Times New Roman" w:hAnsi="Times New Roman" w:cs="Times New Roman"/>
                <w:kern w:val="2"/>
                <w:sz w:val="24"/>
                <w:szCs w:val="24"/>
                <w:lang w:eastAsia="en-US"/>
                <w14:ligatures w14:val="standardContextual"/>
              </w:rPr>
              <w:t xml:space="preserve"> </w:t>
            </w:r>
            <w:r w:rsidR="00F06E6B" w:rsidRPr="00D3388C">
              <w:rPr>
                <w:rFonts w:ascii="Times New Roman" w:eastAsia="Times New Roman" w:hAnsi="Times New Roman" w:cs="Times New Roman"/>
                <w:kern w:val="2"/>
                <w:sz w:val="24"/>
                <w:szCs w:val="24"/>
                <w:lang w:eastAsia="en-US"/>
                <w14:ligatures w14:val="standardContextual"/>
              </w:rPr>
              <w:t>3</w:t>
            </w:r>
            <w:r w:rsidR="00176D2B" w:rsidRPr="00D3388C">
              <w:rPr>
                <w:rFonts w:ascii="Times New Roman" w:eastAsia="Times New Roman" w:hAnsi="Times New Roman" w:cs="Times New Roman"/>
                <w:kern w:val="2"/>
                <w:sz w:val="24"/>
                <w:szCs w:val="24"/>
                <w:lang w:eastAsia="en-US"/>
                <w14:ligatures w14:val="standardContextual"/>
              </w:rPr>
              <w:t>1 грудня 2023 року.</w:t>
            </w:r>
          </w:p>
        </w:tc>
      </w:tr>
      <w:tr w:rsidR="00F06E6B" w14:paraId="185FBC80" w14:textId="77777777" w:rsidTr="00B976C8">
        <w:trPr>
          <w:trHeight w:val="645"/>
          <w:jc w:val="center"/>
        </w:trPr>
        <w:tc>
          <w:tcPr>
            <w:tcW w:w="562" w:type="dxa"/>
            <w:tcBorders>
              <w:top w:val="single" w:sz="4" w:space="0" w:color="000000"/>
              <w:left w:val="single" w:sz="4" w:space="0" w:color="000000"/>
              <w:bottom w:val="single" w:sz="4" w:space="0" w:color="000000"/>
              <w:right w:val="single" w:sz="4" w:space="0" w:color="000000"/>
            </w:tcBorders>
          </w:tcPr>
          <w:p w14:paraId="702D144E" w14:textId="3AF6C638" w:rsidR="00F06E6B" w:rsidRPr="006B480A"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6B480A">
              <w:rPr>
                <w:rFonts w:ascii="Times New Roman" w:eastAsia="Mangal" w:hAnsi="Times New Roman" w:cs="Times New Roman"/>
                <w:lang w:eastAsia="ru-RU"/>
              </w:rPr>
              <w:lastRenderedPageBreak/>
              <w:t>4.5</w:t>
            </w:r>
          </w:p>
        </w:tc>
        <w:tc>
          <w:tcPr>
            <w:tcW w:w="2948" w:type="dxa"/>
            <w:tcBorders>
              <w:top w:val="single" w:sz="4" w:space="0" w:color="000000"/>
              <w:left w:val="single" w:sz="4" w:space="0" w:color="000000"/>
              <w:bottom w:val="single" w:sz="4" w:space="0" w:color="000000"/>
              <w:right w:val="single" w:sz="4" w:space="0" w:color="000000"/>
            </w:tcBorders>
          </w:tcPr>
          <w:p w14:paraId="0C70EE19" w14:textId="131D0DCB" w:rsidR="00F06E6B" w:rsidRPr="006B480A"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6B480A">
              <w:rPr>
                <w:rFonts w:ascii="Times New Roman" w:eastAsia="Mangal" w:hAnsi="Times New Roman" w:cs="Times New Roman"/>
                <w:lang w:eastAsia="ru-RU"/>
              </w:rPr>
              <w:t>Розмір бюджетного призначення за кошторисом або очікувана вартість 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6B480A" w:rsidRDefault="00F06E6B" w:rsidP="00F06E6B">
            <w:pPr>
              <w:spacing w:after="0" w:line="240" w:lineRule="auto"/>
              <w:jc w:val="both"/>
              <w:rPr>
                <w:rFonts w:ascii="Times New Roman" w:hAnsi="Times New Roman" w:cs="Times New Roman"/>
              </w:rPr>
            </w:pPr>
            <w:r w:rsidRPr="006B480A">
              <w:rPr>
                <w:rFonts w:ascii="Times New Roman" w:hAnsi="Times New Roman" w:cs="Times New Roman"/>
              </w:rPr>
              <w:t>Загальна очікувана вартість предмета закупівлі:</w:t>
            </w:r>
          </w:p>
          <w:p w14:paraId="636AEF00" w14:textId="6F146920" w:rsidR="00F06E6B" w:rsidRPr="006B480A" w:rsidRDefault="00AD78CC" w:rsidP="00D3388C">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hAnsi="Times New Roman" w:cs="Times New Roman"/>
              </w:rPr>
              <w:t xml:space="preserve">98 </w:t>
            </w:r>
            <w:r w:rsidR="00D3388C" w:rsidRPr="006B480A">
              <w:rPr>
                <w:rFonts w:ascii="Times New Roman" w:hAnsi="Times New Roman" w:cs="Times New Roman"/>
              </w:rPr>
              <w:t>000.00</w:t>
            </w:r>
            <w:r w:rsidR="00F06E6B" w:rsidRPr="006B480A">
              <w:rPr>
                <w:rFonts w:ascii="Times New Roman" w:hAnsi="Times New Roman" w:cs="Times New Roman"/>
              </w:rPr>
              <w:t xml:space="preserve"> (</w:t>
            </w:r>
            <w:r w:rsidR="00D3388C" w:rsidRPr="006B480A">
              <w:rPr>
                <w:rFonts w:ascii="Times New Roman" w:hAnsi="Times New Roman" w:cs="Times New Roman"/>
              </w:rPr>
              <w:t>дев'яносто вісім тисяч гривень, 00 копійок</w:t>
            </w:r>
            <w:r w:rsidR="00F06E6B" w:rsidRPr="006B480A">
              <w:rPr>
                <w:rFonts w:ascii="Times New Roman" w:hAnsi="Times New Roman" w:cs="Times New Roman"/>
              </w:rPr>
              <w:t>) з ПДВ</w:t>
            </w:r>
          </w:p>
        </w:tc>
      </w:tr>
      <w:tr w:rsidR="00F06E6B" w14:paraId="026BE0FA" w14:textId="77777777" w:rsidTr="00B976C8">
        <w:trPr>
          <w:trHeight w:val="70"/>
          <w:jc w:val="center"/>
        </w:trPr>
        <w:tc>
          <w:tcPr>
            <w:tcW w:w="562" w:type="dxa"/>
            <w:tcBorders>
              <w:top w:val="single" w:sz="4" w:space="0" w:color="000000"/>
              <w:left w:val="single" w:sz="4" w:space="0" w:color="000000"/>
              <w:bottom w:val="single" w:sz="4" w:space="0" w:color="000000"/>
              <w:right w:val="single" w:sz="4" w:space="0" w:color="000000"/>
            </w:tcBorders>
          </w:tcPr>
          <w:p w14:paraId="1CAABF59" w14:textId="4D034EDC"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6</w:t>
            </w:r>
          </w:p>
        </w:tc>
        <w:tc>
          <w:tcPr>
            <w:tcW w:w="2948" w:type="dxa"/>
            <w:tcBorders>
              <w:top w:val="single" w:sz="4" w:space="0" w:color="000000"/>
              <w:left w:val="single" w:sz="4" w:space="0" w:color="000000"/>
              <w:bottom w:val="single" w:sz="4" w:space="0" w:color="000000"/>
              <w:right w:val="single" w:sz="4" w:space="0" w:color="000000"/>
            </w:tcBorders>
          </w:tcPr>
          <w:p w14:paraId="5D7B7B7E" w14:textId="5ABE5C4E" w:rsidR="00F06E6B"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941BC1">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14:paraId="47082C54" w14:textId="77777777" w:rsidTr="00B976C8">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14:paraId="48064747" w14:textId="77777777" w:rsidTr="00B976C8">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6</w:t>
            </w:r>
          </w:p>
        </w:tc>
        <w:tc>
          <w:tcPr>
            <w:tcW w:w="2948"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66DB8359" w:rsidR="00F06E6B" w:rsidRDefault="00F06E6B" w:rsidP="00AD78CC">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lang w:eastAsia="en-US"/>
                <w14:ligatures w14:val="standardContextual"/>
              </w:rPr>
              <w:t>,</w:t>
            </w:r>
            <w:r w:rsidR="00AD78CC">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такий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14:paraId="08F9F752"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15F65326" w14:textId="71492A4D" w:rsidR="00F06E6B" w:rsidRDefault="00F06E6B" w:rsidP="00AD78CC">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Мова (мови), якою</w:t>
            </w:r>
            <w:r w:rsidR="00AD78CC">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b/>
                <w:color w:val="000000"/>
                <w:kern w:val="2"/>
                <w:sz w:val="24"/>
                <w:szCs w:val="24"/>
                <w:lang w:eastAsia="en-US"/>
                <w14:ligatures w14:val="standardContextual"/>
              </w:rPr>
              <w:t>(якими) повинні бути</w:t>
            </w:r>
            <w:r w:rsidR="00AD78CC">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b/>
                <w:color w:val="000000"/>
                <w:kern w:val="2"/>
                <w:sz w:val="24"/>
                <w:szCs w:val="24"/>
                <w:lang w:eastAsia="en-US"/>
                <w14:ligatures w14:val="standardContextual"/>
              </w:rPr>
              <w:t>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lang w:eastAsia="en-US"/>
                <w14:ligatures w14:val="standardContextual"/>
              </w:rPr>
              <w:t>іншою мовою</w:t>
            </w:r>
            <w:r>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6394900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w:t>
            </w:r>
            <w:proofErr w:type="spellStart"/>
            <w:r>
              <w:rPr>
                <w:rFonts w:ascii="Times New Roman" w:eastAsia="Times New Roman" w:hAnsi="Times New Roman" w:cs="Times New Roman"/>
                <w:color w:val="000000"/>
                <w:kern w:val="2"/>
                <w:sz w:val="24"/>
                <w:szCs w:val="24"/>
                <w:lang w:eastAsia="en-US"/>
                <w14:ligatures w14:val="standardContextual"/>
              </w:rPr>
              <w:t>закупівель</w:t>
            </w:r>
            <w:proofErr w:type="spellEnd"/>
            <w:r>
              <w:rPr>
                <w:rFonts w:ascii="Times New Roman" w:eastAsia="Times New Roman" w:hAnsi="Times New Roman" w:cs="Times New Roman"/>
                <w:color w:val="000000"/>
                <w:kern w:val="2"/>
                <w:sz w:val="24"/>
                <w:szCs w:val="24"/>
                <w:lang w:eastAsia="en-US"/>
                <w14:ligatures w14:val="standardContextual"/>
              </w:rPr>
              <w:t xml:space="preserve"> українською мовою, крім</w:t>
            </w:r>
            <w:r w:rsidR="00AD78CC">
              <w:rPr>
                <w:rFonts w:ascii="Times New Roman" w:eastAsia="Times New Roman" w:hAnsi="Times New Roman" w:cs="Times New Roman"/>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lang w:eastAsia="en-US"/>
                <w14:ligatures w14:val="standardContextual"/>
              </w:rPr>
              <w:t>І</w:t>
            </w:r>
            <w:r>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w:t>
            </w:r>
            <w:proofErr w:type="spellStart"/>
            <w:r>
              <w:rPr>
                <w:rFonts w:ascii="Times New Roman" w:eastAsia="Times New Roman" w:hAnsi="Times New Roman" w:cs="Times New Roman"/>
                <w:color w:val="000000"/>
                <w:kern w:val="2"/>
                <w:sz w:val="24"/>
                <w:szCs w:val="24"/>
                <w:lang w:eastAsia="en-US"/>
                <w14:ligatures w14:val="standardContextual"/>
              </w:rPr>
              <w:t>знак</w:t>
            </w:r>
            <w:r>
              <w:rPr>
                <w:rFonts w:ascii="Times New Roman" w:eastAsia="Times New Roman" w:hAnsi="Times New Roman" w:cs="Times New Roman"/>
                <w:kern w:val="2"/>
                <w:sz w:val="24"/>
                <w:szCs w:val="24"/>
                <w:lang w:eastAsia="en-US"/>
                <w14:ligatures w14:val="standardContextual"/>
              </w:rPr>
              <w:t>а</w:t>
            </w:r>
            <w:proofErr w:type="spellEnd"/>
            <w:r>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lang w:eastAsia="en-US"/>
                <w14:ligatures w14:val="standardContextual"/>
              </w:rPr>
              <w:t>в</w:t>
            </w:r>
            <w:r>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lang w:eastAsia="en-US"/>
                <w14:ligatures w14:val="standardContextual"/>
              </w:rPr>
              <w:t>українською мовою</w:t>
            </w:r>
            <w:r>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4F15AA31" w:rsidR="00F06E6B" w:rsidRDefault="00F06E6B" w:rsidP="00AD78CC">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r w:rsidR="00AD78CC">
              <w:rPr>
                <w:rFonts w:ascii="Times New Roman" w:eastAsia="Times New Roman" w:hAnsi="Times New Roman" w:cs="Times New Roman"/>
                <w:color w:val="000000"/>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kern w:val="2"/>
                <w:sz w:val="24"/>
                <w:szCs w:val="24"/>
                <w:lang w:eastAsia="en-US"/>
                <w14:ligatures w14:val="standardContextual"/>
              </w:rPr>
              <w:t>вимозі</w:t>
            </w:r>
            <w:proofErr w:type="spellEnd"/>
            <w:r>
              <w:rPr>
                <w:rFonts w:ascii="Times New Roman" w:eastAsia="Times New Roman" w:hAnsi="Times New Roman" w:cs="Times New Roman"/>
                <w:kern w:val="2"/>
                <w:sz w:val="24"/>
                <w:szCs w:val="24"/>
                <w:lang w:eastAsia="en-US"/>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Pr>
                <w:rFonts w:ascii="Times New Roman" w:eastAsia="Times New Roman" w:hAnsi="Times New Roman" w:cs="Times New Roman"/>
                <w:b/>
                <w:kern w:val="2"/>
                <w:sz w:val="24"/>
                <w:szCs w:val="24"/>
                <w:lang w:eastAsia="en-US"/>
                <w14:ligatures w14:val="standardContextual"/>
              </w:rPr>
              <w:t>в</w:t>
            </w:r>
            <w:r>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14:paraId="28A762D2" w14:textId="77777777" w:rsidTr="00B976C8">
        <w:trPr>
          <w:trHeight w:val="1975"/>
          <w:jc w:val="center"/>
        </w:trPr>
        <w:tc>
          <w:tcPr>
            <w:tcW w:w="562"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1</w:t>
            </w:r>
          </w:p>
        </w:tc>
        <w:tc>
          <w:tcPr>
            <w:tcW w:w="2948"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Pr>
                <w:rFonts w:ascii="Times New Roman" w:eastAsia="Times New Roman" w:hAnsi="Times New Roman" w:cs="Times New Roman"/>
                <w:b/>
                <w:i/>
                <w:kern w:val="2"/>
                <w:sz w:val="24"/>
                <w:szCs w:val="24"/>
                <w:highlight w:val="white"/>
                <w:lang w:eastAsia="en-US"/>
                <w14:ligatures w14:val="standardContextual"/>
              </w:rPr>
              <w:t>протягом трьох днів</w:t>
            </w:r>
            <w:r>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14:paraId="7F22681C" w14:textId="77777777" w:rsidTr="00B976C8">
        <w:trPr>
          <w:trHeight w:val="5660"/>
          <w:jc w:val="center"/>
        </w:trPr>
        <w:tc>
          <w:tcPr>
            <w:tcW w:w="562"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lang w:eastAsia="en-US"/>
                <w14:ligatures w14:val="standardContextual"/>
              </w:rPr>
              <w:t xml:space="preserve"> </w:t>
            </w:r>
            <w:r>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lang w:eastAsia="en-US"/>
                <w14:ligatures w14:val="standardContextual"/>
              </w:rPr>
              <w:t xml:space="preserve">, що вносяться. Зміни до тендерної документації у </w:t>
            </w:r>
            <w:proofErr w:type="spellStart"/>
            <w:r>
              <w:rPr>
                <w:rFonts w:ascii="Times New Roman" w:eastAsia="Times New Roman" w:hAnsi="Times New Roman" w:cs="Times New Roman"/>
                <w:kern w:val="2"/>
                <w:sz w:val="24"/>
                <w:szCs w:val="24"/>
                <w:highlight w:val="white"/>
                <w:lang w:eastAsia="en-US"/>
                <w14:ligatures w14:val="standardContextual"/>
              </w:rPr>
              <w:t>машинозчитувальному</w:t>
            </w:r>
            <w:proofErr w:type="spellEnd"/>
            <w:r>
              <w:rPr>
                <w:rFonts w:ascii="Times New Roman" w:eastAsia="Times New Roman" w:hAnsi="Times New Roman" w:cs="Times New Roman"/>
                <w:kern w:val="2"/>
                <w:sz w:val="24"/>
                <w:szCs w:val="24"/>
                <w:highlight w:val="white"/>
                <w:lang w:eastAsia="en-US"/>
                <w14:ligatures w14:val="standardContextual"/>
              </w:rPr>
              <w:t xml:space="preserve"> форматі розміщуються в електронній системі закупівель протягом одного дня з дати прийняття рішення про їх внесення.</w:t>
            </w:r>
          </w:p>
        </w:tc>
      </w:tr>
      <w:tr w:rsidR="00F06E6B"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14:paraId="23B68897"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Pr>
                <w:rFonts w:ascii="Times New Roman" w:eastAsia="Times New Roman" w:hAnsi="Times New Roman" w:cs="Times New Roman"/>
                <w:kern w:val="2"/>
                <w:sz w:val="24"/>
                <w:szCs w:val="24"/>
                <w:highlight w:val="white"/>
                <w:lang w:eastAsia="en-US"/>
                <w14:ligatures w14:val="standardContextual"/>
              </w:rPr>
              <w:lastRenderedPageBreak/>
              <w:t>(кваліфікаційному)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kern w:val="2"/>
                <w:sz w:val="24"/>
                <w:szCs w:val="24"/>
                <w:lang w:eastAsia="en-US"/>
                <w14:ligatures w14:val="standardContextual"/>
              </w:rPr>
              <w:t>згідно</w:t>
            </w:r>
            <w:r>
              <w:rPr>
                <w:rFonts w:ascii="Times New Roman" w:eastAsia="Times New Roman" w:hAnsi="Times New Roman" w:cs="Times New Roman"/>
                <w:kern w:val="2"/>
                <w:sz w:val="24"/>
                <w:szCs w:val="24"/>
                <w:lang w:eastAsia="en-US"/>
                <w14:ligatures w14:val="standardContextual"/>
              </w:rPr>
              <w:t xml:space="preserve"> з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Pr>
                <w:rFonts w:ascii="Times New Roman" w:eastAsia="Times New Roman" w:hAnsi="Times New Roman" w:cs="Times New Roman"/>
                <w:b/>
                <w:i/>
                <w:kern w:val="2"/>
                <w:sz w:val="24"/>
                <w:szCs w:val="24"/>
                <w:highlight w:val="white"/>
                <w:lang w:eastAsia="en-US"/>
                <w14:ligatures w14:val="standardContextual"/>
              </w:rPr>
              <w:t>згідно з Додатком 1</w:t>
            </w:r>
            <w:r>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6005EC90"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Особливостей, - згідно з </w:t>
            </w:r>
            <w:r>
              <w:rPr>
                <w:rFonts w:ascii="Times New Roman" w:eastAsia="Times New Roman" w:hAnsi="Times New Roman" w:cs="Times New Roman"/>
                <w:b/>
                <w:i/>
                <w:kern w:val="2"/>
                <w:sz w:val="24"/>
                <w:szCs w:val="24"/>
                <w:lang w:eastAsia="en-US"/>
                <w14:ligatures w14:val="standardContextual"/>
              </w:rPr>
              <w:t xml:space="preserve">Додатком 1 </w:t>
            </w:r>
            <w:r>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6EA4DF7A"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кожного</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Pr>
                <w:rFonts w:ascii="Times New Roman" w:eastAsia="Times New Roman" w:hAnsi="Times New Roman" w:cs="Times New Roman"/>
                <w:kern w:val="2"/>
                <w:sz w:val="24"/>
                <w:szCs w:val="24"/>
                <w:lang w:eastAsia="en-US"/>
                <w14:ligatures w14:val="standardContextual"/>
              </w:rPr>
              <w:t>;</w:t>
            </w:r>
          </w:p>
          <w:p w14:paraId="361AB52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1415FBEA"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Згідно з наказом Мінекономіки від 15.04.2020 № 710 «Про </w:t>
            </w:r>
            <w:r>
              <w:rPr>
                <w:rFonts w:ascii="Times New Roman" w:eastAsia="Times New Roman" w:hAnsi="Times New Roman" w:cs="Times New Roman"/>
                <w:kern w:val="2"/>
                <w:sz w:val="24"/>
                <w:szCs w:val="24"/>
                <w:lang w:eastAsia="en-US"/>
                <w14:ligatures w14:val="standardContextual"/>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 xml:space="preserve">використання слова або </w:t>
            </w:r>
            <w:proofErr w:type="spellStart"/>
            <w:r>
              <w:rPr>
                <w:rFonts w:ascii="Times New Roman" w:eastAsia="Times New Roman" w:hAnsi="Times New Roman" w:cs="Times New Roman"/>
                <w:kern w:val="2"/>
                <w:sz w:val="24"/>
                <w:szCs w:val="24"/>
                <w:lang w:eastAsia="en-US"/>
                <w14:ligatures w14:val="standardContextual"/>
              </w:rPr>
              <w:t>мовного</w:t>
            </w:r>
            <w:proofErr w:type="spellEnd"/>
            <w:r>
              <w:rPr>
                <w:rFonts w:ascii="Times New Roman" w:eastAsia="Times New Roman" w:hAnsi="Times New Roman" w:cs="Times New Roman"/>
                <w:kern w:val="2"/>
                <w:sz w:val="24"/>
                <w:szCs w:val="24"/>
                <w:lang w:eastAsia="en-US"/>
                <w14:ligatures w14:val="standardContextual"/>
              </w:rPr>
              <w:t xml:space="preserve"> звороту, запозичених з іншої мови;</w:t>
            </w:r>
          </w:p>
          <w:p w14:paraId="14C7708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57FA4405"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kern w:val="2"/>
                <w:sz w:val="24"/>
                <w:szCs w:val="24"/>
                <w:lang w:eastAsia="en-US"/>
                <w14:ligatures w14:val="standardContextual"/>
              </w:rPr>
              <w:lastRenderedPageBreak/>
              <w:t>замовником не вимагається подання такого документа в тендерній документації.</w:t>
            </w:r>
          </w:p>
          <w:p w14:paraId="0ABEE34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071B5C3C"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«Інформація в довільній формі» замість «Інформація»,</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«Лист-пояснення» замість «Лист», «довідка» замість «гарантійний лист», «інформація» замість «довідка»; </w:t>
            </w:r>
          </w:p>
          <w:p w14:paraId="6E4EF933" w14:textId="04E4DAF1" w:rsidR="00F06E6B" w:rsidRPr="00AD78CC" w:rsidRDefault="00F06E6B" w:rsidP="00AD78CC">
            <w:pPr>
              <w:pStyle w:val="a4"/>
              <w:widowControl w:val="0"/>
              <w:numPr>
                <w:ilvl w:val="0"/>
                <w:numId w:val="2"/>
              </w:numPr>
              <w:spacing w:after="0" w:line="240" w:lineRule="auto"/>
              <w:jc w:val="both"/>
              <w:rPr>
                <w:rFonts w:ascii="Times New Roman" w:eastAsia="Times New Roman" w:hAnsi="Times New Roman" w:cs="Times New Roman"/>
                <w:kern w:val="2"/>
                <w:sz w:val="24"/>
                <w:szCs w:val="24"/>
                <w:lang w:eastAsia="en-US"/>
                <w14:ligatures w14:val="standardContextual"/>
              </w:rPr>
            </w:pPr>
            <w:r w:rsidRPr="00AD78CC">
              <w:rPr>
                <w:rFonts w:ascii="Times New Roman" w:eastAsia="Times New Roman" w:hAnsi="Times New Roman" w:cs="Times New Roman"/>
                <w:kern w:val="2"/>
                <w:sz w:val="24"/>
                <w:szCs w:val="24"/>
                <w:lang w:eastAsia="en-US"/>
                <w14:ligatures w14:val="standardContextual"/>
              </w:rPr>
              <w:t>«</w:t>
            </w:r>
            <w:proofErr w:type="spellStart"/>
            <w:r w:rsidRPr="00AD78CC">
              <w:rPr>
                <w:rFonts w:ascii="Times New Roman" w:eastAsia="Times New Roman" w:hAnsi="Times New Roman" w:cs="Times New Roman"/>
                <w:kern w:val="2"/>
                <w:sz w:val="24"/>
                <w:szCs w:val="24"/>
                <w:lang w:eastAsia="en-US"/>
                <w14:ligatures w14:val="standardContextual"/>
              </w:rPr>
              <w:t>м.київ</w:t>
            </w:r>
            <w:proofErr w:type="spellEnd"/>
            <w:r w:rsidRPr="00AD78CC">
              <w:rPr>
                <w:rFonts w:ascii="Times New Roman" w:eastAsia="Times New Roman" w:hAnsi="Times New Roman" w:cs="Times New Roman"/>
                <w:kern w:val="2"/>
                <w:sz w:val="24"/>
                <w:szCs w:val="24"/>
                <w:lang w:eastAsia="en-US"/>
                <w14:ligatures w14:val="standardContextual"/>
              </w:rPr>
              <w:t>» замість «</w:t>
            </w:r>
            <w:proofErr w:type="spellStart"/>
            <w:r w:rsidRPr="00AD78CC">
              <w:rPr>
                <w:rFonts w:ascii="Times New Roman" w:eastAsia="Times New Roman" w:hAnsi="Times New Roman" w:cs="Times New Roman"/>
                <w:kern w:val="2"/>
                <w:sz w:val="24"/>
                <w:szCs w:val="24"/>
                <w:lang w:eastAsia="en-US"/>
                <w14:ligatures w14:val="standardContextual"/>
              </w:rPr>
              <w:t>м.Київ</w:t>
            </w:r>
            <w:proofErr w:type="spellEnd"/>
            <w:r w:rsidRPr="00AD78CC">
              <w:rPr>
                <w:rFonts w:ascii="Times New Roman" w:eastAsia="Times New Roman" w:hAnsi="Times New Roman" w:cs="Times New Roman"/>
                <w:kern w:val="2"/>
                <w:sz w:val="24"/>
                <w:szCs w:val="24"/>
                <w:lang w:eastAsia="en-US"/>
                <w14:ligatures w14:val="standardContextual"/>
              </w:rPr>
              <w:t>»;</w:t>
            </w:r>
          </w:p>
          <w:p w14:paraId="66BAFD7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«поряд -</w:t>
            </w:r>
            <w:proofErr w:type="spellStart"/>
            <w:r>
              <w:rPr>
                <w:rFonts w:ascii="Times New Roman" w:eastAsia="Times New Roman" w:hAnsi="Times New Roman" w:cs="Times New Roman"/>
                <w:kern w:val="2"/>
                <w:sz w:val="24"/>
                <w:szCs w:val="24"/>
                <w:lang w:eastAsia="en-US"/>
                <w14:ligatures w14:val="standardContextual"/>
              </w:rPr>
              <w:t>ок</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поря</w:t>
            </w:r>
            <w:proofErr w:type="spellEnd"/>
            <w:r>
              <w:rPr>
                <w:rFonts w:ascii="Times New Roman" w:eastAsia="Times New Roman" w:hAnsi="Times New Roman" w:cs="Times New Roman"/>
                <w:kern w:val="2"/>
                <w:sz w:val="24"/>
                <w:szCs w:val="24"/>
                <w:lang w:eastAsia="en-US"/>
                <w14:ligatures w14:val="standardContextual"/>
              </w:rPr>
              <w:t xml:space="preserve"> – док»;</w:t>
            </w:r>
          </w:p>
          <w:p w14:paraId="2E9B3D8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ненадається</w:t>
            </w:r>
            <w:proofErr w:type="spellEnd"/>
            <w:r>
              <w:rPr>
                <w:rFonts w:ascii="Times New Roman" w:eastAsia="Times New Roman" w:hAnsi="Times New Roman" w:cs="Times New Roman"/>
                <w:kern w:val="2"/>
                <w:sz w:val="24"/>
                <w:szCs w:val="24"/>
                <w:lang w:eastAsia="en-US"/>
                <w14:ligatures w14:val="standardContextual"/>
              </w:rPr>
              <w:t>» замість «не надається»»;</w:t>
            </w:r>
          </w:p>
          <w:p w14:paraId="14939EA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0BF2ADEF"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учасник розмістив (завантажив) документ у форматі «JPG» замість</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документа у форматі «</w:t>
            </w:r>
            <w:proofErr w:type="spellStart"/>
            <w:r>
              <w:rPr>
                <w:rFonts w:ascii="Times New Roman" w:eastAsia="Times New Roman" w:hAnsi="Times New Roman" w:cs="Times New Roman"/>
                <w:kern w:val="2"/>
                <w:sz w:val="24"/>
                <w:szCs w:val="24"/>
                <w:lang w:eastAsia="en-US"/>
                <w14:ligatures w14:val="standardContextual"/>
              </w:rPr>
              <w:t>pdf</w:t>
            </w:r>
            <w:proofErr w:type="spellEnd"/>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PortableDocumentFormat</w:t>
            </w:r>
            <w:proofErr w:type="spellEnd"/>
            <w:r>
              <w:rPr>
                <w:rFonts w:ascii="Times New Roman" w:eastAsia="Times New Roman" w:hAnsi="Times New Roman" w:cs="Times New Roman"/>
                <w:kern w:val="2"/>
                <w:sz w:val="24"/>
                <w:szCs w:val="24"/>
                <w:lang w:eastAsia="en-US"/>
                <w14:ligatures w14:val="standardContextual"/>
              </w:rPr>
              <w:t xml:space="preserve">)». </w:t>
            </w:r>
          </w:p>
          <w:p w14:paraId="270A03A9" w14:textId="77777777" w:rsidR="00F06E6B"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Pr>
                <w:rFonts w:ascii="Times New Roman" w:eastAsia="Times New Roman" w:hAnsi="Times New Roman" w:cs="Times New Roman"/>
                <w:kern w:val="2"/>
                <w:sz w:val="24"/>
                <w:szCs w:val="24"/>
                <w:lang w:eastAsia="en-US"/>
                <w14:ligatures w14:val="standardContextual"/>
              </w:rPr>
              <w:lastRenderedPageBreak/>
              <w:t>тендерної пропозиції, не може бути підставою для її відхилення замовником.</w:t>
            </w:r>
          </w:p>
          <w:p w14:paraId="463B4223"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kern w:val="2"/>
                <w:sz w:val="24"/>
                <w:szCs w:val="24"/>
                <w:lang w:eastAsia="en-US"/>
                <w14:ligatures w14:val="standardContextual"/>
              </w:rPr>
              <w:t>скан</w:t>
            </w:r>
            <w:proofErr w:type="spellEnd"/>
            <w:r>
              <w:rPr>
                <w:rFonts w:ascii="Times New Roman" w:eastAsia="Times New Roman" w:hAnsi="Times New Roman" w:cs="Times New Roman"/>
                <w:b/>
                <w:kern w:val="2"/>
                <w:sz w:val="24"/>
                <w:szCs w:val="24"/>
                <w:lang w:eastAsia="en-US"/>
                <w14:ligatures w14:val="standardContextual"/>
              </w:rPr>
              <w:t xml:space="preserve">-копій через електронну систему закупівель. Тендерна пропозиція учасника має відповідати ряду вимог: </w:t>
            </w:r>
          </w:p>
          <w:p w14:paraId="40CDD70B"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4C6DF1D6"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w:t>
            </w:r>
            <w:r w:rsidR="00AD78CC">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кваліфікованим електронним підписом (КЕП)/удосконаленим електронним підписом (УЕП);</w:t>
            </w:r>
          </w:p>
          <w:p w14:paraId="5B139959"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w:t>
            </w:r>
            <w:proofErr w:type="spellStart"/>
            <w:r>
              <w:rPr>
                <w:rFonts w:ascii="Times New Roman" w:eastAsia="Times New Roman" w:hAnsi="Times New Roman" w:cs="Times New Roman"/>
                <w:b/>
                <w:kern w:val="2"/>
                <w:sz w:val="24"/>
                <w:szCs w:val="24"/>
                <w:lang w:eastAsia="en-US"/>
                <w14:ligatures w14:val="standardContextual"/>
              </w:rPr>
              <w:t>засвідчувального</w:t>
            </w:r>
            <w:proofErr w:type="spellEnd"/>
            <w:r>
              <w:rPr>
                <w:rFonts w:ascii="Times New Roman" w:eastAsia="Times New Roman" w:hAnsi="Times New Roman" w:cs="Times New Roman"/>
                <w:b/>
                <w:kern w:val="2"/>
                <w:sz w:val="24"/>
                <w:szCs w:val="24"/>
                <w:lang w:eastAsia="en-US"/>
                <w14:ligatures w14:val="standardContextual"/>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2145416D"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Всі документи тендерної пропозиції</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kern w:val="2"/>
                <w:sz w:val="24"/>
                <w:szCs w:val="24"/>
                <w:lang w:eastAsia="en-US"/>
                <w14:ligatures w14:val="standardContextual"/>
              </w:rPr>
              <w:lastRenderedPageBreak/>
              <w:t xml:space="preserve">електронних документів в електронну систему закупівель). </w:t>
            </w:r>
          </w:p>
          <w:p w14:paraId="779DC8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lang w:eastAsia="en-US"/>
                <w14:ligatures w14:val="standardContextual"/>
              </w:rPr>
              <w:t>.</w:t>
            </w:r>
          </w:p>
        </w:tc>
      </w:tr>
      <w:tr w:rsidR="00F06E6B" w14:paraId="1CB9CD1D" w14:textId="77777777" w:rsidTr="00B976C8">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B2CAF"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14:paraId="3E07A932"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5" w:name="_heading=h.tyjcwt"/>
            <w:bookmarkEnd w:id="5"/>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176D2B"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Не передбачається.</w:t>
            </w:r>
          </w:p>
        </w:tc>
      </w:tr>
      <w:tr w:rsidR="00F06E6B" w14:paraId="03B44C00" w14:textId="77777777" w:rsidTr="00B976C8">
        <w:trPr>
          <w:trHeight w:val="560"/>
          <w:jc w:val="center"/>
        </w:trPr>
        <w:tc>
          <w:tcPr>
            <w:tcW w:w="562"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Pr>
                <w:rFonts w:ascii="Times New Roman" w:eastAsia="Times New Roman" w:hAnsi="Times New Roman" w:cs="Times New Roman"/>
                <w:b/>
                <w:i/>
                <w:kern w:val="2"/>
                <w:sz w:val="24"/>
                <w:szCs w:val="24"/>
                <w:u w:val="single"/>
                <w:lang w:eastAsia="en-US"/>
                <w14:ligatures w14:val="standardContextual"/>
              </w:rPr>
              <w:t xml:space="preserve">не менше 90 днів </w:t>
            </w:r>
            <w:r>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якщо таке вимагалося)</w:t>
            </w:r>
            <w:r>
              <w:rPr>
                <w:rFonts w:ascii="Times New Roman" w:eastAsia="Times New Roman" w:hAnsi="Times New Roman" w:cs="Times New Roman"/>
                <w:kern w:val="2"/>
                <w:sz w:val="24"/>
                <w:szCs w:val="24"/>
                <w:lang w:eastAsia="en-US"/>
                <w14:ligatures w14:val="standardContextual"/>
              </w:rPr>
              <w:t>.</w:t>
            </w:r>
          </w:p>
          <w:p w14:paraId="21F65F57" w14:textId="77777777" w:rsidR="00F06E6B"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14:paraId="3282E39C"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81122FB" w14:textId="040A9B15" w:rsidR="00F06E6B" w:rsidRDefault="00F06E6B" w:rsidP="00AD78CC">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lang w:eastAsia="en-US"/>
                <w14:ligatures w14:val="standardContextual"/>
              </w:rPr>
              <w:t>, згідно</w:t>
            </w:r>
            <w:r w:rsidR="00AD78CC">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з пунктом 28</w:t>
            </w:r>
            <w:r w:rsidR="00AD78CC">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 xml:space="preserve">та пунктом </w:t>
            </w:r>
            <w:r>
              <w:rPr>
                <w:rFonts w:ascii="Times New Roman" w:eastAsia="Times New Roman" w:hAnsi="Times New Roman" w:cs="Times New Roman"/>
                <w:b/>
                <w:kern w:val="2"/>
                <w:sz w:val="24"/>
                <w:szCs w:val="24"/>
                <w:highlight w:val="white"/>
                <w:lang w:eastAsia="en-US"/>
                <w14:ligatures w14:val="standardContextual"/>
              </w:rPr>
              <w:t>47</w:t>
            </w:r>
            <w:r w:rsidR="00AD78CC">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0697E5D"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Спосіб</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kern w:val="2"/>
                <w:sz w:val="24"/>
                <w:szCs w:val="24"/>
                <w:lang w:eastAsia="en-US"/>
                <w14:ligatures w14:val="standardContextual"/>
              </w:rPr>
              <w:t>внесено</w:t>
            </w:r>
            <w:proofErr w:type="spellEnd"/>
            <w:r>
              <w:rPr>
                <w:rFonts w:ascii="Times New Roman" w:eastAsia="Times New Roman" w:hAnsi="Times New Roman" w:cs="Times New Roman"/>
                <w:kern w:val="2"/>
                <w:sz w:val="24"/>
                <w:szCs w:val="24"/>
                <w:lang w:eastAsia="en-US"/>
                <w14:ligatures w14:val="standardContextual"/>
              </w:rPr>
              <w:t xml:space="preserve"> до Єдиного державного реєстру осіб, які вчинили корупційні або пов’язані з корупцією правопорушення;</w:t>
            </w:r>
          </w:p>
          <w:p w14:paraId="465BF664"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lang w:eastAsia="en-US"/>
                <w14:ligatures w14:val="standardContextual"/>
              </w:rPr>
              <w:lastRenderedPageBreak/>
              <w:t>корупційного правопорушення або правопорушення, пов’язаного з корупцією;</w:t>
            </w:r>
          </w:p>
          <w:p w14:paraId="51083451"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lang w:eastAsia="en-US"/>
                <w14:ligatures w14:val="standardContextual"/>
              </w:rPr>
              <w:t>антиконкурентних</w:t>
            </w:r>
            <w:proofErr w:type="spellEnd"/>
            <w:r>
              <w:rPr>
                <w:rFonts w:ascii="Times New Roman" w:eastAsia="Times New Roman" w:hAnsi="Times New Roman" w:cs="Times New Roman"/>
                <w:kern w:val="2"/>
                <w:sz w:val="24"/>
                <w:szCs w:val="24"/>
                <w:lang w:eastAsia="en-US"/>
                <w14:ligatures w14:val="standardContextual"/>
              </w:rPr>
              <w:t xml:space="preserve"> узгоджених дій, що стосуються спотворення результатів тендерів;</w:t>
            </w:r>
          </w:p>
          <w:p w14:paraId="42CBE709"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77777777" w:rsidR="00F06E6B" w:rsidRPr="007B2CAF"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11) учасник процедури закупівлі або кінцевий </w:t>
            </w:r>
            <w:proofErr w:type="spellStart"/>
            <w:r>
              <w:rPr>
                <w:rFonts w:ascii="Times New Roman" w:eastAsia="Times New Roman" w:hAnsi="Times New Roman" w:cs="Times New Roman"/>
                <w:kern w:val="2"/>
                <w:sz w:val="24"/>
                <w:szCs w:val="24"/>
                <w:lang w:eastAsia="en-US"/>
                <w14:ligatures w14:val="standardContextual"/>
              </w:rPr>
              <w:t>бенефіціарний</w:t>
            </w:r>
            <w:proofErr w:type="spellEnd"/>
            <w:r>
              <w:rPr>
                <w:rFonts w:ascii="Times New Roman" w:eastAsia="Times New Roman" w:hAnsi="Times New Roman" w:cs="Times New Roman"/>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w:t>
            </w:r>
            <w:r w:rsidRPr="007B2CAF">
              <w:rPr>
                <w:rFonts w:ascii="Times New Roman" w:eastAsia="Times New Roman" w:hAnsi="Times New Roman" w:cs="Times New Roman"/>
                <w:kern w:val="2"/>
                <w:sz w:val="24"/>
                <w:szCs w:val="24"/>
                <w:lang w:eastAsia="en-US"/>
                <w14:ligatures w14:val="standardContextual"/>
              </w:rPr>
              <w:t xml:space="preserve">до якої застосовано санкцію у вигляді заборони на здійснення </w:t>
            </w:r>
            <w:r w:rsidRPr="007B2CAF">
              <w:rPr>
                <w:rFonts w:ascii="Times New Roman" w:eastAsia="Times New Roman" w:hAnsi="Times New Roman" w:cs="Times New Roman"/>
                <w:kern w:val="2"/>
                <w:sz w:val="24"/>
                <w:szCs w:val="24"/>
                <w:highlight w:val="white"/>
                <w:lang w:eastAsia="en-US"/>
                <w14:ligatures w14:val="standardContextual"/>
              </w:rPr>
              <w:t>нею публічних закупівель товарів, робіт і послуг згідно із Законом України “Про санкції”;</w:t>
            </w:r>
          </w:p>
          <w:p w14:paraId="58E4A71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Pr>
                <w:rFonts w:ascii="Times New Roman" w:eastAsia="Times New Roman" w:hAnsi="Times New Roman" w:cs="Times New Roman"/>
                <w:kern w:val="2"/>
                <w:sz w:val="24"/>
                <w:szCs w:val="24"/>
                <w:highlight w:val="white"/>
                <w:lang w:eastAsia="en-US"/>
                <w14:ligatures w14:val="standardContextual"/>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kern w:val="2"/>
                <w:sz w:val="24"/>
                <w:szCs w:val="24"/>
                <w:highlight w:val="white"/>
                <w:lang w:eastAsia="en-US"/>
                <w14:ligatures w14:val="standardContextual"/>
              </w:rPr>
              <w:t>із</w:t>
            </w:r>
            <w:r>
              <w:rPr>
                <w:rFonts w:ascii="Times New Roman" w:eastAsia="Times New Roman" w:hAnsi="Times New Roman" w:cs="Times New Roman"/>
                <w:kern w:val="2"/>
                <w:sz w:val="24"/>
                <w:szCs w:val="24"/>
                <w:highlight w:val="white"/>
                <w:lang w:eastAsia="en-US"/>
                <w14:ligatures w14:val="standardContextual"/>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14:paraId="4A95134F"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6</w:t>
            </w:r>
          </w:p>
        </w:tc>
        <w:tc>
          <w:tcPr>
            <w:tcW w:w="2948"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1" w:history="1">
              <w:r>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Pr>
                <w:rFonts w:ascii="Times New Roman" w:eastAsia="Times New Roman" w:hAnsi="Times New Roman" w:cs="Times New Roman"/>
                <w:b/>
                <w:i/>
                <w:kern w:val="2"/>
                <w:sz w:val="24"/>
                <w:szCs w:val="24"/>
                <w:lang w:eastAsia="en-US"/>
                <w14:ligatures w14:val="standardContextual"/>
              </w:rPr>
              <w:t>Додатку 2</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14:paraId="35024693"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176D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176D2B">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1AC55748" w:rsidR="00F06E6B" w:rsidRPr="00176D2B" w:rsidRDefault="00F06E6B" w:rsidP="00AD78CC">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color w:val="000000"/>
                <w:kern w:val="2"/>
                <w:sz w:val="24"/>
                <w:szCs w:val="24"/>
                <w:lang w:eastAsia="en-US"/>
                <w14:ligatures w14:val="standardContextual"/>
              </w:rPr>
              <w:t>Не передбачено.</w:t>
            </w:r>
            <w:r w:rsidR="00AD78CC">
              <w:rPr>
                <w:rFonts w:ascii="Times New Roman" w:eastAsia="Times New Roman" w:hAnsi="Times New Roman" w:cs="Times New Roman"/>
                <w:color w:val="000000"/>
                <w:kern w:val="2"/>
                <w:sz w:val="24"/>
                <w:szCs w:val="24"/>
                <w:lang w:eastAsia="en-US"/>
                <w14:ligatures w14:val="standardContextual"/>
              </w:rPr>
              <w:t xml:space="preserve"> </w:t>
            </w:r>
          </w:p>
        </w:tc>
      </w:tr>
      <w:tr w:rsidR="00F06E6B" w14:paraId="28E408CF" w14:textId="77777777" w:rsidTr="00B976C8">
        <w:trPr>
          <w:trHeight w:val="841"/>
          <w:jc w:val="center"/>
        </w:trPr>
        <w:tc>
          <w:tcPr>
            <w:tcW w:w="562"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p>
        </w:tc>
        <w:tc>
          <w:tcPr>
            <w:tcW w:w="2948"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14:paraId="5A601401" w14:textId="77777777" w:rsidTr="006B480A">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6B480A"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6B480A">
              <w:rPr>
                <w:rFonts w:ascii="Times New Roman" w:eastAsia="Times New Roman" w:hAnsi="Times New Roman" w:cs="Times New Roman"/>
                <w:b/>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172ACF99" w:rsidR="00F06E6B" w:rsidRPr="006B480A"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6B480A">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r w:rsidR="006B480A" w:rsidRPr="006B480A">
              <w:rPr>
                <w:rFonts w:ascii="Times New Roman" w:eastAsia="Times New Roman" w:hAnsi="Times New Roman" w:cs="Times New Roman"/>
                <w:b/>
                <w:kern w:val="2"/>
                <w:sz w:val="24"/>
                <w:szCs w:val="24"/>
                <w:lang w:eastAsia="en-US"/>
                <w14:ligatures w14:val="standardContextual"/>
              </w:rPr>
              <w:t>26.09.2023</w:t>
            </w:r>
          </w:p>
          <w:p w14:paraId="26E4BAC5" w14:textId="77777777" w:rsidR="00F06E6B" w:rsidRPr="006B480A"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6B480A">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6B480A">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6B480A"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6B480A">
              <w:rPr>
                <w:rFonts w:ascii="Times New Roman" w:eastAsia="Times New Roman" w:hAnsi="Times New Roman" w:cs="Times New Roman"/>
                <w:kern w:val="2"/>
                <w:sz w:val="24"/>
                <w:szCs w:val="24"/>
                <w:lang w:eastAsia="en-US"/>
                <w14:ligatures w14:val="standardContextual"/>
              </w:rPr>
              <w:t>Отримана тендерна пропозиція вноситься автоматично до реєстру отриманих тендерних пропозицій.</w:t>
            </w:r>
          </w:p>
          <w:p w14:paraId="6F85FFD5" w14:textId="77777777" w:rsidR="00F06E6B" w:rsidRPr="006B480A"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6B480A">
              <w:rPr>
                <w:rFonts w:ascii="Times New Roman" w:eastAsia="Times New Roman" w:hAnsi="Times New Roman" w:cs="Times New Roman"/>
                <w:kern w:val="2"/>
                <w:sz w:val="24"/>
                <w:szCs w:val="24"/>
                <w:lang w:eastAsia="en-US"/>
                <w14:ligatures w14:val="standardContextual"/>
              </w:rPr>
              <w:t xml:space="preserve">Електронна система закупівель автоматично формує та надсилає повідомлення учаснику про отримання його </w:t>
            </w:r>
            <w:r w:rsidRPr="006B480A">
              <w:rPr>
                <w:rFonts w:ascii="Times New Roman" w:eastAsia="Times New Roman" w:hAnsi="Times New Roman" w:cs="Times New Roman"/>
                <w:kern w:val="2"/>
                <w:sz w:val="24"/>
                <w:szCs w:val="24"/>
                <w:lang w:eastAsia="en-US"/>
                <w14:ligatures w14:val="standardContextual"/>
              </w:rPr>
              <w:lastRenderedPageBreak/>
              <w:t>тендерної пропозиції із зазначенням дати та часу.</w:t>
            </w:r>
          </w:p>
          <w:p w14:paraId="6098A0DC" w14:textId="2E9FA529" w:rsidR="00F06E6B" w:rsidRPr="006B480A"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6B480A">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F06E6B" w14:paraId="7C9C5726"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14:paraId="42727C17" w14:textId="77777777" w:rsidTr="00B976C8">
        <w:trPr>
          <w:trHeight w:val="1694"/>
          <w:jc w:val="center"/>
        </w:trPr>
        <w:tc>
          <w:tcPr>
            <w:tcW w:w="562"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w:t>
            </w:r>
            <w:r>
              <w:rPr>
                <w:rFonts w:ascii="Times New Roman" w:eastAsia="Times New Roman" w:hAnsi="Times New Roman" w:cs="Times New Roman"/>
                <w:kern w:val="2"/>
                <w:sz w:val="24"/>
                <w:szCs w:val="24"/>
                <w:lang w:eastAsia="en-US"/>
                <w14:ligatures w14:val="standardContextual"/>
              </w:rPr>
              <w:lastRenderedPageBreak/>
              <w:t>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11C349DC"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До розгляду</w:t>
            </w:r>
            <w:r w:rsidR="00AD78CC">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i/>
                <w:kern w:val="2"/>
                <w:sz w:val="24"/>
                <w:szCs w:val="24"/>
                <w:u w:val="single"/>
                <w:lang w:eastAsia="en-US"/>
                <w14:ligatures w14:val="standardContextual"/>
              </w:rPr>
              <w:t xml:space="preserve">не приймається </w:t>
            </w:r>
            <w:r>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578DF364"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не є платником ПДВ, а також без ПДВ - якщо предмет закупівлі не оподатковується.</w:t>
            </w:r>
          </w:p>
          <w:p w14:paraId="1F6680C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визначає ціни на </w:t>
            </w:r>
            <w:r>
              <w:rPr>
                <w:rFonts w:ascii="Times New Roman" w:eastAsia="Times New Roman" w:hAnsi="Times New Roman" w:cs="Times New Roman"/>
                <w:b/>
                <w:kern w:val="2"/>
                <w:sz w:val="24"/>
                <w:szCs w:val="24"/>
                <w:lang w:eastAsia="en-US"/>
                <w14:ligatures w14:val="standardContextual"/>
              </w:rPr>
              <w:t>товар/послуги/роботи</w:t>
            </w:r>
            <w:r>
              <w:rPr>
                <w:rFonts w:ascii="Times New Roman" w:eastAsia="Times New Roman" w:hAnsi="Times New Roman" w:cs="Times New Roman"/>
                <w:kern w:val="2"/>
                <w:sz w:val="24"/>
                <w:szCs w:val="24"/>
                <w:lang w:eastAsia="en-US"/>
                <w14:ligatures w14:val="standardContextual"/>
              </w:rPr>
              <w:t xml:space="preserve">, що він пропонує </w:t>
            </w:r>
            <w:r>
              <w:rPr>
                <w:rFonts w:ascii="Times New Roman" w:eastAsia="Times New Roman" w:hAnsi="Times New Roman" w:cs="Times New Roman"/>
                <w:b/>
                <w:kern w:val="2"/>
                <w:sz w:val="24"/>
                <w:szCs w:val="24"/>
                <w:lang w:eastAsia="en-US"/>
                <w14:ligatures w14:val="standardContextual"/>
              </w:rPr>
              <w:t>поставити/надати/виконати</w:t>
            </w:r>
            <w:r>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kern w:val="2"/>
                <w:sz w:val="24"/>
                <w:szCs w:val="24"/>
                <w:lang w:eastAsia="en-US"/>
                <w14:ligatures w14:val="standardContextual"/>
              </w:rPr>
              <w:t>товару/послуг/робіт</w:t>
            </w:r>
            <w:r>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4F7BBD"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kern w:val="2"/>
                <w:sz w:val="24"/>
                <w:szCs w:val="24"/>
                <w:lang w:eastAsia="en-US"/>
                <w14:ligatures w14:val="standardContextual"/>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електронній системі закупівель.</w:t>
            </w:r>
          </w:p>
          <w:p w14:paraId="65A94AA9" w14:textId="77777777" w:rsidR="00F06E6B"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lang w:eastAsia="en-US"/>
                <w14:ligatures w14:val="standardContextual"/>
              </w:rPr>
              <w:t>протягом 24 годин</w:t>
            </w:r>
            <w:r>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lang w:eastAsia="en-US"/>
                <w14:ligatures w14:val="standardContextual"/>
              </w:rPr>
              <w:t>невиправлення</w:t>
            </w:r>
            <w:proofErr w:type="spellEnd"/>
            <w:r>
              <w:rPr>
                <w:rFonts w:ascii="Times New Roman" w:eastAsia="Times New Roman" w:hAnsi="Times New Roman" w:cs="Times New Roman"/>
                <w:kern w:val="2"/>
                <w:sz w:val="24"/>
                <w:szCs w:val="24"/>
                <w:lang w:eastAsia="en-US"/>
                <w14:ligatures w14:val="standardContextual"/>
              </w:rPr>
              <w:t xml:space="preserve"> учасниками виявлених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w:t>
            </w:r>
          </w:p>
          <w:p w14:paraId="174BD8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kern w:val="2"/>
                <w:sz w:val="24"/>
                <w:szCs w:val="24"/>
                <w:lang w:eastAsia="en-US"/>
                <w14:ligatures w14:val="standardContextual"/>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14:paraId="3C0E0E88"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577808A6"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До розрахунку ціни</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встановлення такої вимоги)</w:t>
            </w:r>
            <w:r>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у разі відміни торгів чи визнання торгів такими, що не відбулися).</w:t>
            </w:r>
          </w:p>
          <w:p w14:paraId="02D2CD0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0AFEED4B"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sidR="001E76B8">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lang w:eastAsia="en-US"/>
                <w14:ligatures w14:val="standardContextual"/>
              </w:rPr>
              <w:t>ненакладення</w:t>
            </w:r>
            <w:proofErr w:type="spellEnd"/>
            <w:r>
              <w:rPr>
                <w:rFonts w:ascii="Times New Roman" w:eastAsia="Times New Roman" w:hAnsi="Times New Roman" w:cs="Times New Roman"/>
                <w:kern w:val="2"/>
                <w:sz w:val="24"/>
                <w:szCs w:val="24"/>
                <w:lang w:eastAsia="en-US"/>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lang w:eastAsia="en-US"/>
                <w14:ligatures w14:val="standardContextual"/>
              </w:rPr>
              <w:t>нь</w:t>
            </w:r>
            <w:proofErr w:type="spellEnd"/>
            <w:r>
              <w:rPr>
                <w:rFonts w:ascii="Times New Roman" w:eastAsia="Times New Roman" w:hAnsi="Times New Roman" w:cs="Times New Roman"/>
                <w:kern w:val="2"/>
                <w:sz w:val="24"/>
                <w:szCs w:val="24"/>
                <w:lang w:eastAsia="en-US"/>
                <w14:ligatures w14:val="standardContextual"/>
              </w:rPr>
              <w:t xml:space="preserve"> державних органів щодо цього.</w:t>
            </w:r>
          </w:p>
          <w:p w14:paraId="65F3D2BC" w14:textId="0F175820"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sidR="001E76B8">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Pr>
                <w:rFonts w:ascii="Times New Roman" w:eastAsia="Times New Roman" w:hAnsi="Times New Roman" w:cs="Times New Roman"/>
                <w:kern w:val="2"/>
                <w:sz w:val="24"/>
                <w:szCs w:val="24"/>
                <w:lang w:eastAsia="en-US"/>
                <w14:ligatures w14:val="standardContextual"/>
              </w:rPr>
              <w:lastRenderedPageBreak/>
              <w:t>тендерної пропозиції.</w:t>
            </w:r>
          </w:p>
          <w:p w14:paraId="55E86C3C" w14:textId="3BC92AFB"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29D21970"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kern w:val="2"/>
                <w:sz w:val="24"/>
                <w:szCs w:val="24"/>
                <w:lang w:eastAsia="en-US"/>
                <w14:ligatures w14:val="standardContextual"/>
              </w:rPr>
              <w:t>Додатком</w:t>
            </w:r>
            <w:r w:rsidR="00AD78CC">
              <w:rPr>
                <w:rFonts w:ascii="Times New Roman" w:eastAsia="Times New Roman" w:hAnsi="Times New Roman" w:cs="Times New Roman"/>
                <w:b/>
                <w:i/>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у складі своєї пропозиції, документи, передбачені законодавством країн, де вони зареєстровані.</w:t>
            </w:r>
          </w:p>
          <w:p w14:paraId="4EA76C5A" w14:textId="7105CE1F"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kern w:val="2"/>
                <w:sz w:val="24"/>
                <w:szCs w:val="24"/>
                <w:lang w:eastAsia="en-US"/>
                <w14:ligatures w14:val="standardContextual"/>
              </w:rPr>
              <w:t>проєктом</w:t>
            </w:r>
            <w:proofErr w:type="spellEnd"/>
            <w:r>
              <w:rPr>
                <w:rFonts w:ascii="Times New Roman" w:eastAsia="Times New Roman" w:hAnsi="Times New Roman" w:cs="Times New Roman"/>
                <w:kern w:val="2"/>
                <w:sz w:val="24"/>
                <w:szCs w:val="24"/>
                <w:lang w:eastAsia="en-US"/>
                <w14:ligatures w14:val="standardContextual"/>
              </w:rPr>
              <w:t xml:space="preserve"> договору про закупівлю, викладеним у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kern w:val="2"/>
                <w:sz w:val="24"/>
                <w:szCs w:val="24"/>
                <w:lang w:eastAsia="en-US"/>
                <w14:ligatures w14:val="standardContextual"/>
              </w:rPr>
              <w:t>в п. 4 Розділу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470F1CF6"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Якщо вимога в тендерній документації встановлена декілька разів, учасник/переможець може подати необхідний документ</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або інформацію один раз.</w:t>
            </w:r>
          </w:p>
          <w:p w14:paraId="372FDB71" w14:textId="33AC1BDE"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w:t>
            </w:r>
            <w:r w:rsidR="00AD78CC">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Учасником та Замовником таку </w:t>
            </w:r>
            <w:proofErr w:type="spellStart"/>
            <w:r>
              <w:rPr>
                <w:rFonts w:ascii="Times New Roman" w:eastAsia="Times New Roman" w:hAnsi="Times New Roman" w:cs="Times New Roman"/>
                <w:kern w:val="2"/>
                <w:sz w:val="24"/>
                <w:szCs w:val="24"/>
                <w:lang w:eastAsia="en-US"/>
                <w14:ligatures w14:val="standardContextual"/>
              </w:rPr>
              <w:t>оперативно</w:t>
            </w:r>
            <w:proofErr w:type="spellEnd"/>
            <w:r>
              <w:rPr>
                <w:rFonts w:ascii="Times New Roman" w:eastAsia="Times New Roman" w:hAnsi="Times New Roman" w:cs="Times New Roman"/>
                <w:kern w:val="2"/>
                <w:sz w:val="24"/>
                <w:szCs w:val="24"/>
                <w:lang w:eastAsia="en-US"/>
                <w14:ligatures w14:val="standardContextu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02509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kern w:val="2"/>
                <w:sz w:val="24"/>
                <w:szCs w:val="24"/>
                <w:lang w:eastAsia="en-US"/>
                <w14:ligatures w14:val="standardContextual"/>
              </w:rPr>
              <w:lastRenderedPageBreak/>
              <w:t>нормами і їх не порушує, жодні окремі підтвердження не потрібно подавати):</w:t>
            </w:r>
          </w:p>
          <w:p w14:paraId="22FCC37F" w14:textId="7BC1D991"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sidR="001E76B8">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18D88D74" w:rsidR="00F06E6B" w:rsidRPr="00AD78CC" w:rsidRDefault="00F06E6B" w:rsidP="001E76B8">
            <w:pPr>
              <w:pStyle w:val="a4"/>
              <w:widowControl w:val="0"/>
              <w:numPr>
                <w:ilvl w:val="0"/>
                <w:numId w:val="2"/>
              </w:numPr>
              <w:tabs>
                <w:tab w:val="left" w:pos="340"/>
              </w:tabs>
              <w:spacing w:after="0" w:line="240" w:lineRule="auto"/>
              <w:ind w:left="0" w:firstLine="0"/>
              <w:jc w:val="both"/>
              <w:rPr>
                <w:rFonts w:ascii="Times New Roman" w:eastAsia="Times New Roman" w:hAnsi="Times New Roman" w:cs="Times New Roman"/>
                <w:kern w:val="2"/>
                <w:sz w:val="24"/>
                <w:szCs w:val="24"/>
                <w:lang w:eastAsia="en-US"/>
                <w14:ligatures w14:val="standardContextual"/>
              </w:rPr>
            </w:pPr>
            <w:r w:rsidRPr="00AD78CC">
              <w:rPr>
                <w:rFonts w:ascii="Times New Roman" w:eastAsia="Times New Roman" w:hAnsi="Times New Roman" w:cs="Times New Roman"/>
                <w:kern w:val="2"/>
                <w:sz w:val="24"/>
                <w:szCs w:val="24"/>
                <w:lang w:eastAsia="en-US"/>
                <w14:ligatures w14:val="standardContextual"/>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209E299D" w:rsidR="00F06E6B" w:rsidRPr="00AD78CC" w:rsidRDefault="00F06E6B" w:rsidP="001E76B8">
            <w:pPr>
              <w:pStyle w:val="a4"/>
              <w:widowControl w:val="0"/>
              <w:numPr>
                <w:ilvl w:val="0"/>
                <w:numId w:val="2"/>
              </w:numPr>
              <w:tabs>
                <w:tab w:val="left" w:pos="340"/>
              </w:tabs>
              <w:spacing w:after="0" w:line="240" w:lineRule="auto"/>
              <w:ind w:left="0" w:firstLine="0"/>
              <w:jc w:val="both"/>
              <w:rPr>
                <w:rFonts w:ascii="Times New Roman" w:eastAsia="Times New Roman" w:hAnsi="Times New Roman" w:cs="Times New Roman"/>
                <w:i/>
                <w:kern w:val="2"/>
                <w:sz w:val="24"/>
                <w:szCs w:val="24"/>
                <w:lang w:eastAsia="en-US"/>
                <w14:ligatures w14:val="standardContextual"/>
              </w:rPr>
            </w:pPr>
            <w:r w:rsidRPr="00AD78CC">
              <w:rPr>
                <w:rFonts w:ascii="Times New Roman" w:eastAsia="Times New Roman" w:hAnsi="Times New Roman" w:cs="Times New Roman"/>
                <w:kern w:val="2"/>
                <w:sz w:val="24"/>
                <w:szCs w:val="24"/>
                <w:lang w:eastAsia="en-US"/>
                <w14:ligatures w14:val="standardContextual"/>
              </w:rPr>
              <w:t>Закону України «Про забезпечення прав і свобод громадян та правовий режим на тимчасово окупованій території України» від 15.04.2014 № 1207-VII.</w:t>
            </w:r>
          </w:p>
          <w:p w14:paraId="644B6928"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w:t>
            </w:r>
            <w:r>
              <w:rPr>
                <w:rFonts w:ascii="Times New Roman" w:eastAsia="Times New Roman" w:hAnsi="Times New Roman" w:cs="Times New Roman"/>
                <w:kern w:val="2"/>
                <w:sz w:val="24"/>
                <w:szCs w:val="24"/>
                <w:highlight w:val="white"/>
                <w:lang w:eastAsia="en-US"/>
                <w14:ligatures w14:val="standardContextual"/>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06E6B" w14:paraId="766A94BF"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тендерної пропозиції, якщо таке забезпечення вимагалося замовником;</w:t>
            </w:r>
          </w:p>
          <w:p w14:paraId="322EEEF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kern w:val="2"/>
                <w:sz w:val="24"/>
                <w:szCs w:val="24"/>
                <w:highlight w:val="white"/>
                <w:lang w:eastAsia="en-US"/>
                <w14:ligatures w14:val="standardContextual"/>
              </w:rPr>
              <w:lastRenderedPageBreak/>
              <w:t xml:space="preserve">виявлених замовником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w:t>
            </w:r>
          </w:p>
          <w:p w14:paraId="4D91399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045271F2" w14:textId="4630F85E"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1E76B8">
              <w:rPr>
                <w:rFonts w:ascii="Times New Roman" w:eastAsia="Times New Roman" w:hAnsi="Times New Roman" w:cs="Times New Roman"/>
                <w:kern w:val="2"/>
                <w:sz w:val="24"/>
                <w:szCs w:val="24"/>
                <w:highlight w:val="white"/>
                <w:lang w:eastAsia="en-US"/>
                <w14:ligatures w14:val="standardContextual"/>
              </w:rPr>
              <w:t xml:space="preserve"> </w:t>
            </w:r>
            <w:r>
              <w:rPr>
                <w:rFonts w:ascii="Times New Roman" w:eastAsia="Times New Roman" w:hAnsi="Times New Roman" w:cs="Times New Roman"/>
                <w:kern w:val="2"/>
                <w:sz w:val="24"/>
                <w:szCs w:val="24"/>
                <w:highlight w:val="white"/>
                <w:lang w:eastAsia="en-US"/>
                <w14:ligatures w14:val="standardContextual"/>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kern w:val="2"/>
                <w:sz w:val="24"/>
                <w:szCs w:val="24"/>
                <w:highlight w:val="white"/>
                <w:lang w:eastAsia="en-US"/>
                <w14:ligatures w14:val="standardContextual"/>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kern w:val="2"/>
                <w:sz w:val="24"/>
                <w:szCs w:val="24"/>
                <w:highlight w:val="white"/>
                <w:lang w:eastAsia="en-US"/>
                <w14:ligatures w14:val="standardContextual"/>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14:paraId="325CA846"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89178B">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5472D981"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14:paraId="5FECA288" w14:textId="77777777" w:rsidTr="00B976C8">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178B">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178B">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89178B">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89178B">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89178B">
              <w:rPr>
                <w:rFonts w:ascii="Times New Roman" w:eastAsia="Times New Roman" w:hAnsi="Times New Roman" w:cs="Times New Roman"/>
                <w:i/>
                <w:kern w:val="2"/>
                <w:sz w:val="24"/>
                <w:szCs w:val="24"/>
                <w:highlight w:val="white"/>
                <w:lang w:eastAsia="en-US"/>
                <w14:ligatures w14:val="standardContextual"/>
              </w:rPr>
              <w:t xml:space="preserve"> </w:t>
            </w:r>
            <w:r w:rsidRPr="0089178B">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14:paraId="002F2545" w14:textId="77777777" w:rsidTr="00B976C8">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14:paraId="0C64623D" w14:textId="77777777" w:rsidTr="00B976C8">
        <w:trPr>
          <w:trHeight w:val="2100"/>
          <w:jc w:val="center"/>
        </w:trPr>
        <w:tc>
          <w:tcPr>
            <w:tcW w:w="562"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3D73986E" w:rsidR="00F06E6B"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1E76B8">
              <w:rPr>
                <w:rFonts w:ascii="Times New Roman" w:eastAsia="Times New Roman" w:hAnsi="Times New Roman" w:cs="Times New Roman"/>
                <w:kern w:val="2"/>
                <w:sz w:val="24"/>
                <w:szCs w:val="24"/>
                <w:highlight w:val="white"/>
                <w:lang w:eastAsia="en-US"/>
                <w14:ligatures w14:val="standardContextual"/>
              </w:rPr>
              <w:t xml:space="preserve"> </w:t>
            </w:r>
            <w:bookmarkStart w:id="6" w:name="_GoBack"/>
            <w:bookmarkEnd w:id="6"/>
            <w:r w:rsidR="00DC1DE2">
              <w:rPr>
                <w:rFonts w:ascii="Times New Roman" w:eastAsia="Times New Roman" w:hAnsi="Times New Roman" w:cs="Times New Roman"/>
                <w:kern w:val="2"/>
                <w:sz w:val="24"/>
                <w:szCs w:val="24"/>
                <w:highlight w:val="white"/>
                <w:lang w:eastAsia="en-US"/>
                <w14:ligatures w14:val="standardContextual"/>
              </w:rPr>
              <w:t xml:space="preserve">п. 19 </w:t>
            </w:r>
            <w:r>
              <w:rPr>
                <w:rFonts w:ascii="Times New Roman" w:eastAsia="Times New Roman" w:hAnsi="Times New Roman" w:cs="Times New Roman"/>
                <w:kern w:val="2"/>
                <w:sz w:val="24"/>
                <w:szCs w:val="24"/>
                <w:highlight w:val="white"/>
                <w:lang w:eastAsia="en-US"/>
                <w14:ligatures w14:val="standardContextual"/>
              </w:rPr>
              <w:t>Особливостей.</w:t>
            </w:r>
          </w:p>
          <w:p w14:paraId="44F9731A"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9178B">
              <w:rPr>
                <w:rFonts w:ascii="Times New Roman" w:eastAsia="Times New Roman" w:hAnsi="Times New Roman" w:cs="Times New Roman"/>
                <w:kern w:val="2"/>
                <w:sz w:val="24"/>
                <w:szCs w:val="24"/>
                <w:lang w:eastAsia="en-US"/>
                <w14:ligatures w14:val="standardContextual"/>
              </w:rPr>
              <w:t>змінюватися відповідно до норм Господарського та Цивільного кодексів.</w:t>
            </w:r>
          </w:p>
          <w:p w14:paraId="30C18BE8" w14:textId="77777777" w:rsidR="00F06E6B" w:rsidRPr="0089178B"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89178B">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89178B">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14:paraId="61112268" w14:textId="77777777" w:rsidTr="00B976C8">
        <w:trPr>
          <w:trHeight w:val="85"/>
          <w:jc w:val="center"/>
        </w:trPr>
        <w:tc>
          <w:tcPr>
            <w:tcW w:w="562"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6C93EFFA" w14:textId="31AE0DBF"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w:t>
      </w:r>
      <w:r w:rsidR="00B976C8">
        <w:rPr>
          <w:rFonts w:ascii="Times New Roman" w:eastAsia="Times New Roman" w:hAnsi="Times New Roman" w:cs="Times New Roman"/>
          <w:sz w:val="24"/>
          <w:szCs w:val="24"/>
          <w:highlight w:val="white"/>
        </w:rPr>
        <w:t>атки до тендерної документації:</w:t>
      </w:r>
    </w:p>
    <w:p w14:paraId="026A344C" w14:textId="48C46FB6"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w:t>
      </w:r>
      <w:r w:rsidR="00B976C8">
        <w:rPr>
          <w:rFonts w:ascii="Times New Roman" w:eastAsia="Times New Roman" w:hAnsi="Times New Roman" w:cs="Times New Roman"/>
          <w:sz w:val="24"/>
          <w:szCs w:val="24"/>
          <w:highlight w:val="white"/>
        </w:rPr>
        <w:t>ток 1 до тендерної документації</w:t>
      </w:r>
    </w:p>
    <w:p w14:paraId="3F64FF6E" w14:textId="7CD864B4"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w:t>
      </w:r>
      <w:r w:rsidR="00B976C8">
        <w:rPr>
          <w:rFonts w:ascii="Times New Roman" w:eastAsia="Times New Roman" w:hAnsi="Times New Roman" w:cs="Times New Roman"/>
          <w:sz w:val="24"/>
          <w:szCs w:val="24"/>
          <w:highlight w:val="white"/>
        </w:rPr>
        <w:t>ток 2 до тендерної документації</w:t>
      </w:r>
    </w:p>
    <w:p w14:paraId="20A8052B" w14:textId="5540EE09" w:rsidR="00176D2B"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w:t>
      </w:r>
      <w:r w:rsidR="00B976C8">
        <w:rPr>
          <w:rFonts w:ascii="Times New Roman" w:eastAsia="Times New Roman" w:hAnsi="Times New Roman" w:cs="Times New Roman"/>
          <w:sz w:val="24"/>
          <w:szCs w:val="24"/>
          <w:highlight w:val="white"/>
        </w:rPr>
        <w:t>ток 3 до тендерної документації</w:t>
      </w:r>
    </w:p>
    <w:p w14:paraId="75B704B0" w14:textId="62BB7266" w:rsidR="00674A8D" w:rsidRPr="00B976C8"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sectPr w:rsidR="00674A8D" w:rsidRPr="00B976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F2FF4"/>
    <w:multiLevelType w:val="hybridMultilevel"/>
    <w:tmpl w:val="C486D70C"/>
    <w:lvl w:ilvl="0" w:tplc="A8B487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2B"/>
    <w:rsid w:val="00173FD1"/>
    <w:rsid w:val="00176D2B"/>
    <w:rsid w:val="001A0AF2"/>
    <w:rsid w:val="001E76B8"/>
    <w:rsid w:val="005B3B28"/>
    <w:rsid w:val="00674A8D"/>
    <w:rsid w:val="0068007C"/>
    <w:rsid w:val="006B480A"/>
    <w:rsid w:val="007B2CAF"/>
    <w:rsid w:val="007E014D"/>
    <w:rsid w:val="007E3574"/>
    <w:rsid w:val="00846D7E"/>
    <w:rsid w:val="0089178B"/>
    <w:rsid w:val="009136EC"/>
    <w:rsid w:val="009C0958"/>
    <w:rsid w:val="009F7E6B"/>
    <w:rsid w:val="00A80B16"/>
    <w:rsid w:val="00AB12AF"/>
    <w:rsid w:val="00AD78CC"/>
    <w:rsid w:val="00B976C8"/>
    <w:rsid w:val="00D330C4"/>
    <w:rsid w:val="00D3388C"/>
    <w:rsid w:val="00DC1DE2"/>
    <w:rsid w:val="00F06E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chartTrackingRefBased/>
  <w15:docId w15:val="{9C9E203B-771D-4D4F-A0CE-8F27511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 w:type="paragraph" w:styleId="a4">
    <w:name w:val="List Paragraph"/>
    <w:basedOn w:val="a"/>
    <w:uiPriority w:val="34"/>
    <w:qFormat/>
    <w:rsid w:val="00AD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2E43-6447-4878-9785-8775C4E5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2023-08-16T14:04:00Z</dcterms:created>
  <dcterms:modified xsi:type="dcterms:W3CDTF">2023-09-18T16:01:00Z</dcterms:modified>
</cp:coreProperties>
</file>