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F6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0AC0700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13962518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0219C2D1" w14:textId="77777777" w:rsidR="002F0094" w:rsidRDefault="002F0094" w:rsidP="002F00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1538F2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DA708E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3C0E93CA" w14:textId="7EAE652D" w:rsidR="002F0094" w:rsidRDefault="002F0094" w:rsidP="002F0094">
      <w:pPr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Ми,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надаємо свою пропозицію щодо участі у відкритих торгах на закупівлю за предметом</w:t>
      </w:r>
      <w:bookmarkStart w:id="0" w:name="_Hlk37152932"/>
      <w:r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2F0094">
        <w:rPr>
          <w:rFonts w:ascii="Times New Roman" w:hAnsi="Times New Roman"/>
          <w:b/>
          <w:bCs/>
          <w:sz w:val="24"/>
          <w:szCs w:val="24"/>
          <w:lang w:val="uk-UA" w:eastAsia="zh-CN"/>
        </w:rPr>
        <w:t>«ДК 021:2015:14210000-6: Гравій, пісок, щебінь і наповнювачі (Відсів будівельний фракції 0-6 мм., пісок будівельний)»</w:t>
      </w:r>
    </w:p>
    <w:bookmarkEnd w:id="0"/>
    <w:p w14:paraId="164873A4" w14:textId="77777777" w:rsidR="002F0094" w:rsidRDefault="002F0094" w:rsidP="002F0094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bottomFromText="160" w:vertAnchor="text" w:horzAnchor="margin" w:tblpXSpec="center" w:tblpY="379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04"/>
        <w:gridCol w:w="992"/>
        <w:gridCol w:w="1414"/>
        <w:gridCol w:w="2384"/>
        <w:gridCol w:w="2194"/>
      </w:tblGrid>
      <w:tr w:rsidR="009537E7" w:rsidRPr="009537E7" w14:paraId="17349F12" w14:textId="77777777" w:rsidTr="004D728F">
        <w:trPr>
          <w:trHeight w:val="15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079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№</w:t>
            </w:r>
          </w:p>
          <w:p w14:paraId="13899CB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з/п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87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Найменування товару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36C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Од. виміру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270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Кількість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921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Ціна за одиницю,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AB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Всього,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</w:tr>
      <w:tr w:rsidR="009537E7" w:rsidRPr="009537E7" w14:paraId="531434B7" w14:textId="77777777" w:rsidTr="004D728F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60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99F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DFE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AC08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90A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15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9537E7" w:rsidRPr="009537E7" w14:paraId="07DED197" w14:textId="77777777" w:rsidTr="004D728F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26B9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3AB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682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577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7EE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F7C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  <w:p w14:paraId="6551A2C8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9537E7" w:rsidRPr="009537E7" w14:paraId="692AA3A6" w14:textId="77777777" w:rsidTr="009537E7">
        <w:trPr>
          <w:trHeight w:val="1161"/>
        </w:trPr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79C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Сума договору, грн., в тому числі ПДВ 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u w:val="single"/>
                <w:lang w:val="uk-UA" w:eastAsia="zh-CN"/>
                <w14:ligatures w14:val="standardContextual"/>
              </w:rPr>
              <w:t>якщо учасник не є платником ПДВ поруч з ціною має бути зазначено: «без ПДВ»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C99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(цифрами та словами)</w:t>
            </w:r>
          </w:p>
        </w:tc>
      </w:tr>
    </w:tbl>
    <w:p w14:paraId="4F2E17E5" w14:textId="77777777" w:rsidR="002F0094" w:rsidRDefault="002F0094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86C3854" w14:textId="77777777" w:rsidR="009537E7" w:rsidRPr="009537E7" w:rsidRDefault="009537E7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6577E9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5A11F61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213DBDFB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58AE15A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обгрунтуваної необхідності строк для укладання договору може бути продовжений до 60 днів.</w:t>
      </w:r>
    </w:p>
    <w:p w14:paraId="2982A9B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4B50AA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00674FBD" w14:textId="77777777" w:rsidR="002F0094" w:rsidRDefault="002F0094" w:rsidP="002F0094">
      <w:pPr>
        <w:spacing w:after="0"/>
        <w:ind w:firstLine="709"/>
        <w:jc w:val="both"/>
      </w:pPr>
    </w:p>
    <w:p w14:paraId="7855E5B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91"/>
    <w:rsid w:val="002F0094"/>
    <w:rsid w:val="004829AD"/>
    <w:rsid w:val="004D728F"/>
    <w:rsid w:val="005A4491"/>
    <w:rsid w:val="006C0B77"/>
    <w:rsid w:val="008242FF"/>
    <w:rsid w:val="00870751"/>
    <w:rsid w:val="008D51A3"/>
    <w:rsid w:val="00922C48"/>
    <w:rsid w:val="009537E7"/>
    <w:rsid w:val="00B915B7"/>
    <w:rsid w:val="00EA59DF"/>
    <w:rsid w:val="00EE4070"/>
    <w:rsid w:val="00F07E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581"/>
  <w15:chartTrackingRefBased/>
  <w15:docId w15:val="{AAD2FBB4-F15C-400C-8CAF-DC73FDA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Назарій Вознюк</cp:lastModifiedBy>
  <cp:revision>3</cp:revision>
  <dcterms:created xsi:type="dcterms:W3CDTF">2023-10-12T15:30:00Z</dcterms:created>
  <dcterms:modified xsi:type="dcterms:W3CDTF">2023-10-12T15:37:00Z</dcterms:modified>
</cp:coreProperties>
</file>