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8B0" w:rsidRPr="005D00A4" w:rsidRDefault="003F0005">
      <w:pPr>
        <w:pStyle w:val="ac"/>
        <w:ind w:firstLine="709"/>
        <w:jc w:val="center"/>
        <w:rPr>
          <w:rFonts w:ascii="Times New Roman" w:hAnsi="Times New Roman" w:cs="Times New Roman"/>
          <w:b/>
          <w:color w:val="auto"/>
          <w:sz w:val="28"/>
          <w:szCs w:val="28"/>
          <w:lang w:val="uk-UA"/>
        </w:rPr>
      </w:pPr>
      <w:r w:rsidRPr="005D00A4">
        <w:rPr>
          <w:rFonts w:ascii="Times New Roman" w:hAnsi="Times New Roman" w:cs="Times New Roman"/>
          <w:b/>
          <w:color w:val="auto"/>
          <w:sz w:val="28"/>
          <w:szCs w:val="28"/>
          <w:lang w:val="uk-UA"/>
        </w:rPr>
        <w:t>ЗАХІДНИЙ ОФІС ДЕРЖАУДИТСЛУЖБИ</w:t>
      </w: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151893">
      <w:pPr>
        <w:pStyle w:val="ac"/>
        <w:ind w:firstLine="709"/>
        <w:jc w:val="both"/>
        <w:rPr>
          <w:rFonts w:ascii="Times New Roman" w:hAnsi="Times New Roman" w:cs="Times New Roman"/>
          <w:szCs w:val="24"/>
        </w:rPr>
      </w:pPr>
      <w:r w:rsidRPr="00151893">
        <w:rPr>
          <w:rFonts w:ascii="Times New Roman" w:hAnsi="Times New Roman" w:cs="Times New Roman"/>
          <w:noProof/>
          <w:szCs w:val="24"/>
          <w:lang w:val="uk-UA" w:eastAsia="uk-UA"/>
        </w:rPr>
        <w:pict>
          <v:rect id="Рамка1" o:spid="_x0000_s1026" style="position:absolute;left:0;text-align:left;margin-left:226.4pt;margin-top:8.8pt;width:244.2pt;height:140.8pt;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" filled="f" stroked="f" strokecolor="#3465a4">
            <v:stroke joinstyle="round"/>
            <v:textbox>
              <w:txbxContent>
                <w:tbl>
                  <w:tblPr>
                    <w:tblW w:w="5360" w:type="dxa"/>
                    <w:tblLook w:val="0000"/>
                  </w:tblPr>
                  <w:tblGrid>
                    <w:gridCol w:w="5360"/>
                  </w:tblGrid>
                  <w:tr w:rsidR="00B13ECE" w:rsidTr="00D10FCF">
                    <w:trPr>
                      <w:trHeight w:val="2336"/>
                    </w:trPr>
                    <w:tc>
                      <w:tcPr>
                        <w:tcW w:w="5360" w:type="dxa"/>
                        <w:shd w:val="clear" w:color="auto" w:fill="auto"/>
                      </w:tcPr>
                      <w:p w:rsidR="00B13ECE" w:rsidRPr="007B702F" w:rsidRDefault="00B13ECE" w:rsidP="000B630C">
                        <w:pPr>
                          <w:pStyle w:val="ac"/>
                          <w:spacing w:after="120"/>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B13ECE" w:rsidRPr="007B702F" w:rsidRDefault="00B13ECE" w:rsidP="000B630C">
                        <w:pPr>
                          <w:pStyle w:val="ac"/>
                          <w:jc w:val="both"/>
                          <w:rPr>
                            <w:rFonts w:ascii="Times New Roman" w:hAnsi="Times New Roman" w:cs="Times New Roman"/>
                            <w:b/>
                            <w:color w:val="auto"/>
                            <w:sz w:val="28"/>
                            <w:szCs w:val="28"/>
                            <w:lang w:val="uk-UA"/>
                          </w:rPr>
                        </w:pPr>
                        <w:proofErr w:type="spellStart"/>
                        <w:r w:rsidRPr="007B702F">
                          <w:rPr>
                            <w:rFonts w:ascii="Times New Roman" w:hAnsi="Times New Roman" w:cs="Times New Roman"/>
                            <w:b/>
                            <w:color w:val="auto"/>
                            <w:sz w:val="28"/>
                            <w:szCs w:val="28"/>
                          </w:rPr>
                          <w:t>Уповноважена</w:t>
                        </w:r>
                        <w:proofErr w:type="spellEnd"/>
                        <w:r w:rsidRPr="007B702F">
                          <w:rPr>
                            <w:rFonts w:ascii="Times New Roman" w:hAnsi="Times New Roman" w:cs="Times New Roman"/>
                            <w:b/>
                            <w:color w:val="auto"/>
                            <w:sz w:val="28"/>
                            <w:szCs w:val="28"/>
                          </w:rPr>
                          <w:t xml:space="preserve"> особа </w:t>
                        </w:r>
                        <w:proofErr w:type="spellStart"/>
                        <w:r w:rsidRPr="007B702F">
                          <w:rPr>
                            <w:rFonts w:ascii="Times New Roman" w:hAnsi="Times New Roman" w:cs="Times New Roman"/>
                            <w:b/>
                            <w:color w:val="auto"/>
                            <w:sz w:val="28"/>
                            <w:szCs w:val="28"/>
                          </w:rPr>
                          <w:t>замовника</w:t>
                        </w:r>
                        <w:proofErr w:type="spellEnd"/>
                      </w:p>
                      <w:p w:rsidR="00B13ECE" w:rsidRPr="007B702F" w:rsidRDefault="00B13ECE" w:rsidP="000B630C">
                        <w:pPr>
                          <w:pStyle w:val="ac"/>
                          <w:jc w:val="both"/>
                          <w:rPr>
                            <w:rFonts w:ascii="Times New Roman" w:hAnsi="Times New Roman" w:cs="Times New Roman"/>
                            <w:b/>
                            <w:color w:val="auto"/>
                            <w:sz w:val="20"/>
                            <w:szCs w:val="20"/>
                            <w:lang w:val="uk-UA"/>
                          </w:rPr>
                        </w:pPr>
                      </w:p>
                      <w:p w:rsidR="00B13ECE" w:rsidRPr="007B702F" w:rsidRDefault="00B13ECE" w:rsidP="000B630C">
                        <w:pPr>
                          <w:pStyle w:val="ac"/>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r w:rsidR="00DA748F">
                          <w:rPr>
                            <w:rFonts w:ascii="Times New Roman" w:hAnsi="Times New Roman" w:cs="Times New Roman"/>
                            <w:b/>
                            <w:color w:val="auto"/>
                            <w:sz w:val="28"/>
                            <w:szCs w:val="28"/>
                            <w:lang w:val="uk-UA"/>
                          </w:rPr>
                          <w:t>О.В.ГУСАК</w:t>
                        </w:r>
                        <w:r w:rsidRPr="007B702F">
                          <w:rPr>
                            <w:rFonts w:ascii="Times New Roman" w:hAnsi="Times New Roman" w:cs="Times New Roman"/>
                            <w:b/>
                            <w:color w:val="auto"/>
                            <w:sz w:val="28"/>
                            <w:szCs w:val="28"/>
                          </w:rPr>
                          <w:t xml:space="preserve"> </w:t>
                        </w:r>
                      </w:p>
                      <w:p w:rsidR="00B13ECE" w:rsidRPr="005D00A4" w:rsidRDefault="00B13ECE" w:rsidP="000B630C">
                        <w:pPr>
                          <w:pStyle w:val="ac"/>
                          <w:jc w:val="both"/>
                          <w:rPr>
                            <w:rFonts w:ascii="Times New Roman" w:hAnsi="Times New Roman" w:cs="Times New Roman"/>
                            <w:color w:val="auto"/>
                            <w:sz w:val="20"/>
                            <w:szCs w:val="20"/>
                            <w:lang w:val="uk-UA"/>
                          </w:rPr>
                        </w:pPr>
                      </w:p>
                      <w:p w:rsidR="00B13ECE" w:rsidRPr="005D00A4" w:rsidRDefault="00B13ECE" w:rsidP="000B630C">
                        <w:pPr>
                          <w:pStyle w:val="ac"/>
                          <w:jc w:val="both"/>
                          <w:rPr>
                            <w:rFonts w:ascii="Times New Roman" w:hAnsi="Times New Roman" w:cs="Times New Roman"/>
                            <w:color w:val="auto"/>
                            <w:sz w:val="28"/>
                            <w:szCs w:val="28"/>
                          </w:rPr>
                        </w:pPr>
                        <w:r w:rsidRPr="005D00A4">
                          <w:rPr>
                            <w:rFonts w:ascii="Times New Roman" w:hAnsi="Times New Roman" w:cs="Times New Roman"/>
                            <w:color w:val="auto"/>
                            <w:sz w:val="28"/>
                            <w:szCs w:val="28"/>
                          </w:rPr>
                          <w:t>протокол</w:t>
                        </w:r>
                      </w:p>
                      <w:p w:rsidR="00B13ECE" w:rsidRPr="00C92A2A" w:rsidRDefault="00B13ECE" w:rsidP="00111DE0">
                        <w:pPr>
                          <w:pStyle w:val="ac"/>
                          <w:jc w:val="both"/>
                          <w:rPr>
                            <w:rFonts w:ascii="Times New Roman" w:hAnsi="Times New Roman" w:cs="Times New Roman"/>
                            <w:color w:val="auto"/>
                            <w:sz w:val="28"/>
                            <w:szCs w:val="28"/>
                            <w:lang w:val="uk-UA"/>
                          </w:rPr>
                        </w:pPr>
                        <w:proofErr w:type="spellStart"/>
                        <w:r w:rsidRPr="005D00A4">
                          <w:rPr>
                            <w:rFonts w:ascii="Times New Roman" w:hAnsi="Times New Roman" w:cs="Times New Roman"/>
                            <w:color w:val="auto"/>
                            <w:sz w:val="28"/>
                            <w:szCs w:val="28"/>
                          </w:rPr>
                          <w:t>від</w:t>
                        </w:r>
                        <w:proofErr w:type="spellEnd"/>
                        <w:r w:rsidRPr="005D00A4">
                          <w:rPr>
                            <w:rFonts w:ascii="Times New Roman" w:hAnsi="Times New Roman" w:cs="Times New Roman"/>
                            <w:color w:val="auto"/>
                            <w:sz w:val="28"/>
                            <w:szCs w:val="28"/>
                          </w:rPr>
                          <w:t xml:space="preserve"> </w:t>
                        </w:r>
                        <w:r w:rsidR="0005336E">
                          <w:rPr>
                            <w:rFonts w:ascii="Times New Roman" w:hAnsi="Times New Roman" w:cs="Times New Roman"/>
                            <w:color w:val="auto"/>
                            <w:sz w:val="28"/>
                            <w:szCs w:val="28"/>
                            <w:lang w:val="uk-UA"/>
                          </w:rPr>
                          <w:t>0</w:t>
                        </w:r>
                        <w:r w:rsidR="00111DE0">
                          <w:rPr>
                            <w:rFonts w:ascii="Times New Roman" w:hAnsi="Times New Roman" w:cs="Times New Roman"/>
                            <w:color w:val="auto"/>
                            <w:sz w:val="28"/>
                            <w:szCs w:val="28"/>
                            <w:lang w:val="uk-UA"/>
                          </w:rPr>
                          <w:t>9</w:t>
                        </w:r>
                        <w:r w:rsidRPr="005D00A4">
                          <w:rPr>
                            <w:rFonts w:ascii="Times New Roman" w:hAnsi="Times New Roman" w:cs="Times New Roman"/>
                            <w:color w:val="auto"/>
                            <w:sz w:val="28"/>
                            <w:szCs w:val="28"/>
                          </w:rPr>
                          <w:t xml:space="preserve"> </w:t>
                        </w:r>
                        <w:proofErr w:type="spellStart"/>
                        <w:r w:rsidR="00D504EC">
                          <w:rPr>
                            <w:rFonts w:ascii="Times New Roman" w:hAnsi="Times New Roman" w:cs="Times New Roman"/>
                            <w:color w:val="auto"/>
                            <w:sz w:val="28"/>
                            <w:szCs w:val="28"/>
                          </w:rPr>
                          <w:t>грудня</w:t>
                        </w:r>
                        <w:proofErr w:type="spellEnd"/>
                        <w:r w:rsidRPr="005D00A4">
                          <w:rPr>
                            <w:rFonts w:ascii="Times New Roman" w:hAnsi="Times New Roman" w:cs="Times New Roman"/>
                            <w:color w:val="auto"/>
                            <w:sz w:val="28"/>
                            <w:szCs w:val="28"/>
                          </w:rPr>
                          <w:t xml:space="preserve"> 20</w:t>
                        </w:r>
                        <w:r w:rsidRPr="00C92A2A">
                          <w:rPr>
                            <w:rFonts w:ascii="Times New Roman" w:hAnsi="Times New Roman" w:cs="Times New Roman"/>
                            <w:color w:val="auto"/>
                            <w:sz w:val="28"/>
                            <w:szCs w:val="28"/>
                          </w:rPr>
                          <w:t>2</w:t>
                        </w:r>
                        <w:r>
                          <w:rPr>
                            <w:rFonts w:ascii="Times New Roman" w:hAnsi="Times New Roman" w:cs="Times New Roman"/>
                            <w:color w:val="auto"/>
                            <w:sz w:val="28"/>
                            <w:szCs w:val="28"/>
                            <w:lang w:val="uk-UA"/>
                          </w:rPr>
                          <w:t>2</w:t>
                        </w:r>
                        <w:r w:rsidRPr="005D00A4">
                          <w:rPr>
                            <w:rFonts w:ascii="Times New Roman" w:hAnsi="Times New Roman" w:cs="Times New Roman"/>
                            <w:color w:val="auto"/>
                            <w:sz w:val="28"/>
                            <w:szCs w:val="28"/>
                          </w:rPr>
                          <w:t xml:space="preserve"> року №</w:t>
                        </w:r>
                        <w:bookmarkStart w:id="0" w:name="_GoBack"/>
                        <w:bookmarkEnd w:id="0"/>
                        <w:r w:rsidR="00111DE0">
                          <w:rPr>
                            <w:rFonts w:ascii="Times New Roman" w:hAnsi="Times New Roman" w:cs="Times New Roman"/>
                            <w:color w:val="auto"/>
                            <w:sz w:val="28"/>
                            <w:szCs w:val="28"/>
                            <w:lang w:val="uk-UA"/>
                          </w:rPr>
                          <w:t>66</w:t>
                        </w:r>
                        <w:r w:rsidR="00D10FCF">
                          <w:rPr>
                            <w:rFonts w:ascii="Times New Roman" w:hAnsi="Times New Roman" w:cs="Times New Roman"/>
                            <w:color w:val="auto"/>
                            <w:sz w:val="28"/>
                            <w:szCs w:val="28"/>
                            <w:lang w:val="uk-UA"/>
                          </w:rPr>
                          <w:t> </w:t>
                        </w:r>
                      </w:p>
                    </w:tc>
                  </w:tr>
                </w:tbl>
                <w:p w:rsidR="00B13ECE" w:rsidRDefault="00B13ECE" w:rsidP="000B630C">
                  <w:pPr>
                    <w:pStyle w:val="ae"/>
                    <w:rPr>
                      <w:color w:val="auto"/>
                    </w:rPr>
                  </w:pPr>
                </w:p>
              </w:txbxContent>
            </v:textbox>
            <w10:wrap anchorx="margin"/>
          </v:rect>
        </w:pict>
      </w: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Pr="0088294D" w:rsidRDefault="00E868B0">
      <w:pPr>
        <w:pStyle w:val="ac"/>
        <w:ind w:firstLine="709"/>
        <w:jc w:val="both"/>
        <w:rPr>
          <w:rFonts w:ascii="Times New Roman" w:hAnsi="Times New Roman" w:cs="Times New Roman"/>
          <w:szCs w:val="24"/>
          <w:lang w:val="uk-UA"/>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676463">
      <w:pPr>
        <w:pStyle w:val="ac"/>
        <w:ind w:firstLine="709"/>
        <w:jc w:val="center"/>
        <w:rPr>
          <w:rFonts w:ascii="Times New Roman" w:hAnsi="Times New Roman" w:cs="Times New Roman"/>
          <w:b/>
          <w:sz w:val="48"/>
          <w:szCs w:val="48"/>
        </w:rPr>
      </w:pPr>
      <w:r>
        <w:rPr>
          <w:rFonts w:ascii="Times New Roman" w:hAnsi="Times New Roman" w:cs="Times New Roman"/>
          <w:b/>
          <w:sz w:val="48"/>
          <w:szCs w:val="48"/>
        </w:rPr>
        <w:t>ТЕНДЕРНА ДОКУМЕНТАЦІЯ</w:t>
      </w:r>
    </w:p>
    <w:p w:rsidR="00E868B0" w:rsidRPr="009046F1" w:rsidRDefault="009046F1">
      <w:pPr>
        <w:pStyle w:val="ac"/>
        <w:ind w:firstLine="709"/>
        <w:jc w:val="center"/>
        <w:rPr>
          <w:rFonts w:ascii="Times New Roman" w:hAnsi="Times New Roman" w:cs="Times New Roman"/>
          <w:b/>
          <w:sz w:val="28"/>
          <w:szCs w:val="28"/>
        </w:rPr>
      </w:pPr>
      <w:proofErr w:type="spellStart"/>
      <w:r w:rsidRPr="009046F1">
        <w:rPr>
          <w:rFonts w:ascii="Times New Roman" w:hAnsi="Times New Roman" w:cs="Times New Roman"/>
          <w:b/>
          <w:sz w:val="28"/>
          <w:szCs w:val="28"/>
        </w:rPr>
        <w:t>процедури</w:t>
      </w:r>
      <w:proofErr w:type="spellEnd"/>
      <w:r w:rsidRPr="009046F1">
        <w:rPr>
          <w:rFonts w:ascii="Times New Roman" w:hAnsi="Times New Roman" w:cs="Times New Roman"/>
          <w:b/>
          <w:sz w:val="28"/>
          <w:szCs w:val="28"/>
        </w:rPr>
        <w:t xml:space="preserve"> </w:t>
      </w:r>
      <w:proofErr w:type="spellStart"/>
      <w:r w:rsidRPr="009046F1">
        <w:rPr>
          <w:rFonts w:ascii="Times New Roman" w:hAnsi="Times New Roman" w:cs="Times New Roman"/>
          <w:b/>
          <w:sz w:val="28"/>
          <w:szCs w:val="28"/>
        </w:rPr>
        <w:t>відкритих</w:t>
      </w:r>
      <w:proofErr w:type="spellEnd"/>
      <w:r w:rsidRPr="009046F1">
        <w:rPr>
          <w:rFonts w:ascii="Times New Roman" w:hAnsi="Times New Roman" w:cs="Times New Roman"/>
          <w:b/>
          <w:sz w:val="28"/>
          <w:szCs w:val="28"/>
        </w:rPr>
        <w:t xml:space="preserve"> </w:t>
      </w:r>
      <w:proofErr w:type="spellStart"/>
      <w:r w:rsidRPr="009046F1">
        <w:rPr>
          <w:rFonts w:ascii="Times New Roman" w:hAnsi="Times New Roman" w:cs="Times New Roman"/>
          <w:b/>
          <w:sz w:val="28"/>
          <w:szCs w:val="28"/>
        </w:rPr>
        <w:t>торгів</w:t>
      </w:r>
      <w:proofErr w:type="spellEnd"/>
      <w:r w:rsidR="00B13ECE">
        <w:rPr>
          <w:rFonts w:ascii="Times New Roman" w:hAnsi="Times New Roman" w:cs="Times New Roman"/>
          <w:b/>
          <w:sz w:val="28"/>
          <w:szCs w:val="28"/>
          <w:lang w:val="uk-UA"/>
        </w:rPr>
        <w:t xml:space="preserve"> (з особливостями)</w:t>
      </w:r>
      <w:r w:rsidRPr="009046F1">
        <w:rPr>
          <w:rFonts w:ascii="Times New Roman" w:hAnsi="Times New Roman" w:cs="Times New Roman"/>
          <w:b/>
          <w:sz w:val="28"/>
          <w:szCs w:val="28"/>
        </w:rPr>
        <w:t xml:space="preserve"> на </w:t>
      </w:r>
      <w:proofErr w:type="spellStart"/>
      <w:r w:rsidRPr="009046F1">
        <w:rPr>
          <w:rFonts w:ascii="Times New Roman" w:hAnsi="Times New Roman" w:cs="Times New Roman"/>
          <w:b/>
          <w:sz w:val="28"/>
          <w:szCs w:val="28"/>
        </w:rPr>
        <w:t>закупівлю</w:t>
      </w:r>
      <w:proofErr w:type="spellEnd"/>
      <w:r w:rsidRPr="009046F1">
        <w:rPr>
          <w:rFonts w:ascii="Times New Roman" w:hAnsi="Times New Roman" w:cs="Times New Roman"/>
          <w:b/>
          <w:sz w:val="28"/>
          <w:szCs w:val="28"/>
        </w:rPr>
        <w:t xml:space="preserve"> товару</w:t>
      </w:r>
    </w:p>
    <w:p w:rsidR="00E868B0" w:rsidRDefault="00E868B0">
      <w:pPr>
        <w:pStyle w:val="ac"/>
        <w:ind w:firstLine="709"/>
        <w:jc w:val="center"/>
        <w:rPr>
          <w:rFonts w:ascii="Times New Roman" w:hAnsi="Times New Roman" w:cs="Times New Roman"/>
          <w:b/>
          <w:sz w:val="48"/>
          <w:szCs w:val="48"/>
        </w:rPr>
      </w:pPr>
    </w:p>
    <w:p w:rsidR="00E868B0" w:rsidRDefault="00E868B0">
      <w:pPr>
        <w:pStyle w:val="ac"/>
        <w:ind w:firstLine="709"/>
        <w:jc w:val="center"/>
        <w:rPr>
          <w:rFonts w:ascii="Times New Roman" w:hAnsi="Times New Roman" w:cs="Times New Roman"/>
          <w:b/>
          <w:sz w:val="48"/>
          <w:szCs w:val="48"/>
        </w:rPr>
      </w:pPr>
    </w:p>
    <w:p w:rsidR="00E868B0" w:rsidRPr="009046F1" w:rsidRDefault="00676463" w:rsidP="009046F1">
      <w:pPr>
        <w:pStyle w:val="ac"/>
        <w:ind w:firstLine="709"/>
        <w:jc w:val="center"/>
        <w:rPr>
          <w:rFonts w:ascii="Times New Roman" w:hAnsi="Times New Roman" w:cs="Times New Roman"/>
          <w:b/>
          <w:sz w:val="28"/>
          <w:szCs w:val="28"/>
          <w:lang w:val="uk-UA"/>
        </w:rPr>
      </w:pPr>
      <w:r w:rsidRPr="009046F1">
        <w:rPr>
          <w:rFonts w:ascii="Times New Roman" w:hAnsi="Times New Roman" w:cs="Times New Roman"/>
          <w:sz w:val="28"/>
          <w:szCs w:val="28"/>
          <w:lang w:val="uk-UA"/>
        </w:rPr>
        <w:t>Предмет закупівлі</w:t>
      </w:r>
      <w:r w:rsidRPr="009046F1">
        <w:rPr>
          <w:rFonts w:ascii="Times New Roman" w:hAnsi="Times New Roman" w:cs="Times New Roman"/>
          <w:b/>
          <w:sz w:val="28"/>
          <w:szCs w:val="28"/>
          <w:lang w:val="uk-UA"/>
        </w:rPr>
        <w:t xml:space="preserve">: </w:t>
      </w:r>
      <w:bookmarkStart w:id="1" w:name="_Hlk63255814"/>
      <w:proofErr w:type="spellStart"/>
      <w:r w:rsidR="00B25CAC" w:rsidRPr="00B25CAC">
        <w:rPr>
          <w:rFonts w:ascii="Times New Roman" w:hAnsi="Times New Roman" w:cs="Times New Roman"/>
          <w:b/>
          <w:sz w:val="28"/>
          <w:szCs w:val="28"/>
        </w:rPr>
        <w:t>Комп’ютерне</w:t>
      </w:r>
      <w:proofErr w:type="spellEnd"/>
      <w:r w:rsidR="00B25CAC" w:rsidRPr="00B25CAC">
        <w:rPr>
          <w:rFonts w:ascii="Times New Roman" w:hAnsi="Times New Roman" w:cs="Times New Roman"/>
          <w:b/>
          <w:sz w:val="28"/>
          <w:szCs w:val="28"/>
        </w:rPr>
        <w:t xml:space="preserve"> </w:t>
      </w:r>
      <w:proofErr w:type="spellStart"/>
      <w:r w:rsidR="00B25CAC" w:rsidRPr="00B25CAC">
        <w:rPr>
          <w:rFonts w:ascii="Times New Roman" w:hAnsi="Times New Roman" w:cs="Times New Roman"/>
          <w:b/>
          <w:sz w:val="28"/>
          <w:szCs w:val="28"/>
        </w:rPr>
        <w:t>обладнання</w:t>
      </w:r>
      <w:proofErr w:type="spellEnd"/>
      <w:r w:rsidR="009046F1" w:rsidRPr="009046F1">
        <w:rPr>
          <w:rFonts w:ascii="Times New Roman" w:hAnsi="Times New Roman" w:cs="Times New Roman"/>
          <w:b/>
          <w:sz w:val="28"/>
          <w:szCs w:val="28"/>
        </w:rPr>
        <w:t xml:space="preserve"> за ДК 021:2015(CPV) – </w:t>
      </w:r>
      <w:bookmarkEnd w:id="1"/>
      <w:r w:rsidR="00B25CAC" w:rsidRPr="00B25CAC">
        <w:rPr>
          <w:rFonts w:ascii="Times New Roman" w:hAnsi="Times New Roman" w:cs="Times New Roman"/>
          <w:b/>
          <w:sz w:val="28"/>
          <w:szCs w:val="28"/>
        </w:rPr>
        <w:t xml:space="preserve">30230000-0 </w:t>
      </w:r>
      <w:proofErr w:type="spellStart"/>
      <w:r w:rsidR="00B25CAC" w:rsidRPr="00B25CAC">
        <w:rPr>
          <w:rFonts w:ascii="Times New Roman" w:hAnsi="Times New Roman" w:cs="Times New Roman"/>
          <w:b/>
          <w:sz w:val="28"/>
          <w:szCs w:val="28"/>
        </w:rPr>
        <w:t>Комп’ютерне</w:t>
      </w:r>
      <w:proofErr w:type="spellEnd"/>
      <w:r w:rsidR="00B25CAC" w:rsidRPr="00B25CAC">
        <w:rPr>
          <w:rFonts w:ascii="Times New Roman" w:hAnsi="Times New Roman" w:cs="Times New Roman"/>
          <w:b/>
          <w:sz w:val="28"/>
          <w:szCs w:val="28"/>
        </w:rPr>
        <w:t xml:space="preserve"> </w:t>
      </w:r>
      <w:proofErr w:type="spellStart"/>
      <w:r w:rsidR="00B25CAC" w:rsidRPr="00B25CAC">
        <w:rPr>
          <w:rFonts w:ascii="Times New Roman" w:hAnsi="Times New Roman" w:cs="Times New Roman"/>
          <w:b/>
          <w:sz w:val="28"/>
          <w:szCs w:val="28"/>
        </w:rPr>
        <w:t>обладнання</w:t>
      </w:r>
      <w:proofErr w:type="spellEnd"/>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91A9D" w:rsidRDefault="00E91A9D">
      <w:pPr>
        <w:pStyle w:val="ac"/>
        <w:ind w:firstLine="709"/>
        <w:jc w:val="both"/>
        <w:rPr>
          <w:rFonts w:ascii="Times New Roman" w:hAnsi="Times New Roman" w:cs="Times New Roman"/>
          <w:szCs w:val="24"/>
        </w:rPr>
      </w:pPr>
    </w:p>
    <w:p w:rsidR="00E91A9D" w:rsidRDefault="00E91A9D">
      <w:pPr>
        <w:pStyle w:val="ac"/>
        <w:ind w:firstLine="709"/>
        <w:jc w:val="both"/>
        <w:rPr>
          <w:rFonts w:ascii="Times New Roman" w:hAnsi="Times New Roman" w:cs="Times New Roman"/>
          <w:szCs w:val="24"/>
        </w:rPr>
      </w:pPr>
    </w:p>
    <w:p w:rsidR="00E91A9D" w:rsidRDefault="00E91A9D">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9046F1" w:rsidRDefault="009046F1">
      <w:pPr>
        <w:pStyle w:val="ac"/>
        <w:ind w:firstLine="709"/>
        <w:jc w:val="both"/>
        <w:rPr>
          <w:rFonts w:ascii="Times New Roman" w:hAnsi="Times New Roman" w:cs="Times New Roman"/>
          <w:szCs w:val="24"/>
        </w:rPr>
      </w:pPr>
    </w:p>
    <w:p w:rsidR="009046F1" w:rsidRDefault="009046F1">
      <w:pPr>
        <w:pStyle w:val="ac"/>
        <w:ind w:firstLine="709"/>
        <w:jc w:val="both"/>
        <w:rPr>
          <w:rFonts w:ascii="Times New Roman" w:hAnsi="Times New Roman" w:cs="Times New Roman"/>
          <w:szCs w:val="24"/>
        </w:rPr>
      </w:pPr>
    </w:p>
    <w:p w:rsidR="009046F1" w:rsidRDefault="009046F1">
      <w:pPr>
        <w:pStyle w:val="ac"/>
        <w:ind w:firstLine="709"/>
        <w:jc w:val="both"/>
        <w:rPr>
          <w:rFonts w:ascii="Times New Roman" w:hAnsi="Times New Roman" w:cs="Times New Roman"/>
          <w:szCs w:val="24"/>
        </w:rPr>
      </w:pPr>
    </w:p>
    <w:p w:rsidR="009046F1" w:rsidRDefault="009046F1">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A103F2" w:rsidP="009046F1">
      <w:pPr>
        <w:pStyle w:val="ac"/>
        <w:jc w:val="center"/>
        <w:rPr>
          <w:rFonts w:ascii="Times New Roman" w:hAnsi="Times New Roman" w:cs="Times New Roman"/>
          <w:color w:val="auto"/>
          <w:szCs w:val="24"/>
          <w:lang w:val="uk-UA"/>
        </w:rPr>
      </w:pPr>
      <w:r>
        <w:rPr>
          <w:rFonts w:ascii="Times New Roman" w:hAnsi="Times New Roman" w:cs="Times New Roman"/>
          <w:color w:val="auto"/>
          <w:szCs w:val="24"/>
          <w:lang w:val="uk-UA"/>
        </w:rPr>
        <w:t>Ужгород</w:t>
      </w:r>
      <w:r w:rsidR="00676463" w:rsidRPr="007B702F">
        <w:rPr>
          <w:rFonts w:ascii="Times New Roman" w:hAnsi="Times New Roman" w:cs="Times New Roman"/>
          <w:color w:val="auto"/>
          <w:szCs w:val="24"/>
          <w:lang w:val="uk-UA"/>
        </w:rPr>
        <w:t xml:space="preserve"> </w:t>
      </w:r>
      <w:r w:rsidR="00BB5956">
        <w:rPr>
          <w:rFonts w:ascii="Times New Roman" w:hAnsi="Times New Roman" w:cs="Times New Roman"/>
          <w:color w:val="auto"/>
          <w:szCs w:val="24"/>
          <w:lang w:val="uk-UA"/>
        </w:rPr>
        <w:t>–</w:t>
      </w:r>
      <w:r w:rsidR="00676463" w:rsidRPr="007B702F">
        <w:rPr>
          <w:rFonts w:ascii="Times New Roman" w:hAnsi="Times New Roman" w:cs="Times New Roman"/>
          <w:color w:val="auto"/>
          <w:szCs w:val="24"/>
          <w:lang w:val="uk-UA"/>
        </w:rPr>
        <w:t xml:space="preserve"> 20</w:t>
      </w:r>
      <w:r w:rsidR="001F1108">
        <w:rPr>
          <w:rFonts w:ascii="Times New Roman" w:hAnsi="Times New Roman" w:cs="Times New Roman"/>
          <w:color w:val="auto"/>
          <w:szCs w:val="24"/>
          <w:lang w:val="uk-UA"/>
        </w:rPr>
        <w:t>2</w:t>
      </w:r>
      <w:r w:rsidR="00936EB4">
        <w:rPr>
          <w:rFonts w:ascii="Times New Roman" w:hAnsi="Times New Roman" w:cs="Times New Roman"/>
          <w:color w:val="auto"/>
          <w:szCs w:val="24"/>
          <w:lang w:val="uk-UA"/>
        </w:rPr>
        <w:t>2</w:t>
      </w:r>
    </w:p>
    <w:p w:rsidR="00E868B0" w:rsidRDefault="00676463">
      <w:pPr>
        <w:pStyle w:val="ac"/>
        <w:ind w:firstLine="709"/>
        <w:jc w:val="both"/>
      </w:pPr>
      <w:r>
        <w:br w:type="page"/>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574"/>
        <w:gridCol w:w="2933"/>
        <w:gridCol w:w="6525"/>
      </w:tblGrid>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676463">
            <w:pPr>
              <w:pageBreakBefore/>
              <w:widowControl w:val="0"/>
              <w:jc w:val="center"/>
              <w:rPr>
                <w:lang w:val="uk-UA"/>
              </w:rPr>
            </w:pPr>
            <w:r>
              <w:rPr>
                <w:rFonts w:eastAsia="Times New Roman"/>
                <w:b/>
                <w:lang w:val="uk-UA"/>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676463">
            <w:pPr>
              <w:widowControl w:val="0"/>
              <w:ind w:left="-68"/>
              <w:contextualSpacing/>
              <w:jc w:val="center"/>
              <w:rPr>
                <w:rFonts w:eastAsia="Times New Roman"/>
                <w:lang w:val="uk-UA"/>
              </w:rPr>
            </w:pPr>
            <w:r>
              <w:rPr>
                <w:rFonts w:eastAsia="Times New Roman"/>
                <w:b/>
                <w:lang w:val="uk-UA"/>
              </w:rPr>
              <w:t>I. Загальні положення</w:t>
            </w:r>
          </w:p>
        </w:tc>
      </w:tr>
      <w:tr w:rsidR="00E868B0">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13ECE" w:rsidRPr="00B13ECE" w:rsidRDefault="00B13ECE" w:rsidP="00B13ECE">
            <w:pPr>
              <w:widowControl w:val="0"/>
              <w:jc w:val="both"/>
              <w:rPr>
                <w:rFonts w:eastAsia="Times New Roman"/>
                <w:lang w:val="uk-UA"/>
              </w:rPr>
            </w:pPr>
            <w:r>
              <w:rPr>
                <w:rFonts w:eastAsia="Times New Roman"/>
                <w:lang w:val="uk-UA"/>
              </w:rPr>
              <w:t xml:space="preserve">     </w:t>
            </w:r>
            <w:r w:rsidRPr="00B13ECE">
              <w:rPr>
                <w:rFonts w:eastAsia="Times New Roman"/>
                <w:lang w:val="uk-UA"/>
              </w:rPr>
              <w:t>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868B0" w:rsidRDefault="00B13ECE" w:rsidP="00B13ECE">
            <w:pPr>
              <w:widowControl w:val="0"/>
              <w:jc w:val="both"/>
            </w:pPr>
            <w:r w:rsidRPr="00B13ECE">
              <w:rPr>
                <w:rFonts w:eastAsia="Times New Roman"/>
                <w:lang w:val="uk-UA"/>
              </w:rPr>
              <w:t xml:space="preserve">  </w:t>
            </w:r>
            <w:r>
              <w:rPr>
                <w:rFonts w:eastAsia="Times New Roman"/>
                <w:lang w:val="uk-UA"/>
              </w:rPr>
              <w:t xml:space="preserve">   </w:t>
            </w:r>
            <w:r w:rsidRPr="00B13ECE">
              <w:rPr>
                <w:rFonts w:eastAsia="Times New Roman"/>
                <w:lang w:val="uk-UA"/>
              </w:rPr>
              <w:t>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E868B0">
            <w:pPr>
              <w:widowControl w:val="0"/>
              <w:jc w:val="both"/>
              <w:rPr>
                <w:lang w:val="uk-UA"/>
              </w:rPr>
            </w:pPr>
          </w:p>
        </w:tc>
      </w:tr>
      <w:tr w:rsidR="00E868B0">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lang w:val="uk-UA"/>
              </w:rPr>
              <w:t>повне найменування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A9637B" w:rsidRDefault="007B702F" w:rsidP="00560B60">
            <w:pPr>
              <w:jc w:val="both"/>
              <w:rPr>
                <w:b/>
                <w:lang w:val="uk-UA"/>
              </w:rPr>
            </w:pPr>
            <w:proofErr w:type="spellStart"/>
            <w:r w:rsidRPr="008921F8">
              <w:t>Західний</w:t>
            </w:r>
            <w:proofErr w:type="spellEnd"/>
            <w:r w:rsidRPr="008921F8">
              <w:t xml:space="preserve"> </w:t>
            </w:r>
            <w:proofErr w:type="spellStart"/>
            <w:r w:rsidRPr="008921F8">
              <w:t>офіс</w:t>
            </w:r>
            <w:proofErr w:type="spellEnd"/>
            <w:r w:rsidRPr="008921F8">
              <w:t xml:space="preserve"> </w:t>
            </w:r>
            <w:proofErr w:type="spellStart"/>
            <w:r w:rsidRPr="008921F8">
              <w:t>Держаудитслужби</w:t>
            </w:r>
            <w:proofErr w:type="spellEnd"/>
            <w:r w:rsidR="00A9637B">
              <w:rPr>
                <w:lang w:val="uk-UA"/>
              </w:rPr>
              <w:t xml:space="preserve"> Управління Західного офісу Держаудитслужби в </w:t>
            </w:r>
            <w:r w:rsidR="00560B60">
              <w:rPr>
                <w:lang w:val="uk-UA"/>
              </w:rPr>
              <w:t xml:space="preserve">Закарпатській </w:t>
            </w:r>
            <w:r w:rsidR="00A9637B">
              <w:rPr>
                <w:lang w:val="uk-UA"/>
              </w:rPr>
              <w:t>області</w:t>
            </w:r>
          </w:p>
        </w:tc>
      </w:tr>
      <w:tr w:rsidR="00E868B0" w:rsidRPr="00DA748F">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lang w:val="uk-UA"/>
              </w:rPr>
              <w:t>місцезнаходження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DA748F" w:rsidRDefault="007B702F">
            <w:pPr>
              <w:pStyle w:val="ad"/>
              <w:spacing w:beforeAutospacing="0" w:afterAutospacing="0"/>
              <w:ind w:firstLine="13"/>
              <w:jc w:val="both"/>
              <w:rPr>
                <w:lang w:val="uk-UA" w:eastAsia="uk-UA"/>
              </w:rPr>
            </w:pPr>
            <w:r w:rsidRPr="00DA748F">
              <w:rPr>
                <w:lang w:val="uk-UA" w:eastAsia="uk-UA"/>
              </w:rPr>
              <w:t>вул. Костюшка, 8, м. Львів, 79000, Україна</w:t>
            </w:r>
          </w:p>
          <w:p w:rsidR="00A9637B" w:rsidRPr="00A9637B" w:rsidRDefault="00560B60" w:rsidP="00560B60">
            <w:pPr>
              <w:pStyle w:val="ad"/>
              <w:spacing w:beforeAutospacing="0" w:afterAutospacing="0"/>
              <w:ind w:firstLine="13"/>
              <w:jc w:val="both"/>
              <w:rPr>
                <w:lang w:val="uk-UA"/>
              </w:rPr>
            </w:pPr>
            <w:r>
              <w:rPr>
                <w:lang w:val="uk-UA"/>
              </w:rPr>
              <w:t>пл.Народна,4, м.Ужгород, Закарпатська обл.</w:t>
            </w:r>
            <w:r w:rsidR="00A9637B" w:rsidRPr="00A9637B">
              <w:rPr>
                <w:lang w:val="uk-UA"/>
              </w:rPr>
              <w:t xml:space="preserve"> </w:t>
            </w:r>
            <w:r>
              <w:rPr>
                <w:lang w:val="uk-UA"/>
              </w:rPr>
              <w:t>88008 У</w:t>
            </w:r>
            <w:r w:rsidR="00A9637B" w:rsidRPr="00A9637B">
              <w:rPr>
                <w:lang w:val="uk-UA"/>
              </w:rPr>
              <w:t>країна</w:t>
            </w:r>
          </w:p>
        </w:tc>
      </w:tr>
      <w:tr w:rsidR="003050BD" w:rsidRPr="00A15346">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050BD" w:rsidRDefault="003050BD">
            <w:pPr>
              <w:widowControl w:val="0"/>
              <w:rPr>
                <w:lang w:val="uk-UA"/>
              </w:rPr>
            </w:pPr>
            <w:r>
              <w:rPr>
                <w:rFonts w:eastAsia="Times New Roman"/>
                <w:lang w:val="uk-UA"/>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050BD" w:rsidRDefault="003050BD">
            <w:pPr>
              <w:widowControl w:val="0"/>
              <w:rPr>
                <w:lang w:val="uk-UA"/>
              </w:rPr>
            </w:pPr>
            <w:r>
              <w:rPr>
                <w:rFonts w:eastAsia="Times New Roman"/>
                <w:lang w:val="uk-UA"/>
              </w:rPr>
              <w:t>посадова особа замовника, уповноважена здійснювати зв'язок з учасниками</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BB3554" w:rsidRPr="00AF7C10" w:rsidRDefault="00560B60" w:rsidP="00BB3554">
            <w:pPr>
              <w:spacing w:after="120"/>
              <w:rPr>
                <w:lang w:val="uk-UA"/>
              </w:rPr>
            </w:pPr>
            <w:r>
              <w:rPr>
                <w:lang w:val="uk-UA"/>
              </w:rPr>
              <w:t>Гусак Олена Василівна</w:t>
            </w:r>
            <w:r w:rsidR="00BB3554" w:rsidRPr="00AF7C10">
              <w:rPr>
                <w:lang w:val="uk-UA"/>
              </w:rPr>
              <w:t xml:space="preserve">, </w:t>
            </w:r>
            <w:r>
              <w:rPr>
                <w:lang w:val="uk-UA"/>
              </w:rPr>
              <w:t>начальник</w:t>
            </w:r>
            <w:r w:rsidR="00BB3554" w:rsidRPr="00AF7C10">
              <w:rPr>
                <w:lang w:val="uk-UA"/>
              </w:rPr>
              <w:t xml:space="preserve"> відділу </w:t>
            </w:r>
            <w:r w:rsidR="00BB3554">
              <w:rPr>
                <w:lang w:val="uk-UA"/>
              </w:rPr>
              <w:t xml:space="preserve">адміністративно-господарського забезпечення, документообігу та контролю виконавської дисципліни </w:t>
            </w:r>
            <w:r w:rsidR="00BB3554" w:rsidRPr="00AF7C10">
              <w:rPr>
                <w:lang w:val="uk-UA"/>
              </w:rPr>
              <w:t>, тел.: (</w:t>
            </w:r>
            <w:r w:rsidR="00BB3554">
              <w:rPr>
                <w:lang w:val="uk-UA"/>
              </w:rPr>
              <w:t>03</w:t>
            </w:r>
            <w:r>
              <w:rPr>
                <w:lang w:val="uk-UA"/>
              </w:rPr>
              <w:t>1</w:t>
            </w:r>
            <w:r w:rsidR="00BB3554">
              <w:rPr>
                <w:lang w:val="uk-UA"/>
              </w:rPr>
              <w:t>2</w:t>
            </w:r>
            <w:r w:rsidR="00BB3554" w:rsidRPr="00AF7C10">
              <w:rPr>
                <w:lang w:val="uk-UA"/>
              </w:rPr>
              <w:t xml:space="preserve">) </w:t>
            </w:r>
            <w:r>
              <w:rPr>
                <w:lang w:val="uk-UA"/>
              </w:rPr>
              <w:t>63-03-60</w:t>
            </w:r>
            <w:r w:rsidR="00BB3554" w:rsidRPr="00AF7C10">
              <w:rPr>
                <w:lang w:val="uk-UA"/>
              </w:rPr>
              <w:t xml:space="preserve">, </w:t>
            </w:r>
            <w:r>
              <w:rPr>
                <w:lang w:val="uk-UA"/>
              </w:rPr>
              <w:t>п</w:t>
            </w:r>
            <w:r w:rsidR="00BB3554" w:rsidRPr="00AF7C10">
              <w:rPr>
                <w:lang w:val="uk-UA"/>
              </w:rPr>
              <w:t xml:space="preserve">л. </w:t>
            </w:r>
            <w:r>
              <w:rPr>
                <w:lang w:val="uk-UA"/>
              </w:rPr>
              <w:t xml:space="preserve">Народна, 4, </w:t>
            </w:r>
            <w:r w:rsidR="00BB3554" w:rsidRPr="00AF7C10">
              <w:rPr>
                <w:lang w:val="uk-UA"/>
              </w:rPr>
              <w:t xml:space="preserve"> м.</w:t>
            </w:r>
            <w:r>
              <w:rPr>
                <w:lang w:val="uk-UA"/>
              </w:rPr>
              <w:t>Ужгород</w:t>
            </w:r>
            <w:r w:rsidR="00BB3554" w:rsidRPr="00AF7C10">
              <w:rPr>
                <w:lang w:val="uk-UA"/>
              </w:rPr>
              <w:t>,</w:t>
            </w:r>
            <w:r w:rsidR="00BB3554">
              <w:rPr>
                <w:lang w:val="uk-UA"/>
              </w:rPr>
              <w:t xml:space="preserve"> </w:t>
            </w:r>
            <w:r w:rsidR="009D1DED" w:rsidRPr="009D1DED">
              <w:rPr>
                <w:lang w:val="uk-UA"/>
              </w:rPr>
              <w:t xml:space="preserve"> </w:t>
            </w:r>
            <w:r w:rsidR="009D1DED">
              <w:rPr>
                <w:lang w:val="uk-UA"/>
              </w:rPr>
              <w:t xml:space="preserve">Закарпатська область, </w:t>
            </w:r>
            <w:r>
              <w:rPr>
                <w:lang w:val="uk-UA"/>
              </w:rPr>
              <w:t>88008</w:t>
            </w:r>
            <w:r w:rsidR="00BB3554">
              <w:rPr>
                <w:lang w:val="uk-UA"/>
              </w:rPr>
              <w:t xml:space="preserve">, Управління Західного офісу Держаудитслужби в </w:t>
            </w:r>
            <w:r>
              <w:rPr>
                <w:lang w:val="uk-UA"/>
              </w:rPr>
              <w:t>Закарпатській</w:t>
            </w:r>
            <w:r w:rsidR="00BB3554">
              <w:rPr>
                <w:lang w:val="uk-UA"/>
              </w:rPr>
              <w:t xml:space="preserve"> області </w:t>
            </w:r>
          </w:p>
          <w:p w:rsidR="003050BD" w:rsidRPr="00DA748F" w:rsidRDefault="00BB3554" w:rsidP="00560B60">
            <w:pPr>
              <w:tabs>
                <w:tab w:val="left" w:pos="2160"/>
                <w:tab w:val="left" w:pos="3600"/>
              </w:tabs>
              <w:jc w:val="both"/>
              <w:rPr>
                <w:lang w:val="uk-UA" w:eastAsia="uk-UA"/>
              </w:rPr>
            </w:pPr>
            <w:r w:rsidRPr="00AF7C10">
              <w:rPr>
                <w:lang w:val="uk-UA"/>
              </w:rPr>
              <w:t xml:space="preserve">e-mail: </w:t>
            </w:r>
            <w:r w:rsidR="00560B60">
              <w:rPr>
                <w:lang w:val="en-US"/>
              </w:rPr>
              <w:t>olenahusak1@ukr.net</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b/>
                <w:lang w:val="uk-UA"/>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b/>
                <w:lang w:val="uk-UA" w:eastAsia="uk-UA"/>
              </w:rPr>
            </w:pPr>
            <w:r>
              <w:rPr>
                <w:b/>
                <w:lang w:val="uk-UA" w:eastAsia="uk-UA"/>
              </w:rPr>
              <w:t>Відкриті торги</w:t>
            </w:r>
            <w:r w:rsidR="00B13ECE">
              <w:rPr>
                <w:b/>
                <w:lang w:val="uk-UA" w:eastAsia="uk-UA"/>
              </w:rPr>
              <w:t xml:space="preserve"> </w:t>
            </w:r>
            <w:r w:rsidR="00B13ECE" w:rsidRPr="00B13ECE">
              <w:rPr>
                <w:b/>
                <w:lang w:val="uk-UA" w:eastAsia="uk-UA"/>
              </w:rPr>
              <w:t>(з особливостями)</w:t>
            </w:r>
            <w:r w:rsidR="00BB3554">
              <w:rPr>
                <w:b/>
                <w:lang w:val="uk-UA" w:eastAsia="uk-UA"/>
              </w:rPr>
              <w:t xml:space="preserve"> </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b/>
                <w:lang w:val="uk-UA"/>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E868B0">
            <w:pPr>
              <w:widowControl w:val="0"/>
              <w:jc w:val="both"/>
              <w:rPr>
                <w:highlight w:val="yellow"/>
                <w:lang w:val="uk-UA"/>
              </w:rPr>
            </w:pP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lang w:val="uk-UA"/>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32194E" w:rsidRDefault="00A60575">
            <w:pPr>
              <w:rPr>
                <w:lang w:val="uk-UA"/>
              </w:rPr>
            </w:pPr>
            <w:r w:rsidRPr="00A60575">
              <w:rPr>
                <w:lang w:val="uk-UA"/>
              </w:rPr>
              <w:t xml:space="preserve">Товар: </w:t>
            </w:r>
            <w:r w:rsidR="0031334E" w:rsidRPr="0031334E">
              <w:rPr>
                <w:lang w:val="uk-UA"/>
              </w:rPr>
              <w:t>Комп’ютерне обладнання за ДК 021:2015(CPV) – 30230000-0 Комп’ютерне обладнання</w:t>
            </w:r>
          </w:p>
        </w:tc>
      </w:tr>
      <w:tr w:rsidR="00E868B0" w:rsidRPr="009046F1">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3819DC" w:rsidRDefault="00A60575" w:rsidP="00192734">
            <w:pPr>
              <w:widowControl w:val="0"/>
              <w:rPr>
                <w:rFonts w:eastAsia="Times New Roman"/>
                <w:lang w:val="uk-UA"/>
              </w:rPr>
            </w:pPr>
            <w:proofErr w:type="spellStart"/>
            <w:r w:rsidRPr="00A60575">
              <w:rPr>
                <w:color w:val="000000"/>
              </w:rPr>
              <w:t>Поділ</w:t>
            </w:r>
            <w:proofErr w:type="spellEnd"/>
            <w:r w:rsidRPr="00A60575">
              <w:rPr>
                <w:color w:val="000000"/>
              </w:rPr>
              <w:t xml:space="preserve"> предмета </w:t>
            </w:r>
            <w:proofErr w:type="spellStart"/>
            <w:r w:rsidRPr="00A60575">
              <w:rPr>
                <w:color w:val="000000"/>
              </w:rPr>
              <w:t>закупівлі</w:t>
            </w:r>
            <w:proofErr w:type="spellEnd"/>
            <w:r w:rsidRPr="00A60575">
              <w:rPr>
                <w:color w:val="000000"/>
              </w:rPr>
              <w:t xml:space="preserve"> на </w:t>
            </w:r>
            <w:proofErr w:type="spellStart"/>
            <w:r w:rsidRPr="00A60575">
              <w:rPr>
                <w:color w:val="000000"/>
              </w:rPr>
              <w:t>окремі</w:t>
            </w:r>
            <w:proofErr w:type="spellEnd"/>
            <w:r w:rsidRPr="00A60575">
              <w:rPr>
                <w:color w:val="000000"/>
              </w:rPr>
              <w:t xml:space="preserve"> </w:t>
            </w:r>
            <w:proofErr w:type="spellStart"/>
            <w:r w:rsidRPr="00A60575">
              <w:rPr>
                <w:color w:val="000000"/>
              </w:rPr>
              <w:t>частини</w:t>
            </w:r>
            <w:proofErr w:type="spellEnd"/>
            <w:r w:rsidRPr="00A60575">
              <w:rPr>
                <w:color w:val="000000"/>
              </w:rPr>
              <w:t xml:space="preserve"> (</w:t>
            </w:r>
            <w:proofErr w:type="spellStart"/>
            <w:r w:rsidRPr="00A60575">
              <w:rPr>
                <w:color w:val="000000"/>
              </w:rPr>
              <w:t>лоти</w:t>
            </w:r>
            <w:proofErr w:type="spellEnd"/>
            <w:r w:rsidRPr="00A60575">
              <w:rPr>
                <w:color w:val="000000"/>
              </w:rPr>
              <w:t xml:space="preserve">) не </w:t>
            </w:r>
            <w:proofErr w:type="spellStart"/>
            <w:r w:rsidRPr="00A60575">
              <w:rPr>
                <w:color w:val="000000"/>
              </w:rPr>
              <w:t>передбачено</w:t>
            </w:r>
            <w:proofErr w:type="spellEnd"/>
          </w:p>
        </w:tc>
      </w:tr>
      <w:tr w:rsidR="00E868B0" w:rsidRPr="00A103F2">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36A8D" w:rsidRPr="00A103F2" w:rsidRDefault="0025574F" w:rsidP="00B36A8D">
            <w:pPr>
              <w:autoSpaceDE w:val="0"/>
              <w:autoSpaceDN w:val="0"/>
              <w:adjustRightInd w:val="0"/>
              <w:rPr>
                <w:bCs/>
                <w:lang w:val="uk-UA" w:eastAsia="uk-UA"/>
              </w:rPr>
            </w:pPr>
            <w:r w:rsidRPr="00A103F2">
              <w:rPr>
                <w:bCs/>
                <w:lang w:val="uk-UA" w:eastAsia="uk-UA"/>
              </w:rPr>
              <w:t xml:space="preserve">Місце поставки: Україна, </w:t>
            </w:r>
            <w:r w:rsidR="00BB3554">
              <w:rPr>
                <w:bCs/>
                <w:lang w:val="uk-UA" w:eastAsia="uk-UA"/>
              </w:rPr>
              <w:t xml:space="preserve">Управління Західного офісу Держаудитслужби в </w:t>
            </w:r>
            <w:r w:rsidR="00A103F2">
              <w:rPr>
                <w:bCs/>
                <w:lang w:val="uk-UA" w:eastAsia="uk-UA"/>
              </w:rPr>
              <w:t>Закарпатській області</w:t>
            </w:r>
            <w:r w:rsidR="00BB3554">
              <w:rPr>
                <w:bCs/>
                <w:lang w:val="uk-UA" w:eastAsia="uk-UA"/>
              </w:rPr>
              <w:t>і</w:t>
            </w:r>
            <w:r w:rsidR="00B36A8D" w:rsidRPr="00A103F2">
              <w:rPr>
                <w:bCs/>
                <w:lang w:val="uk-UA" w:eastAsia="uk-UA"/>
              </w:rPr>
              <w:t xml:space="preserve">, </w:t>
            </w:r>
            <w:r w:rsidR="00A103F2">
              <w:rPr>
                <w:bCs/>
                <w:lang w:val="uk-UA" w:eastAsia="uk-UA"/>
              </w:rPr>
              <w:t>88008</w:t>
            </w:r>
            <w:r w:rsidR="00B36A8D" w:rsidRPr="00A103F2">
              <w:rPr>
                <w:bCs/>
                <w:lang w:val="uk-UA" w:eastAsia="uk-UA"/>
              </w:rPr>
              <w:t xml:space="preserve">, м. </w:t>
            </w:r>
            <w:r w:rsidR="00A103F2">
              <w:rPr>
                <w:bCs/>
                <w:lang w:val="uk-UA" w:eastAsia="uk-UA"/>
              </w:rPr>
              <w:t>Ужгород</w:t>
            </w:r>
            <w:r w:rsidR="00B36A8D" w:rsidRPr="00A103F2">
              <w:rPr>
                <w:bCs/>
                <w:lang w:val="uk-UA" w:eastAsia="uk-UA"/>
              </w:rPr>
              <w:t xml:space="preserve">, </w:t>
            </w:r>
            <w:r w:rsidR="00A103F2">
              <w:rPr>
                <w:bCs/>
                <w:lang w:val="uk-UA" w:eastAsia="uk-UA"/>
              </w:rPr>
              <w:t>п</w:t>
            </w:r>
            <w:r w:rsidR="00B36A8D" w:rsidRPr="00A103F2">
              <w:rPr>
                <w:bCs/>
                <w:lang w:val="uk-UA" w:eastAsia="uk-UA"/>
              </w:rPr>
              <w:t xml:space="preserve">л. </w:t>
            </w:r>
            <w:r w:rsidR="00A103F2">
              <w:rPr>
                <w:bCs/>
                <w:lang w:val="uk-UA" w:eastAsia="uk-UA"/>
              </w:rPr>
              <w:t>Народна,4</w:t>
            </w:r>
            <w:r w:rsidR="00B36A8D" w:rsidRPr="00A103F2">
              <w:rPr>
                <w:bCs/>
                <w:lang w:val="uk-UA" w:eastAsia="uk-UA"/>
              </w:rPr>
              <w:t>.</w:t>
            </w:r>
          </w:p>
          <w:p w:rsidR="00F73A18" w:rsidRPr="00900723" w:rsidRDefault="00E262AD" w:rsidP="00622F5D">
            <w:pPr>
              <w:autoSpaceDE w:val="0"/>
              <w:autoSpaceDN w:val="0"/>
              <w:adjustRightInd w:val="0"/>
              <w:rPr>
                <w:rFonts w:eastAsia="Times New Roman"/>
                <w:lang w:val="uk-UA" w:eastAsia="en-US" w:bidi="en-US"/>
              </w:rPr>
            </w:pPr>
            <w:r w:rsidRPr="00A43146">
              <w:rPr>
                <w:rFonts w:eastAsia="Times New Roman"/>
                <w:b/>
                <w:lang w:val="uk-UA" w:eastAsia="en-US" w:bidi="en-US"/>
              </w:rPr>
              <w:t xml:space="preserve">Загальний обсяг поставки: </w:t>
            </w:r>
            <w:r w:rsidR="004E60ED" w:rsidRPr="00A103F2">
              <w:rPr>
                <w:rFonts w:eastAsia="Times New Roman"/>
                <w:lang w:val="uk-UA" w:eastAsia="en-US" w:bidi="en-US"/>
              </w:rPr>
              <w:t>зг</w:t>
            </w:r>
            <w:r w:rsidR="004E60ED" w:rsidRPr="00900723">
              <w:rPr>
                <w:rFonts w:eastAsia="Times New Roman"/>
                <w:lang w:val="uk-UA" w:eastAsia="en-US" w:bidi="en-US"/>
              </w:rPr>
              <w:t>і</w:t>
            </w:r>
            <w:r w:rsidR="004E60ED" w:rsidRPr="00A103F2">
              <w:rPr>
                <w:rFonts w:eastAsia="Times New Roman"/>
                <w:lang w:val="uk-UA" w:eastAsia="en-US" w:bidi="en-US"/>
              </w:rPr>
              <w:t>дно техн</w:t>
            </w:r>
            <w:r w:rsidR="004E60ED" w:rsidRPr="00900723">
              <w:rPr>
                <w:rFonts w:eastAsia="Times New Roman"/>
                <w:lang w:val="uk-UA" w:eastAsia="en-US" w:bidi="en-US"/>
              </w:rPr>
              <w:t>і</w:t>
            </w:r>
            <w:r w:rsidR="004E60ED" w:rsidRPr="00A103F2">
              <w:rPr>
                <w:rFonts w:eastAsia="Times New Roman"/>
                <w:lang w:val="uk-UA" w:eastAsia="en-US" w:bidi="en-US"/>
              </w:rPr>
              <w:t>чно</w:t>
            </w:r>
            <w:r w:rsidR="00C85E07" w:rsidRPr="00900723">
              <w:rPr>
                <w:rFonts w:eastAsia="Times New Roman"/>
                <w:lang w:val="uk-UA" w:eastAsia="en-US" w:bidi="en-US"/>
              </w:rPr>
              <w:t>ї</w:t>
            </w:r>
            <w:r w:rsidR="004E60ED" w:rsidRPr="00A103F2">
              <w:rPr>
                <w:rFonts w:eastAsia="Times New Roman"/>
                <w:lang w:val="uk-UA" w:eastAsia="en-US" w:bidi="en-US"/>
              </w:rPr>
              <w:t xml:space="preserve"> специф</w:t>
            </w:r>
            <w:r w:rsidR="00900723" w:rsidRPr="00900723">
              <w:rPr>
                <w:rFonts w:eastAsia="Times New Roman"/>
                <w:lang w:val="uk-UA" w:eastAsia="en-US" w:bidi="en-US"/>
              </w:rPr>
              <w:t>і</w:t>
            </w:r>
            <w:r w:rsidR="004E60ED" w:rsidRPr="00A103F2">
              <w:rPr>
                <w:rFonts w:eastAsia="Times New Roman"/>
                <w:lang w:val="uk-UA" w:eastAsia="en-US" w:bidi="en-US"/>
              </w:rPr>
              <w:t>кац</w:t>
            </w:r>
            <w:r w:rsidR="00900723" w:rsidRPr="00900723">
              <w:rPr>
                <w:rFonts w:eastAsia="Times New Roman"/>
                <w:lang w:val="uk-UA" w:eastAsia="en-US" w:bidi="en-US"/>
              </w:rPr>
              <w:t>ії</w:t>
            </w:r>
            <w:r w:rsidR="004E60ED" w:rsidRPr="00A103F2">
              <w:rPr>
                <w:rFonts w:eastAsia="Times New Roman"/>
                <w:b/>
                <w:lang w:val="uk-UA" w:eastAsia="en-US" w:bidi="en-US"/>
              </w:rPr>
              <w:t xml:space="preserve"> </w:t>
            </w:r>
            <w:r w:rsidR="00900723" w:rsidRPr="00900723">
              <w:rPr>
                <w:rFonts w:eastAsia="Times New Roman"/>
                <w:lang w:val="uk-UA" w:eastAsia="en-US" w:bidi="en-US"/>
              </w:rPr>
              <w:t>додаток 2.</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325A9D" w:rsidRDefault="001E3299" w:rsidP="00AD4B03">
            <w:pPr>
              <w:pStyle w:val="ad"/>
              <w:spacing w:beforeAutospacing="0" w:afterAutospacing="0"/>
              <w:rPr>
                <w:lang w:val="uk-UA"/>
              </w:rPr>
            </w:pPr>
            <w:r>
              <w:rPr>
                <w:lang w:val="uk-UA"/>
              </w:rPr>
              <w:t>Д</w:t>
            </w:r>
            <w:r w:rsidR="003E2578" w:rsidRPr="00325A9D">
              <w:t>о 31.</w:t>
            </w:r>
            <w:r w:rsidR="00900723">
              <w:rPr>
                <w:lang w:val="uk-UA"/>
              </w:rPr>
              <w:t>12</w:t>
            </w:r>
            <w:r w:rsidR="003E2578" w:rsidRPr="00325A9D">
              <w:t>.20</w:t>
            </w:r>
            <w:r w:rsidR="00325A9D" w:rsidRPr="00325A9D">
              <w:rPr>
                <w:lang w:val="uk-UA"/>
              </w:rPr>
              <w:t>2</w:t>
            </w:r>
            <w:r w:rsidR="00900723">
              <w:rPr>
                <w:lang w:val="uk-UA"/>
              </w:rPr>
              <w:t>2</w:t>
            </w:r>
            <w:r w:rsidR="00AD4B03">
              <w:rPr>
                <w:lang w:val="uk-UA"/>
              </w:rPr>
              <w:t>,</w:t>
            </w:r>
            <w:r w:rsidR="00AD4B03">
              <w:t xml:space="preserve"> </w:t>
            </w:r>
            <w:r w:rsidR="00AD4B03" w:rsidRPr="00AD4B03">
              <w:rPr>
                <w:lang w:val="uk-UA"/>
              </w:rPr>
              <w:t>або до повного виконання сторонами договірних зобов’язань.</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b/>
                <w:lang w:val="uk-UA"/>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4C5E26">
            <w:pPr>
              <w:widowControl w:val="0"/>
              <w:ind w:firstLine="462"/>
              <w:jc w:val="both"/>
              <w:rPr>
                <w:lang w:val="uk-UA"/>
              </w:rPr>
            </w:pPr>
            <w:r w:rsidRPr="004C5E26">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4C5E26">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Інформація про валюту, у якій повинно бути 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4C5E26" w:rsidRDefault="004C5E26" w:rsidP="00766B5F">
            <w:pPr>
              <w:widowControl w:val="0"/>
              <w:ind w:firstLine="462"/>
              <w:jc w:val="both"/>
              <w:rPr>
                <w:rFonts w:eastAsia="Times New Roman"/>
                <w:lang w:val="uk-UA"/>
              </w:rPr>
            </w:pPr>
            <w:r w:rsidRPr="004C5E26">
              <w:rPr>
                <w:rFonts w:eastAsia="Times New Roman"/>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E868B0" w:rsidRDefault="00766B5F" w:rsidP="00766B5F">
            <w:pPr>
              <w:widowControl w:val="0"/>
              <w:ind w:firstLine="462"/>
              <w:jc w:val="both"/>
              <w:rPr>
                <w:rFonts w:eastAsia="Times New Roman"/>
                <w:lang w:val="uk-UA"/>
              </w:rPr>
            </w:pPr>
            <w:r w:rsidRPr="00452557">
              <w:rPr>
                <w:rFonts w:eastAsia="Times New Roman"/>
                <w:lang w:val="uk-UA"/>
              </w:rPr>
              <w:t xml:space="preserve">Учасник визначає ціни на товари, роботи, послуги, які він пропонує поставити, надати, виконати за Договором про </w:t>
            </w:r>
            <w:r w:rsidRPr="00452557">
              <w:rPr>
                <w:rFonts w:eastAsia="Times New Roman"/>
                <w:lang w:val="uk-UA"/>
              </w:rPr>
              <w:lastRenderedPageBreak/>
              <w:t>закупівлю, з урахуванням усіх своїх витрат, податків і зборів, що сплачуються або мають бути сплачені.</w:t>
            </w:r>
          </w:p>
        </w:tc>
      </w:tr>
      <w:tr w:rsidR="00E868B0" w:rsidRPr="00A15346">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lastRenderedPageBreak/>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Інформація  про  мову (мови),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4C5E26" w:rsidRPr="004C5E26" w:rsidRDefault="004C5E26" w:rsidP="004C5E26">
            <w:pPr>
              <w:widowControl w:val="0"/>
              <w:ind w:firstLine="462"/>
              <w:jc w:val="both"/>
              <w:rPr>
                <w:rFonts w:eastAsia="Times New Roman"/>
                <w:lang w:val="uk-UA"/>
              </w:rPr>
            </w:pPr>
            <w:r w:rsidRPr="004C5E26">
              <w:rPr>
                <w:rFonts w:eastAsia="Times New Roman"/>
                <w:lang w:val="uk-UA"/>
              </w:rPr>
              <w:t>Мова тендерної пропозиції – українська.</w:t>
            </w:r>
          </w:p>
          <w:p w:rsidR="004C5E26" w:rsidRPr="004C5E26" w:rsidRDefault="004C5E26" w:rsidP="004C5E26">
            <w:pPr>
              <w:widowControl w:val="0"/>
              <w:ind w:firstLine="462"/>
              <w:jc w:val="both"/>
              <w:rPr>
                <w:rFonts w:eastAsia="Times New Roman"/>
                <w:lang w:val="uk-UA"/>
              </w:rPr>
            </w:pPr>
            <w:r w:rsidRPr="004C5E26">
              <w:rPr>
                <w:rFonts w:eastAsia="Times New Roman"/>
                <w:lang w:val="uk-UA"/>
              </w:rPr>
              <w:t xml:space="preserve">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C5E26" w:rsidRPr="004C5E26" w:rsidRDefault="004C5E26" w:rsidP="004C5E26">
            <w:pPr>
              <w:widowControl w:val="0"/>
              <w:ind w:firstLine="462"/>
              <w:jc w:val="both"/>
              <w:rPr>
                <w:rFonts w:eastAsia="Times New Roman"/>
                <w:lang w:val="uk-UA"/>
              </w:rPr>
            </w:pPr>
            <w:r w:rsidRPr="004C5E26">
              <w:rPr>
                <w:rFonts w:eastAsia="Times New Roman"/>
                <w:lang w:val="uk-UA"/>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C5E26" w:rsidRPr="004C5E26" w:rsidRDefault="004C5E26" w:rsidP="004C5E26">
            <w:pPr>
              <w:widowControl w:val="0"/>
              <w:ind w:firstLine="462"/>
              <w:jc w:val="both"/>
              <w:rPr>
                <w:rFonts w:eastAsia="Times New Roman"/>
                <w:lang w:val="uk-UA"/>
              </w:rPr>
            </w:pPr>
            <w:r w:rsidRPr="004C5E26">
              <w:rPr>
                <w:rFonts w:eastAsia="Times New Roman"/>
                <w:lang w:val="uk-U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4C5E26" w:rsidRPr="004C5E26" w:rsidRDefault="004C5E26" w:rsidP="004C5E26">
            <w:pPr>
              <w:widowControl w:val="0"/>
              <w:ind w:firstLine="462"/>
              <w:jc w:val="both"/>
              <w:rPr>
                <w:rFonts w:eastAsia="Times New Roman"/>
                <w:lang w:val="uk-UA"/>
              </w:rPr>
            </w:pPr>
            <w:r w:rsidRPr="004C5E26">
              <w:rPr>
                <w:rFonts w:eastAsia="Times New Roman"/>
                <w:lang w:val="uk-UA"/>
              </w:rPr>
              <w:t xml:space="preserve">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4C5E26" w:rsidRPr="004C5E26" w:rsidRDefault="004C5E26" w:rsidP="004C5E26">
            <w:pPr>
              <w:widowControl w:val="0"/>
              <w:ind w:firstLine="462"/>
              <w:jc w:val="both"/>
              <w:rPr>
                <w:rFonts w:eastAsia="Times New Roman"/>
                <w:lang w:val="uk-UA"/>
              </w:rPr>
            </w:pPr>
            <w:r w:rsidRPr="004C5E26">
              <w:rPr>
                <w:rFonts w:eastAsia="Times New Roman"/>
                <w:lang w:val="uk-UA"/>
              </w:rPr>
              <w:t xml:space="preserve">    Виключення:</w:t>
            </w:r>
          </w:p>
          <w:p w:rsidR="004C5E26" w:rsidRPr="004C5E26" w:rsidRDefault="004C5E26" w:rsidP="004C5E26">
            <w:pPr>
              <w:widowControl w:val="0"/>
              <w:ind w:firstLine="462"/>
              <w:jc w:val="both"/>
              <w:rPr>
                <w:rFonts w:eastAsia="Times New Roman"/>
                <w:lang w:val="uk-UA"/>
              </w:rPr>
            </w:pPr>
            <w:r w:rsidRPr="004C5E26">
              <w:rPr>
                <w:rFonts w:eastAsia="Times New Roman"/>
                <w:lang w:val="uk-UA"/>
              </w:rPr>
              <w:t xml:space="preserve">    Замовник не зобов’язаний розглядати документи, які не передбачені вимогами тендерної документації та</w:t>
            </w:r>
            <w:r>
              <w:rPr>
                <w:rFonts w:eastAsia="Times New Roman"/>
                <w:lang w:val="uk-UA"/>
              </w:rPr>
              <w:t xml:space="preserve"> </w:t>
            </w:r>
            <w:r w:rsidRPr="004C5E26">
              <w:rPr>
                <w:rFonts w:eastAsia="Times New Roman"/>
                <w:lang w:val="uk-UA"/>
              </w:rPr>
              <w:t xml:space="preserve">додатками до неї та які учасник додатково надає на власний розсуд, в тому числі якщо такі документи надані іноземною мовою без перекладу. </w:t>
            </w:r>
          </w:p>
          <w:p w:rsidR="00E868B0" w:rsidRDefault="004C5E26" w:rsidP="004C5E26">
            <w:pPr>
              <w:widowControl w:val="0"/>
              <w:ind w:firstLine="462"/>
              <w:jc w:val="both"/>
              <w:rPr>
                <w:lang w:val="uk-UA"/>
              </w:rPr>
            </w:pPr>
            <w:r w:rsidRPr="004C5E26">
              <w:rPr>
                <w:rFonts w:eastAsia="Times New Roman"/>
                <w:lang w:val="uk-UA"/>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68B0">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676463">
            <w:pPr>
              <w:widowControl w:val="0"/>
              <w:jc w:val="center"/>
              <w:rPr>
                <w:lang w:val="uk-UA"/>
              </w:rPr>
            </w:pPr>
            <w:r>
              <w:rPr>
                <w:rFonts w:eastAsia="Times New Roman"/>
                <w:b/>
                <w:lang w:val="uk-UA"/>
              </w:rPr>
              <w:t>II. Порядок унесення змін та надання роз’яснень до тендерної документації</w:t>
            </w:r>
          </w:p>
        </w:tc>
      </w:tr>
      <w:tr w:rsidR="00E868B0" w:rsidRPr="00A15346">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4C5E26" w:rsidRPr="004C5E26" w:rsidRDefault="004C5E26" w:rsidP="004C5E26">
            <w:pPr>
              <w:widowControl w:val="0"/>
              <w:ind w:firstLine="462"/>
              <w:jc w:val="both"/>
              <w:rPr>
                <w:rFonts w:eastAsia="Times New Roman"/>
                <w:lang w:val="uk-UA"/>
              </w:rPr>
            </w:pPr>
            <w:r w:rsidRPr="004C5E2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w:t>
            </w:r>
            <w:r w:rsidRPr="004C5E26">
              <w:rPr>
                <w:rFonts w:eastAsia="Times New Roman"/>
                <w:lang w:val="uk-UA"/>
              </w:rPr>
              <w:lastRenderedPageBreak/>
              <w:t xml:space="preserve">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C5E26" w:rsidRPr="004C5E26" w:rsidRDefault="004C5E26" w:rsidP="004C5E26">
            <w:pPr>
              <w:widowControl w:val="0"/>
              <w:ind w:firstLine="462"/>
              <w:jc w:val="both"/>
              <w:rPr>
                <w:rFonts w:eastAsia="Times New Roman"/>
                <w:lang w:val="uk-UA"/>
              </w:rPr>
            </w:pPr>
            <w:r w:rsidRPr="004C5E26">
              <w:rPr>
                <w:rFonts w:eastAsia="Times New Roman"/>
                <w:lang w:val="uk-UA"/>
              </w:rPr>
              <w:t xml:space="preserve">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454A4D" w:rsidRDefault="004C5E26" w:rsidP="004C5E26">
            <w:pPr>
              <w:widowControl w:val="0"/>
              <w:ind w:firstLine="462"/>
              <w:jc w:val="both"/>
              <w:rPr>
                <w:lang w:val="uk-UA"/>
              </w:rPr>
            </w:pPr>
            <w:r w:rsidRPr="004C5E26">
              <w:rPr>
                <w:rFonts w:eastAsia="Times New Roman"/>
                <w:lang w:val="uk-UA"/>
              </w:rPr>
              <w:t xml:space="preserve">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center"/>
              <w:rPr>
                <w:lang w:val="uk-UA"/>
              </w:rPr>
            </w:pPr>
            <w:r>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4C5E26">
            <w:pPr>
              <w:widowControl w:val="0"/>
              <w:rPr>
                <w:lang w:val="uk-UA"/>
              </w:rPr>
            </w:pPr>
            <w:r>
              <w:rPr>
                <w:rFonts w:eastAsia="Times New Roman"/>
                <w:b/>
                <w:lang w:val="uk-UA"/>
              </w:rPr>
              <w:t>В</w:t>
            </w:r>
            <w:r w:rsidR="00676463">
              <w:rPr>
                <w:rFonts w:eastAsia="Times New Roman"/>
                <w:b/>
                <w:lang w:val="uk-UA"/>
              </w:rPr>
              <w:t>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4C5E26" w:rsidRDefault="004C5E26" w:rsidP="00175D13">
            <w:pPr>
              <w:widowControl w:val="0"/>
              <w:ind w:firstLine="462"/>
              <w:jc w:val="both"/>
              <w:rPr>
                <w:rFonts w:eastAsia="Times New Roman"/>
                <w:lang w:val="uk-UA"/>
              </w:rPr>
            </w:pPr>
            <w:r w:rsidRPr="004C5E26">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68B0" w:rsidRDefault="00676463" w:rsidP="00175D13">
            <w:pPr>
              <w:widowControl w:val="0"/>
              <w:ind w:firstLine="462"/>
              <w:jc w:val="both"/>
              <w:rPr>
                <w:lang w:val="uk-UA"/>
              </w:rPr>
            </w:pPr>
            <w:r>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932364" w:rsidRPr="00932364">
              <w:rPr>
                <w:rFonts w:eastAsia="Times New Roman"/>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868B0">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676463">
            <w:pPr>
              <w:widowControl w:val="0"/>
              <w:jc w:val="center"/>
              <w:rPr>
                <w:lang w:val="uk-UA"/>
              </w:rPr>
            </w:pPr>
            <w:r>
              <w:rPr>
                <w:rFonts w:eastAsia="Times New Roman"/>
                <w:b/>
                <w:lang w:val="uk-UA"/>
              </w:rPr>
              <w:t xml:space="preserve">III. Інструкція з підготовки тендерної пропозиції </w:t>
            </w:r>
          </w:p>
        </w:tc>
      </w:tr>
      <w:tr w:rsidR="00E868B0" w:rsidRPr="00A15346">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center"/>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b/>
                <w:lang w:val="uk-UA"/>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ab/>
              <w:t xml:space="preserve">інформацією, що підтверджує відповідність учасника кваліфікаційним критеріям – згідно </w:t>
            </w:r>
            <w:r w:rsidRPr="007347D5">
              <w:rPr>
                <w:rFonts w:eastAsia="Times New Roman"/>
                <w:b/>
                <w:lang w:val="uk-UA"/>
              </w:rPr>
              <w:t xml:space="preserve">Додатку 1 </w:t>
            </w:r>
            <w:r w:rsidRPr="00254686">
              <w:rPr>
                <w:rFonts w:eastAsia="Times New Roman"/>
                <w:lang w:val="uk-UA"/>
              </w:rPr>
              <w:t>до цієї тендерної документації;</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ab/>
              <w:t xml:space="preserve">інформацією щодо відсутності підстав, установлених у статті 17 Закону – згідно </w:t>
            </w:r>
            <w:r w:rsidRPr="007347D5">
              <w:rPr>
                <w:rFonts w:eastAsia="Times New Roman"/>
                <w:b/>
                <w:lang w:val="uk-UA"/>
              </w:rPr>
              <w:t>Додатку 1</w:t>
            </w:r>
            <w:r w:rsidRPr="00254686">
              <w:rPr>
                <w:rFonts w:eastAsia="Times New Roman"/>
                <w:lang w:val="uk-UA"/>
              </w:rPr>
              <w:t xml:space="preserve"> до цієї тендерної </w:t>
            </w:r>
            <w:r w:rsidRPr="00254686">
              <w:rPr>
                <w:rFonts w:eastAsia="Times New Roman"/>
                <w:lang w:val="uk-UA"/>
              </w:rPr>
              <w:lastRenderedPageBreak/>
              <w:t>документації;</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ab/>
              <w:t xml:space="preserve">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згідно з </w:t>
            </w:r>
            <w:r w:rsidRPr="007347D5">
              <w:rPr>
                <w:rFonts w:eastAsia="Times New Roman"/>
                <w:b/>
                <w:lang w:val="uk-UA"/>
              </w:rPr>
              <w:t>Додатком 2</w:t>
            </w:r>
            <w:r w:rsidRPr="00254686">
              <w:rPr>
                <w:rFonts w:eastAsia="Times New Roman"/>
                <w:lang w:val="uk-UA"/>
              </w:rPr>
              <w:t xml:space="preserve"> до тендерної документації;</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ab/>
              <w:t>іншою інформацією та документами, відповідно до вимог цієї тендерної документації та додатків до неї.</w:t>
            </w:r>
          </w:p>
          <w:p w:rsidR="00254686" w:rsidRPr="00254686" w:rsidRDefault="00900723" w:rsidP="00254686">
            <w:pPr>
              <w:widowControl w:val="0"/>
              <w:tabs>
                <w:tab w:val="left" w:pos="542"/>
              </w:tabs>
              <w:ind w:firstLine="402"/>
              <w:jc w:val="both"/>
              <w:rPr>
                <w:rFonts w:eastAsia="Times New Roman"/>
                <w:lang w:val="uk-UA"/>
              </w:rPr>
            </w:pPr>
            <w:r>
              <w:rPr>
                <w:rFonts w:eastAsia="Times New Roman"/>
                <w:lang w:val="uk-UA"/>
              </w:rPr>
              <w:t>Р</w:t>
            </w:r>
            <w:r w:rsidR="00254686" w:rsidRPr="00254686">
              <w:rPr>
                <w:rFonts w:eastAsia="Times New Roman"/>
                <w:lang w:val="uk-UA"/>
              </w:rPr>
              <w:t>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A9637B">
              <w:rPr>
                <w:rFonts w:eastAsia="Times New Roman"/>
                <w:b/>
                <w:lang w:val="uk-UA"/>
              </w:rPr>
              <w:t>Додатку 1</w:t>
            </w:r>
            <w:r w:rsidRPr="00254686">
              <w:rPr>
                <w:rFonts w:eastAsia="Times New Roman"/>
                <w:lang w:val="uk-UA"/>
              </w:rPr>
              <w:t xml:space="preserve"> (для переможця).</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Опис та приклади формальних несуттєвих помилок.</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w:t>
            </w:r>
            <w:r>
              <w:rPr>
                <w:rFonts w:eastAsia="Times New Roman"/>
                <w:lang w:val="uk-UA"/>
              </w:rPr>
              <w:t xml:space="preserve"> </w:t>
            </w:r>
            <w:r w:rsidRPr="00254686">
              <w:rPr>
                <w:rFonts w:eastAsia="Times New Roman"/>
                <w:lang w:val="uk-UA"/>
              </w:rPr>
              <w:t>формальних (несуттєвих) помилок, допущення яких учасниками не призведе до відхилення їх тендерних пропозицій у наступній редакції:</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Опис формальних помилок:</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1.</w:t>
            </w:r>
            <w:r w:rsidRPr="00254686">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уживання великої літери;</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уживання розділових знаків та відмінювання слів у реченні;</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використання слова або мовного звороту, запозичених з іншої мови;</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застосування правил переносу частини слова з рядка в рядок;</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написання слів разом та/або окремо, та/або через дефіс;</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2.</w:t>
            </w:r>
            <w:r w:rsidRPr="00254686">
              <w:rPr>
                <w:rFonts w:eastAsia="Times New Roman"/>
                <w:lang w:val="uk-UA"/>
              </w:rPr>
              <w:tab/>
              <w:t xml:space="preserve">Помилка, зроблена учасником процедури закупівлі </w:t>
            </w:r>
            <w:r w:rsidRPr="00254686">
              <w:rPr>
                <w:rFonts w:eastAsia="Times New Roman"/>
                <w:lang w:val="uk-UA"/>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3.</w:t>
            </w:r>
            <w:r w:rsidRPr="00254686">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4.</w:t>
            </w:r>
            <w:r w:rsidRPr="00254686">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3241F" w:rsidRDefault="00254686" w:rsidP="00254686">
            <w:pPr>
              <w:widowControl w:val="0"/>
              <w:tabs>
                <w:tab w:val="left" w:pos="542"/>
              </w:tabs>
              <w:ind w:firstLine="402"/>
              <w:jc w:val="both"/>
              <w:rPr>
                <w:rFonts w:eastAsia="Times New Roman"/>
                <w:lang w:val="uk-UA"/>
              </w:rPr>
            </w:pPr>
            <w:r w:rsidRPr="00254686">
              <w:rPr>
                <w:rFonts w:eastAsia="Times New Roman"/>
                <w:lang w:val="uk-UA"/>
              </w:rPr>
              <w:t>5.</w:t>
            </w:r>
            <w:r w:rsidRPr="00254686">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6.</w:t>
            </w:r>
            <w:r w:rsidRPr="00254686">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7.</w:t>
            </w:r>
            <w:r w:rsidRPr="00254686">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8.</w:t>
            </w:r>
            <w:r w:rsidRPr="00254686">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9.</w:t>
            </w:r>
            <w:r w:rsidRPr="00254686">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10.</w:t>
            </w:r>
            <w:r w:rsidRPr="00254686">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11.</w:t>
            </w:r>
            <w:r w:rsidRPr="00254686">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12.</w:t>
            </w:r>
            <w:r w:rsidRPr="00254686">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lastRenderedPageBreak/>
              <w:t>Приклади формальних помилок:</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«м. </w:t>
            </w:r>
            <w:r w:rsidR="00E87366">
              <w:rPr>
                <w:rFonts w:eastAsia="Times New Roman"/>
                <w:lang w:val="uk-UA"/>
              </w:rPr>
              <w:t>ужгород</w:t>
            </w:r>
            <w:r w:rsidRPr="00254686">
              <w:rPr>
                <w:rFonts w:eastAsia="Times New Roman"/>
                <w:lang w:val="uk-UA"/>
              </w:rPr>
              <w:t xml:space="preserve">» замість «м. </w:t>
            </w:r>
            <w:r w:rsidR="00E87366">
              <w:rPr>
                <w:rFonts w:eastAsia="Times New Roman"/>
                <w:lang w:val="uk-UA"/>
              </w:rPr>
              <w:t>Ужгород</w:t>
            </w:r>
            <w:r w:rsidRPr="00254686">
              <w:rPr>
                <w:rFonts w:eastAsia="Times New Roman"/>
                <w:lang w:val="uk-UA"/>
              </w:rPr>
              <w:t>»;</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«поряд -ок» замість «поря – док»;</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«ненадається» замість «не надається»»;</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учасник розмістив (завантажив) документ у форматі «JPG» замість  документа у форматі «pdf» (PortableDocumentFormat)». </w:t>
            </w:r>
          </w:p>
          <w:p w:rsid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Тендерна пропозиція учасника має відповідати ряду вимог: </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1) документи мають бути чіткими та розбірливими для читання;</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Винятки:</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w:t>
            </w:r>
            <w:r w:rsidRPr="00254686">
              <w:rPr>
                <w:rFonts w:eastAsia="Times New Roman"/>
                <w:lang w:val="uk-UA"/>
              </w:rPr>
              <w:lastRenderedPageBreak/>
              <w:t>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w:t>
            </w:r>
            <w:r>
              <w:rPr>
                <w:rFonts w:eastAsia="Times New Roman"/>
                <w:lang w:val="uk-UA"/>
              </w:rPr>
              <w:t xml:space="preserve"> </w:t>
            </w:r>
            <w:r w:rsidRPr="00254686">
              <w:rPr>
                <w:rFonts w:eastAsia="Times New Roman"/>
                <w:lang w:val="uk-UA"/>
              </w:rPr>
              <w:t>пункту 41 Особливостей.</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Кожен учасник має право подати тільки одну тендерну пропозицію. </w:t>
            </w:r>
          </w:p>
          <w:p w:rsidR="003152B2" w:rsidRPr="00E051FA" w:rsidRDefault="00254686" w:rsidP="00F6365A">
            <w:pPr>
              <w:widowControl w:val="0"/>
              <w:tabs>
                <w:tab w:val="left" w:pos="542"/>
              </w:tabs>
              <w:ind w:firstLine="402"/>
              <w:jc w:val="both"/>
              <w:rPr>
                <w:b/>
                <w:highlight w:val="green"/>
                <w:lang w:val="uk-UA"/>
              </w:rPr>
            </w:pPr>
            <w:r w:rsidRPr="00254686">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E868B0" w:rsidTr="00F6365A">
        <w:trPr>
          <w:trHeight w:val="40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b/>
                <w:lang w:val="uk-UA"/>
              </w:rPr>
              <w:t>Забезпечення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F6365A" w:rsidP="00F6365A">
            <w:pPr>
              <w:widowControl w:val="0"/>
              <w:jc w:val="both"/>
              <w:rPr>
                <w:lang w:val="uk-UA"/>
              </w:rPr>
            </w:pPr>
            <w:r w:rsidRPr="00F6365A">
              <w:rPr>
                <w:rFonts w:eastAsia="Times New Roman"/>
                <w:lang w:val="uk-UA"/>
              </w:rPr>
              <w:t>Не вимагається</w:t>
            </w:r>
          </w:p>
        </w:tc>
      </w:tr>
      <w:tr w:rsidR="00E868B0" w:rsidTr="00F6365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Умови повернення чи неповернення забезпечення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F6365A" w:rsidP="00F6365A">
            <w:pPr>
              <w:widowControl w:val="0"/>
              <w:jc w:val="both"/>
              <w:rPr>
                <w:lang w:val="uk-UA"/>
              </w:rPr>
            </w:pPr>
            <w:bookmarkStart w:id="2" w:name="gjdgxs"/>
            <w:bookmarkEnd w:id="2"/>
            <w:r w:rsidRPr="00F6365A">
              <w:rPr>
                <w:lang w:val="uk-UA"/>
              </w:rPr>
              <w:t>Не передбачається</w:t>
            </w:r>
          </w:p>
        </w:tc>
      </w:tr>
      <w:tr w:rsidR="00E868B0" w:rsidRPr="00A15346">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F6365A" w:rsidRPr="00F6365A" w:rsidRDefault="00F6365A" w:rsidP="00F6365A">
            <w:pPr>
              <w:widowControl w:val="0"/>
              <w:ind w:firstLine="462"/>
              <w:jc w:val="both"/>
              <w:rPr>
                <w:rFonts w:eastAsia="Times New Roman"/>
                <w:lang w:val="uk-UA"/>
              </w:rPr>
            </w:pPr>
            <w:r w:rsidRPr="00F6365A">
              <w:rPr>
                <w:rFonts w:eastAsia="Times New Roman"/>
                <w:lang w:val="uk-UA"/>
              </w:rPr>
              <w:t xml:space="preserve">Тендерні пропозиції вважаються дійсними протягом </w:t>
            </w:r>
            <w:r w:rsidR="00900723">
              <w:rPr>
                <w:rFonts w:eastAsia="Times New Roman"/>
                <w:lang w:val="uk-UA"/>
              </w:rPr>
              <w:t>9</w:t>
            </w:r>
            <w:r w:rsidRPr="00F6365A">
              <w:rPr>
                <w:rFonts w:eastAsia="Times New Roman"/>
                <w:lang w:val="uk-UA"/>
              </w:rPr>
              <w:t>0 (</w:t>
            </w:r>
            <w:r w:rsidR="00900723">
              <w:rPr>
                <w:rFonts w:eastAsia="Times New Roman"/>
                <w:lang w:val="uk-UA"/>
              </w:rPr>
              <w:t>дев</w:t>
            </w:r>
            <w:r w:rsidR="00900723" w:rsidRPr="00900723">
              <w:rPr>
                <w:rFonts w:eastAsia="Times New Roman"/>
              </w:rPr>
              <w:t>’</w:t>
            </w:r>
            <w:r w:rsidR="00900723">
              <w:rPr>
                <w:rFonts w:eastAsia="Times New Roman"/>
                <w:lang w:val="uk-UA"/>
              </w:rPr>
              <w:t>яносто</w:t>
            </w:r>
            <w:r w:rsidRPr="00F6365A">
              <w:rPr>
                <w:rFonts w:eastAsia="Times New Roman"/>
                <w:lang w:val="uk-UA"/>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Учасник процедури закупівлі має право:</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w:t>
            </w:r>
            <w:r w:rsidRPr="00F6365A">
              <w:rPr>
                <w:rFonts w:eastAsia="Times New Roman"/>
                <w:lang w:val="uk-UA"/>
              </w:rPr>
              <w:tab/>
              <w:t>відхилити таку вимогу;</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w:t>
            </w:r>
            <w:r w:rsidRPr="00F6365A">
              <w:rPr>
                <w:rFonts w:eastAsia="Times New Roman"/>
                <w:lang w:val="uk-UA"/>
              </w:rPr>
              <w:tab/>
              <w:t>погодитися з вимогою та продовжити строк дії поданої ним тендерної пропозиції.</w:t>
            </w:r>
          </w:p>
          <w:p w:rsidR="00E868B0" w:rsidRDefault="00F6365A" w:rsidP="00F6365A">
            <w:pPr>
              <w:widowControl w:val="0"/>
              <w:ind w:firstLine="462"/>
              <w:jc w:val="both"/>
              <w:rPr>
                <w:lang w:val="uk-UA"/>
              </w:rPr>
            </w:pPr>
            <w:r w:rsidRPr="00F6365A">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68B0" w:rsidRPr="00A15346">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Кваліфікаційні критерії до учасників та вимоги, установлені статтею 17 Закону</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F6365A" w:rsidRPr="00F6365A" w:rsidRDefault="00F6365A" w:rsidP="00F6365A">
            <w:pPr>
              <w:widowControl w:val="0"/>
              <w:ind w:firstLine="462"/>
              <w:jc w:val="both"/>
              <w:rPr>
                <w:rFonts w:eastAsia="Times New Roman"/>
                <w:lang w:val="uk-UA"/>
              </w:rPr>
            </w:pPr>
            <w:r w:rsidRPr="00F6365A">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5346">
              <w:rPr>
                <w:rFonts w:eastAsia="Times New Roman"/>
                <w:b/>
                <w:lang w:val="uk-UA"/>
              </w:rPr>
              <w:t>Додатку 1</w:t>
            </w:r>
            <w:r w:rsidRPr="00F6365A">
              <w:rPr>
                <w:rFonts w:eastAsia="Times New Roman"/>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A15346">
              <w:rPr>
                <w:rFonts w:eastAsia="Times New Roman"/>
                <w:b/>
                <w:lang w:val="uk-UA"/>
              </w:rPr>
              <w:t>Додатку 1</w:t>
            </w:r>
            <w:r w:rsidRPr="00F6365A">
              <w:rPr>
                <w:rFonts w:eastAsia="Times New Roman"/>
                <w:lang w:val="uk-UA"/>
              </w:rPr>
              <w:t xml:space="preserve"> до цієї тендерної документації. </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lastRenderedPageBreak/>
              <w:t>Підстави, встановлені зазначеними пунктами статті 17 Закону.</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w:t>
            </w:r>
            <w:r>
              <w:rPr>
                <w:rFonts w:eastAsia="Times New Roman"/>
                <w:lang w:val="uk-UA"/>
              </w:rPr>
              <w:t xml:space="preserve"> </w:t>
            </w:r>
            <w:r w:rsidRPr="00F6365A">
              <w:rPr>
                <w:rFonts w:eastAsia="Times New Roman"/>
                <w:lang w:val="uk-UA"/>
              </w:rPr>
              <w:t>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F6365A">
              <w:rPr>
                <w:rFonts w:eastAsia="Times New Roman"/>
                <w:lang w:val="uk-UA"/>
              </w:rPr>
              <w:lastRenderedPageBreak/>
              <w:t>юридичних осіб, фізичних осіб - підприємців та громадських формувань" (крім нерезидентів);</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10) юридична особа, яка є учасником процедури</w:t>
            </w:r>
            <w:r>
              <w:rPr>
                <w:rFonts w:eastAsia="Times New Roman"/>
                <w:lang w:val="uk-UA"/>
              </w:rPr>
              <w:t xml:space="preserve"> </w:t>
            </w:r>
            <w:r w:rsidRPr="00F6365A">
              <w:rPr>
                <w:rFonts w:eastAsia="Times New Roman"/>
                <w:lang w:val="uk-UA"/>
              </w:rPr>
              <w:t>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E868B0" w:rsidRDefault="00F6365A" w:rsidP="00F6365A">
            <w:pPr>
              <w:widowControl w:val="0"/>
              <w:ind w:firstLine="462"/>
              <w:jc w:val="both"/>
              <w:rPr>
                <w:rFonts w:eastAsia="Times New Roman"/>
                <w:lang w:val="uk-UA"/>
              </w:rPr>
            </w:pPr>
            <w:r w:rsidRPr="00F6365A">
              <w:rPr>
                <w:rFonts w:eastAsia="Times New Roman"/>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6365A" w:rsidRDefault="00F6365A" w:rsidP="00F6365A">
            <w:pPr>
              <w:widowControl w:val="0"/>
              <w:ind w:firstLine="462"/>
              <w:jc w:val="both"/>
              <w:rPr>
                <w:lang w:val="uk-UA"/>
              </w:rPr>
            </w:pPr>
            <w:r w:rsidRPr="00F6365A">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lastRenderedPageBreak/>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0713AC" w:rsidP="000713AC">
            <w:pPr>
              <w:pStyle w:val="15"/>
              <w:widowControl w:val="0"/>
              <w:shd w:val="clear" w:color="auto" w:fill="FFFFFF"/>
              <w:jc w:val="both"/>
              <w:rPr>
                <w:lang w:val="uk-UA"/>
              </w:rPr>
            </w:pPr>
            <w:r w:rsidRPr="000713AC">
              <w:rPr>
                <w:rFonts w:ascii="Times New Roman" w:hAnsi="Times New Roman" w:cs="Times New Roman"/>
                <w:sz w:val="24"/>
                <w:szCs w:val="24"/>
                <w:lang w:val="uk-UA"/>
              </w:rPr>
              <w:t xml:space="preserve">Вимоги до предмета закупівлі (технічні, якісні та кількісні характеристики) згідно з пунктом третім частиною другою статті 22 Закону зазначено в </w:t>
            </w:r>
            <w:r w:rsidRPr="007347D5">
              <w:rPr>
                <w:rFonts w:ascii="Times New Roman" w:hAnsi="Times New Roman" w:cs="Times New Roman"/>
                <w:b/>
                <w:sz w:val="24"/>
                <w:szCs w:val="24"/>
                <w:lang w:val="uk-UA"/>
              </w:rPr>
              <w:t>Додатку 2</w:t>
            </w:r>
            <w:r w:rsidRPr="000713AC">
              <w:rPr>
                <w:rFonts w:ascii="Times New Roman" w:hAnsi="Times New Roman" w:cs="Times New Roman"/>
                <w:sz w:val="24"/>
                <w:szCs w:val="24"/>
                <w:lang w:val="uk-UA"/>
              </w:rPr>
              <w:t xml:space="preserve"> до цієї тендерної документації.</w:t>
            </w:r>
          </w:p>
        </w:tc>
      </w:tr>
      <w:tr w:rsidR="00E868B0" w:rsidTr="000713AC">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0713AC" w:rsidP="000713AC">
            <w:pPr>
              <w:widowControl w:val="0"/>
              <w:ind w:hanging="10"/>
              <w:jc w:val="both"/>
              <w:rPr>
                <w:lang w:val="uk-UA"/>
              </w:rPr>
            </w:pPr>
            <w:r w:rsidRPr="000713AC">
              <w:rPr>
                <w:rFonts w:eastAsia="Times New Roman"/>
                <w:lang w:val="uk-UA"/>
              </w:rPr>
              <w:t>Не передбачено.</w:t>
            </w:r>
          </w:p>
        </w:tc>
      </w:tr>
      <w:tr w:rsidR="00E868B0" w:rsidRPr="00A15346">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lastRenderedPageBreak/>
              <w:t>8</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B64B96" w:rsidRDefault="00B64BCC" w:rsidP="00B64B96">
            <w:pPr>
              <w:widowControl w:val="0"/>
              <w:ind w:firstLine="462"/>
              <w:jc w:val="both"/>
              <w:rPr>
                <w:lang w:val="uk-UA"/>
              </w:rPr>
            </w:pPr>
            <w:r w:rsidRPr="00B64BCC">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868B0">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676463">
            <w:pPr>
              <w:widowControl w:val="0"/>
              <w:ind w:hanging="23"/>
              <w:jc w:val="center"/>
              <w:rPr>
                <w:lang w:val="uk-UA"/>
              </w:rPr>
            </w:pPr>
            <w:r>
              <w:rPr>
                <w:rFonts w:eastAsia="Times New Roman"/>
                <w:b/>
                <w:lang w:val="uk-UA"/>
              </w:rPr>
              <w:t>IV. Подання та розкриття тендерної пропозиції</w:t>
            </w:r>
          </w:p>
        </w:tc>
      </w:tr>
      <w:tr w:rsidR="00E868B0" w:rsidRPr="00A15346">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b/>
                <w:lang w:val="uk-UA"/>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900723" w:rsidRDefault="00900723">
            <w:pPr>
              <w:widowControl w:val="0"/>
              <w:ind w:firstLine="259"/>
              <w:jc w:val="both"/>
              <w:rPr>
                <w:rFonts w:eastAsia="Times New Roman"/>
                <w:lang w:val="uk-UA"/>
              </w:rPr>
            </w:pPr>
            <w:r w:rsidRPr="00900723">
              <w:rPr>
                <w:rFonts w:eastAsia="Times New Roman"/>
                <w:lang w:val="uk-UA"/>
              </w:rPr>
              <w:t>Кінцевий строк подання тендерних пропозицій визначається в оголошенні про здійснення закупівлі.</w:t>
            </w:r>
          </w:p>
          <w:p w:rsidR="00E868B0" w:rsidRDefault="00676463">
            <w:pPr>
              <w:widowControl w:val="0"/>
              <w:ind w:firstLine="259"/>
              <w:jc w:val="both"/>
              <w:rPr>
                <w:rFonts w:eastAsia="Times New Roman"/>
                <w:lang w:val="uk-UA"/>
              </w:rPr>
            </w:pPr>
            <w:r>
              <w:rPr>
                <w:rFonts w:eastAsia="Times New Roman"/>
                <w:lang w:val="uk-UA"/>
              </w:rPr>
              <w:t>Отримана тендерна пропозиція автоматично вноситься до реєстру.</w:t>
            </w:r>
          </w:p>
          <w:p w:rsidR="00E868B0" w:rsidRDefault="00676463">
            <w:pPr>
              <w:widowControl w:val="0"/>
              <w:ind w:firstLine="259"/>
              <w:jc w:val="both"/>
              <w:rPr>
                <w:rFonts w:eastAsia="Times New Roman"/>
                <w:lang w:val="uk-UA"/>
              </w:rPr>
            </w:pPr>
            <w:r>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868B0" w:rsidRDefault="00B64B96">
            <w:pPr>
              <w:widowControl w:val="0"/>
              <w:ind w:firstLine="462"/>
              <w:jc w:val="both"/>
              <w:rPr>
                <w:lang w:val="uk-UA"/>
              </w:rPr>
            </w:pPr>
            <w:r w:rsidRPr="00B64B96">
              <w:rPr>
                <w:rFonts w:eastAsia="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2A34B6" w:rsidP="00532AC9">
            <w:pPr>
              <w:widowControl w:val="0"/>
              <w:ind w:firstLine="462"/>
              <w:jc w:val="both"/>
              <w:rPr>
                <w:rFonts w:eastAsia="Times New Roman"/>
                <w:lang w:val="uk-UA"/>
              </w:rPr>
            </w:pPr>
            <w:r w:rsidRPr="002A34B6">
              <w:rPr>
                <w:rFonts w:eastAsia="Times New Roman"/>
                <w:lang w:val="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868B0">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676463">
            <w:pPr>
              <w:widowControl w:val="0"/>
              <w:jc w:val="center"/>
              <w:rPr>
                <w:lang w:val="uk-UA"/>
              </w:rPr>
            </w:pPr>
            <w:r>
              <w:rPr>
                <w:rFonts w:eastAsia="Times New Roman"/>
                <w:b/>
                <w:lang w:val="uk-UA"/>
              </w:rPr>
              <w:t>V. Оцінка тендерної пропозиції</w:t>
            </w:r>
          </w:p>
        </w:tc>
      </w:tr>
      <w:tr w:rsidR="00E868B0" w:rsidRPr="00A15346">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6567E1" w:rsidRPr="006567E1" w:rsidRDefault="006567E1" w:rsidP="006567E1">
            <w:pPr>
              <w:widowControl w:val="0"/>
              <w:ind w:firstLine="259"/>
              <w:jc w:val="both"/>
              <w:rPr>
                <w:rFonts w:eastAsia="Times New Roman"/>
                <w:lang w:val="uk-UA"/>
              </w:rPr>
            </w:pPr>
            <w:r w:rsidRPr="006567E1">
              <w:rPr>
                <w:rFonts w:eastAsia="Times New Roman"/>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Електронний аукціон проводиться електронною системою закупівель відповідно до статті 30 Закону.</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Критерії та методика оцінки визначаються відповідно до статті 29 Закону.</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Перелік критеріїв та методика оцінки тендерної пропозиції із зазначенням питомої ваги критерію:</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567E1" w:rsidRDefault="006567E1" w:rsidP="006567E1">
            <w:pPr>
              <w:widowControl w:val="0"/>
              <w:ind w:firstLine="259"/>
              <w:jc w:val="both"/>
              <w:rPr>
                <w:rFonts w:eastAsia="Times New Roman"/>
                <w:lang w:val="uk-UA"/>
              </w:rPr>
            </w:pPr>
            <w:r w:rsidRPr="006567E1">
              <w:rPr>
                <w:rFonts w:eastAsia="Times New Roman"/>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Оцінка тендерних пропозицій здійснюється на основі критерію „Ціна”. Питома вага – 100%.</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 xml:space="preserve">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Оцінка здійснюється щодо предмета закупівлі в цілому.</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 xml:space="preserve">Розмір мінімального кроку пониження ціни під час електронного аукціону – 1,0 %. </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6567E1" w:rsidRDefault="006567E1" w:rsidP="006567E1">
            <w:pPr>
              <w:widowControl w:val="0"/>
              <w:ind w:firstLine="259"/>
              <w:jc w:val="both"/>
              <w:rPr>
                <w:rFonts w:eastAsia="Times New Roman"/>
                <w:lang w:val="uk-UA"/>
              </w:rPr>
            </w:pPr>
            <w:r w:rsidRPr="006567E1">
              <w:rPr>
                <w:rFonts w:eastAsia="Times New Roman"/>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Обґрунтування аномально низької тендерної пропозиції може містити інформацію про:</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1)</w:t>
            </w:r>
            <w:r w:rsidRPr="006567E1">
              <w:rPr>
                <w:rFonts w:eastAsia="Times New Roman"/>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2)</w:t>
            </w:r>
            <w:r w:rsidRPr="006567E1">
              <w:rPr>
                <w:rFonts w:eastAsia="Times New Roman"/>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3)</w:t>
            </w:r>
            <w:r w:rsidRPr="006567E1">
              <w:rPr>
                <w:rFonts w:eastAsia="Times New Roman"/>
                <w:lang w:val="uk-UA"/>
              </w:rPr>
              <w:tab/>
              <w:t>отримання учасником державної допомоги згідно із законодавством.</w:t>
            </w:r>
          </w:p>
          <w:p w:rsidR="006567E1" w:rsidRDefault="006567E1" w:rsidP="006567E1">
            <w:pPr>
              <w:widowControl w:val="0"/>
              <w:ind w:firstLine="259"/>
              <w:jc w:val="both"/>
              <w:rPr>
                <w:rFonts w:eastAsia="Times New Roman"/>
                <w:lang w:val="uk-UA"/>
              </w:rPr>
            </w:pPr>
            <w:r w:rsidRPr="006567E1">
              <w:rPr>
                <w:rFonts w:eastAsia="Times New Roman"/>
                <w:lang w:val="uk-UA"/>
              </w:rPr>
              <w:t xml:space="preserve">Тендерна пропозиція, ціна якої є вищою, ніж очікувана </w:t>
            </w:r>
            <w:r w:rsidRPr="006567E1">
              <w:rPr>
                <w:rFonts w:eastAsia="Times New Roman"/>
                <w:lang w:val="uk-UA"/>
              </w:rPr>
              <w:lastRenderedPageBreak/>
              <w:t>вартість предмета закупівлі, визначена замовником в оголошенні про проведення відкритих торгів, до розгляду не приймаються.</w:t>
            </w:r>
          </w:p>
          <w:p w:rsidR="008E4A44" w:rsidRPr="00090D80" w:rsidRDefault="008E4A44" w:rsidP="008E4A44">
            <w:pPr>
              <w:widowControl w:val="0"/>
              <w:ind w:firstLine="259"/>
              <w:jc w:val="both"/>
              <w:rPr>
                <w:rFonts w:eastAsia="Times New Roman"/>
                <w:lang w:val="uk-UA"/>
              </w:rPr>
            </w:pPr>
            <w:r w:rsidRPr="00090D80">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E4A44" w:rsidRPr="00090D80" w:rsidRDefault="008E4A44" w:rsidP="008E4A44">
            <w:pPr>
              <w:widowControl w:val="0"/>
              <w:ind w:firstLine="259"/>
              <w:jc w:val="both"/>
              <w:rPr>
                <w:rFonts w:eastAsia="Times New Roman"/>
                <w:lang w:val="uk-UA"/>
              </w:rPr>
            </w:pPr>
            <w:r w:rsidRPr="00090D80">
              <w:rPr>
                <w:rFonts w:eastAsia="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E4A44" w:rsidRPr="006567E1" w:rsidRDefault="008E4A44" w:rsidP="008E4A44">
            <w:pPr>
              <w:widowControl w:val="0"/>
              <w:ind w:firstLine="259"/>
              <w:jc w:val="both"/>
              <w:rPr>
                <w:rFonts w:eastAsia="Times New Roman"/>
                <w:lang w:val="uk-UA"/>
              </w:rPr>
            </w:pPr>
            <w:r w:rsidRPr="00090D80">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868B0" w:rsidRDefault="006567E1" w:rsidP="00966920">
            <w:pPr>
              <w:widowControl w:val="0"/>
              <w:ind w:firstLine="259"/>
              <w:jc w:val="both"/>
              <w:rPr>
                <w:lang w:val="uk-UA"/>
              </w:rPr>
            </w:pPr>
            <w:r w:rsidRPr="006567E1">
              <w:rPr>
                <w:rFonts w:eastAsia="Times New Roman"/>
                <w:lang w:val="uk-UA"/>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tc>
      </w:tr>
      <w:tr w:rsidR="00E868B0" w:rsidRPr="00A15346">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Інша інформація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966920" w:rsidRPr="00966920" w:rsidRDefault="00966920" w:rsidP="00966920">
            <w:pPr>
              <w:ind w:firstLine="484"/>
              <w:jc w:val="both"/>
              <w:rPr>
                <w:rFonts w:eastAsia="Times New Roman"/>
                <w:lang w:val="uk-UA"/>
              </w:rPr>
            </w:pPr>
            <w:r w:rsidRPr="00966920">
              <w:rPr>
                <w:rFonts w:eastAsia="Times New Roman"/>
                <w:lang w:val="uk-UA"/>
              </w:rPr>
              <w:t>Вартість тендерної пропозиції та всі інші ціни повинні бути чітко визначені.</w:t>
            </w:r>
          </w:p>
          <w:p w:rsidR="00966920" w:rsidRPr="00966920" w:rsidRDefault="00966920" w:rsidP="00966920">
            <w:pPr>
              <w:ind w:firstLine="484"/>
              <w:jc w:val="both"/>
              <w:rPr>
                <w:rFonts w:eastAsia="Times New Roman"/>
                <w:lang w:val="uk-UA"/>
              </w:rPr>
            </w:pPr>
            <w:r w:rsidRPr="00966920">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66920" w:rsidRPr="00966920" w:rsidRDefault="00966920" w:rsidP="00966920">
            <w:pPr>
              <w:ind w:firstLine="484"/>
              <w:jc w:val="both"/>
              <w:rPr>
                <w:rFonts w:eastAsia="Times New Roman"/>
                <w:lang w:val="uk-UA"/>
              </w:rPr>
            </w:pPr>
            <w:r w:rsidRPr="00966920">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w:t>
            </w:r>
            <w:r>
              <w:rPr>
                <w:rFonts w:eastAsia="Times New Roman"/>
                <w:lang w:val="uk-UA"/>
              </w:rPr>
              <w:t xml:space="preserve"> </w:t>
            </w:r>
            <w:r w:rsidRPr="00966920">
              <w:rPr>
                <w:rFonts w:eastAsia="Times New Roman"/>
                <w:lang w:val="uk-UA"/>
              </w:rPr>
              <w:t>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66920" w:rsidRPr="00966920" w:rsidRDefault="00966920" w:rsidP="00966920">
            <w:pPr>
              <w:ind w:firstLine="484"/>
              <w:jc w:val="both"/>
              <w:rPr>
                <w:rFonts w:eastAsia="Times New Roman"/>
                <w:lang w:val="uk-UA"/>
              </w:rPr>
            </w:pPr>
            <w:r w:rsidRPr="00966920">
              <w:rPr>
                <w:rFonts w:eastAsia="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66920" w:rsidRPr="00966920" w:rsidRDefault="00966920" w:rsidP="00966920">
            <w:pPr>
              <w:ind w:firstLine="484"/>
              <w:jc w:val="both"/>
              <w:rPr>
                <w:rFonts w:eastAsia="Times New Roman"/>
                <w:lang w:val="uk-UA"/>
              </w:rPr>
            </w:pPr>
            <w:r w:rsidRPr="00966920">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966920" w:rsidRPr="00966920" w:rsidRDefault="00966920" w:rsidP="00966920">
            <w:pPr>
              <w:ind w:firstLine="484"/>
              <w:jc w:val="both"/>
              <w:rPr>
                <w:rFonts w:eastAsia="Times New Roman"/>
                <w:lang w:val="uk-UA"/>
              </w:rPr>
            </w:pPr>
            <w:r w:rsidRPr="00966920">
              <w:rPr>
                <w:rFonts w:eastAsia="Times New Roman"/>
                <w:lang w:val="uk-UA"/>
              </w:rPr>
              <w:t>Інші умови тендерної документації:</w:t>
            </w:r>
          </w:p>
          <w:p w:rsidR="00966920" w:rsidRPr="00966920" w:rsidRDefault="00966920" w:rsidP="00966920">
            <w:pPr>
              <w:ind w:firstLine="484"/>
              <w:jc w:val="both"/>
              <w:rPr>
                <w:rFonts w:eastAsia="Times New Roman"/>
                <w:lang w:val="uk-UA"/>
              </w:rPr>
            </w:pPr>
            <w:r w:rsidRPr="00966920">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966920" w:rsidRDefault="00966920" w:rsidP="00966920">
            <w:pPr>
              <w:ind w:firstLine="484"/>
              <w:jc w:val="both"/>
              <w:rPr>
                <w:rFonts w:eastAsia="Times New Roman"/>
                <w:lang w:val="uk-UA"/>
              </w:rPr>
            </w:pPr>
            <w:r w:rsidRPr="00966920">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966920" w:rsidRPr="00966920" w:rsidRDefault="00966920" w:rsidP="00966920">
            <w:pPr>
              <w:ind w:firstLine="484"/>
              <w:jc w:val="both"/>
              <w:rPr>
                <w:rFonts w:eastAsia="Times New Roman"/>
                <w:lang w:val="uk-UA"/>
              </w:rPr>
            </w:pPr>
            <w:r w:rsidRPr="00966920">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66920" w:rsidRPr="00966920" w:rsidRDefault="00966920" w:rsidP="00966920">
            <w:pPr>
              <w:ind w:firstLine="484"/>
              <w:jc w:val="both"/>
              <w:rPr>
                <w:rFonts w:eastAsia="Times New Roman"/>
                <w:lang w:val="uk-UA"/>
              </w:rPr>
            </w:pPr>
            <w:r w:rsidRPr="00966920">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66920" w:rsidRPr="00966920" w:rsidRDefault="00966920" w:rsidP="00966920">
            <w:pPr>
              <w:ind w:firstLine="484"/>
              <w:jc w:val="both"/>
              <w:rPr>
                <w:rFonts w:eastAsia="Times New Roman"/>
                <w:lang w:val="uk-UA"/>
              </w:rPr>
            </w:pPr>
            <w:r w:rsidRPr="00966920">
              <w:rPr>
                <w:rFonts w:eastAsia="Times New Roman"/>
                <w:lang w:val="uk-UA"/>
              </w:rPr>
              <w:t xml:space="preserve">5. Учасники торгів нерезиденти для виконання вимог щодо подання документів, передбачених </w:t>
            </w:r>
            <w:r w:rsidRPr="007347D5">
              <w:rPr>
                <w:rFonts w:eastAsia="Times New Roman"/>
                <w:b/>
                <w:lang w:val="uk-UA"/>
              </w:rPr>
              <w:t>Додатком  1</w:t>
            </w:r>
            <w:r w:rsidRPr="00966920">
              <w:rPr>
                <w:rFonts w:eastAsia="Times New Roman"/>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66920" w:rsidRDefault="00966920" w:rsidP="00966920">
            <w:pPr>
              <w:ind w:firstLine="484"/>
              <w:jc w:val="both"/>
              <w:rPr>
                <w:rFonts w:eastAsia="Times New Roman"/>
                <w:lang w:val="uk-UA"/>
              </w:rPr>
            </w:pPr>
            <w:r w:rsidRPr="00966920">
              <w:rPr>
                <w:rFonts w:eastAsia="Times New Roman"/>
                <w:lang w:val="uk-UA"/>
              </w:rPr>
              <w:lastRenderedPageBreak/>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66920" w:rsidRPr="00966920" w:rsidRDefault="00966920" w:rsidP="00966920">
            <w:pPr>
              <w:ind w:firstLine="484"/>
              <w:jc w:val="both"/>
              <w:rPr>
                <w:rFonts w:eastAsia="Times New Roman"/>
                <w:lang w:val="uk-UA"/>
              </w:rPr>
            </w:pPr>
            <w:r w:rsidRPr="00966920">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966920" w:rsidRPr="00966920" w:rsidRDefault="00966920" w:rsidP="00966920">
            <w:pPr>
              <w:ind w:firstLine="484"/>
              <w:jc w:val="both"/>
              <w:rPr>
                <w:rFonts w:eastAsia="Times New Roman"/>
                <w:lang w:val="uk-UA"/>
              </w:rPr>
            </w:pPr>
            <w:r w:rsidRPr="00966920">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66920" w:rsidRPr="00966920" w:rsidRDefault="00966920" w:rsidP="00966920">
            <w:pPr>
              <w:ind w:firstLine="484"/>
              <w:jc w:val="both"/>
              <w:rPr>
                <w:rFonts w:eastAsia="Times New Roman"/>
                <w:lang w:val="uk-UA"/>
              </w:rPr>
            </w:pPr>
            <w:r w:rsidRPr="00966920">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966920" w:rsidRPr="00966920" w:rsidRDefault="00966920" w:rsidP="00966920">
            <w:pPr>
              <w:ind w:firstLine="484"/>
              <w:jc w:val="both"/>
              <w:rPr>
                <w:rFonts w:eastAsia="Times New Roman"/>
                <w:lang w:val="uk-UA"/>
              </w:rPr>
            </w:pPr>
            <w:r w:rsidRPr="00966920">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966920" w:rsidRPr="00966920" w:rsidRDefault="00966920" w:rsidP="00966920">
            <w:pPr>
              <w:ind w:firstLine="484"/>
              <w:jc w:val="both"/>
              <w:rPr>
                <w:rFonts w:eastAsia="Times New Roman"/>
                <w:lang w:val="uk-UA"/>
              </w:rPr>
            </w:pPr>
            <w:r w:rsidRPr="00966920">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66920" w:rsidRDefault="00966920" w:rsidP="00966920">
            <w:pPr>
              <w:ind w:firstLine="484"/>
              <w:jc w:val="both"/>
              <w:rPr>
                <w:rFonts w:eastAsia="Times New Roman"/>
                <w:lang w:val="uk-UA"/>
              </w:rPr>
            </w:pPr>
            <w:r w:rsidRPr="00966920">
              <w:rPr>
                <w:rFonts w:eastAsia="Times New Roman"/>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w:t>
            </w:r>
          </w:p>
          <w:p w:rsidR="00966920" w:rsidRPr="00966920" w:rsidRDefault="00966920" w:rsidP="00966920">
            <w:pPr>
              <w:ind w:firstLine="484"/>
              <w:jc w:val="both"/>
              <w:rPr>
                <w:rFonts w:eastAsia="Times New Roman"/>
                <w:lang w:val="uk-UA"/>
              </w:rPr>
            </w:pPr>
            <w:r w:rsidRPr="00966920">
              <w:rPr>
                <w:rFonts w:eastAsia="Times New Roman"/>
                <w:lang w:val="uk-UA"/>
              </w:rPr>
              <w:t>Примітка:</w:t>
            </w:r>
          </w:p>
          <w:p w:rsidR="00966920" w:rsidRPr="00966920" w:rsidRDefault="00966920" w:rsidP="00966920">
            <w:pPr>
              <w:ind w:firstLine="484"/>
              <w:jc w:val="both"/>
              <w:rPr>
                <w:rFonts w:eastAsia="Times New Roman"/>
                <w:lang w:val="uk-UA"/>
              </w:rPr>
            </w:pPr>
            <w:r w:rsidRPr="00966920">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966920" w:rsidRPr="00966920" w:rsidRDefault="00966920" w:rsidP="00966920">
            <w:pPr>
              <w:ind w:firstLine="484"/>
              <w:jc w:val="both"/>
              <w:rPr>
                <w:rFonts w:eastAsia="Times New Roman"/>
                <w:lang w:val="uk-UA"/>
              </w:rPr>
            </w:pPr>
            <w:r w:rsidRPr="00966920">
              <w:rPr>
                <w:rFonts w:eastAsia="Times New Roman"/>
                <w:lang w:val="uk-UA"/>
              </w:rPr>
              <w:t>11. Пропозиція учасника може містити документи з водяними знаками.</w:t>
            </w:r>
          </w:p>
          <w:p w:rsidR="00966920" w:rsidRPr="00966920" w:rsidRDefault="00966920" w:rsidP="00966920">
            <w:pPr>
              <w:ind w:firstLine="484"/>
              <w:jc w:val="both"/>
              <w:rPr>
                <w:rFonts w:eastAsia="Times New Roman"/>
                <w:lang w:val="uk-UA"/>
              </w:rPr>
            </w:pPr>
            <w:r w:rsidRPr="00966920">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66920" w:rsidRDefault="00966920" w:rsidP="00966920">
            <w:pPr>
              <w:ind w:firstLine="484"/>
              <w:jc w:val="both"/>
              <w:rPr>
                <w:rFonts w:eastAsia="Times New Roman"/>
                <w:lang w:val="uk-UA"/>
              </w:rPr>
            </w:pPr>
            <w:r w:rsidRPr="00966920">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sidRPr="00966920">
              <w:rPr>
                <w:rFonts w:eastAsia="Times New Roman"/>
                <w:lang w:val="uk-UA"/>
              </w:rPr>
              <w:lastRenderedPageBreak/>
              <w:t>агресором, що визначені підпунктом 1 пункту 1 цієї Постанови;</w:t>
            </w:r>
          </w:p>
          <w:p w:rsidR="00966920" w:rsidRPr="00966920" w:rsidRDefault="00966920" w:rsidP="00966920">
            <w:pPr>
              <w:ind w:firstLine="484"/>
              <w:jc w:val="both"/>
              <w:rPr>
                <w:rFonts w:eastAsia="Times New Roman"/>
                <w:lang w:val="uk-UA"/>
              </w:rPr>
            </w:pPr>
            <w:r w:rsidRPr="00966920">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66920" w:rsidRPr="00966920" w:rsidRDefault="00966920" w:rsidP="00966920">
            <w:pPr>
              <w:ind w:firstLine="484"/>
              <w:jc w:val="both"/>
              <w:rPr>
                <w:rFonts w:eastAsia="Times New Roman"/>
                <w:lang w:val="uk-UA"/>
              </w:rPr>
            </w:pPr>
            <w:r w:rsidRPr="00966920">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E868B0" w:rsidRPr="003F0005" w:rsidRDefault="00966920" w:rsidP="00966920">
            <w:pPr>
              <w:ind w:firstLine="484"/>
              <w:jc w:val="both"/>
              <w:rPr>
                <w:lang w:val="uk-UA"/>
              </w:rPr>
            </w:pPr>
            <w:r w:rsidRPr="00966920">
              <w:rPr>
                <w:rFonts w:eastAsia="Times New Roman"/>
                <w:lang w:val="uk-UA"/>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E868B0" w:rsidRPr="00A15346">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D454DF" w:rsidRPr="00D454DF" w:rsidRDefault="00D454DF" w:rsidP="00D454DF">
            <w:pPr>
              <w:ind w:firstLine="259"/>
              <w:jc w:val="both"/>
              <w:textAlignment w:val="baseline"/>
              <w:rPr>
                <w:rFonts w:eastAsia="Times New Roman"/>
                <w:color w:val="000000"/>
                <w:lang w:val="uk-UA" w:eastAsia="uk-UA"/>
              </w:rPr>
            </w:pPr>
            <w:bookmarkStart w:id="3" w:name="26in1rg"/>
            <w:bookmarkEnd w:id="3"/>
            <w:r w:rsidRPr="00D454DF">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якщо:</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1) учасник процедури закупівлі:</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відповідає встановленим абзацом першим частини третьої статті 22 Закону вимогам до учасника відповідно до законодавства;</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093870" w:rsidRPr="00D454DF" w:rsidRDefault="00093870" w:rsidP="00D454DF">
            <w:pPr>
              <w:ind w:firstLine="259"/>
              <w:jc w:val="both"/>
              <w:textAlignment w:val="baseline"/>
              <w:rPr>
                <w:rFonts w:eastAsia="Times New Roman"/>
                <w:color w:val="000000"/>
                <w:lang w:val="uk-UA" w:eastAsia="uk-UA"/>
              </w:rPr>
            </w:pPr>
            <w:r>
              <w:rPr>
                <w:rFonts w:eastAsia="Times New Roman"/>
                <w:color w:val="000000"/>
                <w:lang w:val="uk-UA" w:eastAsia="uk-UA"/>
              </w:rPr>
              <w:lastRenderedPageBreak/>
              <w:t xml:space="preserve">- </w:t>
            </w:r>
            <w:r w:rsidRPr="00093870">
              <w:rPr>
                <w:rFonts w:eastAsia="Times New Roman"/>
                <w:color w:val="000000"/>
                <w:lang w:val="uk-UA"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2) тендерна пропозиція учасника:</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відповідає умовам технічної специфікації та іншим вимогам щодо предмета закупівлі тендерної документації;</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викладена іншою мовою (мовами), а ніж мова (мови), що вимагається тендерною документацією;</w:t>
            </w:r>
          </w:p>
          <w:p w:rsid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є такою, строк дії якої закінчився;</w:t>
            </w:r>
          </w:p>
          <w:p w:rsidR="002E3205" w:rsidRPr="002E3205" w:rsidRDefault="002E3205" w:rsidP="002E3205">
            <w:pPr>
              <w:ind w:firstLine="259"/>
              <w:jc w:val="both"/>
              <w:textAlignment w:val="baseline"/>
              <w:rPr>
                <w:rFonts w:eastAsia="Times New Roman"/>
                <w:color w:val="000000"/>
                <w:lang w:val="uk-UA" w:eastAsia="uk-UA"/>
              </w:rPr>
            </w:pPr>
            <w:r>
              <w:rPr>
                <w:rFonts w:eastAsia="Times New Roman"/>
                <w:color w:val="000000"/>
                <w:lang w:val="uk-UA" w:eastAsia="uk-UA"/>
              </w:rPr>
              <w:t xml:space="preserve">- </w:t>
            </w:r>
            <w:r w:rsidRPr="002E3205">
              <w:rPr>
                <w:rFonts w:eastAsia="Times New Roman"/>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w:t>
            </w:r>
          </w:p>
          <w:p w:rsidR="002E3205" w:rsidRPr="00D454DF" w:rsidRDefault="002E3205" w:rsidP="002E3205">
            <w:pPr>
              <w:ind w:firstLine="259"/>
              <w:jc w:val="both"/>
              <w:textAlignment w:val="baseline"/>
              <w:rPr>
                <w:rFonts w:eastAsia="Times New Roman"/>
                <w:color w:val="000000"/>
                <w:lang w:val="uk-UA" w:eastAsia="uk-UA"/>
              </w:rPr>
            </w:pPr>
            <w:r>
              <w:rPr>
                <w:rFonts w:eastAsia="Times New Roman"/>
                <w:color w:val="000000"/>
                <w:lang w:val="uk-UA" w:eastAsia="uk-UA"/>
              </w:rPr>
              <w:t xml:space="preserve">- </w:t>
            </w:r>
            <w:r w:rsidRPr="002E3205">
              <w:rPr>
                <w:rFonts w:eastAsia="Times New Roman"/>
                <w:color w:val="000000"/>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3) переможець процедури закупівлі:</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w:t>
            </w:r>
            <w:r w:rsidR="002E3205">
              <w:rPr>
                <w:rFonts w:eastAsia="Times New Roman"/>
                <w:color w:val="000000"/>
                <w:lang w:val="uk-UA" w:eastAsia="uk-UA"/>
              </w:rPr>
              <w:t>,</w:t>
            </w:r>
            <w:r w:rsidR="002E3205">
              <w:t xml:space="preserve"> </w:t>
            </w:r>
            <w:r w:rsidR="002E3205" w:rsidRPr="002E3205">
              <w:rPr>
                <w:rFonts w:eastAsia="Times New Roman"/>
                <w:color w:val="000000"/>
                <w:lang w:val="uk-UA" w:eastAsia="uk-UA"/>
              </w:rPr>
              <w:t>установлених статтею 17 Закону, з урахуванням пункту 44 Особливостей</w:t>
            </w:r>
          </w:p>
          <w:p w:rsid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w:t>
            </w:r>
            <w:r w:rsidR="002E3205">
              <w:rPr>
                <w:rFonts w:eastAsia="Times New Roman"/>
                <w:color w:val="000000"/>
                <w:lang w:val="uk-UA" w:eastAsia="uk-UA"/>
              </w:rPr>
              <w:t>З</w:t>
            </w:r>
            <w:r w:rsidRPr="00D454DF">
              <w:rPr>
                <w:rFonts w:eastAsia="Times New Roman"/>
                <w:color w:val="000000"/>
                <w:lang w:val="uk-UA" w:eastAsia="uk-UA"/>
              </w:rPr>
              <w:t>аконом</w:t>
            </w:r>
            <w:r w:rsidR="005C2800">
              <w:rPr>
                <w:rFonts w:eastAsia="Times New Roman"/>
                <w:color w:val="000000"/>
                <w:lang w:val="uk-UA" w:eastAsia="uk-UA"/>
              </w:rPr>
              <w:t>;</w:t>
            </w:r>
          </w:p>
          <w:p w:rsidR="005C2800" w:rsidRPr="00D454DF" w:rsidRDefault="005C2800" w:rsidP="00D454DF">
            <w:pPr>
              <w:ind w:firstLine="259"/>
              <w:jc w:val="both"/>
              <w:textAlignment w:val="baseline"/>
              <w:rPr>
                <w:rFonts w:eastAsia="Times New Roman"/>
                <w:color w:val="000000"/>
                <w:lang w:val="uk-UA" w:eastAsia="uk-UA"/>
              </w:rPr>
            </w:pPr>
            <w:r>
              <w:rPr>
                <w:rFonts w:eastAsia="Times New Roman"/>
                <w:color w:val="000000"/>
                <w:lang w:val="uk-UA" w:eastAsia="uk-UA"/>
              </w:rPr>
              <w:t xml:space="preserve">- </w:t>
            </w:r>
            <w:r w:rsidRPr="005C2800">
              <w:rPr>
                <w:rFonts w:eastAsia="Times New Roman"/>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454DF" w:rsidRDefault="00D454DF" w:rsidP="00D454DF">
            <w:pPr>
              <w:widowControl w:val="0"/>
              <w:ind w:firstLine="425"/>
              <w:jc w:val="both"/>
              <w:rPr>
                <w:lang w:val="uk-UA"/>
              </w:rPr>
            </w:pPr>
            <w:r w:rsidRPr="00D454DF">
              <w:rPr>
                <w:lang w:val="uk-UA"/>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5C2800" w:rsidRDefault="005C2800" w:rsidP="00D454DF">
            <w:pPr>
              <w:widowControl w:val="0"/>
              <w:ind w:firstLine="425"/>
              <w:jc w:val="both"/>
              <w:rPr>
                <w:lang w:val="uk-UA"/>
              </w:rPr>
            </w:pPr>
            <w:r w:rsidRPr="005C2800">
              <w:rPr>
                <w:lang w:val="uk-UA"/>
              </w:rPr>
              <w:t xml:space="preserve">У разі коли учасник процедури закупівлі, тендерна </w:t>
            </w:r>
            <w:r w:rsidRPr="005C2800">
              <w:rPr>
                <w:lang w:val="uk-UA"/>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868B0">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676463">
            <w:pPr>
              <w:widowControl w:val="0"/>
              <w:ind w:hanging="20"/>
              <w:jc w:val="center"/>
              <w:rPr>
                <w:lang w:val="uk-UA"/>
              </w:rPr>
            </w:pPr>
            <w:r>
              <w:rPr>
                <w:rFonts w:eastAsia="Times New Roman"/>
                <w:b/>
                <w:lang w:val="uk-UA"/>
              </w:rPr>
              <w:lastRenderedPageBreak/>
              <w:t>VI. Результати торгів та укладання договору про закупівлю</w:t>
            </w:r>
          </w:p>
        </w:tc>
      </w:tr>
      <w:tr w:rsidR="00E868B0" w:rsidRPr="000F334E">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highlight w:val="yellow"/>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ind w:firstLine="462"/>
              <w:jc w:val="both"/>
              <w:rPr>
                <w:lang w:val="uk-UA"/>
              </w:rPr>
            </w:pPr>
            <w:bookmarkStart w:id="4" w:name="z337ya"/>
            <w:bookmarkEnd w:id="4"/>
            <w:r>
              <w:rPr>
                <w:rFonts w:eastAsia="Times New Roman"/>
                <w:lang w:val="uk-UA"/>
              </w:rPr>
              <w:t>Замовник відміняє торги в разі:</w:t>
            </w:r>
          </w:p>
          <w:p w:rsidR="00E868B0" w:rsidRDefault="00676463">
            <w:pPr>
              <w:widowControl w:val="0"/>
              <w:ind w:firstLine="462"/>
              <w:jc w:val="both"/>
              <w:rPr>
                <w:lang w:val="uk-UA"/>
              </w:rPr>
            </w:pPr>
            <w:r>
              <w:rPr>
                <w:rFonts w:eastAsia="Times New Roman"/>
                <w:lang w:val="uk-UA"/>
              </w:rPr>
              <w:t>відсутності подальшої потреби в закупівлі товарів, робіт і п</w:t>
            </w:r>
            <w:r w:rsidR="00732AC9">
              <w:rPr>
                <w:rFonts w:eastAsia="Times New Roman"/>
                <w:lang w:val="uk-UA"/>
              </w:rPr>
              <w:t xml:space="preserve">- </w:t>
            </w:r>
            <w:r>
              <w:rPr>
                <w:rFonts w:eastAsia="Times New Roman"/>
                <w:lang w:val="uk-UA"/>
              </w:rPr>
              <w:t>ослуг;</w:t>
            </w:r>
          </w:p>
          <w:p w:rsidR="00E868B0" w:rsidRDefault="00732AC9">
            <w:pPr>
              <w:widowControl w:val="0"/>
              <w:ind w:firstLine="462"/>
              <w:jc w:val="both"/>
              <w:rPr>
                <w:rFonts w:eastAsia="Times New Roman"/>
                <w:lang w:val="uk-UA"/>
              </w:rPr>
            </w:pPr>
            <w:bookmarkStart w:id="5" w:name="3j2qqm3"/>
            <w:bookmarkEnd w:id="5"/>
            <w:r>
              <w:rPr>
                <w:rFonts w:eastAsia="Times New Roman"/>
                <w:lang w:val="uk-UA"/>
              </w:rPr>
              <w:t xml:space="preserve">- </w:t>
            </w:r>
            <w:r w:rsidR="00676463">
              <w:rPr>
                <w:rFonts w:eastAsia="Times New Roman"/>
                <w:lang w:val="uk-UA"/>
              </w:rPr>
              <w:t>неможливості усунення порушень, що виникли через виявлені порушення законодавства з питань публічних закупівель</w:t>
            </w:r>
            <w:r w:rsidR="00AD784E">
              <w:t xml:space="preserve"> </w:t>
            </w:r>
            <w:r w:rsidR="00AD784E" w:rsidRPr="00AD784E">
              <w:rPr>
                <w:rFonts w:eastAsia="Times New Roman"/>
                <w:lang w:val="uk-UA"/>
              </w:rPr>
              <w:t>з описом таких порушень</w:t>
            </w:r>
            <w:r>
              <w:rPr>
                <w:rFonts w:eastAsia="Times New Roman"/>
                <w:lang w:val="uk-UA"/>
              </w:rPr>
              <w:t>;</w:t>
            </w:r>
          </w:p>
          <w:p w:rsidR="00732AC9" w:rsidRPr="00732AC9" w:rsidRDefault="00732AC9" w:rsidP="00732AC9">
            <w:pPr>
              <w:widowControl w:val="0"/>
              <w:ind w:firstLine="462"/>
              <w:jc w:val="both"/>
              <w:rPr>
                <w:rFonts w:eastAsia="Times New Roman"/>
                <w:lang w:val="uk-UA"/>
              </w:rPr>
            </w:pPr>
            <w:r>
              <w:rPr>
                <w:rFonts w:eastAsia="Times New Roman"/>
                <w:lang w:val="uk-UA"/>
              </w:rPr>
              <w:t xml:space="preserve">- </w:t>
            </w:r>
            <w:r w:rsidRPr="00732AC9">
              <w:rPr>
                <w:rFonts w:eastAsia="Times New Roman"/>
                <w:lang w:val="uk-UA"/>
              </w:rPr>
              <w:t>скорочення обсягу видатків на здійснення закупівлі товарів, робіт чи послуг;</w:t>
            </w:r>
          </w:p>
          <w:p w:rsidR="00732AC9" w:rsidRPr="00732AC9" w:rsidRDefault="00732AC9" w:rsidP="00732AC9">
            <w:pPr>
              <w:widowControl w:val="0"/>
              <w:ind w:firstLine="462"/>
              <w:jc w:val="both"/>
              <w:rPr>
                <w:rFonts w:eastAsia="Times New Roman"/>
                <w:lang w:val="uk-UA"/>
              </w:rPr>
            </w:pPr>
            <w:r>
              <w:rPr>
                <w:rFonts w:eastAsia="Times New Roman"/>
                <w:lang w:val="uk-UA"/>
              </w:rPr>
              <w:t>-</w:t>
            </w:r>
            <w:r w:rsidRPr="00732AC9">
              <w:rPr>
                <w:rFonts w:eastAsia="Times New Roman"/>
                <w:lang w:val="uk-UA"/>
              </w:rPr>
              <w:t xml:space="preserve"> коли здійснення закупівлі стало неможливим внаслідок дії обставин непереборної сили.</w:t>
            </w:r>
          </w:p>
          <w:p w:rsidR="00732AC9" w:rsidRPr="00732AC9" w:rsidRDefault="00732AC9" w:rsidP="00732AC9">
            <w:pPr>
              <w:widowControl w:val="0"/>
              <w:ind w:firstLine="462"/>
              <w:jc w:val="both"/>
              <w:rPr>
                <w:rFonts w:eastAsia="Times New Roman"/>
                <w:lang w:val="uk-UA"/>
              </w:rPr>
            </w:pPr>
            <w:r w:rsidRPr="00732AC9">
              <w:rPr>
                <w:rFonts w:eastAsia="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32AC9" w:rsidRPr="00732AC9" w:rsidRDefault="00732AC9" w:rsidP="00732AC9">
            <w:pPr>
              <w:widowControl w:val="0"/>
              <w:ind w:firstLine="462"/>
              <w:jc w:val="both"/>
              <w:rPr>
                <w:rFonts w:eastAsia="Times New Roman"/>
                <w:lang w:val="uk-UA"/>
              </w:rPr>
            </w:pPr>
            <w:r w:rsidRPr="00732AC9">
              <w:rPr>
                <w:rFonts w:eastAsia="Times New Roman"/>
                <w:lang w:val="uk-UA"/>
              </w:rPr>
              <w:t>Відкриті торги автоматично відміняються електронною системою закупівель у разі:</w:t>
            </w:r>
          </w:p>
          <w:p w:rsidR="00732AC9" w:rsidRPr="00732AC9" w:rsidRDefault="00732AC9" w:rsidP="00732AC9">
            <w:pPr>
              <w:widowControl w:val="0"/>
              <w:ind w:firstLine="462"/>
              <w:jc w:val="both"/>
              <w:rPr>
                <w:rFonts w:eastAsia="Times New Roman"/>
                <w:lang w:val="uk-UA"/>
              </w:rPr>
            </w:pPr>
            <w:r w:rsidRPr="00732AC9">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32AC9" w:rsidRPr="00732AC9" w:rsidRDefault="00732AC9" w:rsidP="00732AC9">
            <w:pPr>
              <w:widowControl w:val="0"/>
              <w:ind w:firstLine="462"/>
              <w:jc w:val="both"/>
              <w:rPr>
                <w:rFonts w:eastAsia="Times New Roman"/>
                <w:lang w:val="uk-UA"/>
              </w:rPr>
            </w:pPr>
            <w:r w:rsidRPr="00732AC9">
              <w:rPr>
                <w:rFonts w:eastAsia="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732AC9" w:rsidRPr="00732AC9" w:rsidRDefault="00732AC9" w:rsidP="00732AC9">
            <w:pPr>
              <w:widowControl w:val="0"/>
              <w:ind w:firstLine="462"/>
              <w:jc w:val="both"/>
              <w:rPr>
                <w:rFonts w:eastAsia="Times New Roman"/>
                <w:lang w:val="uk-UA"/>
              </w:rPr>
            </w:pPr>
            <w:r w:rsidRPr="00732AC9">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2AC9" w:rsidRPr="00732AC9" w:rsidRDefault="00732AC9" w:rsidP="00732AC9">
            <w:pPr>
              <w:widowControl w:val="0"/>
              <w:ind w:firstLine="462"/>
              <w:jc w:val="both"/>
              <w:rPr>
                <w:rFonts w:eastAsia="Times New Roman"/>
                <w:lang w:val="uk-UA"/>
              </w:rPr>
            </w:pPr>
            <w:r w:rsidRPr="00732AC9">
              <w:rPr>
                <w:rFonts w:eastAsia="Times New Roman"/>
                <w:lang w:val="uk-UA"/>
              </w:rPr>
              <w:t>Відкриті торги можуть бути відмінені частково (за лотом).</w:t>
            </w:r>
          </w:p>
          <w:p w:rsidR="00E868B0" w:rsidRDefault="00732AC9" w:rsidP="00732AC9">
            <w:pPr>
              <w:widowControl w:val="0"/>
              <w:ind w:firstLine="462"/>
              <w:jc w:val="both"/>
              <w:rPr>
                <w:lang w:val="uk-UA"/>
              </w:rPr>
            </w:pPr>
            <w:r w:rsidRPr="00732AC9">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6" w:name="qsh70q"/>
            <w:bookmarkStart w:id="7" w:name="3as4poj"/>
            <w:bookmarkEnd w:id="6"/>
            <w:bookmarkEnd w:id="7"/>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732AC9" w:rsidRPr="00732AC9" w:rsidRDefault="00732AC9" w:rsidP="00732AC9">
            <w:pPr>
              <w:widowControl w:val="0"/>
              <w:ind w:firstLine="462"/>
              <w:jc w:val="both"/>
              <w:rPr>
                <w:rFonts w:eastAsia="Times New Roman"/>
                <w:lang w:val="uk-UA"/>
              </w:rPr>
            </w:pPr>
            <w:r w:rsidRPr="00732AC9">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32AC9" w:rsidRPr="00732AC9" w:rsidRDefault="00732AC9" w:rsidP="00732AC9">
            <w:pPr>
              <w:widowControl w:val="0"/>
              <w:ind w:firstLine="462"/>
              <w:jc w:val="both"/>
              <w:rPr>
                <w:rFonts w:eastAsia="Times New Roman"/>
                <w:lang w:val="uk-UA"/>
              </w:rPr>
            </w:pPr>
            <w:r w:rsidRPr="00732AC9">
              <w:rPr>
                <w:rFonts w:eastAsia="Times New Roman"/>
                <w:lang w:val="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732AC9">
              <w:rPr>
                <w:rFonts w:eastAsia="Times New Roman"/>
                <w:lang w:val="uk-UA"/>
              </w:rPr>
              <w:lastRenderedPageBreak/>
              <w:t>перебіг строку для укладення договору про закупівлю зупиняється.</w:t>
            </w:r>
          </w:p>
          <w:p w:rsidR="00E868B0" w:rsidRDefault="00732AC9" w:rsidP="00732AC9">
            <w:pPr>
              <w:widowControl w:val="0"/>
              <w:ind w:firstLine="462"/>
              <w:jc w:val="both"/>
              <w:rPr>
                <w:lang w:val="uk-UA"/>
              </w:rPr>
            </w:pPr>
            <w:r w:rsidRPr="00732AC9">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868B0" w:rsidRPr="00A15346">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ind w:firstLine="462"/>
              <w:jc w:val="both"/>
              <w:rPr>
                <w:rFonts w:eastAsia="Times New Roman"/>
                <w:lang w:val="uk-UA"/>
              </w:rPr>
            </w:pPr>
            <w:r>
              <w:rPr>
                <w:rFonts w:eastAsia="Times New Roman"/>
                <w:lang w:val="uk-UA"/>
              </w:rPr>
              <w:t xml:space="preserve">Проект договору наведений у </w:t>
            </w:r>
            <w:r w:rsidRPr="005C37FF">
              <w:rPr>
                <w:rFonts w:eastAsia="Times New Roman"/>
                <w:b/>
                <w:lang w:val="uk-UA"/>
              </w:rPr>
              <w:t xml:space="preserve">Додатку </w:t>
            </w:r>
            <w:r w:rsidR="00732AC9" w:rsidRPr="005C37FF">
              <w:rPr>
                <w:rFonts w:eastAsia="Times New Roman"/>
                <w:b/>
                <w:lang w:val="uk-UA"/>
              </w:rPr>
              <w:t>3</w:t>
            </w:r>
            <w:r>
              <w:rPr>
                <w:rFonts w:eastAsia="Times New Roman"/>
                <w:lang w:val="uk-UA"/>
              </w:rPr>
              <w:t xml:space="preserve"> цієї тендерної документації.</w:t>
            </w:r>
          </w:p>
          <w:p w:rsidR="00251F58" w:rsidRPr="00251F58" w:rsidRDefault="00251F58" w:rsidP="00251F58">
            <w:pPr>
              <w:widowControl w:val="0"/>
              <w:ind w:firstLine="462"/>
              <w:jc w:val="both"/>
              <w:rPr>
                <w:lang w:val="uk-UA"/>
              </w:rPr>
            </w:pPr>
            <w:r w:rsidRPr="00251F58">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r w:rsidR="00235135" w:rsidRPr="00235135">
              <w:rPr>
                <w:lang w:val="uk-UA"/>
              </w:rPr>
              <w:t xml:space="preserve"> у строки, визначені пунктом 2 «Строк укладання договору про закупівлю» цього розділу.</w:t>
            </w:r>
          </w:p>
          <w:p w:rsidR="00251F58" w:rsidRPr="00251F58" w:rsidRDefault="00251F58" w:rsidP="00251F58">
            <w:pPr>
              <w:widowControl w:val="0"/>
              <w:ind w:firstLine="462"/>
              <w:jc w:val="both"/>
              <w:rPr>
                <w:lang w:val="uk-UA"/>
              </w:rPr>
            </w:pPr>
            <w:r w:rsidRPr="00251F58">
              <w:rPr>
                <w:lang w:val="uk-UA"/>
              </w:rPr>
              <w:t>Переможець процедури закупівлі під час укладення договору про закупівлю повинен надати:</w:t>
            </w:r>
          </w:p>
          <w:p w:rsidR="00251F58" w:rsidRPr="00251F58" w:rsidRDefault="00251F58" w:rsidP="00251F58">
            <w:pPr>
              <w:widowControl w:val="0"/>
              <w:ind w:firstLine="462"/>
              <w:jc w:val="both"/>
              <w:rPr>
                <w:lang w:val="uk-UA"/>
              </w:rPr>
            </w:pPr>
            <w:r w:rsidRPr="00251F58">
              <w:rPr>
                <w:lang w:val="uk-UA"/>
              </w:rPr>
              <w:t>1)</w:t>
            </w:r>
            <w:r w:rsidRPr="00251F58">
              <w:rPr>
                <w:lang w:val="uk-UA"/>
              </w:rPr>
              <w:tab/>
              <w:t>інформацію про право підписання договору про закупівлю;</w:t>
            </w:r>
          </w:p>
          <w:p w:rsidR="00251F58" w:rsidRDefault="00251F58" w:rsidP="00251F58">
            <w:pPr>
              <w:widowControl w:val="0"/>
              <w:ind w:firstLine="462"/>
              <w:jc w:val="both"/>
              <w:rPr>
                <w:lang w:val="uk-UA"/>
              </w:rPr>
            </w:pPr>
            <w:r w:rsidRPr="00251F58">
              <w:rPr>
                <w:lang w:val="uk-UA"/>
              </w:rPr>
              <w:t>2)</w:t>
            </w:r>
            <w:r w:rsidRPr="00251F58">
              <w:rPr>
                <w:lang w:val="uk-UA"/>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51F58" w:rsidRDefault="008F06DA" w:rsidP="00251F58">
            <w:pPr>
              <w:widowControl w:val="0"/>
              <w:ind w:firstLine="462"/>
              <w:jc w:val="both"/>
              <w:rPr>
                <w:lang w:val="uk-UA"/>
              </w:rPr>
            </w:pPr>
            <w:r w:rsidRPr="008F06DA">
              <w:rPr>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E868B0" w:rsidRPr="00A15346">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251F58" w:rsidRDefault="00251F58" w:rsidP="004B4DDE">
            <w:pPr>
              <w:ind w:firstLine="403"/>
              <w:jc w:val="both"/>
              <w:rPr>
                <w:rFonts w:eastAsia="Times New Roman"/>
                <w:color w:val="000000"/>
                <w:lang w:val="uk-UA"/>
              </w:rPr>
            </w:pPr>
            <w:r w:rsidRPr="00E25BC0">
              <w:rPr>
                <w:rFonts w:eastAsia="Times New Roman"/>
                <w:color w:val="000000"/>
                <w:lang w:val="uk-UA"/>
              </w:rPr>
              <w:t xml:space="preserve">Договір про закупівлю укладається відповідно до норм </w:t>
            </w:r>
            <w:hyperlink r:id="rId6">
              <w:r w:rsidRPr="00E25BC0">
                <w:rPr>
                  <w:rFonts w:eastAsia="Times New Roman"/>
                  <w:color w:val="000000"/>
                  <w:lang w:val="uk-UA"/>
                </w:rPr>
                <w:t>Цивільного кодексу України</w:t>
              </w:r>
            </w:hyperlink>
            <w:r w:rsidRPr="00E25BC0">
              <w:rPr>
                <w:rFonts w:eastAsia="Times New Roman"/>
                <w:color w:val="000000"/>
                <w:lang w:val="uk-UA"/>
              </w:rPr>
              <w:t xml:space="preserve"> та</w:t>
            </w:r>
            <w:hyperlink r:id="rId7">
              <w:r w:rsidRPr="00E25BC0">
                <w:rPr>
                  <w:rFonts w:eastAsia="Times New Roman"/>
                  <w:color w:val="000000"/>
                  <w:lang w:val="uk-UA"/>
                </w:rPr>
                <w:t xml:space="preserve"> Господарського кодексу України</w:t>
              </w:r>
            </w:hyperlink>
            <w:r w:rsidRPr="00E25BC0">
              <w:rPr>
                <w:rFonts w:eastAsia="Times New Roman"/>
                <w:color w:val="000000"/>
                <w:lang w:val="uk-UA"/>
              </w:rPr>
              <w:t xml:space="preserve"> </w:t>
            </w:r>
            <w:r w:rsidR="00E25BC0" w:rsidRPr="00E25BC0">
              <w:rPr>
                <w:rFonts w:eastAsia="Times New Roman"/>
                <w:color w:val="000000"/>
                <w:lang w:val="uk-UA"/>
              </w:rPr>
              <w:t>з урахуванням положень статті 41 Закону, крім частин третьої – п’ятої, сьомої та восьмої статті 41 Закону, та  Особливостей.</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 xml:space="preserve">    визначення грошового еквівалента зобов’язання в іноземній валюті; </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 xml:space="preserve">    перерахунку ціни за результатами електронного аукціону в бік зменшення ціни тендерної пропозиції учасника без зменшення обсягів закупівлі;</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 xml:space="preserve">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 xml:space="preserve">1) зменшення обсягів закупівлі, зокрема з урахуванням </w:t>
            </w:r>
            <w:r w:rsidRPr="00E25BC0">
              <w:rPr>
                <w:rFonts w:eastAsia="Times New Roman"/>
                <w:color w:val="000000"/>
                <w:lang w:val="uk-UA"/>
              </w:rPr>
              <w:lastRenderedPageBreak/>
              <w:t>фактичного обсягу видатків замовника;</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w:t>
            </w:r>
            <w:r>
              <w:rPr>
                <w:rFonts w:eastAsia="Times New Roman"/>
                <w:color w:val="000000"/>
                <w:lang w:val="uk-UA"/>
              </w:rPr>
              <w:t xml:space="preserve"> </w:t>
            </w:r>
            <w:r w:rsidRPr="00E25BC0">
              <w:rPr>
                <w:rFonts w:eastAsia="Times New Roman"/>
                <w:color w:val="000000"/>
                <w:lang w:val="uk-UA"/>
              </w:rPr>
              <w:t>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B4DDE" w:rsidRDefault="00E25BC0" w:rsidP="00E25BC0">
            <w:pPr>
              <w:ind w:firstLine="403"/>
              <w:jc w:val="both"/>
              <w:rPr>
                <w:rFonts w:eastAsia="Times New Roman"/>
                <w:lang w:val="uk-UA"/>
              </w:rPr>
            </w:pPr>
            <w:r w:rsidRPr="00E25BC0">
              <w:rPr>
                <w:rFonts w:eastAsia="Times New Roman"/>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eastAsia="Times New Roman"/>
                <w:color w:val="000000"/>
                <w:lang w:val="uk-UA"/>
              </w:rPr>
              <w:t>.</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7B6843">
            <w:pPr>
              <w:widowControl w:val="0"/>
              <w:jc w:val="both"/>
              <w:rPr>
                <w:lang w:val="uk-UA"/>
              </w:rPr>
            </w:pPr>
            <w:r>
              <w:rPr>
                <w:lang w:val="uk-UA"/>
              </w:rPr>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ind w:firstLine="403"/>
              <w:jc w:val="both"/>
              <w:rPr>
                <w:rFonts w:eastAsia="Times New Roman"/>
                <w:lang w:val="uk-UA" w:eastAsia="uk-UA"/>
              </w:rPr>
            </w:pPr>
            <w:r w:rsidRPr="00191590">
              <w:rPr>
                <w:rFonts w:eastAsia="Times New Roman"/>
                <w:lang w:val="uk-UA" w:eastAsia="uk-UA"/>
              </w:rPr>
              <w:t>Не вимагається</w:t>
            </w:r>
          </w:p>
        </w:tc>
      </w:tr>
    </w:tbl>
    <w:p w:rsidR="00E868B0" w:rsidRDefault="00E868B0"/>
    <w:sectPr w:rsidR="00E868B0" w:rsidSect="00BB3554">
      <w:pgSz w:w="11906" w:h="16838"/>
      <w:pgMar w:top="709" w:right="567" w:bottom="567" w:left="1418" w:header="0" w:footer="0" w:gutter="0"/>
      <w:cols w:space="720"/>
      <w:formProt w:val="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3">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5"/>
  </w:num>
  <w:num w:numId="3">
    <w:abstractNumId w:val="8"/>
  </w:num>
  <w:num w:numId="4">
    <w:abstractNumId w:val="3"/>
  </w:num>
  <w:num w:numId="5">
    <w:abstractNumId w:val="1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2"/>
  </w:num>
  <w:num w:numId="10">
    <w:abstractNumId w:val="1"/>
  </w:num>
  <w:num w:numId="11">
    <w:abstractNumId w:val="11"/>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9"/>
  <w:hyphenationZone w:val="425"/>
  <w:characterSpacingControl w:val="doNotCompress"/>
  <w:compat/>
  <w:rsids>
    <w:rsidRoot w:val="00E868B0"/>
    <w:rsid w:val="00000062"/>
    <w:rsid w:val="000109B4"/>
    <w:rsid w:val="0001722C"/>
    <w:rsid w:val="0005336E"/>
    <w:rsid w:val="000713AC"/>
    <w:rsid w:val="000772B6"/>
    <w:rsid w:val="00077614"/>
    <w:rsid w:val="000906C8"/>
    <w:rsid w:val="00090D80"/>
    <w:rsid w:val="0009295B"/>
    <w:rsid w:val="00093870"/>
    <w:rsid w:val="000956A4"/>
    <w:rsid w:val="0009632C"/>
    <w:rsid w:val="000B630C"/>
    <w:rsid w:val="000D6CB2"/>
    <w:rsid w:val="000E7BF3"/>
    <w:rsid w:val="000F334E"/>
    <w:rsid w:val="000F431D"/>
    <w:rsid w:val="00103C79"/>
    <w:rsid w:val="00104252"/>
    <w:rsid w:val="00111DE0"/>
    <w:rsid w:val="0012402A"/>
    <w:rsid w:val="00124293"/>
    <w:rsid w:val="00125683"/>
    <w:rsid w:val="00125CA7"/>
    <w:rsid w:val="0014326F"/>
    <w:rsid w:val="00143AFE"/>
    <w:rsid w:val="00144EC0"/>
    <w:rsid w:val="00145A6A"/>
    <w:rsid w:val="00151893"/>
    <w:rsid w:val="00160925"/>
    <w:rsid w:val="00175D13"/>
    <w:rsid w:val="00181B11"/>
    <w:rsid w:val="00187DB7"/>
    <w:rsid w:val="0019046E"/>
    <w:rsid w:val="00191590"/>
    <w:rsid w:val="001915D7"/>
    <w:rsid w:val="00192734"/>
    <w:rsid w:val="001A6FD9"/>
    <w:rsid w:val="001A7F69"/>
    <w:rsid w:val="001D0547"/>
    <w:rsid w:val="001D2C98"/>
    <w:rsid w:val="001D42D7"/>
    <w:rsid w:val="001E3299"/>
    <w:rsid w:val="001E52BF"/>
    <w:rsid w:val="001F1108"/>
    <w:rsid w:val="002016BC"/>
    <w:rsid w:val="00203484"/>
    <w:rsid w:val="002228D5"/>
    <w:rsid w:val="00227A5E"/>
    <w:rsid w:val="00235135"/>
    <w:rsid w:val="00236F89"/>
    <w:rsid w:val="00243DAA"/>
    <w:rsid w:val="00246A7B"/>
    <w:rsid w:val="00247B50"/>
    <w:rsid w:val="00251F58"/>
    <w:rsid w:val="00252774"/>
    <w:rsid w:val="00252EBF"/>
    <w:rsid w:val="00254686"/>
    <w:rsid w:val="00255401"/>
    <w:rsid w:val="0025574F"/>
    <w:rsid w:val="00264CBC"/>
    <w:rsid w:val="002664E6"/>
    <w:rsid w:val="00276249"/>
    <w:rsid w:val="00296905"/>
    <w:rsid w:val="002A34B6"/>
    <w:rsid w:val="002B05D1"/>
    <w:rsid w:val="002C24F8"/>
    <w:rsid w:val="002E2459"/>
    <w:rsid w:val="002E3205"/>
    <w:rsid w:val="002F09DD"/>
    <w:rsid w:val="002F31DE"/>
    <w:rsid w:val="00302E85"/>
    <w:rsid w:val="003050BD"/>
    <w:rsid w:val="00311D7C"/>
    <w:rsid w:val="0031334E"/>
    <w:rsid w:val="003135AC"/>
    <w:rsid w:val="003152B2"/>
    <w:rsid w:val="0032194E"/>
    <w:rsid w:val="0032535E"/>
    <w:rsid w:val="00325A9D"/>
    <w:rsid w:val="00326462"/>
    <w:rsid w:val="00332069"/>
    <w:rsid w:val="00334DD3"/>
    <w:rsid w:val="003523BA"/>
    <w:rsid w:val="0035296A"/>
    <w:rsid w:val="00354482"/>
    <w:rsid w:val="00357C91"/>
    <w:rsid w:val="0036064A"/>
    <w:rsid w:val="00371BEC"/>
    <w:rsid w:val="00372DF4"/>
    <w:rsid w:val="003819DC"/>
    <w:rsid w:val="00395032"/>
    <w:rsid w:val="003A1FD0"/>
    <w:rsid w:val="003A5230"/>
    <w:rsid w:val="003A5576"/>
    <w:rsid w:val="003B1D46"/>
    <w:rsid w:val="003B3F82"/>
    <w:rsid w:val="003C73FF"/>
    <w:rsid w:val="003D29C1"/>
    <w:rsid w:val="003E2314"/>
    <w:rsid w:val="003E2578"/>
    <w:rsid w:val="003F0005"/>
    <w:rsid w:val="003F5886"/>
    <w:rsid w:val="004013FE"/>
    <w:rsid w:val="00413BC3"/>
    <w:rsid w:val="00415FC7"/>
    <w:rsid w:val="00421D20"/>
    <w:rsid w:val="00424B8E"/>
    <w:rsid w:val="00436AE3"/>
    <w:rsid w:val="00442973"/>
    <w:rsid w:val="0044371B"/>
    <w:rsid w:val="00452557"/>
    <w:rsid w:val="00454A4D"/>
    <w:rsid w:val="00477950"/>
    <w:rsid w:val="004A2EEA"/>
    <w:rsid w:val="004A6E6C"/>
    <w:rsid w:val="004A7B61"/>
    <w:rsid w:val="004B4DDE"/>
    <w:rsid w:val="004B7D47"/>
    <w:rsid w:val="004C552D"/>
    <w:rsid w:val="004C5E26"/>
    <w:rsid w:val="004E60ED"/>
    <w:rsid w:val="0050163F"/>
    <w:rsid w:val="00507222"/>
    <w:rsid w:val="005312E5"/>
    <w:rsid w:val="00532AC9"/>
    <w:rsid w:val="0053333F"/>
    <w:rsid w:val="00535B44"/>
    <w:rsid w:val="00542D20"/>
    <w:rsid w:val="00551C17"/>
    <w:rsid w:val="00560B60"/>
    <w:rsid w:val="00564024"/>
    <w:rsid w:val="00584163"/>
    <w:rsid w:val="00586A80"/>
    <w:rsid w:val="00593129"/>
    <w:rsid w:val="005B28A8"/>
    <w:rsid w:val="005C2800"/>
    <w:rsid w:val="005C28DA"/>
    <w:rsid w:val="005C37FF"/>
    <w:rsid w:val="005D00A4"/>
    <w:rsid w:val="005D5B0B"/>
    <w:rsid w:val="005E0F43"/>
    <w:rsid w:val="005F473D"/>
    <w:rsid w:val="00602F38"/>
    <w:rsid w:val="00621BB8"/>
    <w:rsid w:val="00621F13"/>
    <w:rsid w:val="006221B0"/>
    <w:rsid w:val="00622F5D"/>
    <w:rsid w:val="00623744"/>
    <w:rsid w:val="00623A55"/>
    <w:rsid w:val="00625CB1"/>
    <w:rsid w:val="0063615B"/>
    <w:rsid w:val="00651006"/>
    <w:rsid w:val="006516E8"/>
    <w:rsid w:val="00654AEB"/>
    <w:rsid w:val="006567E1"/>
    <w:rsid w:val="0066083F"/>
    <w:rsid w:val="006620F8"/>
    <w:rsid w:val="00676463"/>
    <w:rsid w:val="00694C7D"/>
    <w:rsid w:val="006B40E6"/>
    <w:rsid w:val="006B6ADA"/>
    <w:rsid w:val="006B6BA5"/>
    <w:rsid w:val="006E3CBF"/>
    <w:rsid w:val="006E7422"/>
    <w:rsid w:val="006F1557"/>
    <w:rsid w:val="006F784E"/>
    <w:rsid w:val="00703085"/>
    <w:rsid w:val="0072393C"/>
    <w:rsid w:val="00732AC9"/>
    <w:rsid w:val="007347D5"/>
    <w:rsid w:val="00744EC3"/>
    <w:rsid w:val="007465BE"/>
    <w:rsid w:val="00751A00"/>
    <w:rsid w:val="00754F9C"/>
    <w:rsid w:val="00755259"/>
    <w:rsid w:val="00755902"/>
    <w:rsid w:val="007566AF"/>
    <w:rsid w:val="00766B5F"/>
    <w:rsid w:val="00767693"/>
    <w:rsid w:val="00781447"/>
    <w:rsid w:val="007830EE"/>
    <w:rsid w:val="00785621"/>
    <w:rsid w:val="00797AC8"/>
    <w:rsid w:val="007B6843"/>
    <w:rsid w:val="007B68A2"/>
    <w:rsid w:val="007B702F"/>
    <w:rsid w:val="007C07DC"/>
    <w:rsid w:val="007C394D"/>
    <w:rsid w:val="007C7076"/>
    <w:rsid w:val="0082189D"/>
    <w:rsid w:val="0082458F"/>
    <w:rsid w:val="0083241F"/>
    <w:rsid w:val="00841562"/>
    <w:rsid w:val="00872024"/>
    <w:rsid w:val="00876272"/>
    <w:rsid w:val="0088294D"/>
    <w:rsid w:val="00893859"/>
    <w:rsid w:val="008A03A9"/>
    <w:rsid w:val="008B1010"/>
    <w:rsid w:val="008C4E16"/>
    <w:rsid w:val="008C54D1"/>
    <w:rsid w:val="008E4A44"/>
    <w:rsid w:val="008E6B0A"/>
    <w:rsid w:val="008F06DA"/>
    <w:rsid w:val="008F4242"/>
    <w:rsid w:val="00900723"/>
    <w:rsid w:val="009046F1"/>
    <w:rsid w:val="00911A91"/>
    <w:rsid w:val="00931FC8"/>
    <w:rsid w:val="00932364"/>
    <w:rsid w:val="0093436E"/>
    <w:rsid w:val="00936EB4"/>
    <w:rsid w:val="00947D0A"/>
    <w:rsid w:val="00956E5A"/>
    <w:rsid w:val="00966920"/>
    <w:rsid w:val="00980BDB"/>
    <w:rsid w:val="00980CB0"/>
    <w:rsid w:val="00981AD7"/>
    <w:rsid w:val="0098323F"/>
    <w:rsid w:val="0098456D"/>
    <w:rsid w:val="00984B21"/>
    <w:rsid w:val="00987690"/>
    <w:rsid w:val="009957E3"/>
    <w:rsid w:val="009C12E9"/>
    <w:rsid w:val="009C16A8"/>
    <w:rsid w:val="009C2B56"/>
    <w:rsid w:val="009C3EF5"/>
    <w:rsid w:val="009C4BF3"/>
    <w:rsid w:val="009D1DED"/>
    <w:rsid w:val="009E5005"/>
    <w:rsid w:val="009E5298"/>
    <w:rsid w:val="009F2723"/>
    <w:rsid w:val="009F44E6"/>
    <w:rsid w:val="009F7F27"/>
    <w:rsid w:val="00A07C8F"/>
    <w:rsid w:val="00A103F2"/>
    <w:rsid w:val="00A11357"/>
    <w:rsid w:val="00A11532"/>
    <w:rsid w:val="00A15346"/>
    <w:rsid w:val="00A43146"/>
    <w:rsid w:val="00A47967"/>
    <w:rsid w:val="00A60575"/>
    <w:rsid w:val="00A6091F"/>
    <w:rsid w:val="00A77815"/>
    <w:rsid w:val="00A9637B"/>
    <w:rsid w:val="00AA1FD3"/>
    <w:rsid w:val="00AA4F34"/>
    <w:rsid w:val="00AD12A1"/>
    <w:rsid w:val="00AD3424"/>
    <w:rsid w:val="00AD4B03"/>
    <w:rsid w:val="00AD784E"/>
    <w:rsid w:val="00AD7FE5"/>
    <w:rsid w:val="00AF4B83"/>
    <w:rsid w:val="00B10E28"/>
    <w:rsid w:val="00B13ECE"/>
    <w:rsid w:val="00B14B95"/>
    <w:rsid w:val="00B14CC6"/>
    <w:rsid w:val="00B1731E"/>
    <w:rsid w:val="00B23DE0"/>
    <w:rsid w:val="00B25CAC"/>
    <w:rsid w:val="00B36A8D"/>
    <w:rsid w:val="00B37E7B"/>
    <w:rsid w:val="00B41DC9"/>
    <w:rsid w:val="00B42BAF"/>
    <w:rsid w:val="00B51A7C"/>
    <w:rsid w:val="00B64B96"/>
    <w:rsid w:val="00B64BCC"/>
    <w:rsid w:val="00B679AB"/>
    <w:rsid w:val="00B71DED"/>
    <w:rsid w:val="00B805CE"/>
    <w:rsid w:val="00B868C3"/>
    <w:rsid w:val="00BA0B99"/>
    <w:rsid w:val="00BA6729"/>
    <w:rsid w:val="00BB3554"/>
    <w:rsid w:val="00BB3C9A"/>
    <w:rsid w:val="00BB3FB9"/>
    <w:rsid w:val="00BB5956"/>
    <w:rsid w:val="00BC54F2"/>
    <w:rsid w:val="00BD7544"/>
    <w:rsid w:val="00BE284B"/>
    <w:rsid w:val="00BE76E1"/>
    <w:rsid w:val="00BF541E"/>
    <w:rsid w:val="00BF55B8"/>
    <w:rsid w:val="00C0113D"/>
    <w:rsid w:val="00C013AB"/>
    <w:rsid w:val="00C1413D"/>
    <w:rsid w:val="00C155A8"/>
    <w:rsid w:val="00C27238"/>
    <w:rsid w:val="00C3681C"/>
    <w:rsid w:val="00C46F1B"/>
    <w:rsid w:val="00C47E17"/>
    <w:rsid w:val="00C5198A"/>
    <w:rsid w:val="00C61519"/>
    <w:rsid w:val="00C73427"/>
    <w:rsid w:val="00C75188"/>
    <w:rsid w:val="00C77815"/>
    <w:rsid w:val="00C84F18"/>
    <w:rsid w:val="00C85E07"/>
    <w:rsid w:val="00C85EF2"/>
    <w:rsid w:val="00C913CB"/>
    <w:rsid w:val="00C91A46"/>
    <w:rsid w:val="00C92A2A"/>
    <w:rsid w:val="00CA4350"/>
    <w:rsid w:val="00CB00ED"/>
    <w:rsid w:val="00CB2B1B"/>
    <w:rsid w:val="00CB77C2"/>
    <w:rsid w:val="00CB7BFF"/>
    <w:rsid w:val="00CC220E"/>
    <w:rsid w:val="00CC27D9"/>
    <w:rsid w:val="00CC3FB8"/>
    <w:rsid w:val="00CC46C8"/>
    <w:rsid w:val="00CD23E3"/>
    <w:rsid w:val="00CD31E1"/>
    <w:rsid w:val="00CD3E5F"/>
    <w:rsid w:val="00CD4627"/>
    <w:rsid w:val="00D10120"/>
    <w:rsid w:val="00D10FCF"/>
    <w:rsid w:val="00D111AE"/>
    <w:rsid w:val="00D143E8"/>
    <w:rsid w:val="00D213A1"/>
    <w:rsid w:val="00D21E5B"/>
    <w:rsid w:val="00D27476"/>
    <w:rsid w:val="00D37335"/>
    <w:rsid w:val="00D40086"/>
    <w:rsid w:val="00D454DF"/>
    <w:rsid w:val="00D504EC"/>
    <w:rsid w:val="00D5322E"/>
    <w:rsid w:val="00D60BED"/>
    <w:rsid w:val="00D64B97"/>
    <w:rsid w:val="00D7058C"/>
    <w:rsid w:val="00D72654"/>
    <w:rsid w:val="00DA2090"/>
    <w:rsid w:val="00DA35FD"/>
    <w:rsid w:val="00DA748F"/>
    <w:rsid w:val="00DB4A0E"/>
    <w:rsid w:val="00DC02C5"/>
    <w:rsid w:val="00DC199E"/>
    <w:rsid w:val="00DD59D3"/>
    <w:rsid w:val="00DD60F1"/>
    <w:rsid w:val="00DD6AE4"/>
    <w:rsid w:val="00DE7959"/>
    <w:rsid w:val="00DF32A7"/>
    <w:rsid w:val="00DF59CC"/>
    <w:rsid w:val="00DF7743"/>
    <w:rsid w:val="00E01B8E"/>
    <w:rsid w:val="00E051FA"/>
    <w:rsid w:val="00E12598"/>
    <w:rsid w:val="00E14B1D"/>
    <w:rsid w:val="00E20066"/>
    <w:rsid w:val="00E25BC0"/>
    <w:rsid w:val="00E262AD"/>
    <w:rsid w:val="00E274CA"/>
    <w:rsid w:val="00E32E55"/>
    <w:rsid w:val="00E35112"/>
    <w:rsid w:val="00E409F7"/>
    <w:rsid w:val="00E52B80"/>
    <w:rsid w:val="00E6760D"/>
    <w:rsid w:val="00E7131E"/>
    <w:rsid w:val="00E737DE"/>
    <w:rsid w:val="00E76DA9"/>
    <w:rsid w:val="00E7761A"/>
    <w:rsid w:val="00E84425"/>
    <w:rsid w:val="00E85E66"/>
    <w:rsid w:val="00E868B0"/>
    <w:rsid w:val="00E87366"/>
    <w:rsid w:val="00E91A9D"/>
    <w:rsid w:val="00EA082A"/>
    <w:rsid w:val="00EB05F7"/>
    <w:rsid w:val="00EB262D"/>
    <w:rsid w:val="00EB548A"/>
    <w:rsid w:val="00ED7915"/>
    <w:rsid w:val="00EE31D5"/>
    <w:rsid w:val="00EE4B9F"/>
    <w:rsid w:val="00EF1321"/>
    <w:rsid w:val="00EF2463"/>
    <w:rsid w:val="00EF3364"/>
    <w:rsid w:val="00F01745"/>
    <w:rsid w:val="00F15D88"/>
    <w:rsid w:val="00F173FA"/>
    <w:rsid w:val="00F207E0"/>
    <w:rsid w:val="00F23143"/>
    <w:rsid w:val="00F37504"/>
    <w:rsid w:val="00F40875"/>
    <w:rsid w:val="00F41255"/>
    <w:rsid w:val="00F5243E"/>
    <w:rsid w:val="00F5568B"/>
    <w:rsid w:val="00F6365A"/>
    <w:rsid w:val="00F73A18"/>
    <w:rsid w:val="00F83F90"/>
    <w:rsid w:val="00FA4081"/>
    <w:rsid w:val="00FA5792"/>
    <w:rsid w:val="00FA686A"/>
    <w:rsid w:val="00FC1AD3"/>
    <w:rsid w:val="00FC38C5"/>
    <w:rsid w:val="00FC4B4A"/>
    <w:rsid w:val="00FC6617"/>
    <w:rsid w:val="00FD13F4"/>
    <w:rsid w:val="00FF4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a7">
    <w:name w:val="Заголовок"/>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rPr>
  </w:style>
  <w:style w:type="paragraph" w:customStyle="1" w:styleId="af3">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s>
</file>

<file path=word/webSettings.xml><?xml version="1.0" encoding="utf-8"?>
<w:webSettings xmlns:r="http://schemas.openxmlformats.org/officeDocument/2006/relationships" xmlns:w="http://schemas.openxmlformats.org/wordprocessingml/2006/main">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49A7B-8D9D-4869-AD2C-1F870AE18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20</Pages>
  <Words>7765</Words>
  <Characters>44263</Characters>
  <Application>Microsoft Office Word</Application>
  <DocSecurity>0</DocSecurity>
  <Lines>368</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Ya Blondinko Edition</Company>
  <LinksUpToDate>false</LinksUpToDate>
  <CharactersWithSpaces>51925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Пользователь Windows</cp:lastModifiedBy>
  <cp:revision>6</cp:revision>
  <dcterms:created xsi:type="dcterms:W3CDTF">2022-12-09T07:54:00Z</dcterms:created>
  <dcterms:modified xsi:type="dcterms:W3CDTF">2022-12-09T11:42:00Z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