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D5" w:rsidRDefault="001B0ED5" w:rsidP="006078C4">
      <w:pPr>
        <w:spacing w:after="0" w:line="240" w:lineRule="auto"/>
        <w:jc w:val="center"/>
        <w:rPr>
          <w:rFonts w:ascii="Times New Roman" w:hAnsi="Times New Roman"/>
          <w:b/>
          <w:bCs/>
          <w:sz w:val="32"/>
          <w:szCs w:val="32"/>
          <w:u w:val="single"/>
        </w:rPr>
      </w:pPr>
    </w:p>
    <w:p w:rsidR="00D97CE1" w:rsidRPr="0022334C" w:rsidRDefault="00D97CE1" w:rsidP="00D97CE1">
      <w:pPr>
        <w:pStyle w:val="ab"/>
        <w:jc w:val="center"/>
        <w:rPr>
          <w:rFonts w:ascii="Times New Roman" w:hAnsi="Times New Roman"/>
          <w:b/>
          <w:sz w:val="28"/>
          <w:szCs w:val="28"/>
          <w:u w:val="single"/>
          <w:lang w:val="uk-UA"/>
        </w:rPr>
      </w:pPr>
      <w:r w:rsidRPr="0022334C">
        <w:rPr>
          <w:rFonts w:ascii="Times New Roman" w:hAnsi="Times New Roman"/>
          <w:b/>
          <w:sz w:val="28"/>
          <w:szCs w:val="28"/>
          <w:u w:val="single"/>
        </w:rPr>
        <w:t>Комунальне</w:t>
      </w:r>
      <w:r w:rsidRPr="0022334C">
        <w:rPr>
          <w:rFonts w:ascii="Times New Roman" w:hAnsi="Times New Roman"/>
          <w:b/>
          <w:sz w:val="28"/>
          <w:szCs w:val="28"/>
          <w:u w:val="single"/>
          <w:lang w:val="uk-UA"/>
        </w:rPr>
        <w:t xml:space="preserve"> н</w:t>
      </w:r>
      <w:r w:rsidRPr="0022334C">
        <w:rPr>
          <w:rFonts w:ascii="Times New Roman" w:hAnsi="Times New Roman"/>
          <w:b/>
          <w:sz w:val="28"/>
          <w:szCs w:val="28"/>
          <w:u w:val="single"/>
        </w:rPr>
        <w:t>екомерційне</w:t>
      </w:r>
      <w:r w:rsidR="002D260C" w:rsidRPr="0022334C">
        <w:rPr>
          <w:rFonts w:ascii="Times New Roman" w:hAnsi="Times New Roman"/>
          <w:b/>
          <w:sz w:val="28"/>
          <w:szCs w:val="28"/>
          <w:u w:val="single"/>
          <w:lang w:val="uk-UA"/>
        </w:rPr>
        <w:t xml:space="preserve"> </w:t>
      </w:r>
      <w:r w:rsidRPr="0022334C">
        <w:rPr>
          <w:rFonts w:ascii="Times New Roman" w:hAnsi="Times New Roman"/>
          <w:b/>
          <w:sz w:val="28"/>
          <w:szCs w:val="28"/>
          <w:u w:val="single"/>
        </w:rPr>
        <w:t>підприємство</w:t>
      </w:r>
    </w:p>
    <w:p w:rsidR="00D97CE1" w:rsidRPr="0022334C" w:rsidRDefault="00D97CE1" w:rsidP="00D97CE1">
      <w:pPr>
        <w:pStyle w:val="ab"/>
        <w:jc w:val="center"/>
        <w:rPr>
          <w:rFonts w:ascii="Times New Roman" w:hAnsi="Times New Roman"/>
          <w:b/>
          <w:sz w:val="28"/>
          <w:szCs w:val="28"/>
          <w:u w:val="single"/>
          <w:lang w:val="uk-UA"/>
        </w:rPr>
      </w:pPr>
      <w:r w:rsidRPr="0022334C">
        <w:rPr>
          <w:rFonts w:ascii="Times New Roman" w:hAnsi="Times New Roman"/>
          <w:b/>
          <w:sz w:val="28"/>
          <w:szCs w:val="28"/>
          <w:u w:val="single"/>
        </w:rPr>
        <w:t>Охтирської</w:t>
      </w:r>
      <w:r w:rsidR="002D260C" w:rsidRPr="0022334C">
        <w:rPr>
          <w:rFonts w:ascii="Times New Roman" w:hAnsi="Times New Roman"/>
          <w:b/>
          <w:sz w:val="28"/>
          <w:szCs w:val="28"/>
          <w:u w:val="single"/>
          <w:lang w:val="uk-UA"/>
        </w:rPr>
        <w:t xml:space="preserve"> </w:t>
      </w:r>
      <w:r w:rsidRPr="0022334C">
        <w:rPr>
          <w:rFonts w:ascii="Times New Roman" w:hAnsi="Times New Roman"/>
          <w:b/>
          <w:sz w:val="28"/>
          <w:szCs w:val="28"/>
          <w:u w:val="single"/>
        </w:rPr>
        <w:t>міської ради</w:t>
      </w:r>
    </w:p>
    <w:p w:rsidR="00D97CE1" w:rsidRPr="0022334C" w:rsidRDefault="00D97CE1" w:rsidP="00D97CE1">
      <w:pPr>
        <w:pStyle w:val="ab"/>
        <w:jc w:val="center"/>
        <w:rPr>
          <w:rFonts w:ascii="Times New Roman" w:hAnsi="Times New Roman"/>
          <w:b/>
          <w:bCs/>
          <w:sz w:val="28"/>
          <w:szCs w:val="28"/>
          <w:u w:val="single"/>
          <w:lang w:val="uk-UA"/>
        </w:rPr>
      </w:pPr>
      <w:r w:rsidRPr="0022334C">
        <w:rPr>
          <w:rFonts w:ascii="Times New Roman" w:hAnsi="Times New Roman"/>
          <w:b/>
          <w:sz w:val="28"/>
          <w:szCs w:val="28"/>
          <w:u w:val="single"/>
        </w:rPr>
        <w:t>«Охтирська центральна</w:t>
      </w:r>
      <w:r w:rsidR="002D260C" w:rsidRPr="0022334C">
        <w:rPr>
          <w:rFonts w:ascii="Times New Roman" w:hAnsi="Times New Roman"/>
          <w:b/>
          <w:sz w:val="28"/>
          <w:szCs w:val="28"/>
          <w:u w:val="single"/>
          <w:lang w:val="uk-UA"/>
        </w:rPr>
        <w:t xml:space="preserve"> </w:t>
      </w:r>
      <w:r w:rsidRPr="0022334C">
        <w:rPr>
          <w:rFonts w:ascii="Times New Roman" w:hAnsi="Times New Roman"/>
          <w:b/>
          <w:sz w:val="28"/>
          <w:szCs w:val="28"/>
          <w:u w:val="single"/>
        </w:rPr>
        <w:t>района</w:t>
      </w:r>
      <w:r w:rsidR="002D260C" w:rsidRPr="0022334C">
        <w:rPr>
          <w:rFonts w:ascii="Times New Roman" w:hAnsi="Times New Roman"/>
          <w:b/>
          <w:sz w:val="28"/>
          <w:szCs w:val="28"/>
          <w:u w:val="single"/>
          <w:lang w:val="uk-UA"/>
        </w:rPr>
        <w:t xml:space="preserve"> </w:t>
      </w:r>
      <w:r w:rsidR="0049144E" w:rsidRPr="0022334C">
        <w:rPr>
          <w:rFonts w:ascii="Times New Roman" w:hAnsi="Times New Roman"/>
          <w:b/>
          <w:sz w:val="28"/>
          <w:szCs w:val="28"/>
          <w:u w:val="single"/>
        </w:rPr>
        <w:t>лікарня</w:t>
      </w:r>
    </w:p>
    <w:p w:rsidR="0022334C" w:rsidRDefault="0022334C" w:rsidP="00E701E7">
      <w:pPr>
        <w:pStyle w:val="ab"/>
        <w:rPr>
          <w:rStyle w:val="a6"/>
          <w:rFonts w:ascii="Times New Roman" w:hAnsi="Times New Roman"/>
          <w:sz w:val="28"/>
          <w:szCs w:val="28"/>
          <w:lang w:val="uk-UA"/>
        </w:rPr>
      </w:pPr>
    </w:p>
    <w:p w:rsidR="0022334C" w:rsidRDefault="0022334C" w:rsidP="00D97CE1">
      <w:pPr>
        <w:pStyle w:val="ab"/>
        <w:jc w:val="right"/>
        <w:rPr>
          <w:rStyle w:val="a6"/>
          <w:rFonts w:ascii="Times New Roman" w:hAnsi="Times New Roman"/>
          <w:sz w:val="28"/>
          <w:szCs w:val="28"/>
          <w:lang w:val="uk-UA"/>
        </w:rPr>
      </w:pPr>
    </w:p>
    <w:p w:rsidR="00D97CE1" w:rsidRPr="0022334C" w:rsidRDefault="00D97CE1" w:rsidP="00D97CE1">
      <w:pPr>
        <w:pStyle w:val="ab"/>
        <w:jc w:val="right"/>
        <w:rPr>
          <w:rStyle w:val="a6"/>
          <w:rFonts w:ascii="Times New Roman" w:hAnsi="Times New Roman"/>
          <w:b w:val="0"/>
          <w:sz w:val="28"/>
          <w:szCs w:val="28"/>
        </w:rPr>
      </w:pPr>
      <w:r w:rsidRPr="0022334C">
        <w:rPr>
          <w:rStyle w:val="a6"/>
          <w:rFonts w:ascii="Times New Roman" w:hAnsi="Times New Roman"/>
          <w:sz w:val="28"/>
          <w:szCs w:val="28"/>
        </w:rPr>
        <w:t>ЗАТВЕРДЖЕНО</w:t>
      </w:r>
    </w:p>
    <w:p w:rsidR="00D97CE1" w:rsidRPr="0022334C" w:rsidRDefault="00D97CE1" w:rsidP="00D97CE1">
      <w:pPr>
        <w:pStyle w:val="ab"/>
        <w:jc w:val="right"/>
        <w:rPr>
          <w:rStyle w:val="a6"/>
          <w:rFonts w:ascii="Times New Roman" w:hAnsi="Times New Roman"/>
          <w:b w:val="0"/>
          <w:sz w:val="28"/>
          <w:szCs w:val="28"/>
        </w:rPr>
      </w:pPr>
      <w:r w:rsidRPr="0022334C">
        <w:rPr>
          <w:rStyle w:val="a6"/>
          <w:rFonts w:ascii="Times New Roman" w:hAnsi="Times New Roman"/>
          <w:sz w:val="28"/>
          <w:szCs w:val="28"/>
        </w:rPr>
        <w:t>рішенням уповноваженої особи</w:t>
      </w:r>
    </w:p>
    <w:p w:rsidR="00D97CE1" w:rsidRPr="0022334C" w:rsidRDefault="00B35A0D" w:rsidP="00D97CE1">
      <w:pPr>
        <w:pStyle w:val="ab"/>
        <w:jc w:val="right"/>
        <w:rPr>
          <w:rStyle w:val="a6"/>
          <w:rFonts w:ascii="Times New Roman" w:hAnsi="Times New Roman"/>
          <w:b w:val="0"/>
          <w:sz w:val="28"/>
          <w:szCs w:val="28"/>
          <w:lang w:val="uk-UA"/>
        </w:rPr>
      </w:pPr>
      <w:r w:rsidRPr="0022334C">
        <w:rPr>
          <w:rStyle w:val="a6"/>
          <w:rFonts w:ascii="Times New Roman" w:hAnsi="Times New Roman"/>
          <w:sz w:val="28"/>
          <w:szCs w:val="28"/>
        </w:rPr>
        <w:t>протокол  №</w:t>
      </w:r>
      <w:r w:rsidR="003279B2">
        <w:rPr>
          <w:rStyle w:val="a6"/>
          <w:rFonts w:ascii="Times New Roman" w:hAnsi="Times New Roman"/>
          <w:sz w:val="28"/>
          <w:szCs w:val="28"/>
          <w:lang w:val="uk-UA"/>
        </w:rPr>
        <w:t>36</w:t>
      </w:r>
      <w:r w:rsidR="00725CFD">
        <w:rPr>
          <w:rStyle w:val="a6"/>
          <w:rFonts w:ascii="Times New Roman" w:hAnsi="Times New Roman"/>
          <w:sz w:val="28"/>
          <w:szCs w:val="28"/>
          <w:lang w:val="uk-UA"/>
        </w:rPr>
        <w:t xml:space="preserve"> </w:t>
      </w:r>
      <w:r w:rsidR="00D97CE1" w:rsidRPr="0022334C">
        <w:rPr>
          <w:rStyle w:val="a6"/>
          <w:rFonts w:ascii="Times New Roman" w:hAnsi="Times New Roman"/>
          <w:sz w:val="28"/>
          <w:szCs w:val="28"/>
        </w:rPr>
        <w:t xml:space="preserve">від </w:t>
      </w:r>
      <w:r w:rsidR="00815BBC">
        <w:rPr>
          <w:rStyle w:val="a6"/>
          <w:rFonts w:ascii="Times New Roman" w:hAnsi="Times New Roman"/>
          <w:sz w:val="28"/>
          <w:szCs w:val="28"/>
          <w:lang w:val="uk-UA"/>
        </w:rPr>
        <w:t>28</w:t>
      </w:r>
      <w:r w:rsidR="00D97CE1" w:rsidRPr="0022334C">
        <w:rPr>
          <w:rStyle w:val="a6"/>
          <w:rFonts w:ascii="Times New Roman" w:hAnsi="Times New Roman"/>
          <w:sz w:val="28"/>
          <w:szCs w:val="28"/>
        </w:rPr>
        <w:t>.0</w:t>
      </w:r>
      <w:r w:rsidR="00815BBC">
        <w:rPr>
          <w:rStyle w:val="a6"/>
          <w:rFonts w:ascii="Times New Roman" w:hAnsi="Times New Roman"/>
          <w:sz w:val="28"/>
          <w:szCs w:val="28"/>
          <w:lang w:val="uk-UA"/>
        </w:rPr>
        <w:t>3</w:t>
      </w:r>
      <w:r w:rsidR="00D97CE1" w:rsidRPr="0022334C">
        <w:rPr>
          <w:rStyle w:val="a6"/>
          <w:rFonts w:ascii="Times New Roman" w:hAnsi="Times New Roman"/>
          <w:sz w:val="28"/>
          <w:szCs w:val="28"/>
        </w:rPr>
        <w:t>.202</w:t>
      </w:r>
      <w:r w:rsidR="00C20D7B" w:rsidRPr="0022334C">
        <w:rPr>
          <w:rStyle w:val="a6"/>
          <w:rFonts w:ascii="Times New Roman" w:hAnsi="Times New Roman"/>
          <w:sz w:val="28"/>
          <w:szCs w:val="28"/>
          <w:lang w:val="uk-UA"/>
        </w:rPr>
        <w:t>3</w:t>
      </w:r>
    </w:p>
    <w:p w:rsidR="00D97CE1" w:rsidRPr="0022334C" w:rsidRDefault="00D97CE1" w:rsidP="00D97CE1">
      <w:pPr>
        <w:pStyle w:val="ab"/>
        <w:jc w:val="right"/>
        <w:rPr>
          <w:rStyle w:val="a6"/>
          <w:rFonts w:ascii="Times New Roman" w:hAnsi="Times New Roman"/>
          <w:sz w:val="28"/>
          <w:szCs w:val="28"/>
        </w:rPr>
      </w:pPr>
    </w:p>
    <w:p w:rsidR="002D260C" w:rsidRPr="0022334C" w:rsidRDefault="00D97CE1" w:rsidP="000D4607">
      <w:pPr>
        <w:jc w:val="right"/>
        <w:rPr>
          <w:rFonts w:ascii="Times New Roman" w:hAnsi="Times New Roman"/>
          <w:b/>
          <w:bCs/>
          <w:sz w:val="28"/>
          <w:szCs w:val="28"/>
        </w:rPr>
      </w:pPr>
      <w:r w:rsidRPr="0022334C">
        <w:rPr>
          <w:rStyle w:val="a6"/>
          <w:rFonts w:ascii="Times New Roman" w:hAnsi="Times New Roman"/>
          <w:sz w:val="28"/>
          <w:szCs w:val="28"/>
        </w:rPr>
        <w:t>____________  Людмила ОЛЬВАЧ</w:t>
      </w:r>
    </w:p>
    <w:p w:rsidR="0022334C" w:rsidRDefault="0022334C" w:rsidP="00E701E7">
      <w:pPr>
        <w:rPr>
          <w:rFonts w:ascii="Times New Roman" w:hAnsi="Times New Roman"/>
          <w:b/>
          <w:bCs/>
          <w:sz w:val="28"/>
          <w:szCs w:val="28"/>
        </w:rPr>
      </w:pPr>
    </w:p>
    <w:p w:rsidR="00D97CE1" w:rsidRPr="0022334C" w:rsidRDefault="00D97CE1" w:rsidP="00D97CE1">
      <w:pPr>
        <w:jc w:val="center"/>
        <w:rPr>
          <w:rFonts w:ascii="Times New Roman" w:hAnsi="Times New Roman"/>
          <w:b/>
          <w:bCs/>
          <w:sz w:val="28"/>
          <w:szCs w:val="28"/>
        </w:rPr>
      </w:pPr>
      <w:r w:rsidRPr="0022334C">
        <w:rPr>
          <w:rFonts w:ascii="Times New Roman" w:hAnsi="Times New Roman"/>
          <w:b/>
          <w:bCs/>
          <w:sz w:val="28"/>
          <w:szCs w:val="28"/>
        </w:rPr>
        <w:t xml:space="preserve">Тендерна документація </w:t>
      </w:r>
    </w:p>
    <w:p w:rsidR="00D97CE1" w:rsidRPr="0022334C" w:rsidRDefault="00D97CE1" w:rsidP="00D97CE1">
      <w:pPr>
        <w:jc w:val="center"/>
        <w:rPr>
          <w:rFonts w:ascii="Times New Roman" w:hAnsi="Times New Roman"/>
          <w:b/>
          <w:bCs/>
          <w:sz w:val="28"/>
          <w:szCs w:val="28"/>
        </w:rPr>
      </w:pPr>
      <w:r w:rsidRPr="0022334C">
        <w:rPr>
          <w:rFonts w:ascii="Times New Roman" w:hAnsi="Times New Roman"/>
          <w:b/>
          <w:bCs/>
          <w:sz w:val="28"/>
          <w:szCs w:val="28"/>
        </w:rPr>
        <w:t>Відкриті торги</w:t>
      </w:r>
      <w:r w:rsidR="0022334C" w:rsidRPr="0022334C">
        <w:rPr>
          <w:rFonts w:ascii="Times New Roman" w:hAnsi="Times New Roman"/>
          <w:b/>
          <w:bCs/>
          <w:sz w:val="28"/>
          <w:szCs w:val="28"/>
        </w:rPr>
        <w:t xml:space="preserve"> (з особливостями)</w:t>
      </w:r>
    </w:p>
    <w:p w:rsidR="00D97CE1" w:rsidRPr="00016813" w:rsidRDefault="00D97CE1" w:rsidP="00D97CE1">
      <w:pPr>
        <w:spacing w:after="0" w:line="240" w:lineRule="auto"/>
        <w:jc w:val="center"/>
        <w:rPr>
          <w:rFonts w:ascii="Times New Roman" w:hAnsi="Times New Roman"/>
          <w:b/>
          <w:bCs/>
          <w:sz w:val="28"/>
          <w:szCs w:val="28"/>
        </w:rPr>
      </w:pPr>
      <w:r w:rsidRPr="00016813">
        <w:rPr>
          <w:rFonts w:ascii="Times New Roman" w:hAnsi="Times New Roman"/>
          <w:b/>
          <w:bCs/>
          <w:sz w:val="28"/>
          <w:szCs w:val="28"/>
        </w:rPr>
        <w:t>Предмет закупівлі:</w:t>
      </w:r>
    </w:p>
    <w:p w:rsidR="00346758" w:rsidRDefault="00346758" w:rsidP="007F628E">
      <w:pPr>
        <w:spacing w:after="0" w:line="240" w:lineRule="auto"/>
        <w:jc w:val="center"/>
        <w:rPr>
          <w:rFonts w:ascii="Times New Roman" w:hAnsi="Times New Roman"/>
          <w:b/>
          <w:bCs/>
          <w:sz w:val="28"/>
          <w:szCs w:val="28"/>
        </w:rPr>
      </w:pPr>
    </w:p>
    <w:p w:rsidR="00BD6BF6" w:rsidRPr="00016813" w:rsidRDefault="00BD6BF6" w:rsidP="007F628E">
      <w:pPr>
        <w:spacing w:after="0" w:line="240" w:lineRule="auto"/>
        <w:jc w:val="center"/>
        <w:rPr>
          <w:rFonts w:ascii="Times New Roman" w:hAnsi="Times New Roman"/>
          <w:b/>
          <w:bCs/>
          <w:sz w:val="28"/>
          <w:szCs w:val="28"/>
        </w:rPr>
      </w:pPr>
    </w:p>
    <w:p w:rsidR="000C0988" w:rsidRPr="00712BAD" w:rsidRDefault="000C0988" w:rsidP="000C0988">
      <w:pPr>
        <w:pStyle w:val="a5"/>
        <w:spacing w:before="0" w:beforeAutospacing="0" w:after="0" w:afterAutospacing="0"/>
        <w:jc w:val="center"/>
        <w:rPr>
          <w:b/>
          <w:sz w:val="30"/>
          <w:szCs w:val="30"/>
        </w:rPr>
      </w:pPr>
      <w:r w:rsidRPr="00712BAD">
        <w:rPr>
          <w:b/>
          <w:sz w:val="30"/>
          <w:szCs w:val="30"/>
        </w:rPr>
        <w:t>Витратні матеріали для проведення процедури гемодіалізу</w:t>
      </w:r>
    </w:p>
    <w:p w:rsidR="000C0988" w:rsidRPr="00712BAD" w:rsidRDefault="000C0988" w:rsidP="000C0988">
      <w:pPr>
        <w:pStyle w:val="a5"/>
        <w:spacing w:before="0" w:beforeAutospacing="0" w:after="0" w:afterAutospacing="0"/>
        <w:jc w:val="center"/>
        <w:rPr>
          <w:b/>
          <w:sz w:val="30"/>
          <w:szCs w:val="30"/>
        </w:rPr>
      </w:pPr>
      <w:r w:rsidRPr="00712BAD">
        <w:rPr>
          <w:b/>
          <w:sz w:val="30"/>
          <w:szCs w:val="30"/>
        </w:rPr>
        <w:t xml:space="preserve">за </w:t>
      </w:r>
      <w:r w:rsidRPr="00712BAD">
        <w:rPr>
          <w:b/>
          <w:color w:val="000000"/>
          <w:sz w:val="30"/>
          <w:szCs w:val="30"/>
        </w:rPr>
        <w:t xml:space="preserve">ДК 021:2015 – </w:t>
      </w:r>
      <w:r w:rsidRPr="00712BAD">
        <w:rPr>
          <w:b/>
          <w:sz w:val="30"/>
          <w:szCs w:val="30"/>
        </w:rPr>
        <w:t>33180000-5</w:t>
      </w:r>
      <w:r>
        <w:rPr>
          <w:b/>
          <w:sz w:val="30"/>
          <w:szCs w:val="30"/>
        </w:rPr>
        <w:t xml:space="preserve"> </w:t>
      </w:r>
      <w:r w:rsidRPr="00712BAD">
        <w:rPr>
          <w:b/>
          <w:sz w:val="30"/>
          <w:szCs w:val="30"/>
        </w:rPr>
        <w:t xml:space="preserve">Апаратура для підтримування </w:t>
      </w:r>
    </w:p>
    <w:p w:rsidR="000C0988" w:rsidRPr="00712BAD" w:rsidRDefault="000C0988" w:rsidP="000C0988">
      <w:pPr>
        <w:pStyle w:val="a5"/>
        <w:spacing w:before="0" w:beforeAutospacing="0" w:after="0" w:afterAutospacing="0"/>
        <w:jc w:val="center"/>
        <w:rPr>
          <w:b/>
          <w:sz w:val="30"/>
          <w:szCs w:val="30"/>
        </w:rPr>
      </w:pPr>
      <w:r w:rsidRPr="00712BAD">
        <w:rPr>
          <w:b/>
          <w:sz w:val="30"/>
          <w:szCs w:val="30"/>
        </w:rPr>
        <w:t>фізіологічних функцій організму</w:t>
      </w:r>
    </w:p>
    <w:p w:rsidR="00815BBC" w:rsidRPr="00BD6BF6" w:rsidRDefault="00815BBC" w:rsidP="00815BBC">
      <w:pPr>
        <w:jc w:val="center"/>
        <w:rPr>
          <w:rFonts w:ascii="Times New Roman" w:hAnsi="Times New Roman"/>
          <w:b/>
          <w:bCs/>
          <w:sz w:val="28"/>
          <w:szCs w:val="28"/>
        </w:rPr>
      </w:pPr>
    </w:p>
    <w:p w:rsidR="007C3399" w:rsidRDefault="007C3399" w:rsidP="00E701E7">
      <w:pPr>
        <w:pStyle w:val="ab"/>
        <w:rPr>
          <w:rFonts w:ascii="Times New Roman" w:hAnsi="Times New Roman"/>
          <w:color w:val="C00000"/>
          <w:sz w:val="28"/>
          <w:szCs w:val="28"/>
          <w:lang w:val="uk-UA"/>
        </w:rPr>
      </w:pPr>
    </w:p>
    <w:p w:rsidR="0094315B" w:rsidRDefault="0094315B" w:rsidP="00E701E7">
      <w:pPr>
        <w:pStyle w:val="ab"/>
        <w:rPr>
          <w:rFonts w:ascii="Times New Roman" w:hAnsi="Times New Roman"/>
          <w:color w:val="C00000"/>
          <w:sz w:val="28"/>
          <w:szCs w:val="28"/>
          <w:lang w:val="uk-UA"/>
        </w:rPr>
      </w:pPr>
    </w:p>
    <w:p w:rsidR="0094315B" w:rsidRDefault="0094315B" w:rsidP="00E701E7">
      <w:pPr>
        <w:pStyle w:val="ab"/>
        <w:rPr>
          <w:rFonts w:ascii="Times New Roman" w:hAnsi="Times New Roman"/>
          <w:color w:val="C00000"/>
          <w:sz w:val="28"/>
          <w:szCs w:val="28"/>
          <w:lang w:val="uk-UA"/>
        </w:rPr>
      </w:pPr>
    </w:p>
    <w:p w:rsidR="00815BBC" w:rsidRDefault="00815BBC" w:rsidP="00E701E7">
      <w:pPr>
        <w:pStyle w:val="ab"/>
        <w:rPr>
          <w:rFonts w:ascii="Times New Roman" w:hAnsi="Times New Roman"/>
          <w:color w:val="C00000"/>
          <w:sz w:val="28"/>
          <w:szCs w:val="28"/>
          <w:lang w:val="uk-UA"/>
        </w:rPr>
      </w:pPr>
    </w:p>
    <w:p w:rsidR="00815BBC" w:rsidRDefault="00815BBC" w:rsidP="00E701E7">
      <w:pPr>
        <w:pStyle w:val="ab"/>
        <w:rPr>
          <w:rFonts w:ascii="Times New Roman" w:hAnsi="Times New Roman"/>
          <w:color w:val="C00000"/>
          <w:sz w:val="28"/>
          <w:szCs w:val="28"/>
          <w:lang w:val="uk-UA"/>
        </w:rPr>
      </w:pPr>
    </w:p>
    <w:p w:rsidR="0094315B" w:rsidRDefault="0094315B" w:rsidP="00E701E7">
      <w:pPr>
        <w:pStyle w:val="ab"/>
        <w:rPr>
          <w:rFonts w:ascii="Times New Roman" w:hAnsi="Times New Roman"/>
          <w:color w:val="C00000"/>
          <w:sz w:val="28"/>
          <w:szCs w:val="28"/>
          <w:lang w:val="uk-UA"/>
        </w:rPr>
      </w:pPr>
    </w:p>
    <w:p w:rsidR="00C20D7B" w:rsidRPr="0022334C" w:rsidRDefault="00C20D7B" w:rsidP="00C20D7B">
      <w:pPr>
        <w:pStyle w:val="ab"/>
        <w:jc w:val="center"/>
        <w:rPr>
          <w:rFonts w:ascii="Times New Roman" w:hAnsi="Times New Roman"/>
          <w:color w:val="C00000"/>
          <w:sz w:val="28"/>
          <w:szCs w:val="28"/>
          <w:lang w:val="uk-UA"/>
        </w:rPr>
      </w:pPr>
      <w:r w:rsidRPr="0022334C">
        <w:rPr>
          <w:rFonts w:ascii="Times New Roman" w:hAnsi="Times New Roman"/>
          <w:color w:val="C00000"/>
          <w:sz w:val="28"/>
          <w:szCs w:val="28"/>
          <w:lang w:val="uk-UA"/>
        </w:rPr>
        <w:t>УВАГА!</w:t>
      </w:r>
    </w:p>
    <w:p w:rsidR="00C20D7B" w:rsidRPr="0022334C" w:rsidRDefault="00C20D7B" w:rsidP="00C20D7B">
      <w:pPr>
        <w:pStyle w:val="ab"/>
        <w:jc w:val="center"/>
        <w:rPr>
          <w:rFonts w:ascii="Times New Roman" w:hAnsi="Times New Roman"/>
          <w:color w:val="C00000"/>
          <w:sz w:val="28"/>
          <w:szCs w:val="28"/>
          <w:lang w:val="uk-UA"/>
        </w:rPr>
      </w:pPr>
      <w:r w:rsidRPr="0022334C">
        <w:rPr>
          <w:rFonts w:ascii="Times New Roman" w:hAnsi="Times New Roman"/>
          <w:color w:val="C00000"/>
          <w:sz w:val="28"/>
          <w:szCs w:val="28"/>
          <w:lang w:val="uk-UA"/>
        </w:rPr>
        <w:t>ТОРГИ БЕЗ АУКЦІОНУ</w:t>
      </w:r>
    </w:p>
    <w:p w:rsidR="0022334C" w:rsidRDefault="0022334C" w:rsidP="00E701E7">
      <w:pPr>
        <w:rPr>
          <w:rFonts w:ascii="Times New Roman" w:hAnsi="Times New Roman"/>
          <w:b/>
          <w:bCs/>
          <w:color w:val="000000"/>
          <w:sz w:val="28"/>
          <w:szCs w:val="28"/>
        </w:rPr>
      </w:pPr>
    </w:p>
    <w:p w:rsidR="0094315B" w:rsidRDefault="0094315B" w:rsidP="00E701E7">
      <w:pPr>
        <w:rPr>
          <w:rFonts w:ascii="Times New Roman" w:hAnsi="Times New Roman"/>
          <w:b/>
          <w:bCs/>
          <w:color w:val="000000"/>
          <w:sz w:val="28"/>
          <w:szCs w:val="28"/>
        </w:rPr>
      </w:pPr>
    </w:p>
    <w:p w:rsidR="0094315B" w:rsidRDefault="0094315B" w:rsidP="00E701E7">
      <w:pPr>
        <w:rPr>
          <w:rFonts w:ascii="Times New Roman" w:hAnsi="Times New Roman"/>
          <w:b/>
          <w:bCs/>
          <w:color w:val="000000"/>
          <w:sz w:val="28"/>
          <w:szCs w:val="28"/>
        </w:rPr>
      </w:pPr>
    </w:p>
    <w:p w:rsidR="0094315B" w:rsidRDefault="0094315B" w:rsidP="00E701E7">
      <w:pPr>
        <w:rPr>
          <w:rFonts w:ascii="Times New Roman" w:hAnsi="Times New Roman"/>
          <w:b/>
          <w:bCs/>
          <w:color w:val="000000"/>
          <w:sz w:val="28"/>
          <w:szCs w:val="28"/>
        </w:rPr>
      </w:pPr>
    </w:p>
    <w:p w:rsidR="0094315B" w:rsidRDefault="0094315B" w:rsidP="00E701E7">
      <w:pPr>
        <w:rPr>
          <w:rFonts w:ascii="Times New Roman" w:hAnsi="Times New Roman"/>
          <w:b/>
          <w:bCs/>
          <w:color w:val="000000"/>
          <w:sz w:val="28"/>
          <w:szCs w:val="28"/>
        </w:rPr>
      </w:pPr>
    </w:p>
    <w:p w:rsidR="00815BBC" w:rsidRDefault="00815BBC" w:rsidP="00E701E7">
      <w:pPr>
        <w:rPr>
          <w:rFonts w:ascii="Times New Roman" w:hAnsi="Times New Roman"/>
          <w:b/>
          <w:bCs/>
          <w:color w:val="000000"/>
          <w:sz w:val="28"/>
          <w:szCs w:val="28"/>
        </w:rPr>
      </w:pPr>
    </w:p>
    <w:p w:rsidR="00815BBC" w:rsidRDefault="00815BBC" w:rsidP="00E701E7">
      <w:pPr>
        <w:rPr>
          <w:rFonts w:ascii="Times New Roman" w:hAnsi="Times New Roman"/>
          <w:b/>
          <w:bCs/>
          <w:color w:val="000000"/>
          <w:sz w:val="28"/>
          <w:szCs w:val="28"/>
        </w:rPr>
      </w:pPr>
    </w:p>
    <w:p w:rsidR="00BF7717" w:rsidRPr="0022334C" w:rsidRDefault="00BF7717" w:rsidP="005F05C8">
      <w:pPr>
        <w:jc w:val="center"/>
        <w:rPr>
          <w:rFonts w:ascii="Times New Roman" w:hAnsi="Times New Roman"/>
          <w:b/>
          <w:bCs/>
          <w:color w:val="000000"/>
          <w:sz w:val="28"/>
          <w:szCs w:val="28"/>
        </w:rPr>
      </w:pPr>
      <w:r w:rsidRPr="0022334C">
        <w:rPr>
          <w:rFonts w:ascii="Times New Roman" w:hAnsi="Times New Roman"/>
          <w:b/>
          <w:bCs/>
          <w:color w:val="000000"/>
          <w:sz w:val="28"/>
          <w:szCs w:val="28"/>
        </w:rPr>
        <w:t>м.Охтирка</w:t>
      </w:r>
    </w:p>
    <w:p w:rsidR="0094315B" w:rsidRDefault="00C20D7B" w:rsidP="00BD6BF6">
      <w:pPr>
        <w:spacing w:after="0" w:line="240" w:lineRule="auto"/>
        <w:jc w:val="center"/>
        <w:rPr>
          <w:rFonts w:ascii="Times New Roman" w:hAnsi="Times New Roman"/>
          <w:b/>
          <w:bCs/>
          <w:color w:val="000000"/>
          <w:sz w:val="28"/>
          <w:szCs w:val="28"/>
        </w:rPr>
      </w:pPr>
      <w:r w:rsidRPr="0022334C">
        <w:rPr>
          <w:rFonts w:ascii="Times New Roman" w:hAnsi="Times New Roman"/>
          <w:b/>
          <w:bCs/>
          <w:color w:val="000000"/>
          <w:sz w:val="28"/>
          <w:szCs w:val="28"/>
        </w:rPr>
        <w:t>2023</w:t>
      </w:r>
    </w:p>
    <w:tbl>
      <w:tblPr>
        <w:tblW w:w="1020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567"/>
        <w:gridCol w:w="2551"/>
        <w:gridCol w:w="7082"/>
      </w:tblGrid>
      <w:tr w:rsidR="00AA4F98" w:rsidRPr="007670C6" w:rsidTr="00AA4F98">
        <w:tc>
          <w:tcPr>
            <w:tcW w:w="568" w:type="dxa"/>
            <w:tcBorders>
              <w:top w:val="single" w:sz="4" w:space="0" w:color="auto"/>
              <w:left w:val="single" w:sz="4" w:space="0" w:color="auto"/>
              <w:bottom w:val="single" w:sz="4" w:space="0" w:color="auto"/>
              <w:right w:val="single" w:sz="4" w:space="0" w:color="auto"/>
            </w:tcBorders>
            <w:vAlign w:val="center"/>
            <w:hideMark/>
          </w:tcPr>
          <w:p w:rsidR="00AA4F98" w:rsidRPr="007670C6" w:rsidRDefault="00AA4F98" w:rsidP="00AA4F98">
            <w:pPr>
              <w:snapToGrid w:val="0"/>
              <w:spacing w:after="0" w:line="240" w:lineRule="auto"/>
              <w:jc w:val="center"/>
              <w:rPr>
                <w:rStyle w:val="a6"/>
                <w:rFonts w:ascii="Times New Roman" w:hAnsi="Times New Roman"/>
                <w:color w:val="121212"/>
              </w:rPr>
            </w:pPr>
            <w:r w:rsidRPr="007670C6">
              <w:rPr>
                <w:rFonts w:ascii="Times New Roman" w:hAnsi="Times New Roman"/>
              </w:rPr>
              <w:lastRenderedPageBreak/>
              <w:br w:type="page"/>
            </w:r>
            <w:r w:rsidRPr="007670C6">
              <w:rPr>
                <w:rStyle w:val="a6"/>
                <w:rFonts w:ascii="Times New Roman" w:hAnsi="Times New Roman"/>
                <w:color w:val="121212"/>
              </w:rPr>
              <w:t>№ з/п</w:t>
            </w:r>
          </w:p>
        </w:tc>
        <w:tc>
          <w:tcPr>
            <w:tcW w:w="9632" w:type="dxa"/>
            <w:gridSpan w:val="2"/>
            <w:tcBorders>
              <w:top w:val="single" w:sz="4" w:space="0" w:color="auto"/>
              <w:left w:val="single" w:sz="4" w:space="0" w:color="auto"/>
              <w:bottom w:val="single" w:sz="4" w:space="0" w:color="auto"/>
              <w:right w:val="single" w:sz="4" w:space="0" w:color="auto"/>
            </w:tcBorders>
            <w:vAlign w:val="center"/>
            <w:hideMark/>
          </w:tcPr>
          <w:p w:rsidR="00AA4F98" w:rsidRPr="007670C6" w:rsidRDefault="00AA4F98" w:rsidP="00AA4F98">
            <w:pPr>
              <w:snapToGrid w:val="0"/>
              <w:spacing w:after="0" w:line="240" w:lineRule="auto"/>
              <w:jc w:val="center"/>
              <w:rPr>
                <w:rStyle w:val="a6"/>
                <w:rFonts w:ascii="Times New Roman" w:hAnsi="Times New Roman"/>
                <w:color w:val="121212"/>
              </w:rPr>
            </w:pPr>
            <w:r w:rsidRPr="007670C6">
              <w:rPr>
                <w:rStyle w:val="a6"/>
                <w:rFonts w:ascii="Times New Roman" w:hAnsi="Times New Roman"/>
                <w:color w:val="121212"/>
              </w:rPr>
              <w:t>Розділ 1. Загальні положення</w:t>
            </w:r>
          </w:p>
        </w:tc>
      </w:tr>
      <w:tr w:rsidR="00AA4F98" w:rsidRPr="007670C6" w:rsidTr="000C0988">
        <w:tc>
          <w:tcPr>
            <w:tcW w:w="568" w:type="dxa"/>
            <w:tcBorders>
              <w:top w:val="single" w:sz="4" w:space="0" w:color="auto"/>
              <w:left w:val="single" w:sz="4" w:space="0" w:color="auto"/>
              <w:bottom w:val="single" w:sz="4" w:space="0" w:color="auto"/>
              <w:right w:val="single" w:sz="4" w:space="0" w:color="auto"/>
            </w:tcBorders>
          </w:tcPr>
          <w:p w:rsidR="00AA4F98" w:rsidRPr="007670C6" w:rsidRDefault="00AA4F98" w:rsidP="00AA4F98">
            <w:pPr>
              <w:pStyle w:val="a5"/>
              <w:suppressAutoHyphens/>
              <w:snapToGrid w:val="0"/>
              <w:spacing w:after="0"/>
              <w:rPr>
                <w:rStyle w:val="a6"/>
                <w:rFonts w:eastAsiaTheme="majorEastAsia"/>
                <w:color w:val="121212"/>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Терміни, які вживаються в тендерній документації</w:t>
            </w:r>
          </w:p>
        </w:tc>
        <w:tc>
          <w:tcPr>
            <w:tcW w:w="7081"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both"/>
              <w:rPr>
                <w:sz w:val="22"/>
                <w:szCs w:val="22"/>
              </w:rPr>
            </w:pPr>
            <w:r w:rsidRPr="007670C6">
              <w:rPr>
                <w:sz w:val="22"/>
                <w:szCs w:val="22"/>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A4F98" w:rsidRPr="007670C6" w:rsidTr="000C0988">
        <w:trPr>
          <w:trHeight w:val="483"/>
        </w:trPr>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sz w:val="22"/>
                <w:szCs w:val="22"/>
              </w:rPr>
            </w:pPr>
            <w:r w:rsidRPr="007670C6">
              <w:rPr>
                <w:rStyle w:val="a6"/>
                <w:rFonts w:eastAsiaTheme="majorEastAsia"/>
                <w:color w:val="121212"/>
                <w:sz w:val="22"/>
                <w:szCs w:val="22"/>
              </w:rPr>
              <w:t>2</w:t>
            </w:r>
          </w:p>
        </w:tc>
        <w:tc>
          <w:tcPr>
            <w:tcW w:w="2551" w:type="dxa"/>
            <w:tcBorders>
              <w:top w:val="single" w:sz="4" w:space="0" w:color="auto"/>
              <w:left w:val="single" w:sz="4" w:space="0" w:color="auto"/>
              <w:bottom w:val="single" w:sz="4" w:space="0" w:color="auto"/>
              <w:right w:val="single" w:sz="4" w:space="0" w:color="auto"/>
            </w:tcBorders>
            <w:hideMark/>
          </w:tcPr>
          <w:p w:rsidR="00AA4F98" w:rsidRPr="00D83772" w:rsidRDefault="00AA4F98" w:rsidP="00AA4F98">
            <w:pPr>
              <w:pStyle w:val="ab"/>
              <w:rPr>
                <w:rStyle w:val="a6"/>
                <w:rFonts w:ascii="Times New Roman" w:eastAsiaTheme="majorEastAsia" w:hAnsi="Times New Roman"/>
                <w:color w:val="121212"/>
                <w:lang w:val="uk-UA"/>
              </w:rPr>
            </w:pPr>
            <w:r w:rsidRPr="00D83772">
              <w:rPr>
                <w:rStyle w:val="a6"/>
                <w:rFonts w:ascii="Times New Roman" w:eastAsiaTheme="majorEastAsia" w:hAnsi="Times New Roman"/>
                <w:color w:val="121212"/>
                <w:lang w:val="uk-UA"/>
              </w:rPr>
              <w:t> Інформація про замовника торгів:</w:t>
            </w:r>
          </w:p>
        </w:tc>
        <w:tc>
          <w:tcPr>
            <w:tcW w:w="7081" w:type="dxa"/>
            <w:tcBorders>
              <w:top w:val="single" w:sz="4" w:space="0" w:color="auto"/>
              <w:left w:val="single" w:sz="4" w:space="0" w:color="auto"/>
              <w:bottom w:val="single" w:sz="4" w:space="0" w:color="auto"/>
              <w:right w:val="single" w:sz="4" w:space="0" w:color="auto"/>
            </w:tcBorders>
            <w:hideMark/>
          </w:tcPr>
          <w:p w:rsidR="00AA4F98" w:rsidRPr="006B0753" w:rsidRDefault="00AA4F98" w:rsidP="00AA4F98">
            <w:pPr>
              <w:pStyle w:val="ab"/>
              <w:rPr>
                <w:rFonts w:ascii="Times New Roman" w:hAnsi="Times New Roman"/>
                <w:lang w:val="uk-UA"/>
              </w:rPr>
            </w:pPr>
            <w:r w:rsidRPr="00D83772">
              <w:rPr>
                <w:rFonts w:ascii="Times New Roman" w:hAnsi="Times New Roman"/>
                <w:lang w:val="uk-UA"/>
              </w:rPr>
              <w:t> </w:t>
            </w:r>
          </w:p>
        </w:tc>
      </w:tr>
      <w:tr w:rsidR="00AA4F98" w:rsidRPr="007670C6" w:rsidTr="000C098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color w:val="121212"/>
                <w:sz w:val="22"/>
                <w:szCs w:val="22"/>
              </w:rPr>
            </w:pPr>
            <w:r w:rsidRPr="007670C6">
              <w:rPr>
                <w:color w:val="121212"/>
                <w:sz w:val="22"/>
                <w:szCs w:val="22"/>
              </w:rPr>
              <w:t>2.1</w:t>
            </w:r>
          </w:p>
        </w:tc>
        <w:tc>
          <w:tcPr>
            <w:tcW w:w="2551" w:type="dxa"/>
            <w:tcBorders>
              <w:top w:val="single" w:sz="4" w:space="0" w:color="auto"/>
              <w:left w:val="single" w:sz="4" w:space="0" w:color="auto"/>
              <w:bottom w:val="single" w:sz="4" w:space="0" w:color="auto"/>
              <w:right w:val="single" w:sz="4" w:space="0" w:color="auto"/>
            </w:tcBorders>
            <w:hideMark/>
          </w:tcPr>
          <w:p w:rsidR="00AA4F98" w:rsidRPr="00D83772" w:rsidRDefault="00AA4F98" w:rsidP="00AA4F98">
            <w:pPr>
              <w:pStyle w:val="ab"/>
              <w:rPr>
                <w:rFonts w:ascii="Times New Roman" w:hAnsi="Times New Roman"/>
                <w:lang w:val="uk-UA"/>
              </w:rPr>
            </w:pPr>
            <w:r w:rsidRPr="00D83772">
              <w:rPr>
                <w:rFonts w:ascii="Times New Roman" w:hAnsi="Times New Roman"/>
                <w:lang w:val="uk-UA"/>
              </w:rPr>
              <w:t>- повне найменування:</w:t>
            </w:r>
          </w:p>
        </w:tc>
        <w:tc>
          <w:tcPr>
            <w:tcW w:w="7081" w:type="dxa"/>
            <w:tcBorders>
              <w:top w:val="single" w:sz="4" w:space="0" w:color="auto"/>
              <w:left w:val="single" w:sz="4" w:space="0" w:color="auto"/>
              <w:bottom w:val="single" w:sz="4" w:space="0" w:color="auto"/>
              <w:right w:val="single" w:sz="4" w:space="0" w:color="auto"/>
            </w:tcBorders>
            <w:hideMark/>
          </w:tcPr>
          <w:p w:rsidR="00AA4F98" w:rsidRPr="006B0753" w:rsidRDefault="00AA4F98" w:rsidP="00AA4F98">
            <w:pPr>
              <w:pStyle w:val="ab"/>
              <w:jc w:val="both"/>
              <w:rPr>
                <w:rFonts w:ascii="Times New Roman" w:hAnsi="Times New Roman"/>
                <w:lang w:val="uk-UA"/>
              </w:rPr>
            </w:pPr>
            <w:r w:rsidRPr="00D83772">
              <w:rPr>
                <w:rFonts w:ascii="Times New Roman" w:hAnsi="Times New Roman"/>
                <w:lang w:val="uk-UA"/>
              </w:rPr>
              <w:t>Комунальне некомерційне підприємство Охтирської міської ради «Охтирська центральна районна лікарня»</w:t>
            </w:r>
          </w:p>
        </w:tc>
      </w:tr>
      <w:tr w:rsidR="00AA4F98" w:rsidRPr="007670C6" w:rsidTr="000C098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color w:val="121212"/>
                <w:sz w:val="22"/>
                <w:szCs w:val="22"/>
              </w:rPr>
            </w:pPr>
            <w:r w:rsidRPr="007670C6">
              <w:rPr>
                <w:color w:val="121212"/>
                <w:sz w:val="22"/>
                <w:szCs w:val="22"/>
              </w:rPr>
              <w:t>2.2</w:t>
            </w:r>
          </w:p>
        </w:tc>
        <w:tc>
          <w:tcPr>
            <w:tcW w:w="2551" w:type="dxa"/>
            <w:tcBorders>
              <w:top w:val="single" w:sz="4" w:space="0" w:color="auto"/>
              <w:left w:val="single" w:sz="4" w:space="0" w:color="auto"/>
              <w:bottom w:val="single" w:sz="4" w:space="0" w:color="auto"/>
              <w:right w:val="single" w:sz="4" w:space="0" w:color="auto"/>
            </w:tcBorders>
            <w:hideMark/>
          </w:tcPr>
          <w:p w:rsidR="00AA4F98" w:rsidRPr="00D83772" w:rsidRDefault="00AA4F98" w:rsidP="00AA4F98">
            <w:pPr>
              <w:pStyle w:val="ab"/>
              <w:rPr>
                <w:rFonts w:ascii="Times New Roman" w:hAnsi="Times New Roman"/>
                <w:lang w:val="uk-UA"/>
              </w:rPr>
            </w:pPr>
            <w:r w:rsidRPr="00D83772">
              <w:rPr>
                <w:rFonts w:ascii="Times New Roman" w:hAnsi="Times New Roman"/>
                <w:lang w:val="uk-UA"/>
              </w:rPr>
              <w:t>- місцезнаходження:</w:t>
            </w:r>
          </w:p>
        </w:tc>
        <w:tc>
          <w:tcPr>
            <w:tcW w:w="7081" w:type="dxa"/>
            <w:tcBorders>
              <w:top w:val="single" w:sz="4" w:space="0" w:color="auto"/>
              <w:left w:val="single" w:sz="4" w:space="0" w:color="auto"/>
              <w:bottom w:val="single" w:sz="4" w:space="0" w:color="auto"/>
              <w:right w:val="single" w:sz="4" w:space="0" w:color="auto"/>
            </w:tcBorders>
            <w:hideMark/>
          </w:tcPr>
          <w:p w:rsidR="00AA4F98" w:rsidRPr="00D83772" w:rsidRDefault="00AA4F98" w:rsidP="00AA4F98">
            <w:pPr>
              <w:pStyle w:val="ab"/>
              <w:rPr>
                <w:rFonts w:ascii="Times New Roman" w:hAnsi="Times New Roman"/>
                <w:lang w:val="uk-UA"/>
              </w:rPr>
            </w:pPr>
            <w:r w:rsidRPr="00D83772">
              <w:rPr>
                <w:rFonts w:ascii="Times New Roman" w:hAnsi="Times New Roman"/>
                <w:lang w:val="uk-UA"/>
              </w:rPr>
              <w:t>вул. Петропавлівська, 15, м. Охтирка, Сумська область, 42700</w:t>
            </w:r>
          </w:p>
        </w:tc>
      </w:tr>
      <w:tr w:rsidR="00AA4F98" w:rsidRPr="007670C6" w:rsidTr="000C098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color w:val="121212"/>
                <w:sz w:val="22"/>
                <w:szCs w:val="22"/>
              </w:rPr>
            </w:pPr>
            <w:r w:rsidRPr="007670C6">
              <w:rPr>
                <w:color w:val="121212"/>
                <w:sz w:val="22"/>
                <w:szCs w:val="22"/>
              </w:rPr>
              <w:t>2.3</w:t>
            </w:r>
          </w:p>
        </w:tc>
        <w:tc>
          <w:tcPr>
            <w:tcW w:w="2551" w:type="dxa"/>
            <w:tcBorders>
              <w:top w:val="single" w:sz="4" w:space="0" w:color="auto"/>
              <w:left w:val="single" w:sz="4" w:space="0" w:color="auto"/>
              <w:bottom w:val="single" w:sz="4" w:space="0" w:color="auto"/>
              <w:right w:val="single" w:sz="4" w:space="0" w:color="auto"/>
            </w:tcBorders>
            <w:hideMark/>
          </w:tcPr>
          <w:p w:rsidR="00AA4F98" w:rsidRPr="00D83772" w:rsidRDefault="00AA4F98" w:rsidP="00AA4F98">
            <w:pPr>
              <w:pStyle w:val="ab"/>
              <w:rPr>
                <w:rFonts w:ascii="Times New Roman" w:hAnsi="Times New Roman"/>
                <w:lang w:val="uk-UA"/>
              </w:rPr>
            </w:pPr>
            <w:r w:rsidRPr="00D83772">
              <w:rPr>
                <w:rFonts w:ascii="Times New Roman" w:hAnsi="Times New Roman"/>
                <w:lang w:val="uk-UA"/>
              </w:rPr>
              <w:t>- посадова особа замовника, уповноважена здійснювати зв'язок з учасниками:</w:t>
            </w:r>
          </w:p>
        </w:tc>
        <w:tc>
          <w:tcPr>
            <w:tcW w:w="7081" w:type="dxa"/>
            <w:tcBorders>
              <w:top w:val="single" w:sz="4" w:space="0" w:color="auto"/>
              <w:left w:val="single" w:sz="4" w:space="0" w:color="auto"/>
              <w:bottom w:val="single" w:sz="4" w:space="0" w:color="auto"/>
              <w:right w:val="single" w:sz="4" w:space="0" w:color="auto"/>
            </w:tcBorders>
            <w:hideMark/>
          </w:tcPr>
          <w:p w:rsidR="00AA4F98" w:rsidRPr="00D83772" w:rsidRDefault="00AA4F98" w:rsidP="00AA4F98">
            <w:pPr>
              <w:pStyle w:val="ab"/>
              <w:jc w:val="both"/>
              <w:rPr>
                <w:rFonts w:ascii="Times New Roman" w:hAnsi="Times New Roman"/>
                <w:color w:val="000000"/>
                <w:lang w:val="uk-UA"/>
              </w:rPr>
            </w:pPr>
            <w:r w:rsidRPr="00D83772">
              <w:rPr>
                <w:rFonts w:ascii="Times New Roman" w:hAnsi="Times New Roman"/>
                <w:lang w:val="uk-UA"/>
              </w:rPr>
              <w:t>Уповноважена особа - Ольвач Людмила Анатоліївна, фахівець з публічних закупівель, вул. Петропавлівська, 15, м. Охтирка, Сумська обл., 42700, т/ф.: (05446) 4-19-72;</w:t>
            </w:r>
            <w:r w:rsidRPr="00D83772">
              <w:rPr>
                <w:rFonts w:ascii="Times New Roman" w:hAnsi="Times New Roman"/>
                <w:color w:val="000000"/>
                <w:lang w:val="uk-UA"/>
              </w:rPr>
              <w:t xml:space="preserve"> ocrl76@ukr.net</w:t>
            </w:r>
          </w:p>
        </w:tc>
      </w:tr>
      <w:tr w:rsidR="00AA4F98" w:rsidRPr="006C3B30" w:rsidTr="000C098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3</w:t>
            </w:r>
          </w:p>
        </w:tc>
        <w:tc>
          <w:tcPr>
            <w:tcW w:w="2551" w:type="dxa"/>
            <w:tcBorders>
              <w:top w:val="single" w:sz="4" w:space="0" w:color="auto"/>
              <w:left w:val="single" w:sz="4" w:space="0" w:color="auto"/>
              <w:bottom w:val="single" w:sz="4" w:space="0" w:color="auto"/>
              <w:right w:val="single" w:sz="4" w:space="0" w:color="auto"/>
            </w:tcBorders>
            <w:hideMark/>
          </w:tcPr>
          <w:p w:rsidR="00AA4F98" w:rsidRPr="00D83772" w:rsidRDefault="00AA4F98" w:rsidP="00AA4F98">
            <w:pPr>
              <w:pStyle w:val="ab"/>
              <w:rPr>
                <w:rStyle w:val="a6"/>
                <w:rFonts w:ascii="Times New Roman" w:eastAsiaTheme="majorEastAsia" w:hAnsi="Times New Roman"/>
                <w:color w:val="121212"/>
                <w:lang w:val="uk-UA"/>
              </w:rPr>
            </w:pPr>
            <w:r w:rsidRPr="00D83772">
              <w:rPr>
                <w:rStyle w:val="a6"/>
                <w:rFonts w:ascii="Times New Roman" w:eastAsiaTheme="majorEastAsia" w:hAnsi="Times New Roman"/>
                <w:color w:val="121212"/>
                <w:lang w:val="uk-UA"/>
              </w:rPr>
              <w:t>Процедура закупівлі</w:t>
            </w:r>
          </w:p>
        </w:tc>
        <w:tc>
          <w:tcPr>
            <w:tcW w:w="7081" w:type="dxa"/>
            <w:tcBorders>
              <w:top w:val="single" w:sz="4" w:space="0" w:color="auto"/>
              <w:left w:val="single" w:sz="4" w:space="0" w:color="auto"/>
              <w:bottom w:val="single" w:sz="4" w:space="0" w:color="auto"/>
              <w:right w:val="single" w:sz="4" w:space="0" w:color="auto"/>
            </w:tcBorders>
            <w:hideMark/>
          </w:tcPr>
          <w:p w:rsidR="00AA4F98" w:rsidRPr="00D83772" w:rsidRDefault="00AA4F98" w:rsidP="0022334C">
            <w:pPr>
              <w:pStyle w:val="ab"/>
              <w:jc w:val="both"/>
              <w:rPr>
                <w:rFonts w:ascii="Times New Roman" w:hAnsi="Times New Roman"/>
                <w:color w:val="000000"/>
                <w:bdr w:val="none" w:sz="0" w:space="0" w:color="auto" w:frame="1"/>
                <w:lang w:val="uk-UA" w:eastAsia="uk-UA"/>
              </w:rPr>
            </w:pPr>
            <w:r w:rsidRPr="00D83772">
              <w:rPr>
                <w:rFonts w:ascii="Times New Roman" w:hAnsi="Times New Roman"/>
                <w:color w:val="000000"/>
                <w:bdr w:val="none" w:sz="0" w:space="0" w:color="auto" w:frame="1"/>
                <w:lang w:val="uk-UA" w:eastAsia="uk-UA"/>
              </w:rPr>
              <w:t xml:space="preserve">Відкриті торги </w:t>
            </w:r>
            <w:r w:rsidR="0022334C">
              <w:rPr>
                <w:rFonts w:ascii="Times New Roman" w:hAnsi="Times New Roman"/>
                <w:color w:val="000000"/>
                <w:bdr w:val="none" w:sz="0" w:space="0" w:color="auto" w:frame="1"/>
                <w:lang w:val="uk-UA"/>
              </w:rPr>
              <w:t>(з особливостями)</w:t>
            </w:r>
          </w:p>
        </w:tc>
      </w:tr>
      <w:tr w:rsidR="00AA4F98" w:rsidRPr="007670C6" w:rsidTr="000C098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4</w:t>
            </w:r>
          </w:p>
        </w:tc>
        <w:tc>
          <w:tcPr>
            <w:tcW w:w="2551"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Інформація про предмет закупівлі</w:t>
            </w:r>
          </w:p>
        </w:tc>
        <w:tc>
          <w:tcPr>
            <w:tcW w:w="7081"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both"/>
              <w:rPr>
                <w:sz w:val="22"/>
                <w:szCs w:val="22"/>
              </w:rPr>
            </w:pPr>
            <w:r>
              <w:rPr>
                <w:sz w:val="22"/>
                <w:szCs w:val="22"/>
              </w:rPr>
              <w:t>Товар</w:t>
            </w:r>
          </w:p>
        </w:tc>
      </w:tr>
      <w:tr w:rsidR="00AA4F98" w:rsidRPr="006C3B30" w:rsidTr="000C0988">
        <w:trPr>
          <w:trHeight w:val="463"/>
        </w:trPr>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color w:val="121212"/>
                <w:sz w:val="22"/>
                <w:szCs w:val="22"/>
              </w:rPr>
            </w:pPr>
            <w:r w:rsidRPr="007670C6">
              <w:rPr>
                <w:color w:val="121212"/>
                <w:sz w:val="22"/>
                <w:szCs w:val="22"/>
              </w:rPr>
              <w:t>4.1</w:t>
            </w:r>
          </w:p>
        </w:tc>
        <w:tc>
          <w:tcPr>
            <w:tcW w:w="2551"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both"/>
              <w:rPr>
                <w:color w:val="121212"/>
                <w:sz w:val="22"/>
                <w:szCs w:val="22"/>
              </w:rPr>
            </w:pPr>
            <w:r w:rsidRPr="007670C6">
              <w:rPr>
                <w:color w:val="121212"/>
                <w:sz w:val="22"/>
                <w:szCs w:val="22"/>
              </w:rPr>
              <w:t>- назва предмета закупівлі:</w:t>
            </w:r>
          </w:p>
        </w:tc>
        <w:tc>
          <w:tcPr>
            <w:tcW w:w="7081" w:type="dxa"/>
            <w:tcBorders>
              <w:top w:val="single" w:sz="4" w:space="0" w:color="auto"/>
              <w:left w:val="single" w:sz="4" w:space="0" w:color="auto"/>
              <w:bottom w:val="single" w:sz="4" w:space="0" w:color="auto"/>
              <w:right w:val="single" w:sz="4" w:space="0" w:color="auto"/>
            </w:tcBorders>
            <w:hideMark/>
          </w:tcPr>
          <w:p w:rsidR="000C0988" w:rsidRPr="000C0988" w:rsidRDefault="000C0988" w:rsidP="000C0988">
            <w:pPr>
              <w:pStyle w:val="a5"/>
              <w:spacing w:before="0" w:beforeAutospacing="0" w:after="0" w:afterAutospacing="0"/>
              <w:jc w:val="both"/>
              <w:rPr>
                <w:sz w:val="22"/>
                <w:szCs w:val="22"/>
              </w:rPr>
            </w:pPr>
            <w:r w:rsidRPr="000C0988">
              <w:rPr>
                <w:sz w:val="22"/>
                <w:szCs w:val="22"/>
              </w:rPr>
              <w:t xml:space="preserve">Витратні матеріали для проведення процедури гемодіалізу за </w:t>
            </w:r>
            <w:r w:rsidRPr="000C0988">
              <w:rPr>
                <w:color w:val="000000"/>
                <w:sz w:val="22"/>
                <w:szCs w:val="22"/>
              </w:rPr>
              <w:t xml:space="preserve">ДК 021:2015 – </w:t>
            </w:r>
            <w:r w:rsidRPr="000C0988">
              <w:rPr>
                <w:sz w:val="22"/>
                <w:szCs w:val="22"/>
              </w:rPr>
              <w:t xml:space="preserve">33180000-5 Апаратура для підтримування </w:t>
            </w:r>
          </w:p>
          <w:p w:rsidR="00AA4F98" w:rsidRPr="000C0988" w:rsidRDefault="000C0988" w:rsidP="000C0988">
            <w:pPr>
              <w:pStyle w:val="19"/>
              <w:ind w:right="-13"/>
              <w:contextualSpacing/>
              <w:jc w:val="both"/>
              <w:rPr>
                <w:sz w:val="22"/>
                <w:szCs w:val="22"/>
                <w:lang w:eastAsia="ru-RU"/>
              </w:rPr>
            </w:pPr>
            <w:r w:rsidRPr="000C0988">
              <w:rPr>
                <w:sz w:val="22"/>
                <w:szCs w:val="22"/>
              </w:rPr>
              <w:t>фізіологічних функцій організму</w:t>
            </w:r>
          </w:p>
        </w:tc>
      </w:tr>
      <w:tr w:rsidR="00AA4F98" w:rsidRPr="007670C6" w:rsidTr="000C098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color w:val="121212"/>
                <w:sz w:val="22"/>
                <w:szCs w:val="22"/>
              </w:rPr>
            </w:pPr>
            <w:r w:rsidRPr="007670C6">
              <w:rPr>
                <w:color w:val="121212"/>
                <w:sz w:val="22"/>
                <w:szCs w:val="22"/>
              </w:rPr>
              <w:t>4.2</w:t>
            </w:r>
          </w:p>
        </w:tc>
        <w:tc>
          <w:tcPr>
            <w:tcW w:w="2551"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color w:val="121212"/>
                <w:sz w:val="22"/>
                <w:szCs w:val="22"/>
              </w:rPr>
            </w:pPr>
            <w:r w:rsidRPr="007670C6">
              <w:rPr>
                <w:color w:val="121212"/>
                <w:sz w:val="22"/>
                <w:szCs w:val="22"/>
              </w:rPr>
              <w:t>- опис окремої частини (частин) предмета закупівлі (лота), щодо якої можуть бути подані тендерні пропозиції:</w:t>
            </w:r>
          </w:p>
        </w:tc>
        <w:tc>
          <w:tcPr>
            <w:tcW w:w="7081" w:type="dxa"/>
            <w:tcBorders>
              <w:top w:val="single" w:sz="4" w:space="0" w:color="auto"/>
              <w:left w:val="single" w:sz="4" w:space="0" w:color="auto"/>
              <w:bottom w:val="single" w:sz="4" w:space="0" w:color="auto"/>
              <w:right w:val="single" w:sz="4" w:space="0" w:color="auto"/>
            </w:tcBorders>
            <w:hideMark/>
          </w:tcPr>
          <w:p w:rsidR="00AA4F98" w:rsidRPr="00D83772" w:rsidRDefault="00AA4F98" w:rsidP="00AA4F98">
            <w:pPr>
              <w:spacing w:after="0" w:line="240" w:lineRule="auto"/>
              <w:jc w:val="both"/>
              <w:outlineLvl w:val="0"/>
              <w:rPr>
                <w:rFonts w:ascii="Times New Roman" w:hAnsi="Times New Roman"/>
                <w:b/>
              </w:rPr>
            </w:pPr>
            <w:r w:rsidRPr="00D83772">
              <w:rPr>
                <w:rFonts w:ascii="Times New Roman" w:hAnsi="Times New Roman"/>
              </w:rPr>
              <w:t>Визначення окремих частин предмета закупівлі (лотів) тендерною документацією не передбачається.</w:t>
            </w:r>
            <w:r>
              <w:rPr>
                <w:rFonts w:ascii="Times New Roman" w:hAnsi="Times New Roman"/>
                <w:color w:val="000000"/>
              </w:rPr>
              <w:t xml:space="preserve"> </w:t>
            </w:r>
            <w:r w:rsidRPr="00D83772">
              <w:rPr>
                <w:rFonts w:ascii="Times New Roman" w:hAnsi="Times New Roman"/>
                <w:color w:val="000000"/>
              </w:rPr>
              <w:t>Закупівля здійснюється щодо предмету закупівлі в цілому</w:t>
            </w:r>
          </w:p>
        </w:tc>
      </w:tr>
      <w:tr w:rsidR="00AA4F98" w:rsidRPr="007670C6" w:rsidTr="000C0988">
        <w:trPr>
          <w:trHeight w:val="1105"/>
        </w:trPr>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color w:val="121212"/>
                <w:sz w:val="22"/>
                <w:szCs w:val="22"/>
              </w:rPr>
            </w:pPr>
            <w:r w:rsidRPr="007670C6">
              <w:rPr>
                <w:color w:val="121212"/>
                <w:sz w:val="22"/>
                <w:szCs w:val="22"/>
              </w:rPr>
              <w:t>4.3</w:t>
            </w:r>
          </w:p>
        </w:tc>
        <w:tc>
          <w:tcPr>
            <w:tcW w:w="2551"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color w:val="121212"/>
                <w:sz w:val="22"/>
                <w:szCs w:val="22"/>
              </w:rPr>
            </w:pPr>
            <w:r w:rsidRPr="007670C6">
              <w:rPr>
                <w:color w:val="121212"/>
                <w:sz w:val="22"/>
                <w:szCs w:val="22"/>
              </w:rPr>
              <w:t>- місце, кількість, обсяг поставки товарів (надання послуг, виконання робіт):</w:t>
            </w:r>
          </w:p>
        </w:tc>
        <w:tc>
          <w:tcPr>
            <w:tcW w:w="7081" w:type="dxa"/>
            <w:tcBorders>
              <w:top w:val="single" w:sz="4" w:space="0" w:color="auto"/>
              <w:left w:val="single" w:sz="4" w:space="0" w:color="auto"/>
              <w:bottom w:val="single" w:sz="4" w:space="0" w:color="auto"/>
              <w:right w:val="single" w:sz="4" w:space="0" w:color="auto"/>
            </w:tcBorders>
            <w:hideMark/>
          </w:tcPr>
          <w:p w:rsidR="00377EA7" w:rsidRDefault="00F00655" w:rsidP="00377EA7">
            <w:pPr>
              <w:spacing w:after="0" w:line="240" w:lineRule="auto"/>
              <w:ind w:right="127"/>
              <w:contextualSpacing/>
              <w:jc w:val="both"/>
              <w:textAlignment w:val="baseline"/>
              <w:rPr>
                <w:rFonts w:ascii="Times New Roman" w:hAnsi="Times New Roman"/>
                <w:color w:val="000000"/>
              </w:rPr>
            </w:pPr>
            <w:r>
              <w:rPr>
                <w:rFonts w:ascii="Times New Roman" w:eastAsia="Calibri" w:hAnsi="Times New Roman"/>
                <w:lang w:eastAsia="en-US"/>
              </w:rPr>
              <w:t xml:space="preserve">Місце поставки товару: </w:t>
            </w:r>
            <w:r>
              <w:rPr>
                <w:rFonts w:ascii="Times New Roman" w:hAnsi="Times New Roman"/>
                <w:color w:val="000000"/>
              </w:rPr>
              <w:t xml:space="preserve">42700, Україна, Сумська обл., м. Охтирка, вул.Петропавлівська, 15, </w:t>
            </w:r>
          </w:p>
          <w:p w:rsidR="00AA4F98" w:rsidRPr="003432D4" w:rsidRDefault="00F00655" w:rsidP="00377EA7">
            <w:pPr>
              <w:spacing w:after="0" w:line="240" w:lineRule="auto"/>
              <w:ind w:right="127"/>
              <w:contextualSpacing/>
              <w:jc w:val="both"/>
              <w:textAlignment w:val="baseline"/>
              <w:rPr>
                <w:rFonts w:ascii="Times New Roman" w:hAnsi="Times New Roman"/>
                <w:color w:val="000000"/>
              </w:rPr>
            </w:pPr>
            <w:r>
              <w:rPr>
                <w:rFonts w:ascii="Times New Roman" w:hAnsi="Times New Roman"/>
              </w:rPr>
              <w:t>Кількість</w:t>
            </w:r>
            <w:r>
              <w:rPr>
                <w:rFonts w:ascii="Times New Roman" w:hAnsi="Times New Roman"/>
                <w:iCs/>
              </w:rPr>
              <w:t xml:space="preserve">: </w:t>
            </w:r>
            <w:bookmarkStart w:id="0" w:name="n50"/>
            <w:bookmarkEnd w:id="0"/>
            <w:r>
              <w:rPr>
                <w:rFonts w:ascii="Times New Roman" w:hAnsi="Times New Roman"/>
              </w:rPr>
              <w:t>відповідно до додатку 2 до тендерної документації</w:t>
            </w:r>
          </w:p>
        </w:tc>
      </w:tr>
      <w:tr w:rsidR="00AA4F98" w:rsidRPr="007670C6" w:rsidTr="000C098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color w:val="121212"/>
                <w:sz w:val="22"/>
                <w:szCs w:val="22"/>
              </w:rPr>
            </w:pPr>
            <w:r w:rsidRPr="007670C6">
              <w:rPr>
                <w:color w:val="121212"/>
                <w:sz w:val="22"/>
                <w:szCs w:val="22"/>
              </w:rPr>
              <w:t>4.4</w:t>
            </w:r>
          </w:p>
        </w:tc>
        <w:tc>
          <w:tcPr>
            <w:tcW w:w="2551"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color w:val="121212"/>
                <w:sz w:val="22"/>
                <w:szCs w:val="22"/>
              </w:rPr>
            </w:pPr>
            <w:r w:rsidRPr="007670C6">
              <w:rPr>
                <w:color w:val="121212"/>
                <w:sz w:val="22"/>
                <w:szCs w:val="22"/>
              </w:rPr>
              <w:t>- строк поставки товарів (надання послуг, виконання робіт):</w:t>
            </w:r>
          </w:p>
        </w:tc>
        <w:tc>
          <w:tcPr>
            <w:tcW w:w="7081"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pacing w:after="0"/>
              <w:jc w:val="both"/>
              <w:rPr>
                <w:bCs/>
                <w:iCs/>
                <w:sz w:val="22"/>
                <w:szCs w:val="22"/>
              </w:rPr>
            </w:pPr>
            <w:r w:rsidRPr="007670C6">
              <w:rPr>
                <w:bCs/>
                <w:iCs/>
                <w:sz w:val="22"/>
                <w:szCs w:val="22"/>
              </w:rPr>
              <w:t xml:space="preserve"> </w:t>
            </w:r>
            <w:r>
              <w:rPr>
                <w:bCs/>
                <w:iCs/>
                <w:sz w:val="22"/>
                <w:szCs w:val="22"/>
              </w:rPr>
              <w:t xml:space="preserve">З </w:t>
            </w:r>
            <w:r w:rsidR="00E701E7">
              <w:rPr>
                <w:bCs/>
                <w:iCs/>
                <w:sz w:val="22"/>
                <w:szCs w:val="22"/>
              </w:rPr>
              <w:t>дати підписання договору</w:t>
            </w:r>
            <w:r>
              <w:rPr>
                <w:bCs/>
                <w:iCs/>
                <w:sz w:val="22"/>
                <w:szCs w:val="22"/>
              </w:rPr>
              <w:t xml:space="preserve"> </w:t>
            </w:r>
            <w:r w:rsidR="00007724">
              <w:rPr>
                <w:bCs/>
                <w:iCs/>
                <w:sz w:val="22"/>
                <w:szCs w:val="22"/>
              </w:rPr>
              <w:t>до 28</w:t>
            </w:r>
            <w:r w:rsidRPr="007670C6">
              <w:rPr>
                <w:bCs/>
                <w:iCs/>
                <w:sz w:val="22"/>
                <w:szCs w:val="22"/>
              </w:rPr>
              <w:t>.12.2023р.</w:t>
            </w:r>
          </w:p>
          <w:p w:rsidR="00AA4F98" w:rsidRPr="007670C6" w:rsidRDefault="00AA4F98" w:rsidP="00AA4F98">
            <w:pPr>
              <w:pStyle w:val="a5"/>
              <w:suppressAutoHyphens/>
              <w:spacing w:after="0"/>
              <w:jc w:val="both"/>
              <w:rPr>
                <w:color w:val="121212"/>
                <w:sz w:val="22"/>
                <w:szCs w:val="22"/>
              </w:rPr>
            </w:pPr>
          </w:p>
        </w:tc>
      </w:tr>
      <w:tr w:rsidR="00AA4F98" w:rsidRPr="007670C6" w:rsidTr="000C0988">
        <w:trPr>
          <w:trHeight w:val="587"/>
        </w:trPr>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sz w:val="22"/>
                <w:szCs w:val="22"/>
              </w:rPr>
            </w:pPr>
            <w:r w:rsidRPr="007670C6">
              <w:rPr>
                <w:rStyle w:val="a6"/>
                <w:rFonts w:eastAsiaTheme="majorEastAsia"/>
                <w:color w:val="121212"/>
                <w:sz w:val="22"/>
                <w:szCs w:val="22"/>
              </w:rPr>
              <w:t>5</w:t>
            </w:r>
          </w:p>
        </w:tc>
        <w:tc>
          <w:tcPr>
            <w:tcW w:w="2551"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both"/>
              <w:rPr>
                <w:rStyle w:val="a6"/>
                <w:rFonts w:eastAsiaTheme="majorEastAsia"/>
                <w:color w:val="121212"/>
                <w:sz w:val="22"/>
                <w:szCs w:val="22"/>
              </w:rPr>
            </w:pPr>
            <w:r w:rsidRPr="007670C6">
              <w:rPr>
                <w:rStyle w:val="a6"/>
                <w:rFonts w:eastAsiaTheme="majorEastAsia"/>
                <w:color w:val="121212"/>
                <w:sz w:val="22"/>
                <w:szCs w:val="22"/>
              </w:rPr>
              <w:t>Недискримінація учасників</w:t>
            </w:r>
          </w:p>
        </w:tc>
        <w:tc>
          <w:tcPr>
            <w:tcW w:w="7081" w:type="dxa"/>
            <w:tcBorders>
              <w:top w:val="single" w:sz="4" w:space="0" w:color="auto"/>
              <w:left w:val="single" w:sz="4" w:space="0" w:color="auto"/>
              <w:bottom w:val="single" w:sz="4" w:space="0" w:color="auto"/>
              <w:right w:val="single" w:sz="4" w:space="0" w:color="auto"/>
            </w:tcBorders>
            <w:hideMark/>
          </w:tcPr>
          <w:p w:rsidR="00AA4F98" w:rsidRPr="006B0753" w:rsidRDefault="00AA4F98" w:rsidP="00AA4F98">
            <w:pPr>
              <w:pStyle w:val="11"/>
              <w:widowControl w:val="0"/>
              <w:ind w:hanging="23"/>
              <w:jc w:val="both"/>
              <w:rPr>
                <w:rFonts w:ascii="Times New Roman" w:hAnsi="Times New Roman" w:cs="Times New Roman"/>
                <w:lang w:val="uk-UA"/>
              </w:rPr>
            </w:pPr>
            <w:r w:rsidRPr="006B0753">
              <w:rPr>
                <w:rFonts w:ascii="Times New Roman" w:hAnsi="Times New Roman" w:cs="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A4F98" w:rsidRPr="007670C6" w:rsidRDefault="00AA4F98" w:rsidP="00AA4F98">
            <w:pPr>
              <w:pStyle w:val="a5"/>
              <w:suppressAutoHyphens/>
              <w:snapToGrid w:val="0"/>
              <w:spacing w:after="0"/>
              <w:jc w:val="both"/>
              <w:rPr>
                <w:sz w:val="22"/>
                <w:szCs w:val="22"/>
              </w:rPr>
            </w:pPr>
            <w:r w:rsidRPr="007670C6">
              <w:rPr>
                <w:color w:val="000000"/>
                <w:sz w:val="22"/>
                <w:szCs w:val="22"/>
              </w:rPr>
              <w:t>Замовник забезпечує вільний доступ усіх учасників до інформації про закупівлю, передбаченої Законом.</w:t>
            </w:r>
          </w:p>
        </w:tc>
      </w:tr>
      <w:tr w:rsidR="00AA4F98" w:rsidRPr="007670C6" w:rsidTr="000C0988">
        <w:trPr>
          <w:trHeight w:val="269"/>
        </w:trPr>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6</w:t>
            </w:r>
          </w:p>
        </w:tc>
        <w:tc>
          <w:tcPr>
            <w:tcW w:w="2551"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Інформація  про  валюту,  у якій повинно бути розраховано та зазначено ціну тендерної пропозиції</w:t>
            </w:r>
          </w:p>
        </w:tc>
        <w:tc>
          <w:tcPr>
            <w:tcW w:w="7081" w:type="dxa"/>
            <w:tcBorders>
              <w:top w:val="single" w:sz="4" w:space="0" w:color="auto"/>
              <w:left w:val="single" w:sz="4" w:space="0" w:color="auto"/>
              <w:bottom w:val="single" w:sz="4" w:space="0" w:color="auto"/>
              <w:right w:val="single" w:sz="4" w:space="0" w:color="auto"/>
            </w:tcBorders>
          </w:tcPr>
          <w:p w:rsidR="00AA4F98" w:rsidRPr="007670C6" w:rsidRDefault="00AA4F98" w:rsidP="00AA4F98">
            <w:pPr>
              <w:tabs>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7670C6">
              <w:rPr>
                <w:rFonts w:ascii="Times New Roman" w:hAnsi="Times New Roman"/>
              </w:rPr>
              <w:t xml:space="preserve">Валютою </w:t>
            </w:r>
            <w:r w:rsidRPr="00B6130C">
              <w:rPr>
                <w:rFonts w:ascii="Times New Roman" w:hAnsi="Times New Roman"/>
              </w:rPr>
              <w:t>тендерної пропозиції є національна валюта України - гривня.</w:t>
            </w:r>
          </w:p>
          <w:p w:rsidR="00AA4F98" w:rsidRPr="007670C6" w:rsidRDefault="00AA4F98" w:rsidP="00AA4F98">
            <w:pPr>
              <w:pStyle w:val="a5"/>
              <w:suppressAutoHyphens/>
              <w:spacing w:after="0"/>
              <w:jc w:val="both"/>
              <w:rPr>
                <w:color w:val="121212"/>
                <w:sz w:val="22"/>
                <w:szCs w:val="22"/>
              </w:rPr>
            </w:pPr>
          </w:p>
        </w:tc>
      </w:tr>
      <w:tr w:rsidR="00AA4F98" w:rsidRPr="007670C6" w:rsidTr="000C098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rStyle w:val="a6"/>
                <w:rFonts w:eastAsiaTheme="majorEastAsia"/>
                <w:sz w:val="22"/>
                <w:szCs w:val="22"/>
              </w:rPr>
            </w:pPr>
            <w:r w:rsidRPr="007670C6">
              <w:rPr>
                <w:rStyle w:val="a6"/>
                <w:rFonts w:eastAsiaTheme="majorEastAsia"/>
                <w:color w:val="121212"/>
                <w:sz w:val="22"/>
                <w:szCs w:val="22"/>
              </w:rPr>
              <w:t>7</w:t>
            </w:r>
          </w:p>
        </w:tc>
        <w:tc>
          <w:tcPr>
            <w:tcW w:w="2551"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 xml:space="preserve">Інформація про мову </w:t>
            </w:r>
            <w:r w:rsidRPr="007670C6">
              <w:rPr>
                <w:rStyle w:val="a6"/>
                <w:rFonts w:eastAsiaTheme="majorEastAsia"/>
                <w:color w:val="121212"/>
                <w:sz w:val="22"/>
                <w:szCs w:val="22"/>
              </w:rPr>
              <w:lastRenderedPageBreak/>
              <w:t xml:space="preserve">(мови),  якою  (якими)  повинно  бути складено тендерні  пропозиції </w:t>
            </w:r>
          </w:p>
        </w:tc>
        <w:tc>
          <w:tcPr>
            <w:tcW w:w="7081"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11"/>
              <w:widowControl w:val="0"/>
              <w:jc w:val="both"/>
              <w:rPr>
                <w:rFonts w:ascii="Times New Roman" w:hAnsi="Times New Roman" w:cs="Times New Roman"/>
              </w:rPr>
            </w:pPr>
            <w:r w:rsidRPr="007670C6">
              <w:rPr>
                <w:rFonts w:ascii="Times New Roman" w:hAnsi="Times New Roman" w:cs="Times New Roman"/>
              </w:rPr>
              <w:lastRenderedPageBreak/>
              <w:t xml:space="preserve">Під час проведення процедур закупівель усі документи, що готуються </w:t>
            </w:r>
            <w:r w:rsidRPr="007670C6">
              <w:rPr>
                <w:rFonts w:ascii="Times New Roman" w:hAnsi="Times New Roman" w:cs="Times New Roman"/>
              </w:rPr>
              <w:lastRenderedPageBreak/>
              <w:t>замовником, викладаються українською мовою.</w:t>
            </w:r>
          </w:p>
          <w:p w:rsidR="00AA4F98" w:rsidRPr="007670C6" w:rsidRDefault="00AA4F98" w:rsidP="00AA4F98">
            <w:pPr>
              <w:pStyle w:val="11"/>
              <w:widowControl w:val="0"/>
              <w:jc w:val="both"/>
              <w:rPr>
                <w:rFonts w:ascii="Times New Roman" w:hAnsi="Times New Roman" w:cs="Times New Roman"/>
              </w:rPr>
            </w:pPr>
            <w:r w:rsidRPr="007670C6">
              <w:rPr>
                <w:rFonts w:ascii="Times New Roman" w:hAnsi="Times New Roman" w:cs="Times New Roman"/>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AA4F98" w:rsidRPr="003432D4" w:rsidRDefault="00AA4F98" w:rsidP="00AA4F98">
            <w:pPr>
              <w:spacing w:after="0" w:line="240" w:lineRule="auto"/>
              <w:jc w:val="both"/>
              <w:rPr>
                <w:rFonts w:ascii="Times New Roman" w:hAnsi="Times New Roman"/>
                <w:bCs/>
              </w:rPr>
            </w:pPr>
            <w:r w:rsidRPr="003432D4">
              <w:rPr>
                <w:rFonts w:ascii="Times New Roman" w:hAnsi="Times New Roman"/>
                <w:color w:val="000000"/>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A4F98" w:rsidRPr="007670C6" w:rsidTr="000C098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lastRenderedPageBreak/>
              <w:t>8</w:t>
            </w:r>
          </w:p>
        </w:tc>
        <w:tc>
          <w:tcPr>
            <w:tcW w:w="2551"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rStyle w:val="a6"/>
                <w:rFonts w:eastAsiaTheme="majorEastAsia"/>
                <w:b w:val="0"/>
                <w:color w:val="121212"/>
                <w:sz w:val="22"/>
                <w:szCs w:val="22"/>
              </w:rPr>
            </w:pPr>
            <w:r w:rsidRPr="007670C6">
              <w:rPr>
                <w:b/>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1"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spacing w:before="150" w:after="150" w:line="240" w:lineRule="auto"/>
              <w:jc w:val="both"/>
              <w:rPr>
                <w:rFonts w:ascii="Times New Roman" w:hAnsi="Times New Roman"/>
                <w:color w:val="000000"/>
              </w:rPr>
            </w:pPr>
            <w:r w:rsidRPr="007670C6">
              <w:rPr>
                <w:rFonts w:ascii="Times New Roman" w:hAnsi="Times New Roman"/>
              </w:rPr>
              <w:t xml:space="preserve">Замовник  не приймає до розгляду тендерну пропозицію, ціна якої є вищою ніж очікувана вартість предмета, визначена Замовником в оголошенні про проведення відкритих торгів. </w:t>
            </w:r>
          </w:p>
        </w:tc>
      </w:tr>
      <w:tr w:rsidR="00AA4F98" w:rsidRPr="007670C6" w:rsidTr="00AA4F98">
        <w:tc>
          <w:tcPr>
            <w:tcW w:w="568" w:type="dxa"/>
            <w:tcBorders>
              <w:top w:val="single" w:sz="4" w:space="0" w:color="auto"/>
              <w:left w:val="single" w:sz="4" w:space="0" w:color="auto"/>
              <w:bottom w:val="single" w:sz="4" w:space="0" w:color="auto"/>
              <w:right w:val="single" w:sz="4" w:space="0" w:color="auto"/>
            </w:tcBorders>
          </w:tcPr>
          <w:p w:rsidR="00AA4F98" w:rsidRPr="007670C6" w:rsidRDefault="00AA4F98" w:rsidP="00AA4F98">
            <w:pPr>
              <w:pStyle w:val="a5"/>
              <w:suppressAutoHyphens/>
              <w:snapToGrid w:val="0"/>
              <w:spacing w:after="0"/>
              <w:jc w:val="center"/>
              <w:rPr>
                <w:rStyle w:val="a6"/>
                <w:rFonts w:eastAsiaTheme="majorEastAsia"/>
                <w:color w:val="121212"/>
                <w:sz w:val="22"/>
                <w:szCs w:val="22"/>
              </w:rPr>
            </w:pPr>
          </w:p>
        </w:tc>
        <w:tc>
          <w:tcPr>
            <w:tcW w:w="9632" w:type="dxa"/>
            <w:gridSpan w:val="2"/>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Розділ 2. Порядок внесення змін та надання роз’яснень до тендерної документації</w:t>
            </w:r>
          </w:p>
        </w:tc>
      </w:tr>
      <w:tr w:rsidR="00AA4F98" w:rsidRPr="006C3B30" w:rsidTr="00AA4F9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1</w:t>
            </w:r>
          </w:p>
        </w:tc>
        <w:tc>
          <w:tcPr>
            <w:tcW w:w="2549" w:type="dxa"/>
            <w:tcBorders>
              <w:top w:val="single" w:sz="4" w:space="0" w:color="auto"/>
              <w:left w:val="single" w:sz="4" w:space="0" w:color="auto"/>
              <w:bottom w:val="single" w:sz="4" w:space="0" w:color="auto"/>
              <w:right w:val="single" w:sz="4" w:space="0" w:color="auto"/>
            </w:tcBorders>
          </w:tcPr>
          <w:p w:rsidR="00AA4F98" w:rsidRPr="007670C6" w:rsidRDefault="00AA4F98"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Процедура надання роз’яснень щодо тендерної документації.</w:t>
            </w:r>
          </w:p>
          <w:p w:rsidR="00AA4F98" w:rsidRPr="007670C6" w:rsidRDefault="00AA4F98" w:rsidP="00AA4F98">
            <w:pPr>
              <w:pStyle w:val="a5"/>
              <w:suppressAutoHyphens/>
              <w:spacing w:after="0"/>
              <w:rPr>
                <w:rStyle w:val="a6"/>
                <w:rFonts w:eastAsiaTheme="majorEastAsia"/>
                <w:color w:val="121212"/>
                <w:sz w:val="22"/>
                <w:szCs w:val="22"/>
              </w:rPr>
            </w:pPr>
          </w:p>
        </w:tc>
        <w:tc>
          <w:tcPr>
            <w:tcW w:w="7083"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pacing w:after="0"/>
              <w:jc w:val="both"/>
              <w:rPr>
                <w:sz w:val="22"/>
                <w:szCs w:val="22"/>
                <w:lang w:eastAsia="ru-RU"/>
              </w:rPr>
            </w:pPr>
            <w:r w:rsidRPr="007670C6">
              <w:rPr>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A4F98" w:rsidRPr="007670C6" w:rsidRDefault="00AA4F98" w:rsidP="00AA4F98">
            <w:pPr>
              <w:pStyle w:val="a5"/>
              <w:spacing w:after="0"/>
              <w:jc w:val="both"/>
              <w:rPr>
                <w:sz w:val="22"/>
                <w:szCs w:val="22"/>
              </w:rPr>
            </w:pPr>
            <w:r w:rsidRPr="007670C6">
              <w:rPr>
                <w:sz w:val="22"/>
                <w:szCs w:val="22"/>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A4F98" w:rsidRPr="007670C6" w:rsidRDefault="00AA4F98" w:rsidP="00AA4F98">
            <w:pPr>
              <w:pStyle w:val="a5"/>
              <w:spacing w:after="0"/>
              <w:jc w:val="both"/>
              <w:rPr>
                <w:rFonts w:eastAsiaTheme="minorEastAsia"/>
                <w:sz w:val="22"/>
                <w:szCs w:val="22"/>
              </w:rPr>
            </w:pPr>
            <w:r w:rsidRPr="007670C6">
              <w:rPr>
                <w:sz w:val="22"/>
                <w:szCs w:val="22"/>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A4F98" w:rsidRPr="007670C6" w:rsidTr="00AA4F98">
        <w:trPr>
          <w:trHeight w:val="4593"/>
        </w:trPr>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lastRenderedPageBreak/>
              <w:t>2</w:t>
            </w:r>
          </w:p>
        </w:tc>
        <w:tc>
          <w:tcPr>
            <w:tcW w:w="2549"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Внесення змін до тендерної документації</w:t>
            </w:r>
          </w:p>
        </w:tc>
        <w:tc>
          <w:tcPr>
            <w:tcW w:w="7083"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pacing w:after="0"/>
              <w:jc w:val="both"/>
              <w:rPr>
                <w:sz w:val="22"/>
                <w:szCs w:val="22"/>
                <w:lang w:eastAsia="ru-RU"/>
              </w:rPr>
            </w:pPr>
            <w:r w:rsidRPr="007670C6">
              <w:rPr>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A4F98" w:rsidRPr="003432D4" w:rsidRDefault="00AA4F98" w:rsidP="00AA4F98">
            <w:pPr>
              <w:pStyle w:val="a5"/>
              <w:spacing w:after="0"/>
              <w:jc w:val="both"/>
              <w:rPr>
                <w:sz w:val="22"/>
                <w:szCs w:val="22"/>
              </w:rPr>
            </w:pPr>
            <w:r w:rsidRPr="007670C6">
              <w:rPr>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4F98" w:rsidRPr="007670C6" w:rsidTr="00AA4F98">
        <w:tc>
          <w:tcPr>
            <w:tcW w:w="568" w:type="dxa"/>
            <w:tcBorders>
              <w:top w:val="single" w:sz="4" w:space="0" w:color="auto"/>
              <w:left w:val="single" w:sz="4" w:space="0" w:color="auto"/>
              <w:bottom w:val="single" w:sz="4" w:space="0" w:color="auto"/>
              <w:right w:val="single" w:sz="4" w:space="0" w:color="auto"/>
            </w:tcBorders>
          </w:tcPr>
          <w:p w:rsidR="00AA4F98" w:rsidRPr="007670C6" w:rsidRDefault="00AA4F98" w:rsidP="00AA4F98">
            <w:pPr>
              <w:pStyle w:val="a5"/>
              <w:suppressAutoHyphens/>
              <w:snapToGrid w:val="0"/>
              <w:spacing w:after="0"/>
              <w:jc w:val="center"/>
              <w:rPr>
                <w:rStyle w:val="a6"/>
                <w:rFonts w:eastAsiaTheme="majorEastAsia"/>
                <w:color w:val="121212"/>
                <w:sz w:val="22"/>
                <w:szCs w:val="22"/>
              </w:rPr>
            </w:pPr>
          </w:p>
        </w:tc>
        <w:tc>
          <w:tcPr>
            <w:tcW w:w="9632" w:type="dxa"/>
            <w:gridSpan w:val="2"/>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Розділ 3. Інструкція з підготовки тендерної пропозиції</w:t>
            </w:r>
          </w:p>
        </w:tc>
      </w:tr>
      <w:tr w:rsidR="00AA4F98" w:rsidRPr="00B6130C" w:rsidTr="00AA4F9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1</w:t>
            </w:r>
          </w:p>
        </w:tc>
        <w:tc>
          <w:tcPr>
            <w:tcW w:w="2549"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sz w:val="22"/>
                <w:szCs w:val="22"/>
              </w:rPr>
            </w:pPr>
            <w:r w:rsidRPr="007670C6">
              <w:rPr>
                <w:rStyle w:val="a6"/>
                <w:rFonts w:eastAsiaTheme="majorEastAsia"/>
                <w:color w:val="121212"/>
                <w:sz w:val="22"/>
                <w:szCs w:val="22"/>
              </w:rPr>
              <w:t>Зміст і спосіб подання тендерної пропозиції</w:t>
            </w:r>
            <w:r w:rsidRPr="007670C6">
              <w:rPr>
                <w:rStyle w:val="apple-converted-space"/>
                <w:rFonts w:eastAsiaTheme="majorEastAsia"/>
                <w:b/>
                <w:bCs/>
                <w:color w:val="121212"/>
                <w:sz w:val="22"/>
                <w:szCs w:val="22"/>
              </w:rPr>
              <w:t> </w:t>
            </w:r>
            <w:r w:rsidRPr="007670C6">
              <w:rPr>
                <w:color w:val="121212"/>
                <w:sz w:val="22"/>
                <w:szCs w:val="22"/>
              </w:rPr>
              <w:br/>
            </w:r>
          </w:p>
          <w:p w:rsidR="00AA4F98" w:rsidRPr="007670C6" w:rsidRDefault="00AA4F98" w:rsidP="00AA4F98">
            <w:pPr>
              <w:pStyle w:val="a5"/>
              <w:suppressAutoHyphens/>
              <w:spacing w:after="0"/>
              <w:jc w:val="both"/>
              <w:rPr>
                <w:rStyle w:val="a6"/>
                <w:rFonts w:eastAsiaTheme="majorEastAsia"/>
                <w:sz w:val="22"/>
                <w:szCs w:val="22"/>
              </w:rPr>
            </w:pPr>
            <w:r w:rsidRPr="007670C6">
              <w:rPr>
                <w:rStyle w:val="a6"/>
                <w:rFonts w:eastAsiaTheme="majorEastAsia"/>
                <w:color w:val="121212"/>
                <w:sz w:val="22"/>
                <w:szCs w:val="22"/>
              </w:rPr>
              <w:t> </w:t>
            </w:r>
          </w:p>
          <w:p w:rsidR="00AA4F98" w:rsidRPr="007670C6" w:rsidRDefault="00AA4F98" w:rsidP="00AA4F98">
            <w:pPr>
              <w:pStyle w:val="a5"/>
              <w:suppressAutoHyphens/>
              <w:spacing w:after="0"/>
              <w:jc w:val="both"/>
              <w:rPr>
                <w:rStyle w:val="a6"/>
                <w:rFonts w:eastAsiaTheme="majorEastAsia"/>
                <w:color w:val="121212"/>
                <w:sz w:val="22"/>
                <w:szCs w:val="22"/>
              </w:rPr>
            </w:pPr>
            <w:r w:rsidRPr="007670C6">
              <w:rPr>
                <w:rStyle w:val="a6"/>
                <w:rFonts w:eastAsiaTheme="majorEastAsia"/>
                <w:color w:val="121212"/>
                <w:sz w:val="22"/>
                <w:szCs w:val="22"/>
              </w:rPr>
              <w:t> </w:t>
            </w:r>
          </w:p>
          <w:p w:rsidR="00AA4F98" w:rsidRPr="007670C6" w:rsidRDefault="00AA4F98" w:rsidP="00AA4F98">
            <w:pPr>
              <w:pStyle w:val="a5"/>
              <w:suppressAutoHyphens/>
              <w:spacing w:after="0"/>
              <w:jc w:val="both"/>
              <w:rPr>
                <w:rStyle w:val="a6"/>
                <w:rFonts w:eastAsiaTheme="majorEastAsia"/>
                <w:color w:val="121212"/>
                <w:sz w:val="22"/>
                <w:szCs w:val="22"/>
              </w:rPr>
            </w:pPr>
            <w:r w:rsidRPr="007670C6">
              <w:rPr>
                <w:rStyle w:val="a6"/>
                <w:rFonts w:eastAsiaTheme="majorEastAsia"/>
                <w:color w:val="121212"/>
                <w:sz w:val="22"/>
                <w:szCs w:val="22"/>
              </w:rPr>
              <w:t> </w:t>
            </w:r>
          </w:p>
        </w:tc>
        <w:tc>
          <w:tcPr>
            <w:tcW w:w="7083" w:type="dxa"/>
            <w:tcBorders>
              <w:top w:val="single" w:sz="4" w:space="0" w:color="auto"/>
              <w:left w:val="single" w:sz="4" w:space="0" w:color="auto"/>
              <w:bottom w:val="single" w:sz="4" w:space="0" w:color="auto"/>
              <w:right w:val="single" w:sz="4" w:space="0" w:color="auto"/>
            </w:tcBorders>
            <w:hideMark/>
          </w:tcPr>
          <w:p w:rsidR="00AA4F98" w:rsidRPr="00BE0323" w:rsidRDefault="00AA4F98" w:rsidP="00BE0323">
            <w:pPr>
              <w:pStyle w:val="14"/>
              <w:jc w:val="both"/>
              <w:rPr>
                <w:rFonts w:ascii="Times New Roman" w:hAnsi="Times New Roman"/>
              </w:rPr>
            </w:pPr>
            <w:r w:rsidRPr="00BE0323">
              <w:rPr>
                <w:rFonts w:ascii="Times New Roman" w:hAnsi="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AA4F98" w:rsidRPr="00BE0323" w:rsidRDefault="00AA4F98" w:rsidP="00BE0323">
            <w:pPr>
              <w:pStyle w:val="14"/>
              <w:jc w:val="both"/>
              <w:rPr>
                <w:rFonts w:ascii="Times New Roman" w:hAnsi="Times New Roman"/>
              </w:rPr>
            </w:pPr>
            <w:r w:rsidRPr="00BE0323">
              <w:rPr>
                <w:rFonts w:ascii="Times New Roman" w:hAnsi="Times New Roman"/>
              </w:rPr>
              <w:t xml:space="preserve">- інформації та документів, що підтверджують відповідність учасника кваліфікаційним критеріям; </w:t>
            </w:r>
          </w:p>
          <w:p w:rsidR="00AA4F98" w:rsidRPr="00BE0323" w:rsidRDefault="00AA4F98" w:rsidP="00BE0323">
            <w:pPr>
              <w:pStyle w:val="14"/>
              <w:jc w:val="both"/>
              <w:rPr>
                <w:rFonts w:ascii="Times New Roman" w:hAnsi="Times New Roman"/>
              </w:rPr>
            </w:pPr>
            <w:r w:rsidRPr="00BE0323">
              <w:rPr>
                <w:rFonts w:ascii="Times New Roman" w:hAnsi="Times New Roman"/>
              </w:rPr>
              <w:t>- інформації щодо відповідності учасника вимогам, визначеним у статті 17 Закону;</w:t>
            </w:r>
          </w:p>
          <w:p w:rsidR="00AA4F98" w:rsidRPr="00BE0323" w:rsidRDefault="00AA4F98" w:rsidP="00BE0323">
            <w:pPr>
              <w:pStyle w:val="14"/>
              <w:jc w:val="both"/>
              <w:rPr>
                <w:rFonts w:ascii="Times New Roman" w:hAnsi="Times New Roman"/>
              </w:rPr>
            </w:pPr>
            <w:r w:rsidRPr="00BE0323">
              <w:rPr>
                <w:rFonts w:ascii="Times New Roman" w:hAnsi="Times New Roman"/>
              </w:rPr>
              <w:t xml:space="preserve">- інформації про необхідні технічні, якісні та кількісні характеристики предмета закупівлі; </w:t>
            </w:r>
          </w:p>
          <w:p w:rsidR="00AA4F98" w:rsidRPr="00BE0323" w:rsidRDefault="00AA4F98" w:rsidP="00BE0323">
            <w:pPr>
              <w:pStyle w:val="14"/>
              <w:jc w:val="both"/>
              <w:rPr>
                <w:rFonts w:ascii="Times New Roman" w:hAnsi="Times New Roman"/>
              </w:rPr>
            </w:pPr>
            <w:r w:rsidRPr="00BE0323">
              <w:rPr>
                <w:rFonts w:ascii="Times New Roman" w:hAnsi="Times New Roman"/>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A4F98" w:rsidRPr="00BE0323" w:rsidRDefault="00AA4F98" w:rsidP="00BE0323">
            <w:pPr>
              <w:pStyle w:val="14"/>
              <w:jc w:val="both"/>
              <w:rPr>
                <w:rFonts w:ascii="Times New Roman" w:hAnsi="Times New Roman"/>
              </w:rPr>
            </w:pPr>
            <w:r w:rsidRPr="00BE0323">
              <w:rPr>
                <w:rFonts w:ascii="Times New Roman" w:hAnsi="Times New Roman"/>
              </w:rPr>
              <w:t>- інших документів, необхідність подання яких у складі тендерної пропозиції передбачена умовами цієї документації.</w:t>
            </w:r>
          </w:p>
          <w:p w:rsidR="00BE0323" w:rsidRPr="00BE0323" w:rsidRDefault="00BE0323" w:rsidP="00BE0323">
            <w:pPr>
              <w:pStyle w:val="14"/>
              <w:jc w:val="both"/>
              <w:rPr>
                <w:rFonts w:ascii="Times New Roman" w:hAnsi="Times New Roman"/>
              </w:rPr>
            </w:pPr>
            <w:r w:rsidRPr="00BE0323">
              <w:rPr>
                <w:rFonts w:ascii="Times New Roman" w:hAnsi="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E0323" w:rsidRPr="00BE0323" w:rsidRDefault="00BE0323" w:rsidP="00BE0323">
            <w:pPr>
              <w:pStyle w:val="14"/>
              <w:jc w:val="both"/>
              <w:rPr>
                <w:rFonts w:ascii="Times New Roman" w:hAnsi="Times New Roman"/>
                <w:i/>
                <w:highlight w:val="white"/>
              </w:rPr>
            </w:pPr>
            <w:r w:rsidRPr="00BE0323">
              <w:rPr>
                <w:rFonts w:ascii="Times New Roman" w:hAnsi="Times New Roman"/>
                <w:i/>
                <w:highlight w:val="white"/>
              </w:rPr>
              <w:t xml:space="preserve">Переможець процедури закупівлі у строк, що не перевищує </w:t>
            </w:r>
            <w:r w:rsidRPr="00BE0323">
              <w:rPr>
                <w:rFonts w:ascii="Times New Roman" w:hAnsi="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E0323">
              <w:rPr>
                <w:rFonts w:ascii="Times New Roman" w:hAnsi="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E0323" w:rsidRPr="00BE0323" w:rsidRDefault="00BE0323" w:rsidP="00BE0323">
            <w:pPr>
              <w:pStyle w:val="14"/>
              <w:jc w:val="both"/>
              <w:rPr>
                <w:rFonts w:ascii="Times New Roman" w:hAnsi="Times New Roman"/>
                <w:b/>
                <w:i/>
              </w:rPr>
            </w:pPr>
            <w:r w:rsidRPr="00BE0323">
              <w:rPr>
                <w:rFonts w:ascii="Times New Roman" w:hAnsi="Times New Roman"/>
                <w:b/>
                <w:i/>
              </w:rPr>
              <w:t>Опис та приклади формальних несуттєвих помилок.</w:t>
            </w:r>
          </w:p>
          <w:p w:rsidR="00BE0323" w:rsidRPr="00BE0323" w:rsidRDefault="00BE0323" w:rsidP="00BE0323">
            <w:pPr>
              <w:pStyle w:val="14"/>
              <w:jc w:val="both"/>
              <w:rPr>
                <w:rFonts w:ascii="Times New Roman" w:hAnsi="Times New Roman"/>
              </w:rPr>
            </w:pPr>
            <w:r w:rsidRPr="00BE0323">
              <w:rPr>
                <w:rFonts w:ascii="Times New Roman" w:hAnsi="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BE0323" w:rsidRPr="00BE0323" w:rsidRDefault="00BE0323" w:rsidP="00BE0323">
            <w:pPr>
              <w:pStyle w:val="14"/>
              <w:jc w:val="both"/>
              <w:rPr>
                <w:rFonts w:ascii="Times New Roman" w:hAnsi="Times New Roman"/>
              </w:rPr>
            </w:pPr>
            <w:r w:rsidRPr="00BE0323">
              <w:rPr>
                <w:rFonts w:ascii="Times New Roman" w:hAnsi="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E0323" w:rsidRPr="00BE0323" w:rsidRDefault="00BE0323" w:rsidP="00BE0323">
            <w:pPr>
              <w:pStyle w:val="14"/>
              <w:jc w:val="both"/>
              <w:rPr>
                <w:rFonts w:ascii="Times New Roman" w:hAnsi="Times New Roman"/>
                <w:i/>
                <w:u w:val="single"/>
              </w:rPr>
            </w:pPr>
            <w:r w:rsidRPr="00BE0323">
              <w:rPr>
                <w:rFonts w:ascii="Times New Roman" w:hAnsi="Times New Roman"/>
                <w:i/>
                <w:u w:val="single"/>
              </w:rPr>
              <w:t>Опис формальних помилок:</w:t>
            </w:r>
          </w:p>
          <w:p w:rsidR="00BE0323" w:rsidRPr="00BE0323" w:rsidRDefault="00BE0323" w:rsidP="00BE0323">
            <w:pPr>
              <w:pStyle w:val="14"/>
              <w:jc w:val="both"/>
              <w:rPr>
                <w:rFonts w:ascii="Times New Roman" w:hAnsi="Times New Roman"/>
              </w:rPr>
            </w:pPr>
            <w:r w:rsidRPr="00BE0323">
              <w:rPr>
                <w:rFonts w:ascii="Times New Roman" w:hAnsi="Times New Roman"/>
              </w:rPr>
              <w:t>1.</w:t>
            </w:r>
            <w:r w:rsidRPr="00BE0323">
              <w:rPr>
                <w:rFonts w:ascii="Times New Roman" w:hAnsi="Times New Roman"/>
              </w:rPr>
              <w:tab/>
              <w:t xml:space="preserve">Інформація / документ, подана учасником процедури закупівлі у </w:t>
            </w:r>
            <w:r w:rsidRPr="00BE0323">
              <w:rPr>
                <w:rFonts w:ascii="Times New Roman" w:hAnsi="Times New Roman"/>
              </w:rPr>
              <w:lastRenderedPageBreak/>
              <w:t>складі тендерної пропозиції, містить помилку (помилки) у частині:</w:t>
            </w:r>
          </w:p>
          <w:p w:rsidR="00BE0323" w:rsidRPr="00BE0323" w:rsidRDefault="00BE0323" w:rsidP="00BE0323">
            <w:pPr>
              <w:pStyle w:val="14"/>
              <w:jc w:val="both"/>
              <w:rPr>
                <w:rFonts w:ascii="Times New Roman" w:hAnsi="Times New Roman"/>
              </w:rPr>
            </w:pPr>
            <w:r w:rsidRPr="00BE0323">
              <w:rPr>
                <w:rFonts w:ascii="Times New Roman" w:hAnsi="Times New Roman"/>
              </w:rPr>
              <w:t>—</w:t>
            </w:r>
            <w:r w:rsidRPr="00BE0323">
              <w:rPr>
                <w:rFonts w:ascii="Times New Roman" w:hAnsi="Times New Roman"/>
              </w:rPr>
              <w:tab/>
              <w:t>уживання великої літери;</w:t>
            </w:r>
          </w:p>
          <w:p w:rsidR="00BE0323" w:rsidRPr="00BE0323" w:rsidRDefault="00BE0323" w:rsidP="00BE0323">
            <w:pPr>
              <w:pStyle w:val="14"/>
              <w:jc w:val="both"/>
              <w:rPr>
                <w:rFonts w:ascii="Times New Roman" w:hAnsi="Times New Roman"/>
              </w:rPr>
            </w:pPr>
            <w:r w:rsidRPr="00BE0323">
              <w:rPr>
                <w:rFonts w:ascii="Times New Roman" w:hAnsi="Times New Roman"/>
              </w:rPr>
              <w:t>—</w:t>
            </w:r>
            <w:r w:rsidRPr="00BE0323">
              <w:rPr>
                <w:rFonts w:ascii="Times New Roman" w:hAnsi="Times New Roman"/>
              </w:rPr>
              <w:tab/>
              <w:t>уживання розділових знаків та відмінювання слів у реченні;</w:t>
            </w:r>
          </w:p>
          <w:p w:rsidR="00BE0323" w:rsidRPr="00BE0323" w:rsidRDefault="00BE0323" w:rsidP="00BE0323">
            <w:pPr>
              <w:pStyle w:val="14"/>
              <w:jc w:val="both"/>
              <w:rPr>
                <w:rFonts w:ascii="Times New Roman" w:hAnsi="Times New Roman"/>
              </w:rPr>
            </w:pPr>
            <w:r w:rsidRPr="00BE0323">
              <w:rPr>
                <w:rFonts w:ascii="Times New Roman" w:hAnsi="Times New Roman"/>
              </w:rPr>
              <w:t>—</w:t>
            </w:r>
            <w:r w:rsidRPr="00BE0323">
              <w:rPr>
                <w:rFonts w:ascii="Times New Roman" w:hAnsi="Times New Roman"/>
              </w:rPr>
              <w:tab/>
              <w:t>використання слова або мовного звороту, запозичених з іншої мови;</w:t>
            </w:r>
          </w:p>
          <w:p w:rsidR="00BE0323" w:rsidRPr="00BE0323" w:rsidRDefault="00BE0323" w:rsidP="00BE0323">
            <w:pPr>
              <w:pStyle w:val="14"/>
              <w:jc w:val="both"/>
              <w:rPr>
                <w:rFonts w:ascii="Times New Roman" w:hAnsi="Times New Roman"/>
              </w:rPr>
            </w:pPr>
            <w:r w:rsidRPr="00BE0323">
              <w:rPr>
                <w:rFonts w:ascii="Times New Roman" w:hAnsi="Times New Roman"/>
              </w:rPr>
              <w:t>—</w:t>
            </w:r>
            <w:r w:rsidRPr="00BE0323">
              <w:rPr>
                <w:rFonts w:ascii="Times New Roman" w:hAnsi="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E0323" w:rsidRPr="00BE0323" w:rsidRDefault="00BE0323" w:rsidP="00BE0323">
            <w:pPr>
              <w:pStyle w:val="14"/>
              <w:jc w:val="both"/>
              <w:rPr>
                <w:rFonts w:ascii="Times New Roman" w:hAnsi="Times New Roman"/>
              </w:rPr>
            </w:pPr>
            <w:r w:rsidRPr="00BE0323">
              <w:rPr>
                <w:rFonts w:ascii="Times New Roman" w:hAnsi="Times New Roman"/>
              </w:rPr>
              <w:t>—</w:t>
            </w:r>
            <w:r w:rsidRPr="00BE0323">
              <w:rPr>
                <w:rFonts w:ascii="Times New Roman" w:hAnsi="Times New Roman"/>
              </w:rPr>
              <w:tab/>
              <w:t>застосування правил переносу частини слова з рядка в рядок;</w:t>
            </w:r>
          </w:p>
          <w:p w:rsidR="00BE0323" w:rsidRPr="00BE0323" w:rsidRDefault="00BE0323" w:rsidP="00BE0323">
            <w:pPr>
              <w:pStyle w:val="14"/>
              <w:jc w:val="both"/>
              <w:rPr>
                <w:rFonts w:ascii="Times New Roman" w:hAnsi="Times New Roman"/>
              </w:rPr>
            </w:pPr>
            <w:r w:rsidRPr="00BE0323">
              <w:rPr>
                <w:rFonts w:ascii="Times New Roman" w:hAnsi="Times New Roman"/>
              </w:rPr>
              <w:t>—</w:t>
            </w:r>
            <w:r w:rsidRPr="00BE0323">
              <w:rPr>
                <w:rFonts w:ascii="Times New Roman" w:hAnsi="Times New Roman"/>
              </w:rPr>
              <w:tab/>
              <w:t>написання слів разом та/або окремо, та/або через дефіс;</w:t>
            </w:r>
          </w:p>
          <w:p w:rsidR="00BE0323" w:rsidRPr="00BE0323" w:rsidRDefault="00BE0323" w:rsidP="00BE0323">
            <w:pPr>
              <w:pStyle w:val="14"/>
              <w:jc w:val="both"/>
              <w:rPr>
                <w:rFonts w:ascii="Times New Roman" w:hAnsi="Times New Roman"/>
              </w:rPr>
            </w:pPr>
            <w:r w:rsidRPr="00BE0323">
              <w:rPr>
                <w:rFonts w:ascii="Times New Roman" w:hAnsi="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0323" w:rsidRPr="00BE0323" w:rsidRDefault="00BE0323" w:rsidP="00BE0323">
            <w:pPr>
              <w:pStyle w:val="14"/>
              <w:jc w:val="both"/>
              <w:rPr>
                <w:rFonts w:ascii="Times New Roman" w:hAnsi="Times New Roman"/>
              </w:rPr>
            </w:pPr>
            <w:r w:rsidRPr="00BE0323">
              <w:rPr>
                <w:rFonts w:ascii="Times New Roman" w:hAnsi="Times New Roman"/>
              </w:rPr>
              <w:t>2.</w:t>
            </w:r>
            <w:r w:rsidRPr="00BE0323">
              <w:rPr>
                <w:rFonts w:ascii="Times New Roman" w:hAnsi="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0323" w:rsidRPr="00BE0323" w:rsidRDefault="00BE0323" w:rsidP="00BE0323">
            <w:pPr>
              <w:pStyle w:val="14"/>
              <w:jc w:val="both"/>
              <w:rPr>
                <w:rFonts w:ascii="Times New Roman" w:hAnsi="Times New Roman"/>
              </w:rPr>
            </w:pPr>
            <w:r w:rsidRPr="00BE0323">
              <w:rPr>
                <w:rFonts w:ascii="Times New Roman" w:hAnsi="Times New Roman"/>
              </w:rPr>
              <w:t>3.</w:t>
            </w:r>
            <w:r w:rsidRPr="00BE0323">
              <w:rPr>
                <w:rFonts w:ascii="Times New Roman" w:hAnsi="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0323" w:rsidRPr="00BE0323" w:rsidRDefault="00BE0323" w:rsidP="00BE0323">
            <w:pPr>
              <w:pStyle w:val="14"/>
              <w:jc w:val="both"/>
              <w:rPr>
                <w:rFonts w:ascii="Times New Roman" w:hAnsi="Times New Roman"/>
              </w:rPr>
            </w:pPr>
            <w:r w:rsidRPr="00BE0323">
              <w:rPr>
                <w:rFonts w:ascii="Times New Roman" w:hAnsi="Times New Roman"/>
              </w:rPr>
              <w:t>4.</w:t>
            </w:r>
            <w:r w:rsidRPr="00BE0323">
              <w:rPr>
                <w:rFonts w:ascii="Times New Roman" w:hAnsi="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E0323" w:rsidRPr="00BE0323" w:rsidRDefault="00BE0323" w:rsidP="00BE0323">
            <w:pPr>
              <w:pStyle w:val="14"/>
              <w:jc w:val="both"/>
              <w:rPr>
                <w:rFonts w:ascii="Times New Roman" w:hAnsi="Times New Roman"/>
              </w:rPr>
            </w:pPr>
            <w:r w:rsidRPr="00BE0323">
              <w:rPr>
                <w:rFonts w:ascii="Times New Roman" w:hAnsi="Times New Roman"/>
              </w:rPr>
              <w:t>5.</w:t>
            </w:r>
            <w:r w:rsidRPr="00BE0323">
              <w:rPr>
                <w:rFonts w:ascii="Times New Roman" w:hAnsi="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0323" w:rsidRPr="00BE0323" w:rsidRDefault="00BE0323" w:rsidP="00BE0323">
            <w:pPr>
              <w:pStyle w:val="14"/>
              <w:jc w:val="both"/>
              <w:rPr>
                <w:rFonts w:ascii="Times New Roman" w:hAnsi="Times New Roman"/>
              </w:rPr>
            </w:pPr>
            <w:r w:rsidRPr="00BE0323">
              <w:rPr>
                <w:rFonts w:ascii="Times New Roman" w:hAnsi="Times New Roman"/>
              </w:rPr>
              <w:t>6.</w:t>
            </w:r>
            <w:r w:rsidRPr="00BE0323">
              <w:rPr>
                <w:rFonts w:ascii="Times New Roman" w:hAnsi="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0323" w:rsidRPr="00BE0323" w:rsidRDefault="00BE0323" w:rsidP="00BE0323">
            <w:pPr>
              <w:pStyle w:val="14"/>
              <w:jc w:val="both"/>
              <w:rPr>
                <w:rFonts w:ascii="Times New Roman" w:hAnsi="Times New Roman"/>
              </w:rPr>
            </w:pPr>
            <w:r w:rsidRPr="00BE0323">
              <w:rPr>
                <w:rFonts w:ascii="Times New Roman" w:hAnsi="Times New Roman"/>
              </w:rPr>
              <w:t>7.</w:t>
            </w:r>
            <w:r w:rsidRPr="00BE0323">
              <w:rPr>
                <w:rFonts w:ascii="Times New Roman" w:hAnsi="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0323" w:rsidRPr="00BE0323" w:rsidRDefault="00BE0323" w:rsidP="00BE0323">
            <w:pPr>
              <w:pStyle w:val="14"/>
              <w:jc w:val="both"/>
              <w:rPr>
                <w:rFonts w:ascii="Times New Roman" w:hAnsi="Times New Roman"/>
              </w:rPr>
            </w:pPr>
            <w:r w:rsidRPr="00BE0323">
              <w:rPr>
                <w:rFonts w:ascii="Times New Roman" w:hAnsi="Times New Roman"/>
              </w:rPr>
              <w:t>8.</w:t>
            </w:r>
            <w:r w:rsidRPr="00BE0323">
              <w:rPr>
                <w:rFonts w:ascii="Times New Roman" w:hAnsi="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0323" w:rsidRPr="00BE0323" w:rsidRDefault="00BE0323" w:rsidP="00BE0323">
            <w:pPr>
              <w:pStyle w:val="14"/>
              <w:jc w:val="both"/>
              <w:rPr>
                <w:rFonts w:ascii="Times New Roman" w:hAnsi="Times New Roman"/>
              </w:rPr>
            </w:pPr>
            <w:r w:rsidRPr="00BE0323">
              <w:rPr>
                <w:rFonts w:ascii="Times New Roman" w:hAnsi="Times New Roman"/>
              </w:rPr>
              <w:t>9.</w:t>
            </w:r>
            <w:r w:rsidRPr="00BE0323">
              <w:rPr>
                <w:rFonts w:ascii="Times New Roman" w:hAnsi="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0323" w:rsidRPr="00BE0323" w:rsidRDefault="00BE0323" w:rsidP="00BE0323">
            <w:pPr>
              <w:pStyle w:val="14"/>
              <w:jc w:val="both"/>
              <w:rPr>
                <w:rFonts w:ascii="Times New Roman" w:hAnsi="Times New Roman"/>
              </w:rPr>
            </w:pPr>
            <w:r w:rsidRPr="00BE0323">
              <w:rPr>
                <w:rFonts w:ascii="Times New Roman" w:hAnsi="Times New Roman"/>
              </w:rPr>
              <w:t>10.</w:t>
            </w:r>
            <w:r w:rsidRPr="00BE0323">
              <w:rPr>
                <w:rFonts w:ascii="Times New Roman" w:hAnsi="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0323" w:rsidRPr="00BE0323" w:rsidRDefault="00BE0323" w:rsidP="00BE0323">
            <w:pPr>
              <w:pStyle w:val="14"/>
              <w:jc w:val="both"/>
              <w:rPr>
                <w:rFonts w:ascii="Times New Roman" w:hAnsi="Times New Roman"/>
              </w:rPr>
            </w:pPr>
            <w:r w:rsidRPr="00BE0323">
              <w:rPr>
                <w:rFonts w:ascii="Times New Roman" w:hAnsi="Times New Roman"/>
              </w:rPr>
              <w:t>11.</w:t>
            </w:r>
            <w:r w:rsidRPr="00BE0323">
              <w:rPr>
                <w:rFonts w:ascii="Times New Roman" w:hAnsi="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0323" w:rsidRPr="00BE0323" w:rsidRDefault="00BE0323" w:rsidP="00BE0323">
            <w:pPr>
              <w:pStyle w:val="14"/>
              <w:jc w:val="both"/>
              <w:rPr>
                <w:rFonts w:ascii="Times New Roman" w:hAnsi="Times New Roman"/>
              </w:rPr>
            </w:pPr>
            <w:r w:rsidRPr="00BE0323">
              <w:rPr>
                <w:rFonts w:ascii="Times New Roman" w:hAnsi="Times New Roman"/>
              </w:rPr>
              <w:t>12.</w:t>
            </w:r>
            <w:r w:rsidRPr="00BE0323">
              <w:rPr>
                <w:rFonts w:ascii="Times New Roman" w:hAnsi="Times New Roman"/>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BE0323">
              <w:rPr>
                <w:rFonts w:ascii="Times New Roman" w:hAnsi="Times New Roman"/>
              </w:rPr>
              <w:lastRenderedPageBreak/>
              <w:t>формат документа забезпечує можливість його перегляду.</w:t>
            </w:r>
          </w:p>
          <w:p w:rsidR="00BE0323" w:rsidRPr="00BE0323" w:rsidRDefault="00BE0323" w:rsidP="00BE0323">
            <w:pPr>
              <w:pStyle w:val="14"/>
              <w:jc w:val="both"/>
              <w:rPr>
                <w:rFonts w:ascii="Times New Roman" w:hAnsi="Times New Roman"/>
                <w:i/>
                <w:u w:val="single"/>
              </w:rPr>
            </w:pPr>
            <w:r w:rsidRPr="00BE0323">
              <w:rPr>
                <w:rFonts w:ascii="Times New Roman" w:hAnsi="Times New Roman"/>
                <w:i/>
                <w:u w:val="single"/>
              </w:rPr>
              <w:t>Приклади формальних помилок:</w:t>
            </w:r>
          </w:p>
          <w:p w:rsidR="00BE0323" w:rsidRPr="00BE0323" w:rsidRDefault="00BE0323" w:rsidP="00BE0323">
            <w:pPr>
              <w:pStyle w:val="14"/>
              <w:jc w:val="both"/>
              <w:rPr>
                <w:rFonts w:ascii="Times New Roman" w:hAnsi="Times New Roman"/>
              </w:rPr>
            </w:pPr>
            <w:r w:rsidRPr="00BE0323">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E0323" w:rsidRPr="00BE0323" w:rsidRDefault="00BE0323" w:rsidP="00BE0323">
            <w:pPr>
              <w:pStyle w:val="14"/>
              <w:jc w:val="both"/>
              <w:rPr>
                <w:rFonts w:ascii="Times New Roman" w:hAnsi="Times New Roman"/>
              </w:rPr>
            </w:pPr>
            <w:r w:rsidRPr="00BE0323">
              <w:rPr>
                <w:rFonts w:ascii="Times New Roman" w:hAnsi="Times New Roman"/>
              </w:rPr>
              <w:t>—  «м.київ» замість «м.Київ»;</w:t>
            </w:r>
          </w:p>
          <w:p w:rsidR="00BE0323" w:rsidRPr="00BE0323" w:rsidRDefault="00BE0323" w:rsidP="00BE0323">
            <w:pPr>
              <w:pStyle w:val="14"/>
              <w:jc w:val="both"/>
              <w:rPr>
                <w:rFonts w:ascii="Times New Roman" w:hAnsi="Times New Roman"/>
              </w:rPr>
            </w:pPr>
            <w:r w:rsidRPr="00BE0323">
              <w:rPr>
                <w:rFonts w:ascii="Times New Roman" w:hAnsi="Times New Roman"/>
              </w:rPr>
              <w:t>— «поряд -ок» замість «поря – док»;</w:t>
            </w:r>
          </w:p>
          <w:p w:rsidR="00BE0323" w:rsidRPr="00BE0323" w:rsidRDefault="00BE0323" w:rsidP="00BE0323">
            <w:pPr>
              <w:pStyle w:val="14"/>
              <w:jc w:val="both"/>
              <w:rPr>
                <w:rFonts w:ascii="Times New Roman" w:hAnsi="Times New Roman"/>
              </w:rPr>
            </w:pPr>
            <w:r w:rsidRPr="00BE0323">
              <w:rPr>
                <w:rFonts w:ascii="Times New Roman" w:hAnsi="Times New Roman"/>
              </w:rPr>
              <w:t>— «ненадається» замість «не надається»»;</w:t>
            </w:r>
          </w:p>
          <w:p w:rsidR="00BE0323" w:rsidRPr="00BE0323" w:rsidRDefault="00BE0323" w:rsidP="00BE0323">
            <w:pPr>
              <w:pStyle w:val="14"/>
              <w:jc w:val="both"/>
              <w:rPr>
                <w:rFonts w:ascii="Times New Roman" w:hAnsi="Times New Roman"/>
              </w:rPr>
            </w:pPr>
            <w:r w:rsidRPr="00BE0323">
              <w:rPr>
                <w:rFonts w:ascii="Times New Roman" w:hAnsi="Times New Roman"/>
              </w:rPr>
              <w:t>— «______________№_____________» замість «14.08.2020 №320/13/14-01»</w:t>
            </w:r>
          </w:p>
          <w:p w:rsidR="00BE0323" w:rsidRPr="00BE0323" w:rsidRDefault="00BE0323" w:rsidP="00BE0323">
            <w:pPr>
              <w:pStyle w:val="14"/>
              <w:jc w:val="both"/>
              <w:rPr>
                <w:rFonts w:ascii="Times New Roman" w:hAnsi="Times New Roman"/>
              </w:rPr>
            </w:pPr>
            <w:r w:rsidRPr="00BE0323">
              <w:rPr>
                <w:rFonts w:ascii="Times New Roman" w:hAnsi="Times New Roman"/>
              </w:rPr>
              <w:t xml:space="preserve">— учасник розмістив (завантажив) документ у форматі «JPG» замість  документа у форматі «pdf» (PortableDocumentFormat)». </w:t>
            </w:r>
          </w:p>
          <w:p w:rsidR="00BE0323" w:rsidRPr="00BE0323" w:rsidRDefault="00BE0323" w:rsidP="00BE0323">
            <w:pPr>
              <w:pStyle w:val="14"/>
              <w:jc w:val="both"/>
              <w:rPr>
                <w:rFonts w:ascii="Times New Roman" w:hAnsi="Times New Roman"/>
                <w:color w:val="000000"/>
              </w:rPr>
            </w:pPr>
            <w:r w:rsidRPr="00BE0323">
              <w:rPr>
                <w:rFonts w:ascii="Times New Roman" w:hAnsi="Times New Roman"/>
                <w:color w:val="000000"/>
              </w:rPr>
              <w:t xml:space="preserve">Документи, що не передбачені законодавством для учасників </w:t>
            </w:r>
            <w:r w:rsidRPr="00BE0323">
              <w:rPr>
                <w:rFonts w:ascii="Times New Roman" w:hAnsi="Times New Roman"/>
              </w:rPr>
              <w:t>—</w:t>
            </w:r>
            <w:r w:rsidRPr="00BE0323">
              <w:rPr>
                <w:rFonts w:ascii="Times New Roman" w:hAnsi="Times New Roman"/>
                <w:color w:val="000000"/>
              </w:rPr>
              <w:t xml:space="preserve"> юридичних, фізичних осіб, у тому числі фізичних осіб </w:t>
            </w:r>
            <w:r w:rsidRPr="00BE0323">
              <w:rPr>
                <w:rFonts w:ascii="Times New Roman" w:hAnsi="Times New Roman"/>
              </w:rPr>
              <w:t>—</w:t>
            </w:r>
            <w:r w:rsidRPr="00BE0323">
              <w:rPr>
                <w:rFonts w:ascii="Times New Roman" w:hAnsi="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E0323">
              <w:rPr>
                <w:rFonts w:ascii="Times New Roman" w:hAnsi="Times New Roman"/>
              </w:rPr>
              <w:t>—</w:t>
            </w:r>
            <w:r w:rsidRPr="00BE0323">
              <w:rPr>
                <w:rFonts w:ascii="Times New Roman" w:hAnsi="Times New Roman"/>
                <w:color w:val="000000"/>
              </w:rPr>
              <w:t xml:space="preserve"> юридичних, фізичних осіб, у тому числі фізичних осіб </w:t>
            </w:r>
            <w:r w:rsidRPr="00BE0323">
              <w:rPr>
                <w:rFonts w:ascii="Times New Roman" w:hAnsi="Times New Roman"/>
              </w:rPr>
              <w:t>—</w:t>
            </w:r>
            <w:r w:rsidRPr="00BE0323">
              <w:rPr>
                <w:rFonts w:ascii="Times New Roman" w:hAnsi="Times New Roman"/>
                <w:color w:val="000000"/>
              </w:rPr>
              <w:t xml:space="preserve"> підприємців, у складі тендерної пропозиції, не може бути підставою для її відхилення замовником.</w:t>
            </w:r>
          </w:p>
          <w:p w:rsidR="00BE0323" w:rsidRPr="00BE0323" w:rsidRDefault="00BE0323" w:rsidP="00BE0323">
            <w:pPr>
              <w:pStyle w:val="14"/>
              <w:jc w:val="both"/>
              <w:rPr>
                <w:rFonts w:ascii="Times New Roman" w:hAnsi="Times New Roman"/>
                <w:color w:val="000000"/>
              </w:rPr>
            </w:pPr>
            <w:r w:rsidRPr="00BE0323">
              <w:rPr>
                <w:rFonts w:ascii="Times New Roman" w:hAnsi="Times New Roman"/>
                <w:color w:val="000000"/>
              </w:rPr>
              <w:t>УВАГА!!!</w:t>
            </w:r>
          </w:p>
          <w:p w:rsidR="00BE0323" w:rsidRPr="00BE0323" w:rsidRDefault="00BE0323" w:rsidP="00BE0323">
            <w:pPr>
              <w:pStyle w:val="14"/>
              <w:jc w:val="both"/>
              <w:rPr>
                <w:rFonts w:ascii="Times New Roman" w:hAnsi="Times New Roman"/>
                <w:color w:val="000000"/>
              </w:rPr>
            </w:pPr>
            <w:bookmarkStart w:id="1" w:name="_heading=h.3znysh7" w:colFirst="0" w:colLast="0"/>
            <w:bookmarkEnd w:id="1"/>
            <w:r w:rsidRPr="00BE0323">
              <w:rPr>
                <w:rFonts w:ascii="Times New Roman" w:hAnsi="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E0323" w:rsidRPr="00BE0323" w:rsidRDefault="00BE0323" w:rsidP="00BE0323">
            <w:pPr>
              <w:pStyle w:val="14"/>
              <w:jc w:val="both"/>
              <w:rPr>
                <w:rFonts w:ascii="Times New Roman" w:hAnsi="Times New Roman"/>
                <w:color w:val="000000"/>
              </w:rPr>
            </w:pPr>
            <w:r w:rsidRPr="00BE0323">
              <w:rPr>
                <w:rFonts w:ascii="Times New Roman" w:hAnsi="Times New Roman"/>
                <w:color w:val="000000"/>
              </w:rPr>
              <w:t>1) документи мають бути чіткими та розбірливими для читання;</w:t>
            </w:r>
          </w:p>
          <w:p w:rsidR="00BE0323" w:rsidRPr="00BE0323" w:rsidRDefault="00BE0323" w:rsidP="00BE0323">
            <w:pPr>
              <w:pStyle w:val="14"/>
              <w:jc w:val="both"/>
              <w:rPr>
                <w:rFonts w:ascii="Times New Roman" w:hAnsi="Times New Roman"/>
                <w:color w:val="000000"/>
              </w:rPr>
            </w:pPr>
            <w:r w:rsidRPr="00BE0323">
              <w:rPr>
                <w:rFonts w:ascii="Times New Roman" w:hAnsi="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E0323">
              <w:rPr>
                <w:rFonts w:ascii="Times New Roman" w:hAnsi="Times New Roman"/>
              </w:rPr>
              <w:t>сом (УЕП)</w:t>
            </w:r>
            <w:r w:rsidRPr="00BE0323">
              <w:rPr>
                <w:rFonts w:ascii="Times New Roman" w:hAnsi="Times New Roman"/>
                <w:color w:val="000000"/>
              </w:rPr>
              <w:t>;</w:t>
            </w:r>
          </w:p>
          <w:p w:rsidR="00BE0323" w:rsidRPr="00BE0323" w:rsidRDefault="00BE0323" w:rsidP="00BE0323">
            <w:pPr>
              <w:pStyle w:val="14"/>
              <w:jc w:val="both"/>
              <w:rPr>
                <w:rFonts w:ascii="Times New Roman" w:hAnsi="Times New Roman"/>
                <w:color w:val="000000"/>
              </w:rPr>
            </w:pPr>
            <w:r w:rsidRPr="00BE0323">
              <w:rPr>
                <w:rFonts w:ascii="Times New Roman" w:hAnsi="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E0323" w:rsidRPr="00BE0323" w:rsidRDefault="00BE0323" w:rsidP="00BE0323">
            <w:pPr>
              <w:pStyle w:val="14"/>
              <w:jc w:val="both"/>
              <w:rPr>
                <w:rFonts w:ascii="Times New Roman" w:hAnsi="Times New Roman"/>
                <w:color w:val="000000"/>
              </w:rPr>
            </w:pPr>
            <w:r w:rsidRPr="00BE0323">
              <w:rPr>
                <w:rFonts w:ascii="Times New Roman" w:hAnsi="Times New Roman"/>
                <w:color w:val="000000"/>
              </w:rPr>
              <w:t>Винятки:</w:t>
            </w:r>
          </w:p>
          <w:p w:rsidR="00BE0323" w:rsidRPr="00BE0323" w:rsidRDefault="00BE0323" w:rsidP="00BE0323">
            <w:pPr>
              <w:pStyle w:val="14"/>
              <w:jc w:val="both"/>
              <w:rPr>
                <w:rFonts w:ascii="Times New Roman" w:hAnsi="Times New Roman"/>
                <w:color w:val="000000"/>
              </w:rPr>
            </w:pPr>
            <w:r w:rsidRPr="00BE0323">
              <w:rPr>
                <w:rFonts w:ascii="Times New Roman" w:hAnsi="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E0323" w:rsidRPr="00BE0323" w:rsidRDefault="00BE0323" w:rsidP="00BE0323">
            <w:pPr>
              <w:pStyle w:val="14"/>
              <w:jc w:val="both"/>
              <w:rPr>
                <w:rFonts w:ascii="Times New Roman" w:hAnsi="Times New Roman"/>
                <w:color w:val="000000"/>
              </w:rPr>
            </w:pPr>
            <w:r w:rsidRPr="00BE0323">
              <w:rPr>
                <w:rFonts w:ascii="Times New Roman" w:hAnsi="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E0323" w:rsidRPr="00BE0323" w:rsidRDefault="00BE0323" w:rsidP="00BE0323">
            <w:pPr>
              <w:pStyle w:val="14"/>
              <w:jc w:val="both"/>
              <w:rPr>
                <w:rFonts w:ascii="Times New Roman" w:hAnsi="Times New Roman"/>
              </w:rPr>
            </w:pPr>
            <w:r w:rsidRPr="00BE0323">
              <w:rPr>
                <w:rFonts w:ascii="Times New Roman" w:hAnsi="Times New Roman"/>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FC6C19">
              <w:rPr>
                <w:rFonts w:ascii="Times New Roman" w:hAnsi="Times New Roman"/>
                <w:color w:val="000000"/>
              </w:rPr>
              <w:t xml:space="preserve"> </w:t>
            </w:r>
            <w:r w:rsidRPr="00BE0323">
              <w:rPr>
                <w:rFonts w:ascii="Times New Roman" w:hAnsi="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E0323" w:rsidRPr="00BE0323" w:rsidRDefault="00BE0323" w:rsidP="00BE0323">
            <w:pPr>
              <w:pStyle w:val="14"/>
              <w:jc w:val="both"/>
              <w:rPr>
                <w:rFonts w:ascii="Times New Roman" w:hAnsi="Times New Roman"/>
                <w:color w:val="000000"/>
              </w:rPr>
            </w:pPr>
            <w:r w:rsidRPr="00BE0323">
              <w:rPr>
                <w:rFonts w:ascii="Times New Roman" w:hAnsi="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E0323" w:rsidRPr="00BE0323" w:rsidRDefault="00BE0323" w:rsidP="00BE0323">
            <w:pPr>
              <w:pStyle w:val="14"/>
              <w:jc w:val="both"/>
              <w:rPr>
                <w:rFonts w:ascii="Times New Roman" w:hAnsi="Times New Roman"/>
                <w:i/>
              </w:rPr>
            </w:pPr>
            <w:r w:rsidRPr="00BE0323">
              <w:rPr>
                <w:rFonts w:ascii="Times New Roman" w:hAnsi="Times New Roman"/>
                <w:color w:val="000000"/>
              </w:rPr>
              <w:t xml:space="preserve">У </w:t>
            </w:r>
            <w:r w:rsidRPr="00BE0323">
              <w:rPr>
                <w:rFonts w:ascii="Times New Roman" w:hAnsi="Times New Roman"/>
              </w:rPr>
              <w:t>разі</w:t>
            </w:r>
            <w:r w:rsidRPr="00BE0323">
              <w:rPr>
                <w:rFonts w:ascii="Times New Roman" w:hAnsi="Times New Roman"/>
                <w:color w:val="000000"/>
              </w:rPr>
              <w:t xml:space="preserve"> відсутності даної інформації або у </w:t>
            </w:r>
            <w:r w:rsidRPr="00BE0323">
              <w:rPr>
                <w:rFonts w:ascii="Times New Roman" w:hAnsi="Times New Roman"/>
              </w:rPr>
              <w:t>разі</w:t>
            </w:r>
            <w:r w:rsidRPr="00BE0323">
              <w:rPr>
                <w:rFonts w:ascii="Times New Roman" w:hAnsi="Times New Roman"/>
                <w:color w:val="000000"/>
              </w:rPr>
              <w:t>ненакладення учасником КЕП\УЕП</w:t>
            </w:r>
            <w:r w:rsidR="00FC6C19">
              <w:rPr>
                <w:rFonts w:ascii="Times New Roman" w:hAnsi="Times New Roman"/>
                <w:color w:val="000000"/>
              </w:rPr>
              <w:t xml:space="preserve"> </w:t>
            </w:r>
            <w:r w:rsidRPr="00BE0323">
              <w:rPr>
                <w:rFonts w:ascii="Times New Roman" w:hAnsi="Times New Roman"/>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w:t>
            </w:r>
            <w:r w:rsidRPr="00BE0323">
              <w:rPr>
                <w:rFonts w:ascii="Times New Roman" w:hAnsi="Times New Roman"/>
              </w:rPr>
              <w:lastRenderedPageBreak/>
              <w:t xml:space="preserve">частини третьої статті 22 </w:t>
            </w:r>
            <w:r w:rsidRPr="00BE0323">
              <w:rPr>
                <w:rFonts w:ascii="Times New Roman" w:hAnsi="Times New Roman"/>
                <w:i/>
              </w:rPr>
              <w:t>Закону</w:t>
            </w:r>
            <w:r w:rsidRPr="00BE0323">
              <w:rPr>
                <w:rFonts w:ascii="Times New Roman" w:hAnsi="Times New Roman"/>
              </w:rPr>
              <w:t xml:space="preserve"> та буде відхилена на підставі підпункту 2 пункту 41 </w:t>
            </w:r>
            <w:r w:rsidRPr="00BE0323">
              <w:rPr>
                <w:rFonts w:ascii="Times New Roman" w:hAnsi="Times New Roman"/>
                <w:i/>
              </w:rPr>
              <w:t>Особливостей.</w:t>
            </w:r>
          </w:p>
          <w:p w:rsidR="00BE0323" w:rsidRPr="00BE0323" w:rsidRDefault="00BE0323" w:rsidP="00BE0323">
            <w:pPr>
              <w:pStyle w:val="14"/>
              <w:jc w:val="both"/>
              <w:rPr>
                <w:rFonts w:ascii="Times New Roman" w:hAnsi="Times New Roman"/>
                <w:color w:val="0D0D0D"/>
              </w:rPr>
            </w:pPr>
            <w:bookmarkStart w:id="2" w:name="_heading=h.2et92p0" w:colFirst="0" w:colLast="0"/>
            <w:bookmarkEnd w:id="2"/>
            <w:r w:rsidRPr="00BE0323">
              <w:rPr>
                <w:rFonts w:ascii="Times New Roman" w:hAnsi="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E0323" w:rsidRPr="00BE0323" w:rsidRDefault="00BE0323" w:rsidP="00BE0323">
            <w:pPr>
              <w:pStyle w:val="14"/>
              <w:jc w:val="both"/>
              <w:rPr>
                <w:rFonts w:ascii="Times New Roman" w:hAnsi="Times New Roman"/>
              </w:rPr>
            </w:pPr>
            <w:bookmarkStart w:id="3" w:name="_heading=h.hjqm8skarbdr" w:colFirst="0" w:colLast="0"/>
            <w:bookmarkEnd w:id="3"/>
            <w:r w:rsidRPr="00BE0323">
              <w:rPr>
                <w:rFonts w:ascii="Times New Roman" w:hAnsi="Times New Roman"/>
                <w:i/>
              </w:rPr>
              <w:t xml:space="preserve">Тендерні пропозиції мають право подавати всі заінтересовані особи. </w:t>
            </w:r>
          </w:p>
          <w:p w:rsidR="00AA4F98" w:rsidRPr="001A3B8C" w:rsidRDefault="00BE0323" w:rsidP="001A3B8C">
            <w:pPr>
              <w:pStyle w:val="14"/>
              <w:jc w:val="both"/>
              <w:rPr>
                <w:rFonts w:ascii="Times New Roman" w:hAnsi="Times New Roman"/>
                <w:color w:val="000000"/>
                <w:highlight w:val="yellow"/>
              </w:rPr>
            </w:pPr>
            <w:bookmarkStart w:id="4" w:name="_heading=h.ftj7vaqoric" w:colFirst="0" w:colLast="0"/>
            <w:bookmarkEnd w:id="4"/>
            <w:r w:rsidRPr="00BE0323">
              <w:rPr>
                <w:rFonts w:ascii="Times New Roman" w:hAnsi="Times New Roman"/>
                <w:color w:val="000000"/>
              </w:rPr>
              <w:t>Кожен учасник має право подати тільки одну тендерну пропозицію</w:t>
            </w:r>
            <w:r w:rsidR="001A3B8C">
              <w:rPr>
                <w:rFonts w:ascii="Times New Roman" w:hAnsi="Times New Roman"/>
                <w:color w:val="000000"/>
                <w:highlight w:val="yellow"/>
              </w:rPr>
              <w:t>.</w:t>
            </w:r>
          </w:p>
        </w:tc>
      </w:tr>
      <w:tr w:rsidR="00AA4F98" w:rsidRPr="007670C6" w:rsidTr="00AA4F9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lastRenderedPageBreak/>
              <w:t>2</w:t>
            </w:r>
          </w:p>
        </w:tc>
        <w:tc>
          <w:tcPr>
            <w:tcW w:w="2549"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Забезпечення тендерної пропозиції</w:t>
            </w:r>
          </w:p>
        </w:tc>
        <w:tc>
          <w:tcPr>
            <w:tcW w:w="7083"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widowControl w:val="0"/>
              <w:tabs>
                <w:tab w:val="left" w:pos="1080"/>
              </w:tabs>
              <w:autoSpaceDE w:val="0"/>
              <w:snapToGrid w:val="0"/>
              <w:ind w:right="136"/>
              <w:jc w:val="both"/>
              <w:rPr>
                <w:rFonts w:ascii="Times New Roman" w:hAnsi="Times New Roman"/>
              </w:rPr>
            </w:pPr>
            <w:r w:rsidRPr="007670C6">
              <w:rPr>
                <w:rFonts w:ascii="Times New Roman" w:hAnsi="Times New Roman"/>
              </w:rPr>
              <w:t>Забезпечення тендерної пропозиції не вимагається.</w:t>
            </w:r>
          </w:p>
        </w:tc>
      </w:tr>
      <w:tr w:rsidR="00AA4F98" w:rsidRPr="007670C6" w:rsidTr="00AA4F9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3</w:t>
            </w:r>
          </w:p>
        </w:tc>
        <w:tc>
          <w:tcPr>
            <w:tcW w:w="2549"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Умови повернення чи неповернення забезпечення тендерної пропозиції</w:t>
            </w:r>
          </w:p>
        </w:tc>
        <w:tc>
          <w:tcPr>
            <w:tcW w:w="7083"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widowControl w:val="0"/>
              <w:tabs>
                <w:tab w:val="left" w:pos="1080"/>
                <w:tab w:val="left" w:pos="5766"/>
              </w:tabs>
              <w:autoSpaceDE w:val="0"/>
              <w:snapToGrid w:val="0"/>
              <w:spacing w:before="120" w:after="120"/>
              <w:ind w:right="136"/>
              <w:jc w:val="both"/>
              <w:rPr>
                <w:rFonts w:ascii="Times New Roman" w:hAnsi="Times New Roman"/>
              </w:rPr>
            </w:pPr>
            <w:r w:rsidRPr="007670C6">
              <w:rPr>
                <w:rFonts w:ascii="Times New Roman" w:hAnsi="Times New Roman"/>
              </w:rPr>
              <w:t>Забезпечення тендерної пропозиції не вимагається.</w:t>
            </w:r>
          </w:p>
        </w:tc>
      </w:tr>
      <w:tr w:rsidR="00AA4F98" w:rsidRPr="006C3B30" w:rsidTr="00AA4F9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4</w:t>
            </w:r>
          </w:p>
        </w:tc>
        <w:tc>
          <w:tcPr>
            <w:tcW w:w="2549"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Строк, протягом якого тендерні пропозиції є дійсними</w:t>
            </w:r>
          </w:p>
        </w:tc>
        <w:tc>
          <w:tcPr>
            <w:tcW w:w="7083" w:type="dxa"/>
            <w:tcBorders>
              <w:top w:val="single" w:sz="4" w:space="0" w:color="auto"/>
              <w:left w:val="single" w:sz="4" w:space="0" w:color="auto"/>
              <w:bottom w:val="single" w:sz="4" w:space="0" w:color="auto"/>
              <w:right w:val="single" w:sz="4" w:space="0" w:color="auto"/>
            </w:tcBorders>
            <w:hideMark/>
          </w:tcPr>
          <w:p w:rsidR="00AA4F98" w:rsidRPr="007670C6" w:rsidRDefault="00AA4F98" w:rsidP="001A3B8C">
            <w:pPr>
              <w:pStyle w:val="ab"/>
              <w:jc w:val="both"/>
            </w:pPr>
            <w:r w:rsidRPr="007670C6">
              <w:t>Тендерні пропозиції</w:t>
            </w:r>
            <w:r w:rsidR="001A3B8C">
              <w:t xml:space="preserve"> вважаються дійсними не менше </w:t>
            </w:r>
            <w:r w:rsidR="001A3B8C">
              <w:rPr>
                <w:lang w:val="uk-UA"/>
              </w:rPr>
              <w:t>120 (ста двадцяти)</w:t>
            </w:r>
            <w:r w:rsidRPr="007670C6">
              <w:t xml:space="preserve"> днів із дати кінцевого строку подання тендерних пропозицій.</w:t>
            </w:r>
          </w:p>
          <w:p w:rsidR="00AA4F98" w:rsidRPr="007670C6" w:rsidRDefault="00AA4F98" w:rsidP="001A3B8C">
            <w:pPr>
              <w:pStyle w:val="ab"/>
              <w:jc w:val="both"/>
            </w:pPr>
            <w:r w:rsidRPr="007670C6">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A4F98" w:rsidRPr="007670C6" w:rsidRDefault="00AA4F98" w:rsidP="001A3B8C">
            <w:pPr>
              <w:pStyle w:val="ab"/>
              <w:jc w:val="both"/>
            </w:pPr>
            <w:r w:rsidRPr="007670C6">
              <w:t>відхилити таку вимогу;</w:t>
            </w:r>
          </w:p>
          <w:p w:rsidR="00AA4F98" w:rsidRPr="003432D4" w:rsidRDefault="00AA4F98" w:rsidP="001A3B8C">
            <w:pPr>
              <w:pStyle w:val="ab"/>
              <w:jc w:val="both"/>
              <w:rPr>
                <w:color w:val="000000"/>
                <w:szCs w:val="22"/>
              </w:rPr>
            </w:pPr>
            <w:r w:rsidRPr="003432D4">
              <w:rPr>
                <w:color w:val="000000"/>
                <w:szCs w:val="22"/>
              </w:rPr>
              <w:t>погодитися з вимогою та продовжити строк дії поданої ним тендерної пропозиції.</w:t>
            </w:r>
          </w:p>
          <w:p w:rsidR="00AA4F98" w:rsidRPr="007670C6" w:rsidRDefault="00AA4F98" w:rsidP="001A3B8C">
            <w:pPr>
              <w:pStyle w:val="ab"/>
              <w:jc w:val="both"/>
              <w:rPr>
                <w:color w:val="121212"/>
                <w:szCs w:val="22"/>
              </w:rPr>
            </w:pPr>
            <w:r w:rsidRPr="007670C6">
              <w:rPr>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4F98" w:rsidRPr="007670C6" w:rsidTr="00AA4F98">
        <w:trPr>
          <w:trHeight w:val="808"/>
        </w:trPr>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sz w:val="22"/>
                <w:szCs w:val="22"/>
              </w:rPr>
            </w:pPr>
            <w:r w:rsidRPr="007670C6">
              <w:rPr>
                <w:rStyle w:val="a6"/>
                <w:rFonts w:eastAsiaTheme="majorEastAsia"/>
                <w:color w:val="121212"/>
                <w:sz w:val="22"/>
                <w:szCs w:val="22"/>
              </w:rPr>
              <w:t>5</w:t>
            </w:r>
          </w:p>
        </w:tc>
        <w:tc>
          <w:tcPr>
            <w:tcW w:w="2549" w:type="dxa"/>
            <w:tcBorders>
              <w:top w:val="single" w:sz="4" w:space="0" w:color="auto"/>
              <w:left w:val="single" w:sz="4" w:space="0" w:color="auto"/>
              <w:bottom w:val="single" w:sz="4" w:space="0" w:color="auto"/>
              <w:right w:val="single" w:sz="4" w:space="0" w:color="auto"/>
            </w:tcBorders>
          </w:tcPr>
          <w:p w:rsidR="00AA4F98" w:rsidRPr="000B20E0" w:rsidRDefault="00AA4F98" w:rsidP="00AA4F98">
            <w:pPr>
              <w:pStyle w:val="a5"/>
              <w:suppressAutoHyphens/>
              <w:snapToGrid w:val="0"/>
              <w:spacing w:after="0"/>
              <w:rPr>
                <w:rStyle w:val="a6"/>
                <w:rFonts w:eastAsiaTheme="majorEastAsia"/>
                <w:color w:val="121212"/>
                <w:sz w:val="22"/>
                <w:szCs w:val="22"/>
              </w:rPr>
            </w:pPr>
            <w:r w:rsidRPr="000B20E0">
              <w:rPr>
                <w:rStyle w:val="a6"/>
                <w:rFonts w:eastAsiaTheme="majorEastAsia"/>
                <w:color w:val="121212"/>
                <w:sz w:val="22"/>
                <w:szCs w:val="22"/>
              </w:rPr>
              <w:t>Кваліфікаційні критерії до учасників та вимоги, встановлені статтею 17 Закону</w:t>
            </w:r>
          </w:p>
          <w:p w:rsidR="00AA4F98" w:rsidRPr="000B20E0" w:rsidRDefault="00AA4F98" w:rsidP="00AA4F98">
            <w:pPr>
              <w:pStyle w:val="a5"/>
              <w:suppressAutoHyphens/>
              <w:spacing w:after="0"/>
              <w:rPr>
                <w:sz w:val="22"/>
                <w:szCs w:val="22"/>
              </w:rPr>
            </w:pPr>
          </w:p>
        </w:tc>
        <w:tc>
          <w:tcPr>
            <w:tcW w:w="7083" w:type="dxa"/>
            <w:tcBorders>
              <w:top w:val="single" w:sz="4" w:space="0" w:color="auto"/>
              <w:left w:val="single" w:sz="4" w:space="0" w:color="auto"/>
              <w:bottom w:val="single" w:sz="4" w:space="0" w:color="auto"/>
              <w:right w:val="single" w:sz="4" w:space="0" w:color="auto"/>
            </w:tcBorders>
            <w:hideMark/>
          </w:tcPr>
          <w:p w:rsidR="001A3B8C" w:rsidRPr="001A3B8C" w:rsidRDefault="001A3B8C" w:rsidP="001A3B8C">
            <w:pPr>
              <w:pStyle w:val="14"/>
              <w:jc w:val="both"/>
              <w:rPr>
                <w:rFonts w:ascii="Times New Roman" w:hAnsi="Times New Roman"/>
              </w:rPr>
            </w:pPr>
            <w:r w:rsidRPr="001A3B8C">
              <w:rPr>
                <w:rFonts w:ascii="Times New Roman" w:hAnsi="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A3B8C">
              <w:rPr>
                <w:rFonts w:ascii="Times New Roman" w:hAnsi="Times New Roman"/>
                <w:b/>
                <w:i/>
              </w:rPr>
              <w:t xml:space="preserve">Додатку </w:t>
            </w:r>
            <w:r>
              <w:rPr>
                <w:rFonts w:ascii="Times New Roman" w:hAnsi="Times New Roman"/>
                <w:b/>
                <w:i/>
              </w:rPr>
              <w:t xml:space="preserve">3 </w:t>
            </w:r>
            <w:r w:rsidRPr="001A3B8C">
              <w:rPr>
                <w:rFonts w:ascii="Times New Roman" w:hAnsi="Times New Roman"/>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rPr>
              <w:t xml:space="preserve"> </w:t>
            </w:r>
            <w:r w:rsidRPr="001A3B8C">
              <w:rPr>
                <w:rFonts w:ascii="Times New Roman" w:hAnsi="Times New Roman"/>
                <w:b/>
                <w:i/>
              </w:rPr>
              <w:t xml:space="preserve">Додатку </w:t>
            </w:r>
            <w:r>
              <w:rPr>
                <w:rFonts w:ascii="Times New Roman" w:hAnsi="Times New Roman"/>
                <w:b/>
                <w:i/>
              </w:rPr>
              <w:t>3</w:t>
            </w:r>
            <w:r w:rsidRPr="001A3B8C">
              <w:rPr>
                <w:rFonts w:ascii="Times New Roman" w:hAnsi="Times New Roman"/>
              </w:rPr>
              <w:t xml:space="preserve"> до цієї тендерної документації. </w:t>
            </w:r>
          </w:p>
          <w:p w:rsidR="001A3B8C" w:rsidRPr="001A3B8C" w:rsidRDefault="001A3B8C" w:rsidP="001A3B8C">
            <w:pPr>
              <w:pStyle w:val="14"/>
              <w:jc w:val="both"/>
              <w:rPr>
                <w:rFonts w:ascii="Times New Roman" w:hAnsi="Times New Roman"/>
              </w:rPr>
            </w:pPr>
            <w:r w:rsidRPr="001A3B8C">
              <w:rPr>
                <w:rFonts w:ascii="Times New Roman" w:hAnsi="Times New Roman"/>
                <w:b/>
                <w:color w:val="000000"/>
              </w:rPr>
              <w:t>Підстави, встановлені статтею 17 Закону</w:t>
            </w:r>
            <w:r w:rsidRPr="001A3B8C">
              <w:rPr>
                <w:rFonts w:ascii="Times New Roman" w:hAnsi="Times New Roman"/>
                <w:b/>
              </w:rPr>
              <w:t>:</w:t>
            </w:r>
          </w:p>
          <w:p w:rsidR="001A3B8C" w:rsidRPr="001A3B8C" w:rsidRDefault="001A3B8C" w:rsidP="001A3B8C">
            <w:pPr>
              <w:pStyle w:val="14"/>
              <w:jc w:val="both"/>
              <w:rPr>
                <w:rFonts w:ascii="Times New Roman" w:hAnsi="Times New Roman"/>
              </w:rPr>
            </w:pPr>
            <w:r w:rsidRPr="001A3B8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A3B8C" w:rsidRPr="001A3B8C" w:rsidRDefault="001A3B8C" w:rsidP="001A3B8C">
            <w:pPr>
              <w:pStyle w:val="14"/>
              <w:jc w:val="both"/>
              <w:rPr>
                <w:rFonts w:ascii="Times New Roman" w:hAnsi="Times New Roman"/>
              </w:rPr>
            </w:pPr>
            <w:r w:rsidRPr="001A3B8C">
              <w:rPr>
                <w:rFonts w:ascii="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A3B8C" w:rsidRPr="001A3B8C" w:rsidRDefault="001A3B8C" w:rsidP="001A3B8C">
            <w:pPr>
              <w:pStyle w:val="14"/>
              <w:jc w:val="both"/>
              <w:rPr>
                <w:rFonts w:ascii="Times New Roman" w:hAnsi="Times New Roman"/>
              </w:rPr>
            </w:pPr>
            <w:r w:rsidRPr="001A3B8C">
              <w:rPr>
                <w:rFonts w:ascii="Times New Roman" w:hAnsi="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A3B8C" w:rsidRPr="001A3B8C" w:rsidRDefault="001A3B8C" w:rsidP="001A3B8C">
            <w:pPr>
              <w:pStyle w:val="14"/>
              <w:jc w:val="both"/>
              <w:rPr>
                <w:rFonts w:ascii="Times New Roman" w:hAnsi="Times New Roman"/>
              </w:rPr>
            </w:pPr>
            <w:r w:rsidRPr="001A3B8C">
              <w:rPr>
                <w:rFonts w:ascii="Times New Roman" w:hAnsi="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3B8C" w:rsidRPr="001A3B8C" w:rsidRDefault="001A3B8C" w:rsidP="001A3B8C">
            <w:pPr>
              <w:pStyle w:val="14"/>
              <w:jc w:val="both"/>
              <w:rPr>
                <w:rFonts w:ascii="Times New Roman" w:hAnsi="Times New Roman"/>
              </w:rPr>
            </w:pPr>
            <w:r w:rsidRPr="001A3B8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A3B8C" w:rsidRPr="001A3B8C" w:rsidRDefault="001A3B8C" w:rsidP="001A3B8C">
            <w:pPr>
              <w:pStyle w:val="14"/>
              <w:jc w:val="both"/>
              <w:rPr>
                <w:rFonts w:ascii="Times New Roman" w:hAnsi="Times New Roman"/>
              </w:rPr>
            </w:pPr>
            <w:r w:rsidRPr="001A3B8C">
              <w:rPr>
                <w:rFonts w:ascii="Times New Roman" w:hAnsi="Times New Roman"/>
              </w:rPr>
              <w:t xml:space="preserve">6) службова (посадова) особа учасника процедури закупівлі, яка </w:t>
            </w:r>
            <w:r w:rsidRPr="001A3B8C">
              <w:rPr>
                <w:rFonts w:ascii="Times New Roman" w:hAnsi="Times New Roman"/>
              </w:rPr>
              <w:lastRenderedPageBreak/>
              <w:t>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3B8C" w:rsidRPr="001A3B8C" w:rsidRDefault="001A3B8C" w:rsidP="001A3B8C">
            <w:pPr>
              <w:pStyle w:val="14"/>
              <w:jc w:val="both"/>
              <w:rPr>
                <w:rFonts w:ascii="Times New Roman" w:hAnsi="Times New Roman"/>
              </w:rPr>
            </w:pPr>
            <w:r w:rsidRPr="001A3B8C">
              <w:rPr>
                <w:rFonts w:ascii="Times New Roman" w:hAnsi="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3B8C" w:rsidRPr="001A3B8C" w:rsidRDefault="001A3B8C" w:rsidP="001A3B8C">
            <w:pPr>
              <w:pStyle w:val="14"/>
              <w:jc w:val="both"/>
              <w:rPr>
                <w:rFonts w:ascii="Times New Roman" w:hAnsi="Times New Roman"/>
              </w:rPr>
            </w:pPr>
            <w:r w:rsidRPr="001A3B8C">
              <w:rPr>
                <w:rFonts w:ascii="Times New Roman" w:hAnsi="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1A3B8C" w:rsidRPr="001A3B8C" w:rsidRDefault="001A3B8C" w:rsidP="001A3B8C">
            <w:pPr>
              <w:pStyle w:val="14"/>
              <w:jc w:val="both"/>
              <w:rPr>
                <w:rFonts w:ascii="Times New Roman" w:hAnsi="Times New Roman"/>
              </w:rPr>
            </w:pPr>
            <w:r w:rsidRPr="001A3B8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3B8C" w:rsidRPr="001A3B8C" w:rsidRDefault="001A3B8C" w:rsidP="001A3B8C">
            <w:pPr>
              <w:pStyle w:val="14"/>
              <w:jc w:val="both"/>
              <w:rPr>
                <w:rFonts w:ascii="Times New Roman" w:hAnsi="Times New Roman"/>
              </w:rPr>
            </w:pPr>
            <w:r w:rsidRPr="001A3B8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A3B8C" w:rsidRPr="001A3B8C" w:rsidRDefault="001A3B8C" w:rsidP="001A3B8C">
            <w:pPr>
              <w:pStyle w:val="14"/>
              <w:jc w:val="both"/>
              <w:rPr>
                <w:rFonts w:ascii="Times New Roman" w:hAnsi="Times New Roman"/>
              </w:rPr>
            </w:pPr>
            <w:r w:rsidRPr="001A3B8C">
              <w:rPr>
                <w:rFonts w:ascii="Times New Roman" w:hAnsi="Times New Roman"/>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A3B8C" w:rsidRPr="001A3B8C" w:rsidRDefault="001A3B8C" w:rsidP="001A3B8C">
            <w:pPr>
              <w:pStyle w:val="14"/>
              <w:jc w:val="both"/>
              <w:rPr>
                <w:rFonts w:ascii="Times New Roman" w:hAnsi="Times New Roman"/>
                <w:highlight w:val="green"/>
              </w:rPr>
            </w:pPr>
            <w:r w:rsidRPr="001A3B8C">
              <w:rPr>
                <w:rFonts w:ascii="Times New Roman" w:hAnsi="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3B8C" w:rsidRPr="001A3B8C" w:rsidRDefault="001A3B8C" w:rsidP="001A3B8C">
            <w:pPr>
              <w:pStyle w:val="14"/>
              <w:jc w:val="both"/>
              <w:rPr>
                <w:rFonts w:ascii="Times New Roman" w:hAnsi="Times New Roman"/>
                <w:i/>
                <w:highlight w:val="white"/>
              </w:rPr>
            </w:pPr>
            <w:r w:rsidRPr="001A3B8C">
              <w:rPr>
                <w:rFonts w:ascii="Times New Roman" w:hAnsi="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A3B8C">
              <w:rPr>
                <w:rFonts w:ascii="Times New Roman" w:hAnsi="Times New Roman"/>
                <w:i/>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1A3B8C" w:rsidRPr="001A3B8C" w:rsidRDefault="001A3B8C" w:rsidP="001A3B8C">
            <w:pPr>
              <w:pStyle w:val="14"/>
              <w:jc w:val="both"/>
              <w:rPr>
                <w:rFonts w:ascii="Times New Roman" w:hAnsi="Times New Roman"/>
              </w:rPr>
            </w:pPr>
            <w:r w:rsidRPr="001A3B8C">
              <w:rPr>
                <w:rFonts w:ascii="Times New Roman" w:hAnsi="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A4F98" w:rsidRPr="001A3B8C" w:rsidRDefault="001A3B8C" w:rsidP="001A3B8C">
            <w:pPr>
              <w:pStyle w:val="14"/>
              <w:jc w:val="both"/>
              <w:rPr>
                <w:rFonts w:ascii="Times New Roman" w:hAnsi="Times New Roman"/>
                <w:color w:val="121212"/>
              </w:rPr>
            </w:pPr>
            <w:r w:rsidRPr="001A3B8C">
              <w:rPr>
                <w:rFonts w:ascii="Times New Roman" w:hAnsi="Times New Roman"/>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A4F98" w:rsidRPr="006C3B30" w:rsidTr="00AA4F9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sz w:val="22"/>
                <w:szCs w:val="22"/>
              </w:rPr>
            </w:pPr>
            <w:r w:rsidRPr="007670C6">
              <w:rPr>
                <w:rStyle w:val="a6"/>
                <w:rFonts w:eastAsiaTheme="majorEastAsia"/>
                <w:color w:val="121212"/>
                <w:sz w:val="22"/>
                <w:szCs w:val="22"/>
              </w:rPr>
              <w:lastRenderedPageBreak/>
              <w:t>6</w:t>
            </w:r>
          </w:p>
        </w:tc>
        <w:tc>
          <w:tcPr>
            <w:tcW w:w="2549"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both"/>
              <w:rPr>
                <w:sz w:val="22"/>
                <w:szCs w:val="22"/>
              </w:rPr>
            </w:pPr>
            <w:r w:rsidRPr="007670C6">
              <w:rPr>
                <w:rStyle w:val="a6"/>
                <w:rFonts w:eastAsiaTheme="majorEastAsia"/>
                <w:color w:val="121212"/>
                <w:sz w:val="22"/>
                <w:szCs w:val="22"/>
              </w:rPr>
              <w:t>Інформація про технічні, якісні та кількісні характеристики предмета закупівлі</w:t>
            </w:r>
          </w:p>
        </w:tc>
        <w:tc>
          <w:tcPr>
            <w:tcW w:w="7083" w:type="dxa"/>
            <w:tcBorders>
              <w:top w:val="single" w:sz="4" w:space="0" w:color="auto"/>
              <w:left w:val="single" w:sz="4" w:space="0" w:color="auto"/>
              <w:bottom w:val="single" w:sz="4" w:space="0" w:color="auto"/>
              <w:right w:val="single" w:sz="4" w:space="0" w:color="auto"/>
            </w:tcBorders>
            <w:hideMark/>
          </w:tcPr>
          <w:p w:rsidR="00AA4F98" w:rsidRPr="00E833C0" w:rsidRDefault="00AA4F98" w:rsidP="001A3B8C">
            <w:pPr>
              <w:pStyle w:val="ab"/>
              <w:jc w:val="both"/>
              <w:rPr>
                <w:lang w:val="uk-UA"/>
              </w:rPr>
            </w:pPr>
            <w:r w:rsidRPr="00E833C0">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rsidR="00AA4F98" w:rsidRPr="007D62F7" w:rsidRDefault="00AA4F98" w:rsidP="001A3B8C">
            <w:pPr>
              <w:pStyle w:val="ab"/>
              <w:jc w:val="both"/>
            </w:pPr>
            <w:r w:rsidRPr="007D62F7">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A4F98" w:rsidRPr="007D62F7" w:rsidRDefault="00AA4F98" w:rsidP="001A3B8C">
            <w:pPr>
              <w:pStyle w:val="ab"/>
              <w:jc w:val="both"/>
              <w:rPr>
                <w:b/>
              </w:rPr>
            </w:pPr>
            <w:r w:rsidRPr="007D62F7">
              <w:lastRenderedPageBreak/>
              <w:t xml:space="preserve">Інформація згідно цієї частини подається у відповідності до Додатку </w:t>
            </w:r>
            <w:r>
              <w:t>2</w:t>
            </w:r>
            <w:r w:rsidRPr="007D62F7">
              <w:t xml:space="preserve"> до цієї тендерної документації.</w:t>
            </w:r>
          </w:p>
        </w:tc>
      </w:tr>
      <w:tr w:rsidR="00AA4F98" w:rsidRPr="007670C6" w:rsidTr="00AA4F9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lastRenderedPageBreak/>
              <w:t>7</w:t>
            </w:r>
          </w:p>
        </w:tc>
        <w:tc>
          <w:tcPr>
            <w:tcW w:w="2549"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both"/>
              <w:rPr>
                <w:rStyle w:val="a6"/>
                <w:rFonts w:eastAsiaTheme="majorEastAsia"/>
                <w:color w:val="121212"/>
                <w:sz w:val="22"/>
                <w:szCs w:val="22"/>
              </w:rPr>
            </w:pPr>
            <w:r w:rsidRPr="007670C6">
              <w:rPr>
                <w:rFonts w:eastAsia="Calibri"/>
                <w:b/>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3" w:type="dxa"/>
            <w:tcBorders>
              <w:top w:val="single" w:sz="4" w:space="0" w:color="auto"/>
              <w:left w:val="single" w:sz="4" w:space="0" w:color="auto"/>
              <w:bottom w:val="single" w:sz="4" w:space="0" w:color="auto"/>
              <w:right w:val="single" w:sz="4" w:space="0" w:color="auto"/>
            </w:tcBorders>
            <w:hideMark/>
          </w:tcPr>
          <w:p w:rsidR="00AA4F98" w:rsidRPr="007D62F7" w:rsidRDefault="00AA4F98" w:rsidP="00AA4F98">
            <w:pPr>
              <w:widowControl w:val="0"/>
              <w:pBdr>
                <w:top w:val="nil"/>
                <w:left w:val="nil"/>
                <w:bottom w:val="nil"/>
                <w:right w:val="nil"/>
                <w:between w:val="nil"/>
              </w:pBdr>
              <w:spacing w:after="0" w:line="240" w:lineRule="auto"/>
              <w:jc w:val="both"/>
              <w:rPr>
                <w:rFonts w:ascii="Times New Roman" w:hAnsi="Times New Roman"/>
              </w:rPr>
            </w:pPr>
            <w:r w:rsidRPr="007D62F7">
              <w:rPr>
                <w:rFonts w:ascii="Times New Roman" w:hAnsi="Times New Roman"/>
              </w:rPr>
              <w:t>Надання цієї інформації,  передбачено ст. 23 ЗУ «Про публічні закупівлі».</w:t>
            </w:r>
          </w:p>
          <w:p w:rsidR="00AA4F98" w:rsidRPr="000B20E0" w:rsidRDefault="00AA4F98" w:rsidP="00AA4F98">
            <w:pPr>
              <w:widowControl w:val="0"/>
              <w:spacing w:after="0" w:line="240" w:lineRule="auto"/>
              <w:contextualSpacing/>
              <w:jc w:val="both"/>
              <w:rPr>
                <w:rFonts w:ascii="Times New Roman" w:eastAsia="Calibri" w:hAnsi="Times New Roman"/>
              </w:rPr>
            </w:pPr>
            <w:r w:rsidRPr="007D62F7">
              <w:rPr>
                <w:rFonts w:ascii="Times New Roman" w:hAnsi="Times New Roman"/>
              </w:rPr>
              <w:t xml:space="preserve">Інформація згідно цієї частини подається у відповідності до </w:t>
            </w:r>
            <w:r>
              <w:rPr>
                <w:rFonts w:ascii="Times New Roman" w:hAnsi="Times New Roman"/>
              </w:rPr>
              <w:t>Додатку 2</w:t>
            </w:r>
            <w:r w:rsidRPr="007D62F7">
              <w:rPr>
                <w:rFonts w:ascii="Times New Roman" w:hAnsi="Times New Roman"/>
              </w:rPr>
              <w:t xml:space="preserve"> до цієї тендерної документації.</w:t>
            </w:r>
          </w:p>
        </w:tc>
      </w:tr>
      <w:tr w:rsidR="00AA4F98" w:rsidRPr="007670C6" w:rsidTr="00AA4F9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11"/>
              <w:widowControl w:val="0"/>
              <w:rPr>
                <w:rFonts w:ascii="Times New Roman" w:hAnsi="Times New Roman" w:cs="Times New Roman"/>
                <w:b/>
              </w:rPr>
            </w:pPr>
            <w:r w:rsidRPr="007670C6">
              <w:rPr>
                <w:rFonts w:ascii="Times New Roman" w:hAnsi="Times New Roman" w:cs="Times New Roman"/>
                <w:b/>
              </w:rPr>
              <w:t>8</w:t>
            </w:r>
          </w:p>
        </w:tc>
        <w:tc>
          <w:tcPr>
            <w:tcW w:w="2549"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11"/>
              <w:rPr>
                <w:rFonts w:ascii="Times New Roman" w:hAnsi="Times New Roman" w:cs="Times New Roman"/>
              </w:rPr>
            </w:pPr>
            <w:r w:rsidRPr="007670C6">
              <w:rPr>
                <w:rFonts w:ascii="Times New Roman" w:hAnsi="Times New Roman" w:cs="Times New Roman"/>
                <w:b/>
              </w:rPr>
              <w:t>Інформація про субпідрядника/співвиконавця (у випадку закупівлі робіт чи послуг)</w:t>
            </w:r>
          </w:p>
        </w:tc>
        <w:tc>
          <w:tcPr>
            <w:tcW w:w="7083"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11"/>
              <w:widowControl w:val="0"/>
              <w:jc w:val="both"/>
              <w:rPr>
                <w:rFonts w:ascii="Times New Roman" w:hAnsi="Times New Roman" w:cs="Times New Roman"/>
              </w:rPr>
            </w:pPr>
            <w:r w:rsidRPr="007670C6">
              <w:rPr>
                <w:rFonts w:ascii="Times New Roman" w:hAnsi="Times New Roman" w:cs="Times New Roman"/>
              </w:rPr>
              <w:t>Не передбачено</w:t>
            </w:r>
          </w:p>
        </w:tc>
      </w:tr>
      <w:tr w:rsidR="00AA4F98" w:rsidRPr="006C3B30" w:rsidTr="00AA4F9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9</w:t>
            </w:r>
          </w:p>
        </w:tc>
        <w:tc>
          <w:tcPr>
            <w:tcW w:w="2549"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Внесення змін або відкликання тендерної пропозиції учасником</w:t>
            </w:r>
          </w:p>
        </w:tc>
        <w:tc>
          <w:tcPr>
            <w:tcW w:w="7083"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both"/>
              <w:rPr>
                <w:sz w:val="22"/>
                <w:szCs w:val="22"/>
              </w:rPr>
            </w:pPr>
            <w:r w:rsidRPr="007670C6">
              <w:rPr>
                <w:color w:val="121212"/>
                <w:sz w:val="22"/>
                <w:szCs w:val="22"/>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AA4F98" w:rsidRPr="007670C6" w:rsidTr="00AA4F9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sz w:val="22"/>
                <w:szCs w:val="22"/>
              </w:rPr>
            </w:pPr>
            <w:r w:rsidRPr="007670C6">
              <w:rPr>
                <w:rStyle w:val="a6"/>
                <w:rFonts w:eastAsiaTheme="majorEastAsia"/>
                <w:color w:val="121212"/>
                <w:sz w:val="22"/>
                <w:szCs w:val="22"/>
              </w:rPr>
              <w:t>10</w:t>
            </w:r>
          </w:p>
        </w:tc>
        <w:tc>
          <w:tcPr>
            <w:tcW w:w="2549"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rStyle w:val="a6"/>
                <w:rFonts w:eastAsiaTheme="majorEastAsia"/>
                <w:color w:val="121212"/>
                <w:sz w:val="22"/>
                <w:szCs w:val="22"/>
              </w:rPr>
            </w:pPr>
            <w:r w:rsidRPr="007670C6">
              <w:rPr>
                <w:b/>
                <w:sz w:val="22"/>
                <w:szCs w:val="22"/>
              </w:rPr>
              <w:t>Ступінь локалізації виробництва</w:t>
            </w:r>
          </w:p>
        </w:tc>
        <w:tc>
          <w:tcPr>
            <w:tcW w:w="7083"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both"/>
              <w:rPr>
                <w:sz w:val="22"/>
                <w:szCs w:val="22"/>
              </w:rPr>
            </w:pPr>
            <w:r w:rsidRPr="007670C6">
              <w:rPr>
                <w:color w:val="121212"/>
                <w:sz w:val="22"/>
                <w:szCs w:val="22"/>
              </w:rPr>
              <w:t>Не застосовується</w:t>
            </w:r>
          </w:p>
        </w:tc>
      </w:tr>
      <w:tr w:rsidR="00AA4F98" w:rsidRPr="007670C6" w:rsidTr="00AA4F98">
        <w:tc>
          <w:tcPr>
            <w:tcW w:w="568" w:type="dxa"/>
            <w:tcBorders>
              <w:top w:val="single" w:sz="4" w:space="0" w:color="auto"/>
              <w:left w:val="single" w:sz="4" w:space="0" w:color="auto"/>
              <w:bottom w:val="single" w:sz="4" w:space="0" w:color="auto"/>
              <w:right w:val="single" w:sz="4" w:space="0" w:color="auto"/>
            </w:tcBorders>
          </w:tcPr>
          <w:p w:rsidR="00AA4F98" w:rsidRPr="007670C6" w:rsidRDefault="00AA4F98" w:rsidP="00AA4F98">
            <w:pPr>
              <w:pStyle w:val="a5"/>
              <w:suppressAutoHyphens/>
              <w:snapToGrid w:val="0"/>
              <w:spacing w:after="0"/>
              <w:jc w:val="center"/>
              <w:rPr>
                <w:rStyle w:val="a6"/>
                <w:rFonts w:eastAsiaTheme="majorEastAsia"/>
                <w:sz w:val="22"/>
                <w:szCs w:val="22"/>
              </w:rPr>
            </w:pPr>
          </w:p>
        </w:tc>
        <w:tc>
          <w:tcPr>
            <w:tcW w:w="9632" w:type="dxa"/>
            <w:gridSpan w:val="2"/>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Розділ 4. Подання та розкриття тендерної пропозиції</w:t>
            </w:r>
          </w:p>
        </w:tc>
      </w:tr>
      <w:tr w:rsidR="00AA4F98" w:rsidRPr="007670C6" w:rsidTr="00AA4F9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1</w:t>
            </w:r>
          </w:p>
        </w:tc>
        <w:tc>
          <w:tcPr>
            <w:tcW w:w="2549"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pacing w:after="0"/>
              <w:rPr>
                <w:sz w:val="22"/>
                <w:szCs w:val="22"/>
              </w:rPr>
            </w:pPr>
            <w:r w:rsidRPr="007670C6">
              <w:rPr>
                <w:b/>
                <w:color w:val="121212"/>
                <w:sz w:val="22"/>
                <w:szCs w:val="22"/>
              </w:rPr>
              <w:t>Кінцевий строк подання тендерної пропозиції</w:t>
            </w:r>
          </w:p>
        </w:tc>
        <w:tc>
          <w:tcPr>
            <w:tcW w:w="7083" w:type="dxa"/>
            <w:tcBorders>
              <w:top w:val="single" w:sz="4" w:space="0" w:color="auto"/>
              <w:left w:val="single" w:sz="4" w:space="0" w:color="auto"/>
              <w:bottom w:val="single" w:sz="4" w:space="0" w:color="auto"/>
              <w:right w:val="single" w:sz="4" w:space="0" w:color="auto"/>
            </w:tcBorders>
            <w:hideMark/>
          </w:tcPr>
          <w:p w:rsidR="00AA4F98" w:rsidRPr="003A0D40" w:rsidRDefault="00AA4F98" w:rsidP="003A0D40">
            <w:pPr>
              <w:pStyle w:val="ab"/>
              <w:jc w:val="both"/>
              <w:rPr>
                <w:rFonts w:eastAsia="Calibri"/>
                <w:szCs w:val="22"/>
              </w:rPr>
            </w:pPr>
            <w:r w:rsidRPr="003A0D40">
              <w:rPr>
                <w:rFonts w:eastAsia="Calibri"/>
                <w:szCs w:val="22"/>
              </w:rPr>
              <w:t>Кінцевий строк подання тендерних пропозицій</w:t>
            </w:r>
            <w:r w:rsidR="00AC09E7">
              <w:rPr>
                <w:rFonts w:eastAsia="Calibri"/>
                <w:szCs w:val="22"/>
              </w:rPr>
              <w:t xml:space="preserve"> – до </w:t>
            </w:r>
            <w:r w:rsidR="00872DF3">
              <w:rPr>
                <w:rFonts w:eastAsia="Calibri"/>
                <w:szCs w:val="22"/>
                <w:lang w:val="uk-UA"/>
              </w:rPr>
              <w:t>07</w:t>
            </w:r>
            <w:r w:rsidR="00E40C73">
              <w:rPr>
                <w:rFonts w:eastAsia="Calibri"/>
                <w:szCs w:val="22"/>
                <w:lang w:val="uk-UA"/>
              </w:rPr>
              <w:t>.</w:t>
            </w:r>
            <w:r w:rsidR="00B05DBD">
              <w:rPr>
                <w:rFonts w:eastAsia="Calibri"/>
                <w:szCs w:val="22"/>
              </w:rPr>
              <w:t>0</w:t>
            </w:r>
            <w:r w:rsidR="00BD6BF6">
              <w:rPr>
                <w:rFonts w:eastAsia="Calibri"/>
                <w:szCs w:val="22"/>
                <w:lang w:val="uk-UA"/>
              </w:rPr>
              <w:t>4</w:t>
            </w:r>
            <w:r w:rsidRPr="003A0D40">
              <w:rPr>
                <w:rFonts w:eastAsia="Calibri"/>
                <w:szCs w:val="22"/>
              </w:rPr>
              <w:t xml:space="preserve">.2023, до </w:t>
            </w:r>
            <w:r w:rsidR="00182FC7">
              <w:rPr>
                <w:rFonts w:eastAsia="Calibri"/>
                <w:szCs w:val="22"/>
                <w:lang w:val="uk-UA"/>
              </w:rPr>
              <w:t>10</w:t>
            </w:r>
            <w:r w:rsidR="005A198E">
              <w:rPr>
                <w:rFonts w:eastAsia="Calibri"/>
                <w:szCs w:val="22"/>
              </w:rPr>
              <w:t>:</w:t>
            </w:r>
            <w:r w:rsidR="00B05DBD">
              <w:rPr>
                <w:rFonts w:eastAsia="Calibri"/>
                <w:szCs w:val="22"/>
                <w:lang w:val="uk-UA"/>
              </w:rPr>
              <w:t>0</w:t>
            </w:r>
            <w:r w:rsidR="007C3399">
              <w:rPr>
                <w:rFonts w:eastAsia="Calibri"/>
                <w:szCs w:val="22"/>
                <w:lang w:val="uk-UA"/>
              </w:rPr>
              <w:t>0</w:t>
            </w:r>
            <w:r w:rsidRPr="003A0D40">
              <w:rPr>
                <w:rFonts w:eastAsia="Calibri"/>
                <w:szCs w:val="22"/>
              </w:rPr>
              <w:t xml:space="preserve"> год.</w:t>
            </w:r>
          </w:p>
          <w:p w:rsidR="003A0D40" w:rsidRPr="003A0D40" w:rsidRDefault="003A0D40" w:rsidP="003A0D40">
            <w:pPr>
              <w:pStyle w:val="ab"/>
              <w:jc w:val="both"/>
              <w:rPr>
                <w:szCs w:val="22"/>
              </w:rPr>
            </w:pPr>
            <w:r w:rsidRPr="003A0D40">
              <w:rPr>
                <w:szCs w:val="22"/>
              </w:rPr>
              <w:t>Отримана тендерна пропозиція вноситься автоматично до реєстру отриманих тендерних пропозицій.</w:t>
            </w:r>
          </w:p>
          <w:p w:rsidR="003A0D40" w:rsidRPr="003A0D40" w:rsidRDefault="003A0D40" w:rsidP="003A0D40">
            <w:pPr>
              <w:pStyle w:val="ab"/>
              <w:jc w:val="both"/>
              <w:rPr>
                <w:szCs w:val="22"/>
              </w:rPr>
            </w:pPr>
            <w:r w:rsidRPr="003A0D40">
              <w:rPr>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A4F98" w:rsidRPr="003A0D40" w:rsidRDefault="003A0D40" w:rsidP="003A0D40">
            <w:pPr>
              <w:pStyle w:val="ab"/>
              <w:jc w:val="both"/>
              <w:rPr>
                <w:color w:val="121212"/>
                <w:szCs w:val="22"/>
              </w:rPr>
            </w:pPr>
            <w:r w:rsidRPr="003A0D40">
              <w:rPr>
                <w:szCs w:val="22"/>
              </w:rPr>
              <w:t>Тендерні пропозиції після закінчення кінцевого строку їх подання не приймаються електронною системою закупівель.</w:t>
            </w:r>
          </w:p>
        </w:tc>
      </w:tr>
      <w:tr w:rsidR="001A3B8C" w:rsidRPr="007670C6" w:rsidTr="001A3B8C">
        <w:trPr>
          <w:trHeight w:val="1630"/>
        </w:trPr>
        <w:tc>
          <w:tcPr>
            <w:tcW w:w="568" w:type="dxa"/>
            <w:tcBorders>
              <w:top w:val="single" w:sz="4" w:space="0" w:color="auto"/>
              <w:left w:val="single" w:sz="4" w:space="0" w:color="auto"/>
              <w:bottom w:val="single" w:sz="4" w:space="0" w:color="auto"/>
              <w:right w:val="single" w:sz="4" w:space="0" w:color="auto"/>
            </w:tcBorders>
            <w:hideMark/>
          </w:tcPr>
          <w:p w:rsidR="001A3B8C" w:rsidRPr="007670C6" w:rsidRDefault="001A3B8C" w:rsidP="00AA4F98">
            <w:pPr>
              <w:pStyle w:val="a5"/>
              <w:suppressAutoHyphens/>
              <w:snapToGrid w:val="0"/>
              <w:spacing w:after="0"/>
              <w:jc w:val="center"/>
              <w:rPr>
                <w:rStyle w:val="a6"/>
                <w:rFonts w:eastAsiaTheme="majorEastAsia"/>
                <w:sz w:val="22"/>
                <w:szCs w:val="22"/>
              </w:rPr>
            </w:pPr>
            <w:r w:rsidRPr="007670C6">
              <w:rPr>
                <w:rStyle w:val="a6"/>
                <w:rFonts w:eastAsiaTheme="majorEastAsia"/>
                <w:color w:val="121212"/>
                <w:sz w:val="22"/>
                <w:szCs w:val="22"/>
              </w:rPr>
              <w:t>2</w:t>
            </w:r>
          </w:p>
        </w:tc>
        <w:tc>
          <w:tcPr>
            <w:tcW w:w="2549" w:type="dxa"/>
            <w:tcBorders>
              <w:top w:val="single" w:sz="4" w:space="0" w:color="auto"/>
              <w:left w:val="single" w:sz="4" w:space="0" w:color="auto"/>
              <w:bottom w:val="single" w:sz="4" w:space="0" w:color="auto"/>
              <w:right w:val="single" w:sz="4" w:space="0" w:color="auto"/>
            </w:tcBorders>
            <w:hideMark/>
          </w:tcPr>
          <w:p w:rsidR="001A3B8C" w:rsidRPr="001A3B8C" w:rsidRDefault="001A3B8C" w:rsidP="00E833C0">
            <w:pPr>
              <w:widowControl w:val="0"/>
              <w:rPr>
                <w:rFonts w:ascii="Times New Roman" w:hAnsi="Times New Roman"/>
              </w:rPr>
            </w:pPr>
            <w:r w:rsidRPr="001A3B8C">
              <w:rPr>
                <w:rFonts w:ascii="Times New Roman" w:hAnsi="Times New Roman"/>
                <w:b/>
              </w:rPr>
              <w:t>Порядок розкриття тендерної пропозиції</w:t>
            </w:r>
          </w:p>
        </w:tc>
        <w:tc>
          <w:tcPr>
            <w:tcW w:w="7083" w:type="dxa"/>
            <w:tcBorders>
              <w:top w:val="single" w:sz="4" w:space="0" w:color="auto"/>
              <w:left w:val="single" w:sz="4" w:space="0" w:color="auto"/>
              <w:bottom w:val="single" w:sz="4" w:space="0" w:color="auto"/>
              <w:right w:val="single" w:sz="4" w:space="0" w:color="auto"/>
            </w:tcBorders>
            <w:vAlign w:val="center"/>
          </w:tcPr>
          <w:p w:rsidR="001A3B8C" w:rsidRPr="001A3B8C" w:rsidRDefault="001A3B8C" w:rsidP="001A3B8C">
            <w:pPr>
              <w:pStyle w:val="ab"/>
              <w:jc w:val="both"/>
              <w:rPr>
                <w:strike/>
              </w:rPr>
            </w:pPr>
            <w:r w:rsidRPr="001A3B8C">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t>.</w:t>
            </w:r>
          </w:p>
        </w:tc>
      </w:tr>
      <w:tr w:rsidR="00AA4F98" w:rsidRPr="007670C6" w:rsidTr="00AA4F98">
        <w:tc>
          <w:tcPr>
            <w:tcW w:w="568" w:type="dxa"/>
            <w:tcBorders>
              <w:top w:val="single" w:sz="4" w:space="0" w:color="auto"/>
              <w:left w:val="single" w:sz="4" w:space="0" w:color="auto"/>
              <w:bottom w:val="single" w:sz="4" w:space="0" w:color="auto"/>
              <w:right w:val="single" w:sz="4" w:space="0" w:color="auto"/>
            </w:tcBorders>
          </w:tcPr>
          <w:p w:rsidR="00AA4F98" w:rsidRPr="007670C6" w:rsidRDefault="00AA4F98" w:rsidP="00AA4F98">
            <w:pPr>
              <w:pStyle w:val="a5"/>
              <w:suppressAutoHyphens/>
              <w:snapToGrid w:val="0"/>
              <w:spacing w:after="0"/>
              <w:jc w:val="center"/>
              <w:rPr>
                <w:rStyle w:val="a6"/>
                <w:rFonts w:eastAsiaTheme="majorEastAsia"/>
                <w:color w:val="121212"/>
                <w:sz w:val="22"/>
                <w:szCs w:val="22"/>
              </w:rPr>
            </w:pPr>
          </w:p>
        </w:tc>
        <w:tc>
          <w:tcPr>
            <w:tcW w:w="9632" w:type="dxa"/>
            <w:gridSpan w:val="2"/>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Розділ 5. Оцінка тендерної пропозиції</w:t>
            </w:r>
          </w:p>
        </w:tc>
      </w:tr>
      <w:tr w:rsidR="00AA4F98" w:rsidRPr="007670C6" w:rsidTr="00007724">
        <w:trPr>
          <w:trHeight w:val="766"/>
        </w:trPr>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1</w:t>
            </w:r>
          </w:p>
        </w:tc>
        <w:tc>
          <w:tcPr>
            <w:tcW w:w="2549"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Перелік критеріїв та методика оцінки тендерної пропозиції із зазначенням питомої ваги критерію</w:t>
            </w:r>
          </w:p>
        </w:tc>
        <w:tc>
          <w:tcPr>
            <w:tcW w:w="7083" w:type="dxa"/>
            <w:tcBorders>
              <w:top w:val="single" w:sz="4" w:space="0" w:color="auto"/>
              <w:left w:val="single" w:sz="4" w:space="0" w:color="auto"/>
              <w:bottom w:val="single" w:sz="4" w:space="0" w:color="auto"/>
              <w:right w:val="single" w:sz="4" w:space="0" w:color="auto"/>
            </w:tcBorders>
            <w:hideMark/>
          </w:tcPr>
          <w:p w:rsidR="001A3B8C" w:rsidRDefault="001A3B8C" w:rsidP="001A3B8C">
            <w:pPr>
              <w:pStyle w:val="ab"/>
              <w:jc w:val="both"/>
            </w:pPr>
            <w:r>
              <w:t>Розгляд та оцінка тендерних пропозицій відбуваються відповідно до пунктів 35, 37 і 38 Особливостей</w:t>
            </w:r>
          </w:p>
          <w:p w:rsidR="001A3B8C" w:rsidRDefault="001A3B8C" w:rsidP="001A3B8C">
            <w:pPr>
              <w:pStyle w:val="ab"/>
              <w:jc w:val="both"/>
            </w:pPr>
            <w:r>
              <w:t>Відкриті торги проводяться без застосування електронного аукціону.</w:t>
            </w:r>
          </w:p>
          <w:p w:rsidR="001A3B8C" w:rsidRDefault="001A3B8C" w:rsidP="001A3B8C">
            <w:pPr>
              <w:pStyle w:val="ab"/>
              <w:jc w:val="both"/>
            </w:pPr>
            <w:r>
              <w:t>Критерії та методика оцінки визначаються відповідно до пункту 37 Особливостей.</w:t>
            </w:r>
          </w:p>
          <w:p w:rsidR="001A3B8C" w:rsidRDefault="001A3B8C" w:rsidP="001A3B8C">
            <w:pPr>
              <w:pStyle w:val="ab"/>
              <w:jc w:val="both"/>
            </w:pPr>
            <w: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A3B8C" w:rsidRDefault="001A3B8C" w:rsidP="001A3B8C">
            <w:pPr>
              <w:pStyle w:val="ab"/>
              <w:jc w:val="both"/>
            </w:pPr>
            <w:r>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A3B8C" w:rsidRPr="001A3B8C" w:rsidRDefault="001A3B8C" w:rsidP="001A3B8C">
            <w:pPr>
              <w:pStyle w:val="ab"/>
              <w:jc w:val="both"/>
            </w:pPr>
            <w:r w:rsidRPr="001A3B8C">
              <w:lastRenderedPageBreak/>
              <w:t xml:space="preserve">Ціна тендерної пропозиції </w:t>
            </w:r>
            <w:r w:rsidR="00E54381">
              <w:rPr>
                <w:lang w:val="uk-UA"/>
              </w:rPr>
              <w:t xml:space="preserve">не </w:t>
            </w:r>
            <w:r w:rsidRPr="001A3B8C">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A3B8C" w:rsidRPr="001A3B8C" w:rsidRDefault="001A3B8C" w:rsidP="001A3B8C">
            <w:pPr>
              <w:pStyle w:val="ab"/>
              <w:jc w:val="both"/>
              <w:rPr>
                <w:b/>
              </w:rPr>
            </w:pPr>
            <w:r w:rsidRPr="001A3B8C">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A3B8C" w:rsidRPr="001A3B8C" w:rsidRDefault="001A3B8C" w:rsidP="001A3B8C">
            <w:pPr>
              <w:pStyle w:val="ab"/>
              <w:jc w:val="both"/>
            </w:pPr>
            <w:r w:rsidRPr="001A3B8C">
              <w:t>Оцінка тендерних пропозицій здійснюється на основі критерію „Ціна”. Питома вага – 100 %.</w:t>
            </w:r>
          </w:p>
          <w:p w:rsidR="001A3B8C" w:rsidRPr="001A3B8C" w:rsidRDefault="001A3B8C" w:rsidP="001A3B8C">
            <w:pPr>
              <w:pStyle w:val="ab"/>
              <w:jc w:val="both"/>
            </w:pPr>
            <w:r w:rsidRPr="001A3B8C">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A3B8C" w:rsidRPr="001A3B8C" w:rsidRDefault="001A3B8C" w:rsidP="001A3B8C">
            <w:pPr>
              <w:pStyle w:val="ab"/>
              <w:jc w:val="both"/>
            </w:pPr>
            <w:r w:rsidRPr="001A3B8C">
              <w:t>Оцінка здійснюється щодо предмета закупівлі в цілому.</w:t>
            </w:r>
          </w:p>
          <w:p w:rsidR="001A3B8C" w:rsidRDefault="001A3B8C" w:rsidP="001A3B8C">
            <w:pPr>
              <w:pStyle w:val="ab"/>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A3B8C" w:rsidRDefault="001A3B8C" w:rsidP="001A3B8C">
            <w:pPr>
              <w:pStyle w:val="ab"/>
              <w:jc w:val="both"/>
            </w:pPr>
            <w: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A3B8C" w:rsidRDefault="001A3B8C" w:rsidP="001A3B8C">
            <w:pPr>
              <w:pStyle w:val="ab"/>
              <w:jc w:val="both"/>
            </w:pPr>
            <w: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A3B8C" w:rsidRDefault="001A3B8C" w:rsidP="001A3B8C">
            <w:pPr>
              <w:pStyle w:val="ab"/>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A3B8C" w:rsidRDefault="001A3B8C" w:rsidP="001A3B8C">
            <w:pPr>
              <w:pStyle w:val="ab"/>
              <w:jc w:val="both"/>
            </w:pPr>
            <w: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A3B8C" w:rsidRDefault="001A3B8C" w:rsidP="001A3B8C">
            <w:pPr>
              <w:pStyle w:val="ab"/>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A3B8C" w:rsidRDefault="001A3B8C" w:rsidP="001A3B8C">
            <w:pPr>
              <w:pStyle w:val="ab"/>
              <w:jc w:val="both"/>
            </w:pPr>
            <w:r>
              <w:t>Обґрунтування аномально низької тендерної пропозиції може містити інформацію про:</w:t>
            </w:r>
          </w:p>
          <w:p w:rsidR="001A3B8C" w:rsidRDefault="001A3B8C" w:rsidP="001A3B8C">
            <w:pPr>
              <w:pStyle w:val="ab"/>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1A3B8C" w:rsidRDefault="001A3B8C" w:rsidP="001A3B8C">
            <w:pPr>
              <w:pStyle w:val="ab"/>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A3B8C" w:rsidRDefault="001A3B8C" w:rsidP="001A3B8C">
            <w:pPr>
              <w:pStyle w:val="ab"/>
              <w:jc w:val="both"/>
            </w:pPr>
            <w:r>
              <w:t>отримання учасником процедури закупівлі державної допомоги згідно із законодавством.</w:t>
            </w:r>
          </w:p>
          <w:p w:rsidR="001A3B8C" w:rsidRDefault="001A3B8C" w:rsidP="001A3B8C">
            <w:pPr>
              <w:pStyle w:val="ab"/>
              <w:jc w:val="both"/>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A3B8C" w:rsidRDefault="001A3B8C" w:rsidP="001A3B8C">
            <w:pPr>
              <w:pStyle w:val="ab"/>
              <w:jc w:val="both"/>
            </w:pPr>
            <w: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A3B8C" w:rsidRDefault="001A3B8C" w:rsidP="001A3B8C">
            <w:pPr>
              <w:pStyle w:val="ab"/>
              <w:jc w:val="both"/>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A3B8C" w:rsidRDefault="001A3B8C" w:rsidP="001A3B8C">
            <w:pPr>
              <w:pStyle w:val="ab"/>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A3B8C" w:rsidRDefault="001A3B8C" w:rsidP="001A3B8C">
            <w:pPr>
              <w:pStyle w:val="ab"/>
              <w:jc w:val="both"/>
            </w:pPr>
            <w: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A3B8C" w:rsidRDefault="001A3B8C" w:rsidP="001A3B8C">
            <w:pPr>
              <w:pStyle w:val="ab"/>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w:t>
            </w:r>
            <w:r>
              <w:rPr>
                <w:b/>
                <w:highlight w:val="white"/>
              </w:rPr>
              <w:t xml:space="preserve">в </w:t>
            </w:r>
            <w:r>
              <w:rPr>
                <w:b/>
                <w:i/>
                <w:highlight w:val="white"/>
              </w:rPr>
              <w:t>інформації та/або документах</w:t>
            </w:r>
            <w:r>
              <w:rPr>
                <w:b/>
                <w:highlight w:val="white"/>
              </w:rPr>
              <w:t>,</w:t>
            </w:r>
            <w:r>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sidR="00E54381">
              <w:rPr>
                <w:b/>
                <w:i/>
                <w:highlight w:val="white"/>
                <w:lang w:val="uk-UA"/>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A3B8C" w:rsidRDefault="001A3B8C" w:rsidP="001A3B8C">
            <w:pPr>
              <w:pStyle w:val="ab"/>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A3B8C" w:rsidRDefault="001A3B8C" w:rsidP="001A3B8C">
            <w:pPr>
              <w:pStyle w:val="ab"/>
              <w:jc w:val="both"/>
              <w:rPr>
                <w:highlight w:val="white"/>
              </w:rPr>
            </w:pP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sidR="00BD6BF6">
              <w:rPr>
                <w:b/>
                <w:i/>
                <w:highlight w:val="white"/>
                <w:lang w:val="uk-UA"/>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1A3B8C" w:rsidRDefault="001A3B8C" w:rsidP="001A3B8C">
            <w:pPr>
              <w:pStyle w:val="ab"/>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3B8C" w:rsidRDefault="001A3B8C" w:rsidP="001A3B8C">
            <w:pPr>
              <w:pStyle w:val="ab"/>
              <w:jc w:val="both"/>
            </w:pPr>
            <w: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3A0D40">
              <w:rPr>
                <w:lang w:val="uk-UA"/>
              </w:rPr>
              <w:t xml:space="preserve">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1A3B8C" w:rsidRDefault="001A3B8C" w:rsidP="001A3B8C">
            <w:pPr>
              <w:pStyle w:val="ab"/>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AA4F98" w:rsidRPr="007D62F7" w:rsidRDefault="001A3B8C" w:rsidP="001A3B8C">
            <w:pPr>
              <w:pStyle w:val="ab"/>
              <w:jc w:val="both"/>
              <w:rPr>
                <w:b/>
                <w:bCs/>
                <w:i/>
              </w:rPr>
            </w:pPr>
            <w: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lastRenderedPageBreak/>
              <w:t>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A4F98" w:rsidRPr="007670C6" w:rsidTr="00AA4F9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1A3B8C" w:rsidP="00AA4F98">
            <w:pPr>
              <w:pStyle w:val="a5"/>
              <w:suppressAutoHyphens/>
              <w:snapToGrid w:val="0"/>
              <w:spacing w:after="0"/>
              <w:jc w:val="center"/>
              <w:rPr>
                <w:rStyle w:val="a6"/>
                <w:rFonts w:eastAsiaTheme="majorEastAsia"/>
                <w:color w:val="121212"/>
                <w:sz w:val="22"/>
                <w:szCs w:val="22"/>
              </w:rPr>
            </w:pPr>
            <w:r>
              <w:rPr>
                <w:rStyle w:val="a6"/>
                <w:rFonts w:eastAsiaTheme="majorEastAsia"/>
                <w:color w:val="121212"/>
                <w:sz w:val="22"/>
                <w:szCs w:val="22"/>
              </w:rPr>
              <w:lastRenderedPageBreak/>
              <w:t>2</w:t>
            </w:r>
          </w:p>
        </w:tc>
        <w:tc>
          <w:tcPr>
            <w:tcW w:w="2549"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Інша інформація</w:t>
            </w:r>
          </w:p>
        </w:tc>
        <w:tc>
          <w:tcPr>
            <w:tcW w:w="7083" w:type="dxa"/>
            <w:tcBorders>
              <w:top w:val="single" w:sz="4" w:space="0" w:color="auto"/>
              <w:left w:val="single" w:sz="4" w:space="0" w:color="auto"/>
              <w:bottom w:val="single" w:sz="4" w:space="0" w:color="auto"/>
              <w:right w:val="single" w:sz="4" w:space="0" w:color="auto"/>
            </w:tcBorders>
            <w:hideMark/>
          </w:tcPr>
          <w:p w:rsidR="001A3B8C" w:rsidRPr="00E833C0" w:rsidRDefault="001A3B8C" w:rsidP="001A3B8C">
            <w:pPr>
              <w:pStyle w:val="ab"/>
              <w:jc w:val="both"/>
              <w:rPr>
                <w:szCs w:val="22"/>
                <w:lang w:val="uk-UA"/>
              </w:rPr>
            </w:pPr>
            <w:r w:rsidRPr="00E833C0">
              <w:rPr>
                <w:szCs w:val="22"/>
                <w:lang w:val="uk-UA"/>
              </w:rPr>
              <w:t>Вартість тендерної пропозиції та всі інші ціни повинні бути чітко визначені.</w:t>
            </w:r>
          </w:p>
          <w:p w:rsidR="001A3B8C" w:rsidRPr="001A3B8C" w:rsidRDefault="001A3B8C" w:rsidP="001A3B8C">
            <w:pPr>
              <w:pStyle w:val="ab"/>
              <w:jc w:val="both"/>
              <w:rPr>
                <w:szCs w:val="22"/>
              </w:rPr>
            </w:pPr>
            <w:r w:rsidRPr="001A3B8C">
              <w:rPr>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A3B8C" w:rsidRPr="001A3B8C" w:rsidRDefault="001A3B8C" w:rsidP="001A3B8C">
            <w:pPr>
              <w:pStyle w:val="ab"/>
              <w:jc w:val="both"/>
              <w:rPr>
                <w:szCs w:val="22"/>
              </w:rPr>
            </w:pPr>
            <w:r w:rsidRPr="001A3B8C">
              <w:rPr>
                <w:szCs w:val="22"/>
              </w:rPr>
              <w:t>До розрахунку ціни  пропозиції не включаються будь-які витрати, понесені учасником у процесі проведення процедури закупівлі та ук</w:t>
            </w:r>
            <w:r>
              <w:rPr>
                <w:szCs w:val="22"/>
              </w:rPr>
              <w:t>ладення договору про закупівлю</w:t>
            </w:r>
            <w:r>
              <w:rPr>
                <w:szCs w:val="22"/>
                <w:lang w:val="uk-UA"/>
              </w:rPr>
              <w:t xml:space="preserve">. </w:t>
            </w:r>
            <w:r w:rsidRPr="001A3B8C">
              <w:rPr>
                <w:szCs w:val="22"/>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A3B8C" w:rsidRPr="001A3B8C" w:rsidRDefault="001A3B8C" w:rsidP="001A3B8C">
            <w:pPr>
              <w:pStyle w:val="ab"/>
              <w:jc w:val="both"/>
              <w:rPr>
                <w:szCs w:val="22"/>
              </w:rPr>
            </w:pPr>
            <w:r w:rsidRPr="001A3B8C">
              <w:rPr>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A3B8C" w:rsidRPr="001A3B8C" w:rsidRDefault="001A3B8C" w:rsidP="001A3B8C">
            <w:pPr>
              <w:pStyle w:val="ab"/>
              <w:jc w:val="both"/>
              <w:rPr>
                <w:szCs w:val="22"/>
              </w:rPr>
            </w:pPr>
            <w:r w:rsidRPr="001A3B8C">
              <w:rPr>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A3B8C" w:rsidRPr="001A3B8C" w:rsidRDefault="001A3B8C" w:rsidP="001A3B8C">
            <w:pPr>
              <w:pStyle w:val="ab"/>
              <w:jc w:val="both"/>
              <w:rPr>
                <w:szCs w:val="22"/>
              </w:rPr>
            </w:pPr>
            <w:r w:rsidRPr="001A3B8C">
              <w:rPr>
                <w:b/>
                <w:i/>
                <w:szCs w:val="22"/>
                <w:u w:val="single"/>
              </w:rPr>
              <w:t>Інші умови тендерної документації:</w:t>
            </w:r>
          </w:p>
          <w:p w:rsidR="001A3B8C" w:rsidRPr="001A3B8C" w:rsidRDefault="001A3B8C" w:rsidP="001A3B8C">
            <w:pPr>
              <w:pStyle w:val="ab"/>
              <w:jc w:val="both"/>
              <w:rPr>
                <w:szCs w:val="22"/>
              </w:rPr>
            </w:pPr>
            <w:r w:rsidRPr="001A3B8C">
              <w:rPr>
                <w:szCs w:val="22"/>
              </w:rPr>
              <w:t>1. Учасники відповідають за зміст своїх тендерних пропозицій та повинні дотримуватись норм чинного законодавства України.</w:t>
            </w:r>
          </w:p>
          <w:p w:rsidR="001A3B8C" w:rsidRPr="001A3B8C" w:rsidRDefault="001A3B8C" w:rsidP="001A3B8C">
            <w:pPr>
              <w:pStyle w:val="ab"/>
              <w:jc w:val="both"/>
              <w:rPr>
                <w:szCs w:val="22"/>
              </w:rPr>
            </w:pPr>
            <w:r w:rsidRPr="001A3B8C">
              <w:rPr>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1A3B8C" w:rsidRPr="001A3B8C" w:rsidRDefault="001A3B8C" w:rsidP="001A3B8C">
            <w:pPr>
              <w:pStyle w:val="ab"/>
              <w:jc w:val="both"/>
              <w:rPr>
                <w:szCs w:val="22"/>
              </w:rPr>
            </w:pPr>
            <w:r w:rsidRPr="001A3B8C">
              <w:rPr>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A3B8C" w:rsidRPr="001A3B8C" w:rsidRDefault="001A3B8C" w:rsidP="001A3B8C">
            <w:pPr>
              <w:pStyle w:val="ab"/>
              <w:jc w:val="both"/>
              <w:rPr>
                <w:szCs w:val="22"/>
              </w:rPr>
            </w:pPr>
            <w:r w:rsidRPr="001A3B8C">
              <w:rPr>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A3B8C" w:rsidRPr="001A3B8C" w:rsidRDefault="001A3B8C" w:rsidP="001A3B8C">
            <w:pPr>
              <w:pStyle w:val="ab"/>
              <w:jc w:val="both"/>
              <w:rPr>
                <w:szCs w:val="22"/>
              </w:rPr>
            </w:pPr>
            <w:r w:rsidRPr="001A3B8C">
              <w:rPr>
                <w:szCs w:val="22"/>
              </w:rPr>
              <w:t xml:space="preserve">5.  Учасники торгів — нерезиденти для виконання вимог щодо подання документів, передбачених </w:t>
            </w:r>
            <w:r w:rsidRPr="001A3B8C">
              <w:rPr>
                <w:b/>
                <w:i/>
                <w:szCs w:val="22"/>
              </w:rPr>
              <w:t xml:space="preserve">Додатком  </w:t>
            </w:r>
            <w:r w:rsidR="003A0D40">
              <w:rPr>
                <w:b/>
                <w:i/>
                <w:szCs w:val="22"/>
                <w:lang w:val="uk-UA"/>
              </w:rPr>
              <w:t>3</w:t>
            </w:r>
            <w:r w:rsidRPr="001A3B8C">
              <w:rPr>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A3B8C" w:rsidRPr="001A3B8C" w:rsidRDefault="001A3B8C" w:rsidP="001A3B8C">
            <w:pPr>
              <w:pStyle w:val="ab"/>
              <w:jc w:val="both"/>
              <w:rPr>
                <w:szCs w:val="22"/>
              </w:rPr>
            </w:pPr>
            <w:r w:rsidRPr="001A3B8C">
              <w:rPr>
                <w:szCs w:val="22"/>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A3B8C" w:rsidRPr="001A3B8C" w:rsidRDefault="001A3B8C" w:rsidP="001A3B8C">
            <w:pPr>
              <w:pStyle w:val="ab"/>
              <w:jc w:val="both"/>
              <w:rPr>
                <w:szCs w:val="22"/>
              </w:rPr>
            </w:pPr>
            <w:r w:rsidRPr="001A3B8C">
              <w:rPr>
                <w:szCs w:val="22"/>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1A3B8C">
              <w:rPr>
                <w:szCs w:val="22"/>
              </w:rPr>
              <w:lastRenderedPageBreak/>
              <w:t>замовнику персональних даних, а також їх обробку несе виключно учасник процедури закупівлі, що подав тендерну пропозицію.</w:t>
            </w:r>
          </w:p>
          <w:p w:rsidR="001A3B8C" w:rsidRPr="001A3B8C" w:rsidRDefault="001A3B8C" w:rsidP="001A3B8C">
            <w:pPr>
              <w:pStyle w:val="ab"/>
              <w:jc w:val="both"/>
              <w:rPr>
                <w:szCs w:val="22"/>
              </w:rPr>
            </w:pPr>
            <w:r w:rsidRPr="001A3B8C">
              <w:rPr>
                <w:szCs w:val="22"/>
              </w:rPr>
              <w:t>7. Документи, видані державними органами, повинні відповідати вимогам нормативних актів, відповідно до яких такі документи видані.</w:t>
            </w:r>
          </w:p>
          <w:p w:rsidR="001A3B8C" w:rsidRPr="001A3B8C" w:rsidRDefault="001A3B8C" w:rsidP="001A3B8C">
            <w:pPr>
              <w:pStyle w:val="ab"/>
              <w:jc w:val="both"/>
              <w:rPr>
                <w:szCs w:val="22"/>
              </w:rPr>
            </w:pPr>
            <w:r w:rsidRPr="001A3B8C">
              <w:rPr>
                <w:szCs w:val="22"/>
              </w:rPr>
              <w:t>8. Учасник, який подав тендерну пропозицію, вважається таким, що згодний з проєктом договору про закупівлю, викладеним у</w:t>
            </w:r>
            <w:r w:rsidR="003A0D40">
              <w:rPr>
                <w:szCs w:val="22"/>
                <w:lang w:val="uk-UA"/>
              </w:rPr>
              <w:t xml:space="preserve"> </w:t>
            </w:r>
            <w:r w:rsidRPr="001A3B8C">
              <w:rPr>
                <w:b/>
                <w:i/>
                <w:szCs w:val="22"/>
              </w:rPr>
              <w:t xml:space="preserve">Додатку </w:t>
            </w:r>
            <w:r w:rsidR="003A0D40">
              <w:rPr>
                <w:b/>
                <w:i/>
                <w:szCs w:val="22"/>
                <w:lang w:val="uk-UA"/>
              </w:rPr>
              <w:t xml:space="preserve">4 </w:t>
            </w:r>
            <w:r w:rsidRPr="001A3B8C">
              <w:rPr>
                <w:szCs w:val="22"/>
              </w:rPr>
              <w:t xml:space="preserve">до цієї тендерної документації, та буде дотримуватися умов своєї тендерної пропозиції протягом строку, встановленого </w:t>
            </w:r>
            <w:r w:rsidRPr="001A3B8C">
              <w:rPr>
                <w:b/>
                <w:i/>
                <w:szCs w:val="22"/>
              </w:rPr>
              <w:t>в п. 4 Розділу 3</w:t>
            </w:r>
            <w:r w:rsidRPr="001A3B8C">
              <w:rPr>
                <w:szCs w:val="22"/>
              </w:rPr>
              <w:t xml:space="preserve"> до цієї тендерної документації.</w:t>
            </w:r>
          </w:p>
          <w:p w:rsidR="001A3B8C" w:rsidRPr="001A3B8C" w:rsidRDefault="001A3B8C" w:rsidP="001A3B8C">
            <w:pPr>
              <w:pStyle w:val="ab"/>
              <w:jc w:val="both"/>
              <w:rPr>
                <w:szCs w:val="22"/>
              </w:rPr>
            </w:pPr>
            <w:r w:rsidRPr="001A3B8C">
              <w:rPr>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A3B8C" w:rsidRPr="001A3B8C" w:rsidRDefault="001A3B8C" w:rsidP="001A3B8C">
            <w:pPr>
              <w:pStyle w:val="ab"/>
              <w:jc w:val="both"/>
              <w:rPr>
                <w:szCs w:val="22"/>
              </w:rPr>
            </w:pPr>
            <w:r w:rsidRPr="001A3B8C">
              <w:rPr>
                <w:szCs w:val="22"/>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A3B8C" w:rsidRPr="001A3B8C" w:rsidRDefault="001A3B8C" w:rsidP="001A3B8C">
            <w:pPr>
              <w:pStyle w:val="ab"/>
              <w:jc w:val="both"/>
              <w:rPr>
                <w:i/>
                <w:szCs w:val="22"/>
              </w:rPr>
            </w:pPr>
            <w:r w:rsidRPr="001A3B8C">
              <w:rPr>
                <w:szCs w:val="22"/>
              </w:rPr>
              <w:t>Примітка:</w:t>
            </w:r>
            <w:r w:rsidRPr="001A3B8C">
              <w:rPr>
                <w:i/>
                <w:szCs w:val="22"/>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A3B8C" w:rsidRPr="001A3B8C" w:rsidRDefault="003A0D40" w:rsidP="001A3B8C">
            <w:pPr>
              <w:pStyle w:val="ab"/>
              <w:jc w:val="both"/>
              <w:rPr>
                <w:szCs w:val="22"/>
              </w:rPr>
            </w:pPr>
            <w:r>
              <w:rPr>
                <w:szCs w:val="22"/>
              </w:rPr>
              <w:t>1</w:t>
            </w:r>
            <w:r>
              <w:rPr>
                <w:szCs w:val="22"/>
                <w:lang w:val="uk-UA"/>
              </w:rPr>
              <w:t>1</w:t>
            </w:r>
            <w:r w:rsidR="001A3B8C" w:rsidRPr="001A3B8C">
              <w:rPr>
                <w:szCs w:val="22"/>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1A3B8C" w:rsidRPr="001A3B8C" w:rsidRDefault="001A3B8C" w:rsidP="001A3B8C">
            <w:pPr>
              <w:pStyle w:val="ab"/>
              <w:jc w:val="both"/>
              <w:rPr>
                <w:szCs w:val="22"/>
              </w:rPr>
            </w:pPr>
            <w:r w:rsidRPr="001A3B8C">
              <w:rPr>
                <w:szCs w:val="22"/>
              </w:rPr>
              <w:t xml:space="preserve">—   </w:t>
            </w:r>
            <w:r w:rsidRPr="001A3B8C">
              <w:rPr>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A3B8C" w:rsidRPr="001A3B8C" w:rsidRDefault="001A3B8C" w:rsidP="001A3B8C">
            <w:pPr>
              <w:pStyle w:val="ab"/>
              <w:jc w:val="both"/>
              <w:rPr>
                <w:szCs w:val="22"/>
              </w:rPr>
            </w:pPr>
            <w:r w:rsidRPr="001A3B8C">
              <w:rPr>
                <w:szCs w:val="22"/>
              </w:rPr>
              <w:t xml:space="preserve">—   </w:t>
            </w:r>
            <w:r w:rsidRPr="001A3B8C">
              <w:rPr>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A3B8C" w:rsidRPr="001A3B8C" w:rsidRDefault="001A3B8C" w:rsidP="001A3B8C">
            <w:pPr>
              <w:pStyle w:val="ab"/>
              <w:jc w:val="both"/>
              <w:rPr>
                <w:i/>
                <w:szCs w:val="22"/>
              </w:rPr>
            </w:pPr>
            <w:r w:rsidRPr="001A3B8C">
              <w:rPr>
                <w:szCs w:val="22"/>
              </w:rPr>
              <w:t xml:space="preserve">—   </w:t>
            </w:r>
            <w:r w:rsidRPr="001A3B8C">
              <w:rPr>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AA4F98" w:rsidRPr="001A3B8C" w:rsidRDefault="001A3B8C" w:rsidP="001A3B8C">
            <w:pPr>
              <w:pStyle w:val="ab"/>
              <w:jc w:val="both"/>
              <w:rPr>
                <w:szCs w:val="22"/>
              </w:rPr>
            </w:pPr>
            <w:r w:rsidRPr="001A3B8C">
              <w:rPr>
                <w:szCs w:val="22"/>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A4F98" w:rsidRPr="006C3B30" w:rsidTr="00AA4F9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1A3B8C" w:rsidP="00AA4F98">
            <w:pPr>
              <w:pStyle w:val="a5"/>
              <w:suppressAutoHyphens/>
              <w:snapToGrid w:val="0"/>
              <w:spacing w:after="0"/>
              <w:jc w:val="center"/>
              <w:rPr>
                <w:rStyle w:val="a6"/>
                <w:rFonts w:eastAsiaTheme="majorEastAsia"/>
                <w:color w:val="121212"/>
                <w:sz w:val="22"/>
                <w:szCs w:val="22"/>
              </w:rPr>
            </w:pPr>
            <w:r>
              <w:rPr>
                <w:rStyle w:val="a6"/>
                <w:rFonts w:eastAsiaTheme="majorEastAsia"/>
                <w:color w:val="121212"/>
                <w:sz w:val="22"/>
                <w:szCs w:val="22"/>
              </w:rPr>
              <w:lastRenderedPageBreak/>
              <w:t>3</w:t>
            </w:r>
          </w:p>
        </w:tc>
        <w:tc>
          <w:tcPr>
            <w:tcW w:w="2549"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jc w:val="both"/>
              <w:rPr>
                <w:rStyle w:val="a6"/>
                <w:rFonts w:eastAsiaTheme="majorEastAsia"/>
                <w:color w:val="121212"/>
                <w:sz w:val="22"/>
                <w:szCs w:val="22"/>
              </w:rPr>
            </w:pPr>
            <w:r w:rsidRPr="007670C6">
              <w:rPr>
                <w:rStyle w:val="a6"/>
                <w:rFonts w:eastAsiaTheme="majorEastAsia"/>
                <w:color w:val="121212"/>
                <w:sz w:val="22"/>
                <w:szCs w:val="22"/>
              </w:rPr>
              <w:t>Відхилення тендерних пропозиції</w:t>
            </w:r>
          </w:p>
          <w:p w:rsidR="00AA4F98" w:rsidRPr="007670C6" w:rsidRDefault="00AA4F98" w:rsidP="00AA4F98">
            <w:pPr>
              <w:pStyle w:val="a5"/>
              <w:suppressAutoHyphens/>
              <w:spacing w:after="0"/>
              <w:jc w:val="both"/>
              <w:rPr>
                <w:rStyle w:val="a6"/>
                <w:rFonts w:eastAsiaTheme="majorEastAsia"/>
                <w:color w:val="121212"/>
                <w:sz w:val="22"/>
                <w:szCs w:val="22"/>
              </w:rPr>
            </w:pPr>
            <w:r w:rsidRPr="007670C6">
              <w:rPr>
                <w:rStyle w:val="a6"/>
                <w:rFonts w:eastAsiaTheme="majorEastAsia"/>
                <w:color w:val="121212"/>
                <w:sz w:val="22"/>
                <w:szCs w:val="22"/>
              </w:rPr>
              <w:t> </w:t>
            </w:r>
          </w:p>
        </w:tc>
        <w:tc>
          <w:tcPr>
            <w:tcW w:w="7083" w:type="dxa"/>
            <w:tcBorders>
              <w:top w:val="single" w:sz="4" w:space="0" w:color="auto"/>
              <w:left w:val="single" w:sz="4" w:space="0" w:color="auto"/>
              <w:bottom w:val="single" w:sz="4" w:space="0" w:color="auto"/>
              <w:right w:val="single" w:sz="4" w:space="0" w:color="auto"/>
            </w:tcBorders>
            <w:hideMark/>
          </w:tcPr>
          <w:p w:rsidR="003A0D40" w:rsidRDefault="003A0D40" w:rsidP="003A0D40">
            <w:pPr>
              <w:pStyle w:val="ab"/>
              <w:jc w:val="both"/>
              <w:rPr>
                <w:highlight w:val="white"/>
              </w:rPr>
            </w:pPr>
            <w:r>
              <w:rPr>
                <w:b/>
                <w:i/>
                <w:highlight w:val="white"/>
              </w:rPr>
              <w:t>Замовник відхиляє тендерну пропозицію</w:t>
            </w:r>
            <w:r>
              <w:rPr>
                <w:highlight w:val="white"/>
              </w:rPr>
              <w:t xml:space="preserve"> із зазначенням аргументації в електронній системі закупівель у разі, коли:</w:t>
            </w:r>
          </w:p>
          <w:p w:rsidR="003A0D40" w:rsidRDefault="003A0D40" w:rsidP="003A0D40">
            <w:pPr>
              <w:pStyle w:val="ab"/>
              <w:jc w:val="both"/>
              <w:rPr>
                <w:b/>
                <w:i/>
                <w:highlight w:val="white"/>
              </w:rPr>
            </w:pPr>
            <w:r>
              <w:rPr>
                <w:b/>
                <w:i/>
                <w:highlight w:val="white"/>
              </w:rPr>
              <w:t>1) учасник процедури закупівлі:</w:t>
            </w:r>
          </w:p>
          <w:p w:rsidR="003A0D40" w:rsidRDefault="003A0D40" w:rsidP="003A0D40">
            <w:pPr>
              <w:pStyle w:val="ab"/>
              <w:jc w:val="both"/>
            </w:pPr>
            <w:r>
              <w:rPr>
                <w:highlight w:val="white"/>
              </w:rPr>
              <w:t>— зазначив у тендерній пропозиції недостовірну інформацію, що є суттєвою для визначення результатів відкритих торгів, яку замо</w:t>
            </w:r>
            <w:r>
              <w:t>вником виявлено згідно з абзацом другим пункту 39 Особливостей;</w:t>
            </w:r>
          </w:p>
          <w:p w:rsidR="003A0D40" w:rsidRDefault="003A0D40" w:rsidP="003A0D40">
            <w:pPr>
              <w:pStyle w:val="ab"/>
              <w:jc w:val="both"/>
              <w:rPr>
                <w:highlight w:val="white"/>
              </w:rPr>
            </w:pPr>
            <w:r>
              <w:rPr>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w:t>
            </w:r>
            <w:r>
              <w:rPr>
                <w:highlight w:val="white"/>
              </w:rPr>
              <w:lastRenderedPageBreak/>
              <w:t>відповідає умовам, що визначені замовником у тендерній документації до такого забезпечення тендерної пропозиції;</w:t>
            </w:r>
          </w:p>
          <w:p w:rsidR="003A0D40" w:rsidRDefault="003A0D40" w:rsidP="003A0D40">
            <w:pPr>
              <w:pStyle w:val="ab"/>
              <w:jc w:val="both"/>
              <w:rPr>
                <w:highlight w:val="white"/>
              </w:rPr>
            </w:pPr>
            <w:r>
              <w:rPr>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0D40" w:rsidRDefault="003A0D40" w:rsidP="003A0D40">
            <w:pPr>
              <w:pStyle w:val="ab"/>
              <w:jc w:val="both"/>
            </w:pPr>
            <w:r>
              <w:rPr>
                <w:highlight w:val="white"/>
              </w:rPr>
              <w:t>— не надав обґрунтування аномально низької ціни тендерної пропозиції протягом строку, визначено</w:t>
            </w:r>
            <w:r>
              <w:t>го абзацом п’ятим пункту 38 Особливостей;</w:t>
            </w:r>
          </w:p>
          <w:p w:rsidR="003A0D40" w:rsidRDefault="003A0D40" w:rsidP="003A0D40">
            <w:pPr>
              <w:pStyle w:val="ab"/>
              <w:jc w:val="both"/>
            </w:pPr>
            <w:r>
              <w:rPr>
                <w:highlight w:val="white"/>
              </w:rPr>
              <w:t>— визначив конфіденційною інформацію, що не може бути визначена як конфіденційна відповідно до вим</w:t>
            </w:r>
            <w:r>
              <w:t>ог абзацу другого пункту 36 Особливостей;</w:t>
            </w:r>
          </w:p>
          <w:p w:rsidR="003A0D40" w:rsidRDefault="003A0D40" w:rsidP="003A0D40">
            <w:pPr>
              <w:pStyle w:val="ab"/>
              <w:jc w:val="both"/>
              <w:rPr>
                <w:highlight w:val="white"/>
              </w:rPr>
            </w:pPr>
            <w:r>
              <w:rPr>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A0D40" w:rsidRDefault="003A0D40" w:rsidP="003A0D40">
            <w:pPr>
              <w:pStyle w:val="ab"/>
              <w:jc w:val="both"/>
              <w:rPr>
                <w:b/>
                <w:i/>
                <w:highlight w:val="white"/>
              </w:rPr>
            </w:pPr>
            <w:r>
              <w:rPr>
                <w:b/>
                <w:i/>
                <w:highlight w:val="white"/>
              </w:rPr>
              <w:t>2) тендерна пропозиція:</w:t>
            </w:r>
          </w:p>
          <w:p w:rsidR="003A0D40" w:rsidRDefault="003A0D40" w:rsidP="003A0D40">
            <w:pPr>
              <w:pStyle w:val="ab"/>
              <w:jc w:val="both"/>
              <w:rPr>
                <w:highlight w:val="white"/>
              </w:rPr>
            </w:pPr>
            <w:r>
              <w:rPr>
                <w:highlight w:val="white"/>
              </w:rPr>
              <w:t>— не відповідає умовам технічної специфікації та іншим вимогам щодо предмета закупівлі тендерної документації;</w:t>
            </w:r>
          </w:p>
          <w:p w:rsidR="003A0D40" w:rsidRDefault="003A0D40" w:rsidP="003A0D40">
            <w:pPr>
              <w:pStyle w:val="ab"/>
              <w:jc w:val="both"/>
              <w:rPr>
                <w:highlight w:val="white"/>
              </w:rPr>
            </w:pPr>
            <w:r>
              <w:rPr>
                <w:highlight w:val="white"/>
              </w:rPr>
              <w:t>— викладена іншою мовою (мовами), ніж мова (мови), що передбачена тендерною документацією;</w:t>
            </w:r>
          </w:p>
          <w:p w:rsidR="003A0D40" w:rsidRDefault="003A0D40" w:rsidP="003A0D40">
            <w:pPr>
              <w:pStyle w:val="ab"/>
              <w:jc w:val="both"/>
              <w:rPr>
                <w:highlight w:val="white"/>
              </w:rPr>
            </w:pPr>
            <w:r>
              <w:rPr>
                <w:highlight w:val="white"/>
              </w:rPr>
              <w:t>— є такою, строк дії якої закінчився;</w:t>
            </w:r>
          </w:p>
          <w:p w:rsidR="003A0D40" w:rsidRDefault="003A0D40" w:rsidP="003A0D40">
            <w:pPr>
              <w:pStyle w:val="ab"/>
              <w:jc w:val="both"/>
              <w:rPr>
                <w:highlight w:val="white"/>
              </w:rPr>
            </w:pPr>
            <w:r>
              <w:rPr>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D40" w:rsidRDefault="003A0D40" w:rsidP="003A0D40">
            <w:pPr>
              <w:pStyle w:val="ab"/>
              <w:jc w:val="both"/>
              <w:rPr>
                <w:highlight w:val="white"/>
              </w:rPr>
            </w:pPr>
            <w:r>
              <w:rPr>
                <w:highlight w:val="white"/>
              </w:rPr>
              <w:t>— не відповідає вимогам, установленим у тендерній документації відповідно до абзацу першого частини третьої статті 22 Закону;</w:t>
            </w:r>
          </w:p>
          <w:p w:rsidR="003A0D40" w:rsidRDefault="003A0D40" w:rsidP="003A0D40">
            <w:pPr>
              <w:pStyle w:val="ab"/>
              <w:jc w:val="both"/>
              <w:rPr>
                <w:b/>
                <w:i/>
                <w:highlight w:val="white"/>
              </w:rPr>
            </w:pPr>
            <w:r>
              <w:rPr>
                <w:b/>
                <w:i/>
                <w:highlight w:val="white"/>
              </w:rPr>
              <w:t>3) переможець процедури закупівлі:</w:t>
            </w:r>
          </w:p>
          <w:p w:rsidR="003A0D40" w:rsidRDefault="003A0D40" w:rsidP="003A0D40">
            <w:pPr>
              <w:pStyle w:val="ab"/>
              <w:jc w:val="both"/>
              <w:rPr>
                <w:highlight w:val="white"/>
              </w:rPr>
            </w:pPr>
            <w:r>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3A0D40" w:rsidRDefault="003A0D40" w:rsidP="003A0D40">
            <w:pPr>
              <w:pStyle w:val="ab"/>
              <w:jc w:val="both"/>
              <w:rPr>
                <w:highlight w:val="white"/>
              </w:rPr>
            </w:pPr>
            <w:r>
              <w:rPr>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A0D40" w:rsidRDefault="003A0D40" w:rsidP="003A0D40">
            <w:pPr>
              <w:pStyle w:val="ab"/>
              <w:jc w:val="both"/>
              <w:rPr>
                <w:highlight w:val="white"/>
              </w:rPr>
            </w:pPr>
            <w:r>
              <w:rPr>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3A0D40" w:rsidRDefault="003A0D40" w:rsidP="003A0D40">
            <w:pPr>
              <w:pStyle w:val="ab"/>
              <w:jc w:val="both"/>
              <w:rPr>
                <w:highlight w:val="white"/>
              </w:rPr>
            </w:pPr>
            <w:r>
              <w:rPr>
                <w:highlight w:val="white"/>
              </w:rPr>
              <w:t>— не надав забезпечення виконання договору про закупівлю, якщо таке забезпечення вимагалося замовником;</w:t>
            </w:r>
          </w:p>
          <w:p w:rsidR="003A0D40" w:rsidRDefault="003A0D40" w:rsidP="003A0D40">
            <w:pPr>
              <w:pStyle w:val="ab"/>
              <w:jc w:val="both"/>
              <w:rPr>
                <w:highlight w:val="white"/>
              </w:rPr>
            </w:pPr>
            <w:r>
              <w:rPr>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t xml:space="preserve"> пункту 39 Особливостей</w:t>
            </w:r>
            <w:r>
              <w:rPr>
                <w:highlight w:val="white"/>
              </w:rPr>
              <w:t>.</w:t>
            </w:r>
          </w:p>
          <w:p w:rsidR="003A0D40" w:rsidRDefault="003A0D40" w:rsidP="003A0D40">
            <w:pPr>
              <w:pStyle w:val="ab"/>
              <w:jc w:val="both"/>
              <w:rPr>
                <w:highlight w:val="white"/>
              </w:rPr>
            </w:pPr>
            <w:r>
              <w:rPr>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w:t>
            </w:r>
            <w:r>
              <w:rPr>
                <w:highlight w:val="white"/>
              </w:rPr>
              <w:lastRenderedPageBreak/>
              <w:t>Закону (крім пункту 13 частини першої статті 17 Закону) згідно з пунктом 44 Особливостей.</w:t>
            </w:r>
          </w:p>
          <w:p w:rsidR="003A0D40" w:rsidRDefault="003A0D40" w:rsidP="003A0D40">
            <w:pPr>
              <w:pStyle w:val="ab"/>
              <w:jc w:val="both"/>
              <w:rPr>
                <w:b/>
                <w:i/>
                <w:highlight w:val="white"/>
              </w:rPr>
            </w:pPr>
            <w:r>
              <w:rPr>
                <w:b/>
                <w:i/>
                <w:highlight w:val="white"/>
              </w:rPr>
              <w:t>Замовник може відхилити тендерну пропозицію</w:t>
            </w:r>
            <w:r>
              <w:rPr>
                <w:highlight w:val="white"/>
              </w:rPr>
              <w:t xml:space="preserve"> із зазначенням аргументації в електронній системі закупівель</w:t>
            </w:r>
            <w:r>
              <w:rPr>
                <w:b/>
                <w:i/>
                <w:highlight w:val="white"/>
              </w:rPr>
              <w:t>у разі, коли:</w:t>
            </w:r>
          </w:p>
          <w:p w:rsidR="003A0D40" w:rsidRDefault="003A0D40" w:rsidP="003A0D40">
            <w:pPr>
              <w:pStyle w:val="ab"/>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D40" w:rsidRDefault="003A0D40" w:rsidP="003A0D40">
            <w:pPr>
              <w:pStyle w:val="ab"/>
              <w:jc w:val="both"/>
              <w:rPr>
                <w:highlight w:val="white"/>
              </w:rPr>
            </w:pPr>
            <w:r>
              <w:rPr>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0D40" w:rsidRDefault="003A0D40" w:rsidP="003A0D40">
            <w:pPr>
              <w:pStyle w:val="ab"/>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A4F98" w:rsidRPr="007670C6" w:rsidRDefault="003A0D40" w:rsidP="003A0D40">
            <w:pPr>
              <w:pStyle w:val="ab"/>
              <w:jc w:val="both"/>
              <w:rPr>
                <w:rFonts w:eastAsiaTheme="minorEastAsia"/>
                <w:szCs w:val="22"/>
              </w:rPr>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highlight w:val="white"/>
              </w:rPr>
              <w:t>не пізніш як через чотири дні</w:t>
            </w:r>
            <w:r>
              <w:rPr>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A4F98" w:rsidRPr="007670C6" w:rsidTr="00AA4F98">
        <w:tc>
          <w:tcPr>
            <w:tcW w:w="568" w:type="dxa"/>
            <w:tcBorders>
              <w:top w:val="single" w:sz="4" w:space="0" w:color="auto"/>
              <w:left w:val="single" w:sz="4" w:space="0" w:color="auto"/>
              <w:bottom w:val="single" w:sz="4" w:space="0" w:color="auto"/>
              <w:right w:val="single" w:sz="4" w:space="0" w:color="auto"/>
            </w:tcBorders>
          </w:tcPr>
          <w:p w:rsidR="00AA4F98" w:rsidRPr="007670C6" w:rsidRDefault="00AA4F98" w:rsidP="00AA4F98">
            <w:pPr>
              <w:pStyle w:val="a5"/>
              <w:suppressAutoHyphens/>
              <w:snapToGrid w:val="0"/>
              <w:spacing w:after="0"/>
              <w:jc w:val="center"/>
              <w:rPr>
                <w:rStyle w:val="a6"/>
                <w:rFonts w:eastAsiaTheme="majorEastAsia"/>
                <w:color w:val="121212"/>
                <w:sz w:val="22"/>
                <w:szCs w:val="22"/>
              </w:rPr>
            </w:pPr>
          </w:p>
        </w:tc>
        <w:tc>
          <w:tcPr>
            <w:tcW w:w="9632" w:type="dxa"/>
            <w:gridSpan w:val="2"/>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pacing w:after="0"/>
              <w:ind w:firstLine="170"/>
              <w:jc w:val="center"/>
              <w:rPr>
                <w:sz w:val="22"/>
                <w:szCs w:val="22"/>
              </w:rPr>
            </w:pPr>
            <w:r w:rsidRPr="007670C6">
              <w:rPr>
                <w:b/>
                <w:sz w:val="22"/>
                <w:szCs w:val="22"/>
              </w:rPr>
              <w:t>Розділ 6. Результати торгів та укладання договору про закупівлю</w:t>
            </w:r>
          </w:p>
        </w:tc>
      </w:tr>
      <w:tr w:rsidR="003A0D40" w:rsidRPr="007670C6" w:rsidTr="00E833C0">
        <w:tc>
          <w:tcPr>
            <w:tcW w:w="568" w:type="dxa"/>
            <w:tcBorders>
              <w:top w:val="single" w:sz="4" w:space="0" w:color="auto"/>
              <w:left w:val="single" w:sz="4" w:space="0" w:color="auto"/>
              <w:bottom w:val="single" w:sz="4" w:space="0" w:color="auto"/>
              <w:right w:val="single" w:sz="4" w:space="0" w:color="auto"/>
            </w:tcBorders>
            <w:hideMark/>
          </w:tcPr>
          <w:p w:rsidR="003A0D40" w:rsidRPr="007670C6" w:rsidRDefault="003A0D40"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1</w:t>
            </w:r>
          </w:p>
        </w:tc>
        <w:tc>
          <w:tcPr>
            <w:tcW w:w="2549" w:type="dxa"/>
            <w:tcBorders>
              <w:top w:val="single" w:sz="4" w:space="0" w:color="auto"/>
              <w:left w:val="single" w:sz="4" w:space="0" w:color="auto"/>
              <w:bottom w:val="single" w:sz="4" w:space="0" w:color="auto"/>
              <w:right w:val="single" w:sz="4" w:space="0" w:color="auto"/>
            </w:tcBorders>
            <w:hideMark/>
          </w:tcPr>
          <w:p w:rsidR="003A0D40" w:rsidRPr="003A0D40" w:rsidRDefault="003A0D40" w:rsidP="003A0D40">
            <w:pPr>
              <w:pStyle w:val="ab"/>
              <w:jc w:val="both"/>
              <w:rPr>
                <w:b/>
              </w:rPr>
            </w:pPr>
            <w:r w:rsidRPr="003A0D40">
              <w:rPr>
                <w:b/>
              </w:rPr>
              <w:t>Відміна тендеру чи визнання тендеру таким, що не відбувся</w:t>
            </w:r>
          </w:p>
        </w:tc>
        <w:tc>
          <w:tcPr>
            <w:tcW w:w="7083" w:type="dxa"/>
            <w:tcBorders>
              <w:top w:val="single" w:sz="4" w:space="0" w:color="auto"/>
              <w:left w:val="single" w:sz="4" w:space="0" w:color="auto"/>
              <w:bottom w:val="single" w:sz="4" w:space="0" w:color="auto"/>
              <w:right w:val="single" w:sz="4" w:space="0" w:color="auto"/>
            </w:tcBorders>
            <w:vAlign w:val="center"/>
            <w:hideMark/>
          </w:tcPr>
          <w:p w:rsidR="003A0D40" w:rsidRDefault="003A0D40" w:rsidP="003A0D40">
            <w:pPr>
              <w:pStyle w:val="ab"/>
              <w:jc w:val="both"/>
              <w:rPr>
                <w:i/>
              </w:rPr>
            </w:pPr>
            <w:r>
              <w:rPr>
                <w:i/>
              </w:rPr>
              <w:t>Замовник відміняє відкриті торги у разі:</w:t>
            </w:r>
          </w:p>
          <w:p w:rsidR="003A0D40" w:rsidRDefault="003A0D40" w:rsidP="003A0D40">
            <w:pPr>
              <w:pStyle w:val="ab"/>
              <w:jc w:val="both"/>
            </w:pPr>
            <w:r>
              <w:t>1) відсутності подальшої потреби в закупівлі товарів, робіт чи послуг;</w:t>
            </w:r>
          </w:p>
          <w:p w:rsidR="003A0D40" w:rsidRDefault="003A0D40" w:rsidP="003A0D40">
            <w:pPr>
              <w:pStyle w:val="ab"/>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0D40" w:rsidRDefault="003A0D40" w:rsidP="003A0D40">
            <w:pPr>
              <w:pStyle w:val="ab"/>
              <w:jc w:val="both"/>
            </w:pPr>
            <w:r>
              <w:t>3) скорочення обсягу видатків на здійснення закупівлі товарів, робіт чи послуг;</w:t>
            </w:r>
          </w:p>
          <w:p w:rsidR="003A0D40" w:rsidRDefault="003A0D40" w:rsidP="003A0D40">
            <w:pPr>
              <w:pStyle w:val="ab"/>
              <w:jc w:val="both"/>
            </w:pPr>
            <w:r>
              <w:t>4) коли здійснення закупівлі стало неможливим внаслідок дії обставин непереборної сили.</w:t>
            </w:r>
          </w:p>
          <w:p w:rsidR="003A0D40" w:rsidRDefault="003A0D40" w:rsidP="003A0D40">
            <w:pPr>
              <w:pStyle w:val="ab"/>
              <w:jc w:val="both"/>
            </w:pPr>
            <w:r>
              <w:t xml:space="preserve">У разі відміни відкритих торгів замовник </w:t>
            </w:r>
            <w:r>
              <w:rPr>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3A0D40" w:rsidRDefault="003A0D40" w:rsidP="003A0D40">
            <w:pPr>
              <w:pStyle w:val="ab"/>
              <w:jc w:val="both"/>
              <w:rPr>
                <w:i/>
              </w:rPr>
            </w:pPr>
            <w:r>
              <w:rPr>
                <w:i/>
              </w:rPr>
              <w:t>Відкриті торги автоматично відміняються електронною системою закупівель у разі:</w:t>
            </w:r>
          </w:p>
          <w:p w:rsidR="003A0D40" w:rsidRDefault="003A0D40" w:rsidP="003A0D40">
            <w:pPr>
              <w:pStyle w:val="ab"/>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3A0D40" w:rsidRDefault="003A0D40" w:rsidP="003A0D40">
            <w:pPr>
              <w:pStyle w:val="ab"/>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3A0D40" w:rsidRDefault="003A0D40" w:rsidP="003A0D40">
            <w:pPr>
              <w:pStyle w:val="ab"/>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A0D40" w:rsidRDefault="003A0D40" w:rsidP="003A0D40">
            <w:pPr>
              <w:pStyle w:val="ab"/>
              <w:jc w:val="both"/>
            </w:pPr>
            <w:r>
              <w:t>Відкриті торги можуть бути відмінені частково (за лотом).</w:t>
            </w:r>
          </w:p>
          <w:p w:rsidR="003A0D40" w:rsidRDefault="003A0D40" w:rsidP="003A0D40">
            <w:pPr>
              <w:pStyle w:val="ab"/>
              <w:jc w:val="both"/>
            </w:pPr>
            <w:r>
              <w:t xml:space="preserve">Інформація про відміну відкритих торгів автоматично надсилається всім </w:t>
            </w:r>
            <w:r>
              <w:lastRenderedPageBreak/>
              <w:t>учасникам процедури закупівлі електронною системою закупівель в день її оприлюднення</w:t>
            </w:r>
            <w:r>
              <w:rPr>
                <w:color w:val="4A86E8"/>
              </w:rPr>
              <w:t>.</w:t>
            </w:r>
          </w:p>
        </w:tc>
      </w:tr>
      <w:tr w:rsidR="003A0D40" w:rsidRPr="007670C6" w:rsidTr="00E833C0">
        <w:tc>
          <w:tcPr>
            <w:tcW w:w="568" w:type="dxa"/>
            <w:tcBorders>
              <w:top w:val="single" w:sz="4" w:space="0" w:color="auto"/>
              <w:left w:val="single" w:sz="4" w:space="0" w:color="auto"/>
              <w:bottom w:val="single" w:sz="4" w:space="0" w:color="auto"/>
              <w:right w:val="single" w:sz="4" w:space="0" w:color="auto"/>
            </w:tcBorders>
            <w:hideMark/>
          </w:tcPr>
          <w:p w:rsidR="003A0D40" w:rsidRPr="007670C6" w:rsidRDefault="003A0D40" w:rsidP="00AA4F98">
            <w:pPr>
              <w:pStyle w:val="a5"/>
              <w:suppressAutoHyphens/>
              <w:snapToGrid w:val="0"/>
              <w:spacing w:after="0"/>
              <w:jc w:val="center"/>
              <w:rPr>
                <w:rStyle w:val="a6"/>
                <w:rFonts w:eastAsiaTheme="majorEastAsia"/>
                <w:sz w:val="22"/>
                <w:szCs w:val="22"/>
              </w:rPr>
            </w:pPr>
            <w:r w:rsidRPr="007670C6">
              <w:rPr>
                <w:rStyle w:val="a6"/>
                <w:rFonts w:eastAsiaTheme="majorEastAsia"/>
                <w:color w:val="121212"/>
                <w:sz w:val="22"/>
                <w:szCs w:val="22"/>
              </w:rPr>
              <w:lastRenderedPageBreak/>
              <w:t>2</w:t>
            </w:r>
          </w:p>
        </w:tc>
        <w:tc>
          <w:tcPr>
            <w:tcW w:w="2549" w:type="dxa"/>
            <w:tcBorders>
              <w:top w:val="single" w:sz="4" w:space="0" w:color="auto"/>
              <w:left w:val="single" w:sz="4" w:space="0" w:color="auto"/>
              <w:bottom w:val="single" w:sz="4" w:space="0" w:color="auto"/>
              <w:right w:val="single" w:sz="4" w:space="0" w:color="auto"/>
            </w:tcBorders>
            <w:hideMark/>
          </w:tcPr>
          <w:p w:rsidR="003A0D40" w:rsidRPr="003A0D40" w:rsidRDefault="003A0D40" w:rsidP="003A0D40">
            <w:pPr>
              <w:pStyle w:val="ab"/>
              <w:jc w:val="both"/>
              <w:rPr>
                <w:b/>
              </w:rPr>
            </w:pPr>
            <w:r w:rsidRPr="003A0D40">
              <w:rPr>
                <w:b/>
              </w:rPr>
              <w:t>Строк укладання договору про закупівлю</w:t>
            </w:r>
          </w:p>
        </w:tc>
        <w:tc>
          <w:tcPr>
            <w:tcW w:w="7083" w:type="dxa"/>
            <w:tcBorders>
              <w:top w:val="single" w:sz="4" w:space="0" w:color="auto"/>
              <w:left w:val="single" w:sz="4" w:space="0" w:color="auto"/>
              <w:bottom w:val="single" w:sz="4" w:space="0" w:color="auto"/>
              <w:right w:val="single" w:sz="4" w:space="0" w:color="auto"/>
            </w:tcBorders>
            <w:vAlign w:val="center"/>
            <w:hideMark/>
          </w:tcPr>
          <w:p w:rsidR="003A0D40" w:rsidRDefault="003A0D40" w:rsidP="003A0D40">
            <w:pPr>
              <w:pStyle w:val="ab"/>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i/>
                <w:highlight w:val="white"/>
              </w:rPr>
              <w:t>може бути продовжений до 60 днів</w:t>
            </w:r>
            <w:r>
              <w:rPr>
                <w:highlight w:val="white"/>
              </w:rPr>
              <w:t xml:space="preserve">. </w:t>
            </w:r>
          </w:p>
          <w:p w:rsidR="003A0D40" w:rsidRDefault="003A0D40" w:rsidP="003A0D40">
            <w:pPr>
              <w:pStyle w:val="ab"/>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A0D40" w:rsidRDefault="003A0D40" w:rsidP="003A0D40">
            <w:pPr>
              <w:pStyle w:val="ab"/>
              <w:jc w:val="both"/>
            </w:pPr>
            <w:r>
              <w:rPr>
                <w:highlight w:val="white"/>
              </w:rPr>
              <w:t xml:space="preserve">З метою забезпечення права на оскарження рішень замовника до органу оскарження договір про закупівлю </w:t>
            </w:r>
            <w:r>
              <w:rPr>
                <w:i/>
                <w:highlight w:val="white"/>
              </w:rPr>
              <w:t>не може бути укладено раніше ніж через п’ять днів</w:t>
            </w:r>
            <w:r>
              <w:rPr>
                <w:highlight w:val="white"/>
              </w:rPr>
              <w:t>з дати оприлюднення в електронній системі закупівельповідомлення про намір укласти договір про закупівлю.</w:t>
            </w:r>
          </w:p>
        </w:tc>
      </w:tr>
      <w:tr w:rsidR="003A0D40" w:rsidRPr="007670C6" w:rsidTr="00E833C0">
        <w:tc>
          <w:tcPr>
            <w:tcW w:w="568" w:type="dxa"/>
            <w:tcBorders>
              <w:top w:val="single" w:sz="4" w:space="0" w:color="auto"/>
              <w:left w:val="single" w:sz="4" w:space="0" w:color="auto"/>
              <w:bottom w:val="single" w:sz="4" w:space="0" w:color="auto"/>
              <w:right w:val="single" w:sz="4" w:space="0" w:color="auto"/>
            </w:tcBorders>
            <w:hideMark/>
          </w:tcPr>
          <w:p w:rsidR="003A0D40" w:rsidRPr="007670C6" w:rsidRDefault="003A0D40" w:rsidP="00AA4F98">
            <w:pPr>
              <w:pStyle w:val="a5"/>
              <w:suppressAutoHyphens/>
              <w:snapToGrid w:val="0"/>
              <w:spacing w:after="0"/>
              <w:jc w:val="center"/>
              <w:rPr>
                <w:rStyle w:val="a6"/>
                <w:rFonts w:eastAsiaTheme="majorEastAsia"/>
                <w:sz w:val="22"/>
                <w:szCs w:val="22"/>
              </w:rPr>
            </w:pPr>
            <w:r w:rsidRPr="007670C6">
              <w:rPr>
                <w:rStyle w:val="a6"/>
                <w:rFonts w:eastAsiaTheme="majorEastAsia"/>
                <w:color w:val="121212"/>
                <w:sz w:val="22"/>
                <w:szCs w:val="22"/>
              </w:rPr>
              <w:t>3</w:t>
            </w:r>
          </w:p>
        </w:tc>
        <w:tc>
          <w:tcPr>
            <w:tcW w:w="2549" w:type="dxa"/>
            <w:tcBorders>
              <w:top w:val="single" w:sz="4" w:space="0" w:color="auto"/>
              <w:left w:val="single" w:sz="4" w:space="0" w:color="auto"/>
              <w:bottom w:val="single" w:sz="4" w:space="0" w:color="auto"/>
              <w:right w:val="single" w:sz="4" w:space="0" w:color="auto"/>
            </w:tcBorders>
            <w:hideMark/>
          </w:tcPr>
          <w:p w:rsidR="003A0D40" w:rsidRPr="003A0D40" w:rsidRDefault="003A0D40" w:rsidP="003A0D40">
            <w:pPr>
              <w:pStyle w:val="ab"/>
              <w:jc w:val="both"/>
              <w:rPr>
                <w:b/>
              </w:rPr>
            </w:pPr>
            <w:r w:rsidRPr="003A0D40">
              <w:rPr>
                <w:b/>
              </w:rPr>
              <w:t>Проєкт договору про закупівлю</w:t>
            </w:r>
          </w:p>
        </w:tc>
        <w:tc>
          <w:tcPr>
            <w:tcW w:w="7083" w:type="dxa"/>
            <w:tcBorders>
              <w:top w:val="single" w:sz="4" w:space="0" w:color="auto"/>
              <w:left w:val="single" w:sz="4" w:space="0" w:color="auto"/>
              <w:bottom w:val="single" w:sz="4" w:space="0" w:color="auto"/>
              <w:right w:val="single" w:sz="4" w:space="0" w:color="auto"/>
            </w:tcBorders>
            <w:vAlign w:val="center"/>
            <w:hideMark/>
          </w:tcPr>
          <w:p w:rsidR="003A0D40" w:rsidRDefault="003A0D40" w:rsidP="003A0D40">
            <w:pPr>
              <w:pStyle w:val="ab"/>
              <w:jc w:val="both"/>
            </w:pPr>
            <w:r>
              <w:t xml:space="preserve">Проєкт договору про закупівлю викладено в </w:t>
            </w:r>
            <w:r>
              <w:rPr>
                <w:i/>
              </w:rPr>
              <w:t xml:space="preserve">Додатку </w:t>
            </w:r>
            <w:r>
              <w:rPr>
                <w:i/>
                <w:lang w:val="uk-UA"/>
              </w:rPr>
              <w:t>4</w:t>
            </w:r>
            <w:r>
              <w:t xml:space="preserve"> до цієї тендерної документації.</w:t>
            </w:r>
          </w:p>
          <w:p w:rsidR="003A0D40" w:rsidRDefault="003A0D40" w:rsidP="003A0D40">
            <w:pPr>
              <w:pStyle w:val="ab"/>
              <w:jc w:val="both"/>
            </w:pPr>
            <w: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A0D40" w:rsidRDefault="003A0D40" w:rsidP="003A0D40">
            <w:pPr>
              <w:pStyle w:val="ab"/>
              <w:jc w:val="both"/>
            </w:pPr>
            <w:r>
              <w:rPr>
                <w:i/>
              </w:rPr>
              <w:t>Переможець</w:t>
            </w:r>
            <w:r>
              <w:t xml:space="preserve"> процедури закупівлі під час укладення договору про закупівлю повинен надати:</w:t>
            </w:r>
          </w:p>
          <w:p w:rsidR="003A0D40" w:rsidRPr="003A0D40" w:rsidRDefault="003A0D40" w:rsidP="003A0D40">
            <w:pPr>
              <w:pStyle w:val="ab"/>
              <w:numPr>
                <w:ilvl w:val="0"/>
                <w:numId w:val="37"/>
              </w:numPr>
              <w:jc w:val="both"/>
            </w:pPr>
            <w:r>
              <w:t>інформацію про право підписання договору про закупівлю;</w:t>
            </w:r>
          </w:p>
          <w:p w:rsidR="003A0D40" w:rsidRPr="003A0D40" w:rsidRDefault="003A0D40" w:rsidP="003A0D40">
            <w:pPr>
              <w:pStyle w:val="ab"/>
              <w:numPr>
                <w:ilvl w:val="0"/>
                <w:numId w:val="37"/>
              </w:numPr>
              <w:jc w:val="both"/>
              <w:rPr>
                <w:lang w:val="uk-UA"/>
              </w:rPr>
            </w:pPr>
            <w:r w:rsidRPr="003A0D40">
              <w:rPr>
                <w:lang w:val="uk-UA"/>
              </w:rPr>
              <w:t>достовірну інформацію про наявність у нього чинної ліцензії або документа дозвільного характеру</w:t>
            </w:r>
            <w:r>
              <w:t> </w:t>
            </w:r>
            <w:r w:rsidRPr="003A0D40">
              <w:rPr>
                <w:lang w:val="uk-UA"/>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A0D40" w:rsidRPr="00E833C0" w:rsidRDefault="003A0D40" w:rsidP="003A0D40">
            <w:pPr>
              <w:pStyle w:val="ab"/>
              <w:jc w:val="both"/>
              <w:rPr>
                <w:i/>
                <w:highlight w:val="white"/>
                <w:lang w:val="uk-UA"/>
              </w:rPr>
            </w:pPr>
            <w:r w:rsidRPr="00E833C0">
              <w:rPr>
                <w:i/>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3A0D40" w:rsidRPr="007670C6" w:rsidTr="00E833C0">
        <w:tc>
          <w:tcPr>
            <w:tcW w:w="568" w:type="dxa"/>
            <w:tcBorders>
              <w:top w:val="single" w:sz="4" w:space="0" w:color="auto"/>
              <w:left w:val="single" w:sz="4" w:space="0" w:color="auto"/>
              <w:bottom w:val="single" w:sz="4" w:space="0" w:color="auto"/>
              <w:right w:val="single" w:sz="4" w:space="0" w:color="auto"/>
            </w:tcBorders>
            <w:hideMark/>
          </w:tcPr>
          <w:p w:rsidR="003A0D40" w:rsidRPr="007670C6" w:rsidRDefault="003A0D40" w:rsidP="00AA4F98">
            <w:pPr>
              <w:pStyle w:val="a5"/>
              <w:suppressAutoHyphens/>
              <w:snapToGrid w:val="0"/>
              <w:spacing w:after="0"/>
              <w:jc w:val="center"/>
              <w:rPr>
                <w:rStyle w:val="a6"/>
                <w:rFonts w:eastAsiaTheme="majorEastAsia"/>
                <w:color w:val="121212"/>
                <w:sz w:val="22"/>
                <w:szCs w:val="22"/>
              </w:rPr>
            </w:pPr>
            <w:r w:rsidRPr="007670C6">
              <w:rPr>
                <w:rStyle w:val="a6"/>
                <w:rFonts w:eastAsiaTheme="majorEastAsia"/>
                <w:color w:val="121212"/>
                <w:sz w:val="22"/>
                <w:szCs w:val="22"/>
              </w:rPr>
              <w:t>4</w:t>
            </w:r>
          </w:p>
        </w:tc>
        <w:tc>
          <w:tcPr>
            <w:tcW w:w="2549" w:type="dxa"/>
            <w:tcBorders>
              <w:top w:val="single" w:sz="4" w:space="0" w:color="auto"/>
              <w:left w:val="single" w:sz="4" w:space="0" w:color="auto"/>
              <w:bottom w:val="single" w:sz="4" w:space="0" w:color="auto"/>
              <w:right w:val="single" w:sz="4" w:space="0" w:color="auto"/>
            </w:tcBorders>
            <w:hideMark/>
          </w:tcPr>
          <w:p w:rsidR="003A0D40" w:rsidRPr="003A0D40" w:rsidRDefault="003A0D40" w:rsidP="003A0D40">
            <w:pPr>
              <w:pStyle w:val="ab"/>
              <w:jc w:val="both"/>
              <w:rPr>
                <w:b/>
              </w:rPr>
            </w:pPr>
            <w:r w:rsidRPr="003A0D40">
              <w:rPr>
                <w:b/>
              </w:rPr>
              <w:t>Умови договору про закупівлю</w:t>
            </w:r>
          </w:p>
        </w:tc>
        <w:tc>
          <w:tcPr>
            <w:tcW w:w="7083" w:type="dxa"/>
            <w:tcBorders>
              <w:top w:val="single" w:sz="4" w:space="0" w:color="auto"/>
              <w:left w:val="single" w:sz="4" w:space="0" w:color="auto"/>
              <w:bottom w:val="single" w:sz="4" w:space="0" w:color="auto"/>
              <w:right w:val="single" w:sz="4" w:space="0" w:color="auto"/>
            </w:tcBorders>
            <w:vAlign w:val="center"/>
            <w:hideMark/>
          </w:tcPr>
          <w:p w:rsidR="003A0D40" w:rsidRDefault="003A0D40" w:rsidP="003A0D40">
            <w:pPr>
              <w:pStyle w:val="ab"/>
              <w:jc w:val="both"/>
            </w:pPr>
            <w:r>
              <w:rPr>
                <w:color w:val="323232"/>
              </w:rPr>
              <w:t>Д</w:t>
            </w:r>
            <w: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A0D40" w:rsidRDefault="003A0D40" w:rsidP="003A0D40">
            <w:pPr>
              <w:pStyle w:val="ab"/>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A4F98" w:rsidRPr="007670C6" w:rsidTr="00AA4F98">
        <w:tc>
          <w:tcPr>
            <w:tcW w:w="568" w:type="dxa"/>
            <w:tcBorders>
              <w:top w:val="single" w:sz="4" w:space="0" w:color="auto"/>
              <w:left w:val="single" w:sz="4" w:space="0" w:color="auto"/>
              <w:bottom w:val="single" w:sz="4" w:space="0" w:color="auto"/>
              <w:right w:val="single" w:sz="4" w:space="0" w:color="auto"/>
            </w:tcBorders>
            <w:hideMark/>
          </w:tcPr>
          <w:p w:rsidR="00AA4F98" w:rsidRPr="007670C6" w:rsidRDefault="003A0D40" w:rsidP="00AA4F98">
            <w:pPr>
              <w:pStyle w:val="a5"/>
              <w:suppressAutoHyphens/>
              <w:snapToGrid w:val="0"/>
              <w:spacing w:after="0"/>
              <w:jc w:val="center"/>
              <w:rPr>
                <w:rStyle w:val="a6"/>
                <w:rFonts w:eastAsiaTheme="majorEastAsia"/>
                <w:color w:val="121212"/>
                <w:sz w:val="22"/>
                <w:szCs w:val="22"/>
              </w:rPr>
            </w:pPr>
            <w:r>
              <w:rPr>
                <w:rStyle w:val="a6"/>
                <w:rFonts w:eastAsiaTheme="majorEastAsia"/>
                <w:color w:val="121212"/>
                <w:sz w:val="22"/>
                <w:szCs w:val="22"/>
              </w:rPr>
              <w:t>5</w:t>
            </w:r>
          </w:p>
        </w:tc>
        <w:tc>
          <w:tcPr>
            <w:tcW w:w="2549"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rPr>
                <w:rStyle w:val="a6"/>
                <w:rFonts w:eastAsiaTheme="majorEastAsia"/>
                <w:color w:val="121212"/>
                <w:sz w:val="22"/>
                <w:szCs w:val="22"/>
              </w:rPr>
            </w:pPr>
            <w:r w:rsidRPr="007670C6">
              <w:rPr>
                <w:rStyle w:val="a6"/>
                <w:rFonts w:eastAsiaTheme="majorEastAsia"/>
                <w:color w:val="121212"/>
                <w:sz w:val="22"/>
                <w:szCs w:val="22"/>
              </w:rPr>
              <w:t>Забезпечення виконання договору про закупівлю</w:t>
            </w:r>
          </w:p>
        </w:tc>
        <w:tc>
          <w:tcPr>
            <w:tcW w:w="7083" w:type="dxa"/>
            <w:tcBorders>
              <w:top w:val="single" w:sz="4" w:space="0" w:color="auto"/>
              <w:left w:val="single" w:sz="4" w:space="0" w:color="auto"/>
              <w:bottom w:val="single" w:sz="4" w:space="0" w:color="auto"/>
              <w:right w:val="single" w:sz="4" w:space="0" w:color="auto"/>
            </w:tcBorders>
            <w:hideMark/>
          </w:tcPr>
          <w:p w:rsidR="00AA4F98" w:rsidRPr="007670C6" w:rsidRDefault="00AA4F98" w:rsidP="00AA4F98">
            <w:pPr>
              <w:pStyle w:val="a5"/>
              <w:suppressAutoHyphens/>
              <w:snapToGrid w:val="0"/>
              <w:spacing w:after="0"/>
              <w:ind w:firstLine="170"/>
              <w:jc w:val="both"/>
              <w:rPr>
                <w:sz w:val="22"/>
                <w:szCs w:val="22"/>
              </w:rPr>
            </w:pPr>
            <w:r w:rsidRPr="007670C6">
              <w:rPr>
                <w:sz w:val="22"/>
                <w:szCs w:val="22"/>
              </w:rPr>
              <w:t>Не вимагається.</w:t>
            </w:r>
          </w:p>
        </w:tc>
      </w:tr>
    </w:tbl>
    <w:p w:rsidR="00AA4F98" w:rsidRDefault="00AA4F98" w:rsidP="00AA4F98">
      <w:pPr>
        <w:spacing w:after="0" w:line="240" w:lineRule="auto"/>
        <w:jc w:val="both"/>
        <w:rPr>
          <w:rFonts w:ascii="Times New Roman" w:eastAsia="Calibri" w:hAnsi="Times New Roman"/>
          <w:b/>
        </w:rPr>
      </w:pPr>
    </w:p>
    <w:p w:rsidR="00AA4F98" w:rsidRPr="007670C6" w:rsidRDefault="00AA4F98" w:rsidP="00AA4F98">
      <w:pPr>
        <w:spacing w:after="0" w:line="240" w:lineRule="auto"/>
        <w:jc w:val="both"/>
        <w:rPr>
          <w:rFonts w:ascii="Times New Roman" w:eastAsia="Calibri" w:hAnsi="Times New Roman"/>
          <w:b/>
        </w:rPr>
      </w:pPr>
      <w:r w:rsidRPr="007670C6">
        <w:rPr>
          <w:rFonts w:ascii="Times New Roman" w:eastAsia="Calibri" w:hAnsi="Times New Roman"/>
          <w:b/>
        </w:rPr>
        <w:t>Невід’ємною частиною цієї тендерної документації є:</w:t>
      </w:r>
    </w:p>
    <w:p w:rsidR="00AA4F98" w:rsidRPr="00B6130C" w:rsidRDefault="00AA4F98" w:rsidP="00AA4F98">
      <w:pPr>
        <w:pStyle w:val="ab"/>
        <w:jc w:val="both"/>
        <w:rPr>
          <w:rFonts w:ascii="Times New Roman" w:eastAsia="Arial" w:hAnsi="Times New Roman"/>
          <w:b/>
          <w:lang w:val="uk-UA"/>
        </w:rPr>
      </w:pPr>
      <w:r w:rsidRPr="00B6130C">
        <w:rPr>
          <w:rFonts w:ascii="Times New Roman" w:eastAsia="Arial" w:hAnsi="Times New Roman"/>
          <w:b/>
          <w:lang w:val="uk-UA"/>
        </w:rPr>
        <w:t>1. Додаток 1 до тендерної документації  (Форма «Тендерна пропозиція»)</w:t>
      </w:r>
    </w:p>
    <w:p w:rsidR="00AA4F98" w:rsidRPr="00B6130C" w:rsidRDefault="00AA4F98" w:rsidP="00AA4F98">
      <w:pPr>
        <w:pStyle w:val="ab"/>
        <w:jc w:val="both"/>
        <w:rPr>
          <w:rFonts w:ascii="Times New Roman" w:eastAsia="Calibri" w:hAnsi="Times New Roman"/>
          <w:b/>
          <w:bCs/>
          <w:lang w:val="uk-UA"/>
        </w:rPr>
      </w:pPr>
      <w:r w:rsidRPr="00B6130C">
        <w:rPr>
          <w:rFonts w:ascii="Times New Roman" w:eastAsia="Calibri" w:hAnsi="Times New Roman"/>
          <w:b/>
          <w:lang w:val="uk-UA"/>
        </w:rPr>
        <w:t>2. Додаток 2 до тендерної документації  (</w:t>
      </w:r>
      <w:r w:rsidR="00B05DBD">
        <w:rPr>
          <w:rFonts w:ascii="Times New Roman" w:eastAsia="Arial" w:hAnsi="Times New Roman"/>
          <w:b/>
          <w:lang w:val="uk-UA"/>
        </w:rPr>
        <w:t>Медико-технічні вимоги</w:t>
      </w:r>
      <w:r w:rsidRPr="00B6130C">
        <w:rPr>
          <w:rFonts w:ascii="Times New Roman" w:eastAsia="Calibri" w:hAnsi="Times New Roman"/>
          <w:b/>
          <w:bCs/>
          <w:lang w:val="uk-UA"/>
        </w:rPr>
        <w:t>)</w:t>
      </w:r>
    </w:p>
    <w:p w:rsidR="00AA4F98" w:rsidRPr="00B6130C" w:rsidRDefault="00AA4F98" w:rsidP="00AA4F98">
      <w:pPr>
        <w:pStyle w:val="ab"/>
        <w:jc w:val="both"/>
        <w:rPr>
          <w:rFonts w:ascii="Times New Roman" w:hAnsi="Times New Roman"/>
          <w:b/>
          <w:i/>
          <w:lang w:val="uk-UA"/>
        </w:rPr>
      </w:pPr>
      <w:r w:rsidRPr="00B6130C">
        <w:rPr>
          <w:rFonts w:ascii="Times New Roman" w:eastAsia="Calibri" w:hAnsi="Times New Roman"/>
          <w:b/>
          <w:lang w:val="uk-UA"/>
        </w:rPr>
        <w:t>3. Додаток 3 до тендерної документації (</w:t>
      </w:r>
      <w:r w:rsidRPr="00B6130C">
        <w:rPr>
          <w:rFonts w:ascii="Times New Roman" w:hAnsi="Times New Roman"/>
          <w:b/>
          <w:lang w:val="uk-UA"/>
        </w:rPr>
        <w:t>Документи для підтвердження відсутності підстав відмови участі в процедурі закупівлі відповідно до ст. 17 Закону України «Про публічні закупівлі»</w:t>
      </w:r>
      <w:r w:rsidRPr="00B6130C">
        <w:rPr>
          <w:rFonts w:ascii="Times New Roman" w:eastAsia="Calibri" w:hAnsi="Times New Roman"/>
          <w:b/>
          <w:bCs/>
          <w:lang w:val="uk-UA"/>
        </w:rPr>
        <w:t>)</w:t>
      </w:r>
    </w:p>
    <w:p w:rsidR="00AA4F98" w:rsidRPr="00B6130C" w:rsidRDefault="00AA4F98" w:rsidP="00AA4F98">
      <w:pPr>
        <w:pStyle w:val="ab"/>
        <w:jc w:val="both"/>
        <w:rPr>
          <w:rFonts w:ascii="Times New Roman" w:eastAsia="Calibri" w:hAnsi="Times New Roman"/>
          <w:b/>
          <w:bCs/>
          <w:lang w:val="uk-UA"/>
        </w:rPr>
      </w:pPr>
      <w:r w:rsidRPr="00B6130C">
        <w:rPr>
          <w:rFonts w:ascii="Times New Roman" w:eastAsia="Calibri" w:hAnsi="Times New Roman"/>
          <w:b/>
          <w:bCs/>
          <w:lang w:val="uk-UA"/>
        </w:rPr>
        <w:t xml:space="preserve">4.  </w:t>
      </w:r>
      <w:r w:rsidRPr="00B6130C">
        <w:rPr>
          <w:rFonts w:ascii="Times New Roman" w:eastAsia="Arial" w:hAnsi="Times New Roman"/>
          <w:b/>
          <w:lang w:val="uk-UA"/>
        </w:rPr>
        <w:t xml:space="preserve">Додаток 4 до тендерної документації </w:t>
      </w:r>
      <w:r w:rsidRPr="00B6130C">
        <w:rPr>
          <w:rFonts w:ascii="Times New Roman" w:eastAsia="Calibri" w:hAnsi="Times New Roman"/>
          <w:b/>
          <w:bCs/>
          <w:lang w:val="uk-UA"/>
        </w:rPr>
        <w:t xml:space="preserve">(Проект договору про закупівлю).                                                                                                         </w:t>
      </w:r>
    </w:p>
    <w:p w:rsidR="00AA4F98" w:rsidRPr="007670C6" w:rsidRDefault="00AA4F98" w:rsidP="00AA4F98">
      <w:pPr>
        <w:spacing w:line="180" w:lineRule="atLeast"/>
        <w:ind w:left="7968" w:right="-850" w:hanging="180"/>
        <w:rPr>
          <w:rFonts w:ascii="Times New Roman" w:hAnsi="Times New Roman"/>
          <w:b/>
        </w:rPr>
      </w:pPr>
    </w:p>
    <w:p w:rsidR="00E833C0" w:rsidRDefault="00E833C0" w:rsidP="004801EC">
      <w:pPr>
        <w:spacing w:after="0" w:line="240" w:lineRule="auto"/>
        <w:rPr>
          <w:rFonts w:ascii="Times New Roman" w:hAnsi="Times New Roman"/>
          <w:b/>
          <w:sz w:val="24"/>
          <w:szCs w:val="24"/>
        </w:rPr>
      </w:pPr>
    </w:p>
    <w:p w:rsidR="00007724" w:rsidRDefault="00007724" w:rsidP="00AA4F98">
      <w:pPr>
        <w:pStyle w:val="ab"/>
        <w:jc w:val="right"/>
        <w:rPr>
          <w:lang w:val="uk-UA"/>
        </w:rPr>
      </w:pPr>
    </w:p>
    <w:p w:rsidR="005F7FA3" w:rsidRDefault="005F7FA3" w:rsidP="00BD6BF6">
      <w:pPr>
        <w:pStyle w:val="ab"/>
        <w:rPr>
          <w:lang w:val="uk-UA"/>
        </w:rPr>
      </w:pPr>
    </w:p>
    <w:p w:rsidR="00AA4F98" w:rsidRPr="00AA32EC" w:rsidRDefault="00AA4F98" w:rsidP="00AA4F98">
      <w:pPr>
        <w:pStyle w:val="ab"/>
        <w:jc w:val="right"/>
      </w:pPr>
      <w:r w:rsidRPr="00AA32EC">
        <w:lastRenderedPageBreak/>
        <w:t>Додаток 1</w:t>
      </w:r>
    </w:p>
    <w:p w:rsidR="00AA4F98" w:rsidRPr="00A131AF" w:rsidRDefault="00AA4F98" w:rsidP="00AA4F98">
      <w:pPr>
        <w:pStyle w:val="ab"/>
        <w:jc w:val="right"/>
      </w:pPr>
      <w:r>
        <w:t xml:space="preserve">до тендерної </w:t>
      </w:r>
      <w:r w:rsidRPr="00AA32EC">
        <w:t>документації</w:t>
      </w:r>
    </w:p>
    <w:p w:rsidR="00AA4F98" w:rsidRPr="00AA4F98" w:rsidRDefault="00AA4F98" w:rsidP="00AA4F98">
      <w:pPr>
        <w:pStyle w:val="ab"/>
        <w:jc w:val="center"/>
        <w:rPr>
          <w:b/>
        </w:rPr>
      </w:pPr>
    </w:p>
    <w:p w:rsidR="00AA4F98" w:rsidRPr="00AA4F98" w:rsidRDefault="00AA4F98" w:rsidP="00AA4F98">
      <w:pPr>
        <w:pStyle w:val="ab"/>
        <w:jc w:val="center"/>
        <w:rPr>
          <w:b/>
          <w:szCs w:val="22"/>
          <w:lang w:val="uk-UA"/>
        </w:rPr>
      </w:pPr>
      <w:r w:rsidRPr="00AA4F98">
        <w:rPr>
          <w:b/>
          <w:caps/>
          <w:szCs w:val="22"/>
        </w:rPr>
        <w:t>ФОРМА «тендернА ПРОПОЗИЦІя»</w:t>
      </w:r>
    </w:p>
    <w:p w:rsidR="00AA4F98" w:rsidRPr="00AA4F98" w:rsidRDefault="00AA4F98" w:rsidP="00AA4F98">
      <w:pPr>
        <w:pStyle w:val="ab"/>
        <w:jc w:val="center"/>
        <w:rPr>
          <w:b/>
          <w:szCs w:val="22"/>
        </w:rPr>
      </w:pPr>
      <w:r w:rsidRPr="00AA4F98">
        <w:rPr>
          <w:b/>
          <w:szCs w:val="22"/>
        </w:rPr>
        <w:t>(</w:t>
      </w:r>
      <w:r w:rsidRPr="00AA4F98">
        <w:rPr>
          <w:b/>
          <w:i/>
          <w:szCs w:val="22"/>
        </w:rPr>
        <w:t>форма, яка подається учасником на фірмовому бланку</w:t>
      </w:r>
      <w:r w:rsidRPr="00AA4F98">
        <w:rPr>
          <w:b/>
          <w:szCs w:val="22"/>
        </w:rPr>
        <w:t>)</w:t>
      </w:r>
    </w:p>
    <w:p w:rsidR="00AA4F98" w:rsidRPr="00AA4F98" w:rsidRDefault="00AA4F98" w:rsidP="00AA4F98">
      <w:pPr>
        <w:pStyle w:val="ab"/>
        <w:jc w:val="center"/>
        <w:rPr>
          <w:b/>
          <w:szCs w:val="22"/>
          <w:u w:val="single"/>
        </w:rPr>
      </w:pPr>
      <w:r w:rsidRPr="00AA4F98">
        <w:rPr>
          <w:b/>
          <w:szCs w:val="22"/>
          <w:u w:val="single"/>
        </w:rPr>
        <w:t>_________________  2023 року</w:t>
      </w:r>
    </w:p>
    <w:p w:rsidR="00AA4F98" w:rsidRPr="00AA4F98" w:rsidRDefault="00AA4F98" w:rsidP="00AA4F98">
      <w:pPr>
        <w:pStyle w:val="ab"/>
        <w:jc w:val="both"/>
        <w:rPr>
          <w:rFonts w:ascii="Times New Roman" w:hAnsi="Times New Roman"/>
        </w:rPr>
      </w:pPr>
      <w:r w:rsidRPr="00AA4F98">
        <w:rPr>
          <w:rFonts w:ascii="Times New Roman" w:hAnsi="Times New Roman"/>
        </w:rPr>
        <w:t>Замовнику торгів: __________________________________________________________________</w:t>
      </w:r>
    </w:p>
    <w:p w:rsidR="00AA4F98" w:rsidRPr="00AA4F98" w:rsidRDefault="00AA4F98" w:rsidP="00AA4F98">
      <w:pPr>
        <w:pStyle w:val="ab"/>
        <w:jc w:val="both"/>
        <w:rPr>
          <w:rFonts w:ascii="Times New Roman" w:hAnsi="Times New Roman"/>
          <w:b/>
          <w:caps/>
        </w:rPr>
      </w:pPr>
      <w:r w:rsidRPr="00AA4F98">
        <w:rPr>
          <w:rFonts w:ascii="Times New Roman" w:hAnsi="Times New Roman"/>
        </w:rPr>
        <w:t xml:space="preserve">Найменування предмета закупівлі згідно тендерної документації </w:t>
      </w:r>
      <w:r w:rsidRPr="00AA4F98">
        <w:rPr>
          <w:rFonts w:ascii="Times New Roman" w:hAnsi="Times New Roman"/>
          <w:b/>
        </w:rPr>
        <w:t>__________________________</w:t>
      </w:r>
    </w:p>
    <w:p w:rsidR="00AA4F98" w:rsidRPr="00AA4F98" w:rsidRDefault="00AA4F98" w:rsidP="00AA4F98">
      <w:pPr>
        <w:pStyle w:val="ab"/>
        <w:jc w:val="both"/>
        <w:rPr>
          <w:rFonts w:ascii="Times New Roman" w:hAnsi="Times New Roman"/>
        </w:rPr>
      </w:pPr>
      <w:r w:rsidRPr="00AA4F98">
        <w:rPr>
          <w:rFonts w:ascii="Times New Roman" w:hAnsi="Times New Roman"/>
        </w:rPr>
        <w:t>Найменування учасника: ____________________________________________________________</w:t>
      </w:r>
    </w:p>
    <w:p w:rsidR="00AA4F98" w:rsidRPr="00AA4F98" w:rsidRDefault="00AA4F98" w:rsidP="00AA4F98">
      <w:pPr>
        <w:pStyle w:val="ab"/>
        <w:jc w:val="both"/>
        <w:rPr>
          <w:rFonts w:ascii="Times New Roman" w:hAnsi="Times New Roman"/>
        </w:rPr>
      </w:pPr>
      <w:r w:rsidRPr="00AA4F98">
        <w:rPr>
          <w:rFonts w:ascii="Times New Roman" w:hAnsi="Times New Roman"/>
        </w:rPr>
        <w:t>в особі ____________________________________________________________________________</w:t>
      </w:r>
    </w:p>
    <w:p w:rsidR="00AA4F98" w:rsidRPr="00AA4F98" w:rsidRDefault="00AA4F98" w:rsidP="00AA4F98">
      <w:pPr>
        <w:pStyle w:val="ab"/>
        <w:jc w:val="both"/>
        <w:rPr>
          <w:rFonts w:ascii="Times New Roman" w:hAnsi="Times New Roman"/>
        </w:rPr>
      </w:pPr>
      <w:r w:rsidRPr="00AA4F98">
        <w:rPr>
          <w:rFonts w:ascii="Times New Roman" w:hAnsi="Times New Roman"/>
        </w:rPr>
        <w:t xml:space="preserve">уповноважений повідомити наступне: </w:t>
      </w:r>
    </w:p>
    <w:p w:rsidR="00AA4F98" w:rsidRPr="00AA4F98" w:rsidRDefault="00AA4F98" w:rsidP="00AA4F98">
      <w:pPr>
        <w:pStyle w:val="ab"/>
        <w:jc w:val="both"/>
        <w:rPr>
          <w:rFonts w:ascii="Times New Roman" w:hAnsi="Times New Roman"/>
        </w:rPr>
      </w:pPr>
      <w:r w:rsidRPr="00AA4F98">
        <w:rPr>
          <w:rFonts w:ascii="Times New Roman" w:hAnsi="Times New Roman"/>
        </w:rPr>
        <w:t>1. Вивчивши тендерну документацію, технічні, якісні та кількісні характеристики предмета закупівлі:_________________________________________________________________________, ми уповноважені на підписання Договору, маємо можливість виконати вимоги Замовника на умовах, зазначених у цій пропозиції.</w:t>
      </w:r>
    </w:p>
    <w:p w:rsidR="00AA4F98" w:rsidRPr="00AA4F98" w:rsidRDefault="00AA4F98" w:rsidP="00AA4F98">
      <w:pPr>
        <w:pStyle w:val="ab"/>
        <w:jc w:val="both"/>
        <w:rPr>
          <w:rFonts w:ascii="Times New Roman" w:hAnsi="Times New Roman"/>
        </w:rPr>
      </w:pPr>
      <w:r w:rsidRPr="00AA4F98">
        <w:rPr>
          <w:rFonts w:ascii="Times New Roman" w:hAnsi="Times New Roman"/>
        </w:rPr>
        <w:t>2. Адреса (юридична, поштова) учасника торгів: _________________________________________</w:t>
      </w:r>
    </w:p>
    <w:p w:rsidR="00AA4F98" w:rsidRPr="00AA4F98" w:rsidRDefault="00AA4F98" w:rsidP="00AA4F98">
      <w:pPr>
        <w:pStyle w:val="ab"/>
        <w:jc w:val="both"/>
        <w:rPr>
          <w:rFonts w:ascii="Times New Roman" w:hAnsi="Times New Roman"/>
        </w:rPr>
      </w:pPr>
      <w:r w:rsidRPr="00AA4F98">
        <w:rPr>
          <w:rFonts w:ascii="Times New Roman" w:hAnsi="Times New Roman"/>
        </w:rPr>
        <w:t>3. Телефон/факс: ____________________________________________________________________</w:t>
      </w:r>
    </w:p>
    <w:p w:rsidR="00AA4F98" w:rsidRPr="00AA4F98" w:rsidRDefault="00AA4F98" w:rsidP="00AA4F98">
      <w:pPr>
        <w:pStyle w:val="ab"/>
        <w:jc w:val="both"/>
        <w:rPr>
          <w:rFonts w:ascii="Times New Roman" w:hAnsi="Times New Roman"/>
        </w:rPr>
      </w:pPr>
      <w:r w:rsidRPr="00AA4F98">
        <w:rPr>
          <w:rFonts w:ascii="Times New Roman" w:hAnsi="Times New Roman"/>
        </w:rPr>
        <w:t xml:space="preserve">4. </w:t>
      </w:r>
      <w:r w:rsidRPr="00AA4F98">
        <w:rPr>
          <w:rFonts w:ascii="Times New Roman" w:hAnsi="Times New Roman"/>
          <w:lang w:eastAsia="he-IL" w:bidi="he-IL"/>
        </w:rPr>
        <w:t>Відомості про керівника (П.І.Б., посада, номер контактного телефону) – для юридичних осіб:</w:t>
      </w:r>
      <w:r w:rsidRPr="00AA4F98">
        <w:rPr>
          <w:rFonts w:ascii="Times New Roman" w:hAnsi="Times New Roman"/>
        </w:rPr>
        <w:t xml:space="preserve"> ___________________________________________________________________________________</w:t>
      </w:r>
    </w:p>
    <w:p w:rsidR="00AA4F98" w:rsidRPr="00AA4F98" w:rsidRDefault="00AA4F98" w:rsidP="00AA4F98">
      <w:pPr>
        <w:pStyle w:val="ab"/>
        <w:jc w:val="both"/>
        <w:rPr>
          <w:rFonts w:ascii="Times New Roman" w:hAnsi="Times New Roman"/>
        </w:rPr>
      </w:pPr>
      <w:r w:rsidRPr="00AA4F98">
        <w:rPr>
          <w:rFonts w:ascii="Times New Roman" w:hAnsi="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___________________________</w:t>
      </w:r>
    </w:p>
    <w:p w:rsidR="00AA4F98" w:rsidRPr="00AA4F98" w:rsidRDefault="00AA4F98" w:rsidP="00AA4F98">
      <w:pPr>
        <w:pStyle w:val="ab"/>
        <w:jc w:val="both"/>
        <w:rPr>
          <w:rFonts w:ascii="Times New Roman" w:hAnsi="Times New Roman"/>
          <w:lang w:eastAsia="he-IL" w:bidi="he-IL"/>
        </w:rPr>
      </w:pPr>
      <w:r w:rsidRPr="00AA4F98">
        <w:rPr>
          <w:rFonts w:ascii="Times New Roman" w:hAnsi="Times New Roman"/>
        </w:rPr>
        <w:t xml:space="preserve">6. </w:t>
      </w:r>
      <w:r w:rsidRPr="00AA4F98">
        <w:rPr>
          <w:rFonts w:ascii="Times New Roman" w:hAnsi="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w:t>
      </w:r>
    </w:p>
    <w:p w:rsidR="00AA4F98" w:rsidRPr="00AA4F98" w:rsidRDefault="00AA4F98" w:rsidP="00AA4F98">
      <w:pPr>
        <w:pStyle w:val="ab"/>
        <w:jc w:val="both"/>
        <w:rPr>
          <w:rFonts w:ascii="Times New Roman" w:hAnsi="Times New Roman"/>
          <w:lang w:eastAsia="he-IL" w:bidi="he-IL"/>
        </w:rPr>
      </w:pPr>
      <w:r w:rsidRPr="00AA4F98">
        <w:rPr>
          <w:rFonts w:ascii="Times New Roman" w:hAnsi="Times New Roman"/>
          <w:lang w:eastAsia="he-IL" w:bidi="he-IL"/>
        </w:rPr>
        <w:t>7. Банківські реквізити: _______________________________________________________________</w:t>
      </w:r>
    </w:p>
    <w:p w:rsidR="00AA4F98" w:rsidRPr="00AA4F98" w:rsidRDefault="00AA4F98" w:rsidP="00AA4F98">
      <w:pPr>
        <w:pStyle w:val="ab"/>
        <w:jc w:val="both"/>
        <w:rPr>
          <w:rFonts w:ascii="Times New Roman" w:hAnsi="Times New Roman"/>
          <w:lang w:eastAsia="he-IL" w:bidi="he-IL"/>
        </w:rPr>
      </w:pPr>
      <w:r w:rsidRPr="00AA4F98">
        <w:rPr>
          <w:rFonts w:ascii="Times New Roman" w:hAnsi="Times New Roman"/>
          <w:lang w:eastAsia="he-IL" w:bidi="he-IL"/>
        </w:rPr>
        <w:t>8.</w:t>
      </w:r>
      <w:r w:rsidRPr="00AA4F98">
        <w:rPr>
          <w:rFonts w:ascii="Times New Roman" w:hAnsi="Times New Roman"/>
          <w:lang w:eastAsia="he-IL" w:bidi="he-IL"/>
        </w:rPr>
        <w:tab/>
        <w:t>П.І.Б., зразок підпису, посада особи (осіб), уповноваженої (уповноважених) підписувати документи тендерної пропозиції учасника: ______________________________________________</w:t>
      </w:r>
    </w:p>
    <w:p w:rsidR="00AA4F98" w:rsidRPr="00AA4F98" w:rsidRDefault="00AA4F98" w:rsidP="00AA4F98">
      <w:pPr>
        <w:pStyle w:val="ab"/>
        <w:jc w:val="both"/>
        <w:rPr>
          <w:rFonts w:ascii="Times New Roman" w:hAnsi="Times New Roman"/>
          <w:lang w:eastAsia="he-IL" w:bidi="he-IL"/>
        </w:rPr>
      </w:pPr>
      <w:r w:rsidRPr="00AA4F98">
        <w:rPr>
          <w:rFonts w:ascii="Times New Roman" w:hAnsi="Times New Roman"/>
          <w:lang w:eastAsia="he-IL" w:bidi="he-IL"/>
        </w:rPr>
        <w:t>9. Умови оплати: ____________________________________________________________________</w:t>
      </w:r>
    </w:p>
    <w:p w:rsidR="00AA4F98" w:rsidRPr="00AA4F98" w:rsidRDefault="00AA4F98" w:rsidP="00AA4F98">
      <w:pPr>
        <w:pStyle w:val="ab"/>
        <w:jc w:val="both"/>
        <w:rPr>
          <w:rFonts w:ascii="Times New Roman" w:hAnsi="Times New Roman"/>
          <w:b/>
        </w:rPr>
      </w:pPr>
      <w:r w:rsidRPr="00AA4F98">
        <w:rPr>
          <w:rFonts w:ascii="Times New Roman" w:hAnsi="Times New Roman"/>
        </w:rPr>
        <w:t xml:space="preserve">10.Цінова пропозиція (ціна тендерної пропозиції подається учасником шляхом заповнення електронної форми через електронну систему закупівель; </w:t>
      </w:r>
      <w:r w:rsidRPr="00AA4F98">
        <w:rPr>
          <w:rFonts w:ascii="Times New Roman" w:hAnsi="Times New Roman"/>
          <w:u w:val="single"/>
        </w:rPr>
        <w:t>«</w:t>
      </w:r>
      <w:r w:rsidRPr="00AA4F98">
        <w:rPr>
          <w:rFonts w:ascii="Times New Roman" w:hAnsi="Times New Roman"/>
          <w:b/>
          <w:u w:val="single"/>
        </w:rPr>
        <w:t>Загальна вартість з ПДВ</w:t>
      </w:r>
      <w:r w:rsidR="005A198E">
        <w:rPr>
          <w:rFonts w:ascii="Times New Roman" w:hAnsi="Times New Roman"/>
          <w:b/>
          <w:u w:val="single"/>
          <w:lang w:val="uk-UA"/>
        </w:rPr>
        <w:t>/ без ПДВ</w:t>
      </w:r>
      <w:r w:rsidRPr="00AA4F98">
        <w:rPr>
          <w:rFonts w:ascii="Times New Roman" w:hAnsi="Times New Roman"/>
          <w:b/>
          <w:u w:val="single"/>
        </w:rPr>
        <w:t xml:space="preserve">» _________________________ </w:t>
      </w:r>
      <w:r w:rsidRPr="00AA4F98">
        <w:rPr>
          <w:rFonts w:ascii="Times New Roman" w:hAnsi="Times New Roman"/>
          <w:b/>
        </w:rPr>
        <w:t>(</w:t>
      </w:r>
      <w:r w:rsidRPr="00AA4F98">
        <w:rPr>
          <w:rFonts w:ascii="Times New Roman" w:hAnsi="Times New Roman"/>
        </w:rPr>
        <w:t>зазначається цифрами та прописом</w:t>
      </w:r>
      <w:r w:rsidRPr="00AA4F98">
        <w:rPr>
          <w:rFonts w:ascii="Times New Roman" w:hAnsi="Times New Roman"/>
          <w:b/>
        </w:rPr>
        <w:t>)</w:t>
      </w:r>
    </w:p>
    <w:tbl>
      <w:tblPr>
        <w:tblW w:w="4947" w:type="pct"/>
        <w:tblInd w:w="108" w:type="dxa"/>
        <w:tblBorders>
          <w:top w:val="single" w:sz="4" w:space="0" w:color="auto"/>
          <w:left w:val="single" w:sz="4" w:space="0" w:color="auto"/>
          <w:bottom w:val="single" w:sz="4" w:space="0" w:color="auto"/>
          <w:right w:val="single" w:sz="4" w:space="0" w:color="auto"/>
        </w:tblBorders>
        <w:tblLook w:val="0000"/>
      </w:tblPr>
      <w:tblGrid>
        <w:gridCol w:w="540"/>
        <w:gridCol w:w="2369"/>
        <w:gridCol w:w="1466"/>
        <w:gridCol w:w="1136"/>
        <w:gridCol w:w="1178"/>
        <w:gridCol w:w="1152"/>
        <w:gridCol w:w="1079"/>
        <w:gridCol w:w="1112"/>
      </w:tblGrid>
      <w:tr w:rsidR="00813B8A" w:rsidRPr="00FC4460" w:rsidTr="00813B8A">
        <w:tc>
          <w:tcPr>
            <w:tcW w:w="269"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AA4F98">
            <w:pPr>
              <w:widowControl w:val="0"/>
              <w:suppressAutoHyphens/>
              <w:autoSpaceDE w:val="0"/>
              <w:spacing w:line="240" w:lineRule="auto"/>
              <w:jc w:val="center"/>
              <w:rPr>
                <w:rFonts w:ascii="Times New Roman" w:hAnsi="Times New Roman"/>
                <w:bCs/>
                <w:sz w:val="24"/>
                <w:szCs w:val="24"/>
                <w:lang w:eastAsia="zh-CN"/>
              </w:rPr>
            </w:pPr>
            <w:r>
              <w:rPr>
                <w:rFonts w:ascii="Times New Roman" w:hAnsi="Times New Roman"/>
                <w:bCs/>
                <w:sz w:val="24"/>
                <w:szCs w:val="24"/>
                <w:lang w:eastAsia="zh-CN"/>
              </w:rPr>
              <w:t>№ п/п</w:t>
            </w:r>
          </w:p>
        </w:tc>
        <w:tc>
          <w:tcPr>
            <w:tcW w:w="1181"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007724">
            <w:pPr>
              <w:widowControl w:val="0"/>
              <w:suppressAutoHyphens/>
              <w:autoSpaceDE w:val="0"/>
              <w:spacing w:line="240" w:lineRule="auto"/>
              <w:jc w:val="center"/>
              <w:rPr>
                <w:rFonts w:ascii="Times New Roman" w:hAnsi="Times New Roman"/>
                <w:bCs/>
                <w:sz w:val="24"/>
                <w:szCs w:val="24"/>
                <w:lang w:eastAsia="zh-CN"/>
              </w:rPr>
            </w:pPr>
            <w:r w:rsidRPr="00FC4460">
              <w:rPr>
                <w:rFonts w:ascii="Times New Roman" w:hAnsi="Times New Roman"/>
                <w:bCs/>
                <w:sz w:val="24"/>
                <w:szCs w:val="24"/>
                <w:lang w:eastAsia="zh-CN"/>
              </w:rPr>
              <w:t xml:space="preserve">Найменування </w:t>
            </w:r>
            <w:r>
              <w:rPr>
                <w:rFonts w:ascii="Times New Roman" w:hAnsi="Times New Roman"/>
                <w:bCs/>
                <w:sz w:val="24"/>
                <w:szCs w:val="24"/>
                <w:lang w:eastAsia="zh-CN"/>
              </w:rPr>
              <w:t>товару</w:t>
            </w:r>
          </w:p>
        </w:tc>
        <w:tc>
          <w:tcPr>
            <w:tcW w:w="731" w:type="pct"/>
            <w:tcBorders>
              <w:top w:val="single" w:sz="6" w:space="0" w:color="auto"/>
              <w:left w:val="single" w:sz="6" w:space="0" w:color="auto"/>
              <w:bottom w:val="single" w:sz="6" w:space="0" w:color="auto"/>
              <w:right w:val="single" w:sz="6" w:space="0" w:color="auto"/>
            </w:tcBorders>
            <w:shd w:val="clear" w:color="auto" w:fill="BFBFBF"/>
          </w:tcPr>
          <w:p w:rsidR="00813B8A" w:rsidRPr="00FC4460" w:rsidRDefault="00813B8A" w:rsidP="00F64244">
            <w:pPr>
              <w:widowControl w:val="0"/>
              <w:suppressAutoHyphens/>
              <w:autoSpaceDE w:val="0"/>
              <w:spacing w:line="240" w:lineRule="auto"/>
              <w:jc w:val="center"/>
              <w:rPr>
                <w:rFonts w:ascii="Times New Roman" w:hAnsi="Times New Roman"/>
                <w:bCs/>
                <w:sz w:val="24"/>
                <w:szCs w:val="24"/>
                <w:lang w:eastAsia="zh-CN"/>
              </w:rPr>
            </w:pPr>
            <w:r>
              <w:rPr>
                <w:rFonts w:ascii="Times New Roman" w:hAnsi="Times New Roman"/>
                <w:bCs/>
                <w:sz w:val="24"/>
                <w:szCs w:val="24"/>
                <w:lang w:eastAsia="zh-CN"/>
              </w:rPr>
              <w:t xml:space="preserve">Країна </w:t>
            </w:r>
            <w:r w:rsidR="00F64244">
              <w:rPr>
                <w:rFonts w:ascii="Times New Roman" w:hAnsi="Times New Roman"/>
                <w:bCs/>
                <w:sz w:val="24"/>
                <w:szCs w:val="24"/>
                <w:lang w:eastAsia="zh-CN"/>
              </w:rPr>
              <w:t xml:space="preserve">виробник </w:t>
            </w:r>
            <w:r>
              <w:rPr>
                <w:rFonts w:ascii="Times New Roman" w:hAnsi="Times New Roman"/>
                <w:bCs/>
                <w:sz w:val="24"/>
                <w:szCs w:val="24"/>
                <w:lang w:eastAsia="zh-CN"/>
              </w:rPr>
              <w:t>товару</w:t>
            </w:r>
          </w:p>
        </w:tc>
        <w:tc>
          <w:tcPr>
            <w:tcW w:w="566"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AA4F98">
            <w:pPr>
              <w:widowControl w:val="0"/>
              <w:suppressAutoHyphens/>
              <w:autoSpaceDE w:val="0"/>
              <w:spacing w:line="240" w:lineRule="auto"/>
              <w:jc w:val="center"/>
              <w:rPr>
                <w:rFonts w:ascii="Times New Roman" w:hAnsi="Times New Roman"/>
                <w:bCs/>
                <w:sz w:val="24"/>
                <w:szCs w:val="24"/>
                <w:lang w:eastAsia="zh-CN"/>
              </w:rPr>
            </w:pPr>
            <w:r w:rsidRPr="00FC4460">
              <w:rPr>
                <w:rFonts w:ascii="Times New Roman" w:hAnsi="Times New Roman"/>
                <w:bCs/>
                <w:sz w:val="24"/>
                <w:szCs w:val="24"/>
                <w:lang w:eastAsia="zh-CN"/>
              </w:rPr>
              <w:t>Одиниця виміру</w:t>
            </w:r>
          </w:p>
        </w:tc>
        <w:tc>
          <w:tcPr>
            <w:tcW w:w="587"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AA4F98">
            <w:pPr>
              <w:widowControl w:val="0"/>
              <w:suppressAutoHyphens/>
              <w:autoSpaceDE w:val="0"/>
              <w:spacing w:line="240" w:lineRule="auto"/>
              <w:jc w:val="center"/>
              <w:rPr>
                <w:rFonts w:ascii="Times New Roman" w:hAnsi="Times New Roman"/>
                <w:bCs/>
                <w:sz w:val="24"/>
                <w:szCs w:val="24"/>
                <w:lang w:eastAsia="zh-CN"/>
              </w:rPr>
            </w:pPr>
            <w:r w:rsidRPr="00FC4460">
              <w:rPr>
                <w:rFonts w:ascii="Times New Roman" w:hAnsi="Times New Roman"/>
                <w:bCs/>
                <w:sz w:val="24"/>
                <w:szCs w:val="24"/>
                <w:lang w:eastAsia="zh-CN"/>
              </w:rPr>
              <w:t>Кількість</w:t>
            </w:r>
          </w:p>
        </w:tc>
        <w:tc>
          <w:tcPr>
            <w:tcW w:w="574"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AA4F98">
            <w:pPr>
              <w:pStyle w:val="ab"/>
              <w:jc w:val="center"/>
              <w:rPr>
                <w:rFonts w:ascii="Times New Roman" w:hAnsi="Times New Roman"/>
                <w:sz w:val="24"/>
                <w:szCs w:val="24"/>
              </w:rPr>
            </w:pPr>
            <w:r w:rsidRPr="00FC4460">
              <w:rPr>
                <w:rFonts w:ascii="Times New Roman" w:hAnsi="Times New Roman"/>
                <w:sz w:val="24"/>
                <w:szCs w:val="24"/>
              </w:rPr>
              <w:t>Ціна за одиницю товару,</w:t>
            </w:r>
          </w:p>
          <w:p w:rsidR="00813B8A" w:rsidRPr="00FC4460" w:rsidRDefault="00813B8A" w:rsidP="00AA4F98">
            <w:pPr>
              <w:pStyle w:val="ab"/>
              <w:jc w:val="center"/>
              <w:rPr>
                <w:rFonts w:ascii="Times New Roman" w:hAnsi="Times New Roman"/>
                <w:sz w:val="24"/>
                <w:szCs w:val="24"/>
              </w:rPr>
            </w:pPr>
            <w:r w:rsidRPr="00FC4460">
              <w:rPr>
                <w:rFonts w:ascii="Times New Roman" w:hAnsi="Times New Roman"/>
                <w:sz w:val="24"/>
                <w:szCs w:val="24"/>
              </w:rPr>
              <w:t>грн., без ПДВ</w:t>
            </w:r>
          </w:p>
        </w:tc>
        <w:tc>
          <w:tcPr>
            <w:tcW w:w="537"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AA4F98">
            <w:pPr>
              <w:pStyle w:val="ab"/>
              <w:jc w:val="center"/>
            </w:pPr>
            <w:r w:rsidRPr="00FC4460">
              <w:t>Ціна за одиницю товару,</w:t>
            </w:r>
          </w:p>
          <w:p w:rsidR="00813B8A" w:rsidRPr="00007724" w:rsidRDefault="00813B8A" w:rsidP="00AA4F98">
            <w:pPr>
              <w:pStyle w:val="ab"/>
              <w:jc w:val="center"/>
              <w:rPr>
                <w:lang w:val="uk-UA"/>
              </w:rPr>
            </w:pPr>
            <w:r w:rsidRPr="00FC4460">
              <w:t>грн., з ПДВ</w:t>
            </w:r>
          </w:p>
        </w:tc>
        <w:tc>
          <w:tcPr>
            <w:tcW w:w="554"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AA4F98">
            <w:pPr>
              <w:widowControl w:val="0"/>
              <w:suppressAutoHyphens/>
              <w:autoSpaceDE w:val="0"/>
              <w:spacing w:line="240" w:lineRule="auto"/>
              <w:jc w:val="center"/>
              <w:rPr>
                <w:rFonts w:ascii="Times New Roman" w:hAnsi="Times New Roman"/>
                <w:bCs/>
                <w:sz w:val="24"/>
                <w:szCs w:val="24"/>
                <w:lang w:eastAsia="zh-CN"/>
              </w:rPr>
            </w:pPr>
            <w:r w:rsidRPr="00FC4460">
              <w:rPr>
                <w:rFonts w:ascii="Times New Roman" w:hAnsi="Times New Roman"/>
                <w:bCs/>
                <w:sz w:val="24"/>
                <w:szCs w:val="24"/>
                <w:lang w:eastAsia="zh-CN"/>
              </w:rPr>
              <w:t>Загальна вартість, грн., з ПДВ</w:t>
            </w:r>
          </w:p>
        </w:tc>
      </w:tr>
      <w:tr w:rsidR="00813B8A" w:rsidRPr="00FC4460" w:rsidTr="00813B8A">
        <w:trPr>
          <w:trHeight w:val="401"/>
        </w:trPr>
        <w:tc>
          <w:tcPr>
            <w:tcW w:w="269" w:type="pct"/>
            <w:tcBorders>
              <w:top w:val="single" w:sz="4" w:space="0" w:color="auto"/>
              <w:left w:val="single" w:sz="6" w:space="0" w:color="auto"/>
              <w:bottom w:val="single" w:sz="6" w:space="0" w:color="auto"/>
              <w:right w:val="single" w:sz="6" w:space="0" w:color="auto"/>
            </w:tcBorders>
          </w:tcPr>
          <w:p w:rsidR="00813B8A" w:rsidRPr="00813B8A" w:rsidRDefault="00813B8A" w:rsidP="00813B8A">
            <w:pPr>
              <w:pStyle w:val="14"/>
              <w:jc w:val="center"/>
              <w:rPr>
                <w:rFonts w:ascii="Times New Roman" w:hAnsi="Times New Roman"/>
              </w:rPr>
            </w:pPr>
            <w:r w:rsidRPr="00813B8A">
              <w:rPr>
                <w:rFonts w:ascii="Times New Roman" w:hAnsi="Times New Roman"/>
              </w:rPr>
              <w:t>1</w:t>
            </w:r>
          </w:p>
        </w:tc>
        <w:tc>
          <w:tcPr>
            <w:tcW w:w="1181" w:type="pct"/>
            <w:tcBorders>
              <w:top w:val="single" w:sz="4" w:space="0" w:color="auto"/>
              <w:left w:val="single" w:sz="6"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b/>
              </w:rPr>
            </w:pPr>
          </w:p>
        </w:tc>
        <w:tc>
          <w:tcPr>
            <w:tcW w:w="731" w:type="pct"/>
            <w:tcBorders>
              <w:top w:val="single" w:sz="4" w:space="0" w:color="auto"/>
              <w:left w:val="single" w:sz="6" w:space="0" w:color="auto"/>
              <w:bottom w:val="single" w:sz="6" w:space="0" w:color="auto"/>
              <w:right w:val="single" w:sz="6" w:space="0" w:color="auto"/>
            </w:tcBorders>
          </w:tcPr>
          <w:p w:rsidR="00813B8A" w:rsidRPr="00813B8A" w:rsidRDefault="00813B8A" w:rsidP="00813B8A">
            <w:pPr>
              <w:pStyle w:val="14"/>
              <w:rPr>
                <w:rFonts w:ascii="Times New Roman" w:hAnsi="Times New Roman"/>
                <w:b/>
                <w:color w:val="000000"/>
              </w:rPr>
            </w:pPr>
          </w:p>
        </w:tc>
        <w:tc>
          <w:tcPr>
            <w:tcW w:w="566" w:type="pct"/>
            <w:tcBorders>
              <w:top w:val="single" w:sz="4" w:space="0" w:color="auto"/>
              <w:left w:val="single" w:sz="6"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b/>
                <w:color w:val="000000"/>
              </w:rPr>
            </w:pPr>
          </w:p>
        </w:tc>
        <w:tc>
          <w:tcPr>
            <w:tcW w:w="587" w:type="pct"/>
            <w:tcBorders>
              <w:top w:val="single" w:sz="4" w:space="0" w:color="auto"/>
              <w:left w:val="single" w:sz="6"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b/>
                <w:color w:val="000000"/>
              </w:rPr>
            </w:pPr>
          </w:p>
        </w:tc>
        <w:tc>
          <w:tcPr>
            <w:tcW w:w="574" w:type="pct"/>
            <w:tcBorders>
              <w:top w:val="single" w:sz="4" w:space="0" w:color="auto"/>
              <w:left w:val="single" w:sz="6"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color w:val="000000"/>
              </w:rPr>
            </w:pPr>
          </w:p>
        </w:tc>
        <w:tc>
          <w:tcPr>
            <w:tcW w:w="537" w:type="pct"/>
            <w:tcBorders>
              <w:top w:val="single" w:sz="4" w:space="0" w:color="auto"/>
              <w:left w:val="single" w:sz="6" w:space="0" w:color="auto"/>
              <w:bottom w:val="single" w:sz="6" w:space="0" w:color="auto"/>
              <w:right w:val="single" w:sz="4" w:space="0" w:color="auto"/>
            </w:tcBorders>
            <w:vAlign w:val="center"/>
          </w:tcPr>
          <w:p w:rsidR="00813B8A" w:rsidRPr="00813B8A" w:rsidRDefault="00813B8A" w:rsidP="00813B8A">
            <w:pPr>
              <w:pStyle w:val="14"/>
              <w:rPr>
                <w:rFonts w:ascii="Times New Roman" w:hAnsi="Times New Roman"/>
                <w:bCs/>
              </w:rPr>
            </w:pPr>
          </w:p>
        </w:tc>
        <w:tc>
          <w:tcPr>
            <w:tcW w:w="554" w:type="pct"/>
            <w:tcBorders>
              <w:top w:val="single" w:sz="4" w:space="0" w:color="auto"/>
              <w:left w:val="single" w:sz="4"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bCs/>
              </w:rPr>
            </w:pPr>
          </w:p>
        </w:tc>
      </w:tr>
      <w:tr w:rsidR="00813B8A" w:rsidRPr="00FC4460" w:rsidTr="00813B8A">
        <w:trPr>
          <w:trHeight w:val="401"/>
        </w:trPr>
        <w:tc>
          <w:tcPr>
            <w:tcW w:w="269" w:type="pct"/>
            <w:tcBorders>
              <w:top w:val="single" w:sz="4" w:space="0" w:color="auto"/>
              <w:left w:val="single" w:sz="6" w:space="0" w:color="auto"/>
              <w:bottom w:val="single" w:sz="6" w:space="0" w:color="auto"/>
              <w:right w:val="single" w:sz="6" w:space="0" w:color="auto"/>
            </w:tcBorders>
          </w:tcPr>
          <w:p w:rsidR="00813B8A" w:rsidRPr="00813B8A" w:rsidRDefault="00813B8A" w:rsidP="00813B8A">
            <w:pPr>
              <w:pStyle w:val="14"/>
              <w:jc w:val="center"/>
              <w:rPr>
                <w:rFonts w:ascii="Times New Roman" w:hAnsi="Times New Roman"/>
              </w:rPr>
            </w:pPr>
            <w:r w:rsidRPr="00813B8A">
              <w:rPr>
                <w:rFonts w:ascii="Times New Roman" w:hAnsi="Times New Roman"/>
              </w:rPr>
              <w:t>2</w:t>
            </w:r>
          </w:p>
        </w:tc>
        <w:tc>
          <w:tcPr>
            <w:tcW w:w="1181" w:type="pct"/>
            <w:tcBorders>
              <w:top w:val="single" w:sz="4" w:space="0" w:color="auto"/>
              <w:left w:val="single" w:sz="6"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b/>
              </w:rPr>
            </w:pPr>
          </w:p>
        </w:tc>
        <w:tc>
          <w:tcPr>
            <w:tcW w:w="731" w:type="pct"/>
            <w:tcBorders>
              <w:top w:val="single" w:sz="4" w:space="0" w:color="auto"/>
              <w:left w:val="single" w:sz="6" w:space="0" w:color="auto"/>
              <w:bottom w:val="single" w:sz="6" w:space="0" w:color="auto"/>
              <w:right w:val="single" w:sz="6" w:space="0" w:color="auto"/>
            </w:tcBorders>
          </w:tcPr>
          <w:p w:rsidR="00813B8A" w:rsidRPr="00813B8A" w:rsidRDefault="00813B8A" w:rsidP="00813B8A">
            <w:pPr>
              <w:pStyle w:val="14"/>
              <w:rPr>
                <w:rFonts w:ascii="Times New Roman" w:hAnsi="Times New Roman"/>
                <w:b/>
                <w:color w:val="000000"/>
              </w:rPr>
            </w:pPr>
          </w:p>
        </w:tc>
        <w:tc>
          <w:tcPr>
            <w:tcW w:w="566" w:type="pct"/>
            <w:tcBorders>
              <w:top w:val="single" w:sz="4" w:space="0" w:color="auto"/>
              <w:left w:val="single" w:sz="6"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b/>
                <w:color w:val="000000"/>
              </w:rPr>
            </w:pPr>
          </w:p>
        </w:tc>
        <w:tc>
          <w:tcPr>
            <w:tcW w:w="587" w:type="pct"/>
            <w:tcBorders>
              <w:top w:val="single" w:sz="4" w:space="0" w:color="auto"/>
              <w:left w:val="single" w:sz="6"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b/>
                <w:color w:val="000000"/>
              </w:rPr>
            </w:pPr>
          </w:p>
        </w:tc>
        <w:tc>
          <w:tcPr>
            <w:tcW w:w="574" w:type="pct"/>
            <w:tcBorders>
              <w:top w:val="single" w:sz="4" w:space="0" w:color="auto"/>
              <w:left w:val="single" w:sz="6"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color w:val="000000"/>
              </w:rPr>
            </w:pPr>
          </w:p>
        </w:tc>
        <w:tc>
          <w:tcPr>
            <w:tcW w:w="537" w:type="pct"/>
            <w:tcBorders>
              <w:top w:val="single" w:sz="4" w:space="0" w:color="auto"/>
              <w:left w:val="single" w:sz="6" w:space="0" w:color="auto"/>
              <w:bottom w:val="single" w:sz="6" w:space="0" w:color="auto"/>
              <w:right w:val="single" w:sz="4" w:space="0" w:color="auto"/>
            </w:tcBorders>
            <w:vAlign w:val="center"/>
          </w:tcPr>
          <w:p w:rsidR="00813B8A" w:rsidRPr="00813B8A" w:rsidRDefault="00813B8A" w:rsidP="00813B8A">
            <w:pPr>
              <w:pStyle w:val="14"/>
              <w:rPr>
                <w:rFonts w:ascii="Times New Roman" w:hAnsi="Times New Roman"/>
                <w:bCs/>
              </w:rPr>
            </w:pPr>
          </w:p>
        </w:tc>
        <w:tc>
          <w:tcPr>
            <w:tcW w:w="554" w:type="pct"/>
            <w:tcBorders>
              <w:top w:val="single" w:sz="4" w:space="0" w:color="auto"/>
              <w:left w:val="single" w:sz="4"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bCs/>
              </w:rPr>
            </w:pPr>
          </w:p>
        </w:tc>
      </w:tr>
      <w:tr w:rsidR="00813B8A" w:rsidRPr="00FC4460" w:rsidTr="00813B8A">
        <w:trPr>
          <w:trHeight w:val="401"/>
        </w:trPr>
        <w:tc>
          <w:tcPr>
            <w:tcW w:w="269" w:type="pct"/>
            <w:tcBorders>
              <w:top w:val="single" w:sz="4" w:space="0" w:color="auto"/>
              <w:left w:val="single" w:sz="6" w:space="0" w:color="auto"/>
              <w:bottom w:val="single" w:sz="6" w:space="0" w:color="auto"/>
              <w:right w:val="single" w:sz="6" w:space="0" w:color="auto"/>
            </w:tcBorders>
          </w:tcPr>
          <w:p w:rsidR="00813B8A" w:rsidRPr="00813B8A" w:rsidRDefault="00813B8A" w:rsidP="00813B8A">
            <w:pPr>
              <w:pStyle w:val="14"/>
              <w:jc w:val="center"/>
              <w:rPr>
                <w:rFonts w:ascii="Times New Roman" w:hAnsi="Times New Roman"/>
              </w:rPr>
            </w:pPr>
            <w:r w:rsidRPr="00813B8A">
              <w:rPr>
                <w:rFonts w:ascii="Times New Roman" w:hAnsi="Times New Roman"/>
              </w:rPr>
              <w:t>…</w:t>
            </w:r>
          </w:p>
        </w:tc>
        <w:tc>
          <w:tcPr>
            <w:tcW w:w="1181" w:type="pct"/>
            <w:tcBorders>
              <w:top w:val="single" w:sz="4" w:space="0" w:color="auto"/>
              <w:left w:val="single" w:sz="6"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b/>
              </w:rPr>
            </w:pPr>
          </w:p>
        </w:tc>
        <w:tc>
          <w:tcPr>
            <w:tcW w:w="731" w:type="pct"/>
            <w:tcBorders>
              <w:top w:val="single" w:sz="4" w:space="0" w:color="auto"/>
              <w:left w:val="single" w:sz="6" w:space="0" w:color="auto"/>
              <w:bottom w:val="single" w:sz="6" w:space="0" w:color="auto"/>
              <w:right w:val="single" w:sz="6" w:space="0" w:color="auto"/>
            </w:tcBorders>
          </w:tcPr>
          <w:p w:rsidR="00813B8A" w:rsidRPr="00813B8A" w:rsidRDefault="00813B8A" w:rsidP="00813B8A">
            <w:pPr>
              <w:pStyle w:val="14"/>
              <w:rPr>
                <w:rFonts w:ascii="Times New Roman" w:hAnsi="Times New Roman"/>
                <w:b/>
                <w:color w:val="000000"/>
              </w:rPr>
            </w:pPr>
          </w:p>
        </w:tc>
        <w:tc>
          <w:tcPr>
            <w:tcW w:w="566" w:type="pct"/>
            <w:tcBorders>
              <w:top w:val="single" w:sz="4" w:space="0" w:color="auto"/>
              <w:left w:val="single" w:sz="6"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b/>
                <w:color w:val="000000"/>
              </w:rPr>
            </w:pPr>
          </w:p>
        </w:tc>
        <w:tc>
          <w:tcPr>
            <w:tcW w:w="587" w:type="pct"/>
            <w:tcBorders>
              <w:top w:val="single" w:sz="4" w:space="0" w:color="auto"/>
              <w:left w:val="single" w:sz="6"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b/>
                <w:color w:val="000000"/>
              </w:rPr>
            </w:pPr>
          </w:p>
        </w:tc>
        <w:tc>
          <w:tcPr>
            <w:tcW w:w="574" w:type="pct"/>
            <w:tcBorders>
              <w:top w:val="single" w:sz="4" w:space="0" w:color="auto"/>
              <w:left w:val="single" w:sz="6"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color w:val="000000"/>
              </w:rPr>
            </w:pPr>
          </w:p>
        </w:tc>
        <w:tc>
          <w:tcPr>
            <w:tcW w:w="537" w:type="pct"/>
            <w:tcBorders>
              <w:top w:val="single" w:sz="4" w:space="0" w:color="auto"/>
              <w:left w:val="single" w:sz="6" w:space="0" w:color="auto"/>
              <w:bottom w:val="single" w:sz="6" w:space="0" w:color="auto"/>
              <w:right w:val="single" w:sz="4" w:space="0" w:color="auto"/>
            </w:tcBorders>
            <w:vAlign w:val="center"/>
          </w:tcPr>
          <w:p w:rsidR="00813B8A" w:rsidRPr="00813B8A" w:rsidRDefault="00813B8A" w:rsidP="00813B8A">
            <w:pPr>
              <w:pStyle w:val="14"/>
              <w:rPr>
                <w:rFonts w:ascii="Times New Roman" w:hAnsi="Times New Roman"/>
                <w:bCs/>
              </w:rPr>
            </w:pPr>
          </w:p>
        </w:tc>
        <w:tc>
          <w:tcPr>
            <w:tcW w:w="554" w:type="pct"/>
            <w:tcBorders>
              <w:top w:val="single" w:sz="4" w:space="0" w:color="auto"/>
              <w:left w:val="single" w:sz="4" w:space="0" w:color="auto"/>
              <w:bottom w:val="single" w:sz="6" w:space="0" w:color="auto"/>
              <w:right w:val="single" w:sz="6" w:space="0" w:color="auto"/>
            </w:tcBorders>
            <w:vAlign w:val="center"/>
          </w:tcPr>
          <w:p w:rsidR="00813B8A" w:rsidRPr="00813B8A" w:rsidRDefault="00813B8A" w:rsidP="00813B8A">
            <w:pPr>
              <w:pStyle w:val="14"/>
              <w:rPr>
                <w:rFonts w:ascii="Times New Roman" w:hAnsi="Times New Roman"/>
                <w:bCs/>
              </w:rPr>
            </w:pPr>
          </w:p>
        </w:tc>
      </w:tr>
      <w:tr w:rsidR="00813B8A" w:rsidRPr="00FC4460" w:rsidTr="00813B8A">
        <w:trPr>
          <w:trHeight w:val="238"/>
        </w:trPr>
        <w:tc>
          <w:tcPr>
            <w:tcW w:w="4446" w:type="pct"/>
            <w:gridSpan w:val="7"/>
            <w:tcBorders>
              <w:top w:val="single" w:sz="6" w:space="0" w:color="auto"/>
              <w:left w:val="single" w:sz="4" w:space="0" w:color="auto"/>
              <w:bottom w:val="single" w:sz="6" w:space="0" w:color="auto"/>
              <w:right w:val="single" w:sz="4" w:space="0" w:color="auto"/>
            </w:tcBorders>
          </w:tcPr>
          <w:p w:rsidR="00813B8A" w:rsidRPr="00FC4460" w:rsidRDefault="00813B8A" w:rsidP="00007724">
            <w:pPr>
              <w:pStyle w:val="ab"/>
              <w:jc w:val="right"/>
              <w:rPr>
                <w:b/>
                <w:bCs/>
                <w:lang w:eastAsia="zh-CN"/>
              </w:rPr>
            </w:pPr>
            <w:r w:rsidRPr="007A64E5">
              <w:rPr>
                <w:b/>
                <w:bCs/>
                <w:lang w:val="uk-UA" w:eastAsia="zh-CN"/>
              </w:rPr>
              <w:t>Загальна вартість</w:t>
            </w:r>
            <w:r w:rsidRPr="00FC4460">
              <w:rPr>
                <w:b/>
                <w:bCs/>
                <w:lang w:eastAsia="zh-CN"/>
              </w:rPr>
              <w:t xml:space="preserve"> товару, без ПДВ</w:t>
            </w:r>
            <w:r>
              <w:rPr>
                <w:b/>
                <w:bCs/>
                <w:lang w:val="uk-UA" w:eastAsia="zh-CN"/>
              </w:rPr>
              <w:t>, грн.</w:t>
            </w:r>
            <w:r w:rsidRPr="00FC4460">
              <w:rPr>
                <w:b/>
                <w:bCs/>
                <w:lang w:eastAsia="zh-CN"/>
              </w:rPr>
              <w:t xml:space="preserve"> :</w:t>
            </w:r>
          </w:p>
        </w:tc>
        <w:tc>
          <w:tcPr>
            <w:tcW w:w="554" w:type="pct"/>
            <w:tcBorders>
              <w:top w:val="single" w:sz="6" w:space="0" w:color="auto"/>
              <w:left w:val="single" w:sz="4" w:space="0" w:color="auto"/>
              <w:bottom w:val="single" w:sz="6" w:space="0" w:color="auto"/>
              <w:right w:val="single" w:sz="6" w:space="0" w:color="auto"/>
            </w:tcBorders>
            <w:vAlign w:val="center"/>
          </w:tcPr>
          <w:p w:rsidR="00813B8A" w:rsidRPr="00FC4460" w:rsidRDefault="00813B8A" w:rsidP="00AA4F98">
            <w:pPr>
              <w:pStyle w:val="ab"/>
              <w:rPr>
                <w:b/>
                <w:bCs/>
                <w:lang w:eastAsia="zh-CN"/>
              </w:rPr>
            </w:pPr>
          </w:p>
        </w:tc>
      </w:tr>
      <w:tr w:rsidR="00813B8A" w:rsidRPr="00FC4460" w:rsidTr="00813B8A">
        <w:trPr>
          <w:trHeight w:val="258"/>
        </w:trPr>
        <w:tc>
          <w:tcPr>
            <w:tcW w:w="4446" w:type="pct"/>
            <w:gridSpan w:val="7"/>
            <w:tcBorders>
              <w:top w:val="single" w:sz="6" w:space="0" w:color="auto"/>
              <w:left w:val="single" w:sz="4" w:space="0" w:color="auto"/>
              <w:bottom w:val="single" w:sz="6" w:space="0" w:color="auto"/>
              <w:right w:val="single" w:sz="4" w:space="0" w:color="auto"/>
            </w:tcBorders>
          </w:tcPr>
          <w:p w:rsidR="00813B8A" w:rsidRPr="00E167DE" w:rsidRDefault="00813B8A" w:rsidP="00007724">
            <w:pPr>
              <w:pStyle w:val="ab"/>
              <w:jc w:val="right"/>
              <w:rPr>
                <w:b/>
                <w:bCs/>
                <w:lang w:val="uk-UA" w:eastAsia="zh-CN"/>
              </w:rPr>
            </w:pPr>
            <w:r w:rsidRPr="00FC4460">
              <w:rPr>
                <w:b/>
                <w:bCs/>
                <w:lang w:eastAsia="zh-CN"/>
              </w:rPr>
              <w:t>Крім того ПДВ</w:t>
            </w:r>
            <w:r>
              <w:rPr>
                <w:b/>
                <w:bCs/>
                <w:lang w:val="uk-UA" w:eastAsia="zh-CN"/>
              </w:rPr>
              <w:t>, грн.:</w:t>
            </w:r>
            <w:r w:rsidRPr="00FC4460">
              <w:rPr>
                <w:b/>
                <w:bCs/>
                <w:lang w:eastAsia="zh-CN"/>
              </w:rPr>
              <w:t xml:space="preserve"> </w:t>
            </w:r>
          </w:p>
        </w:tc>
        <w:tc>
          <w:tcPr>
            <w:tcW w:w="554" w:type="pct"/>
            <w:tcBorders>
              <w:top w:val="single" w:sz="6" w:space="0" w:color="auto"/>
              <w:left w:val="single" w:sz="4" w:space="0" w:color="auto"/>
              <w:bottom w:val="single" w:sz="6" w:space="0" w:color="auto"/>
              <w:right w:val="single" w:sz="6" w:space="0" w:color="auto"/>
            </w:tcBorders>
            <w:vAlign w:val="center"/>
          </w:tcPr>
          <w:p w:rsidR="00813B8A" w:rsidRPr="00FC4460" w:rsidRDefault="00813B8A" w:rsidP="00AA4F98">
            <w:pPr>
              <w:pStyle w:val="ab"/>
              <w:rPr>
                <w:b/>
                <w:bCs/>
                <w:lang w:eastAsia="zh-CN"/>
              </w:rPr>
            </w:pPr>
          </w:p>
        </w:tc>
      </w:tr>
      <w:tr w:rsidR="00813B8A" w:rsidRPr="00FC4460" w:rsidTr="00813B8A">
        <w:trPr>
          <w:trHeight w:val="264"/>
        </w:trPr>
        <w:tc>
          <w:tcPr>
            <w:tcW w:w="4446" w:type="pct"/>
            <w:gridSpan w:val="7"/>
            <w:tcBorders>
              <w:top w:val="single" w:sz="6" w:space="0" w:color="auto"/>
              <w:left w:val="single" w:sz="4" w:space="0" w:color="auto"/>
              <w:bottom w:val="single" w:sz="6" w:space="0" w:color="auto"/>
              <w:right w:val="single" w:sz="4" w:space="0" w:color="auto"/>
            </w:tcBorders>
          </w:tcPr>
          <w:p w:rsidR="00813B8A" w:rsidRPr="00FC4460" w:rsidRDefault="00813B8A" w:rsidP="00007724">
            <w:pPr>
              <w:pStyle w:val="ab"/>
              <w:jc w:val="right"/>
              <w:rPr>
                <w:bCs/>
                <w:lang w:eastAsia="zh-CN"/>
              </w:rPr>
            </w:pPr>
            <w:r w:rsidRPr="00FC4460">
              <w:rPr>
                <w:b/>
                <w:bCs/>
                <w:lang w:eastAsia="zh-CN"/>
              </w:rPr>
              <w:t>Загальна вартість тендерної пропозиції  з ПДВ</w:t>
            </w:r>
            <w:r>
              <w:rPr>
                <w:b/>
                <w:bCs/>
                <w:lang w:val="uk-UA" w:eastAsia="zh-CN"/>
              </w:rPr>
              <w:t>, грн.</w:t>
            </w:r>
            <w:r w:rsidRPr="00FC4460">
              <w:rPr>
                <w:b/>
                <w:bCs/>
                <w:lang w:eastAsia="zh-CN"/>
              </w:rPr>
              <w:t xml:space="preserve">: </w:t>
            </w:r>
          </w:p>
        </w:tc>
        <w:tc>
          <w:tcPr>
            <w:tcW w:w="554" w:type="pct"/>
            <w:tcBorders>
              <w:top w:val="single" w:sz="6" w:space="0" w:color="auto"/>
              <w:left w:val="single" w:sz="4" w:space="0" w:color="auto"/>
              <w:bottom w:val="single" w:sz="6" w:space="0" w:color="auto"/>
              <w:right w:val="single" w:sz="6" w:space="0" w:color="auto"/>
            </w:tcBorders>
          </w:tcPr>
          <w:p w:rsidR="00813B8A" w:rsidRPr="00FC4460" w:rsidRDefault="00813B8A" w:rsidP="00AA4F98">
            <w:pPr>
              <w:pStyle w:val="ab"/>
              <w:rPr>
                <w:bCs/>
                <w:lang w:eastAsia="zh-CN"/>
              </w:rPr>
            </w:pPr>
          </w:p>
        </w:tc>
      </w:tr>
    </w:tbl>
    <w:p w:rsidR="00007724" w:rsidRDefault="00E167DE" w:rsidP="00E167DE">
      <w:pPr>
        <w:tabs>
          <w:tab w:val="left" w:pos="540"/>
        </w:tabs>
        <w:spacing w:after="0" w:line="240" w:lineRule="auto"/>
        <w:jc w:val="both"/>
        <w:rPr>
          <w:rFonts w:ascii="Times New Roman" w:hAnsi="Times New Roman"/>
        </w:rPr>
      </w:pPr>
      <w:r>
        <w:rPr>
          <w:rFonts w:ascii="Times New Roman" w:hAnsi="Times New Roman"/>
        </w:rPr>
        <w:tab/>
      </w:r>
    </w:p>
    <w:p w:rsidR="00AA4F98" w:rsidRPr="00AA4F98" w:rsidRDefault="00007724" w:rsidP="00E167DE">
      <w:pPr>
        <w:tabs>
          <w:tab w:val="left" w:pos="540"/>
        </w:tabs>
        <w:spacing w:after="0" w:line="240" w:lineRule="auto"/>
        <w:jc w:val="both"/>
        <w:rPr>
          <w:rFonts w:ascii="Times New Roman" w:hAnsi="Times New Roman"/>
        </w:rPr>
      </w:pPr>
      <w:r>
        <w:rPr>
          <w:rFonts w:ascii="Times New Roman" w:hAnsi="Times New Roman"/>
        </w:rPr>
        <w:tab/>
      </w:r>
      <w:r w:rsidR="00AA4F98" w:rsidRPr="00AA4F98">
        <w:rPr>
          <w:rFonts w:ascii="Times New Roman" w:hAnsi="Times New Roma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A4F98" w:rsidRPr="00AA4F98" w:rsidRDefault="00AA4F98" w:rsidP="00AA4F98">
      <w:pPr>
        <w:widowControl w:val="0"/>
        <w:tabs>
          <w:tab w:val="left" w:pos="540"/>
        </w:tabs>
        <w:suppressAutoHyphens/>
        <w:autoSpaceDE w:val="0"/>
        <w:spacing w:after="0" w:line="240" w:lineRule="auto"/>
        <w:ind w:firstLine="567"/>
        <w:jc w:val="both"/>
        <w:rPr>
          <w:rFonts w:ascii="Times New Roman" w:hAnsi="Times New Roman"/>
          <w:lang w:eastAsia="zh-CN"/>
        </w:rPr>
      </w:pPr>
      <w:r w:rsidRPr="00AA4F98">
        <w:rPr>
          <w:rFonts w:ascii="Times New Roman" w:hAnsi="Times New Roman"/>
          <w:lang w:eastAsia="zh-C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A4F98" w:rsidRPr="00AA4F98" w:rsidRDefault="00AA4F98" w:rsidP="00AA4F98">
      <w:pPr>
        <w:widowControl w:val="0"/>
        <w:tabs>
          <w:tab w:val="left" w:pos="540"/>
        </w:tabs>
        <w:suppressAutoHyphens/>
        <w:autoSpaceDE w:val="0"/>
        <w:spacing w:after="0" w:line="240" w:lineRule="auto"/>
        <w:ind w:firstLine="567"/>
        <w:jc w:val="both"/>
        <w:rPr>
          <w:rFonts w:ascii="Times New Roman" w:hAnsi="Times New Roman"/>
          <w:lang w:eastAsia="zh-CN"/>
        </w:rPr>
      </w:pPr>
      <w:r w:rsidRPr="00AA4F98">
        <w:rPr>
          <w:rFonts w:ascii="Times New Roman" w:hAnsi="Times New Roman"/>
          <w:lang w:eastAsia="zh-CN"/>
        </w:rPr>
        <w:t xml:space="preserve">3. Ми розуміємо та погоджуємося, що Ви можете відмінити процедуру закупівлі у разі наявності обставин для цього згідно із Особливостями. </w:t>
      </w:r>
    </w:p>
    <w:p w:rsidR="00007724" w:rsidRPr="00813B8A" w:rsidRDefault="00E167DE" w:rsidP="00813B8A">
      <w:pPr>
        <w:tabs>
          <w:tab w:val="left" w:pos="540"/>
        </w:tabs>
        <w:spacing w:after="0" w:line="240" w:lineRule="auto"/>
        <w:ind w:firstLine="284"/>
        <w:jc w:val="both"/>
        <w:rPr>
          <w:rFonts w:ascii="Times New Roman" w:hAnsi="Times New Roman"/>
        </w:rPr>
      </w:pPr>
      <w:r>
        <w:rPr>
          <w:rFonts w:ascii="Times New Roman" w:hAnsi="Times New Roman"/>
          <w:lang w:eastAsia="zh-CN"/>
        </w:rPr>
        <w:tab/>
      </w:r>
      <w:r w:rsidR="00AA4F98" w:rsidRPr="00AA4F98">
        <w:rPr>
          <w:rFonts w:ascii="Times New Roman" w:hAnsi="Times New Roman"/>
          <w:lang w:eastAsia="zh-CN"/>
        </w:rPr>
        <w:t xml:space="preserve">4. </w:t>
      </w:r>
      <w:r w:rsidR="00AA4F98" w:rsidRPr="00AA4F98">
        <w:rPr>
          <w:rFonts w:ascii="Times New Roman" w:hAnsi="Times New Roman"/>
          <w:b/>
          <w:lang w:eastAsia="ar-SA"/>
        </w:rPr>
        <w:t>Якщо нас визначено переможцем торгів, ми беремо на себе зобов’язання підписати договір із замовником протягом строку дії нашої пропозиції не пізніше ніж через 15 днівз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00AA4F98" w:rsidRPr="00AA4F98">
        <w:rPr>
          <w:rFonts w:ascii="Times New Roman" w:hAnsi="Times New Roman"/>
          <w:lang w:eastAsia="ar-SA"/>
        </w:rPr>
        <w:t xml:space="preserve">. </w:t>
      </w:r>
      <w:r w:rsidR="00AA4F98" w:rsidRPr="00AA4F98">
        <w:rPr>
          <w:rFonts w:ascii="Times New Roman" w:hAnsi="Times New Roman"/>
          <w:b/>
          <w:lang w:eastAsia="ar-SA"/>
        </w:rPr>
        <w:t>У випадку обґрунтованої необхідності строк для укладання договору може бути продовжений до 60 днів</w:t>
      </w:r>
      <w:r w:rsidR="00AA4F98" w:rsidRPr="00AA4F98">
        <w:rPr>
          <w:rFonts w:ascii="Times New Roman" w:hAnsi="Times New Roman"/>
          <w:lang w:eastAsia="ar-SA"/>
        </w:rPr>
        <w:t>.</w:t>
      </w:r>
    </w:p>
    <w:p w:rsidR="00E167DE" w:rsidRDefault="00AA4F98" w:rsidP="00E167DE">
      <w:pPr>
        <w:widowControl w:val="0"/>
        <w:suppressAutoHyphens/>
        <w:autoSpaceDE w:val="0"/>
        <w:spacing w:after="0" w:line="264" w:lineRule="auto"/>
        <w:jc w:val="both"/>
        <w:rPr>
          <w:rFonts w:ascii="Times New Roman" w:hAnsi="Times New Roman"/>
          <w:b/>
          <w:i/>
          <w:lang w:eastAsia="zh-CN"/>
        </w:rPr>
      </w:pPr>
      <w:r w:rsidRPr="00AA4F98">
        <w:rPr>
          <w:rFonts w:ascii="Times New Roman" w:hAnsi="Times New Roman"/>
          <w:b/>
          <w:i/>
          <w:lang w:eastAsia="zh-CN"/>
        </w:rPr>
        <w:t xml:space="preserve">Посада, прізвище, ініціали, підпис уповноваженої особи Учасника, завірені печаткою. </w:t>
      </w:r>
    </w:p>
    <w:p w:rsidR="00E167DE" w:rsidRDefault="00E167DE" w:rsidP="00E167DE">
      <w:pPr>
        <w:widowControl w:val="0"/>
        <w:suppressAutoHyphens/>
        <w:autoSpaceDE w:val="0"/>
        <w:spacing w:after="0" w:line="264" w:lineRule="auto"/>
        <w:jc w:val="both"/>
        <w:rPr>
          <w:rFonts w:ascii="Times New Roman" w:hAnsi="Times New Roman"/>
          <w:b/>
          <w:i/>
          <w:lang w:eastAsia="zh-CN"/>
        </w:rPr>
      </w:pPr>
    </w:p>
    <w:p w:rsidR="00AA4F98" w:rsidRPr="00E167DE" w:rsidRDefault="00AA4F98" w:rsidP="00E167DE">
      <w:pPr>
        <w:widowControl w:val="0"/>
        <w:suppressAutoHyphens/>
        <w:autoSpaceDE w:val="0"/>
        <w:spacing w:after="0" w:line="264" w:lineRule="auto"/>
        <w:jc w:val="both"/>
        <w:rPr>
          <w:rFonts w:ascii="Times New Roman" w:hAnsi="Times New Roman"/>
          <w:lang w:eastAsia="zh-CN"/>
        </w:rPr>
      </w:pPr>
      <w:r w:rsidRPr="00AA4F98">
        <w:rPr>
          <w:rFonts w:ascii="Times New Roman" w:hAnsi="Times New Roman"/>
          <w:b/>
          <w:lang w:eastAsia="zh-CN"/>
        </w:rPr>
        <w:t>_________________________________________________________</w:t>
      </w:r>
    </w:p>
    <w:p w:rsidR="002C3002" w:rsidRDefault="002C3002" w:rsidP="00E167DE">
      <w:pPr>
        <w:pStyle w:val="ab"/>
        <w:jc w:val="right"/>
        <w:rPr>
          <w:lang w:val="uk-UA"/>
        </w:rPr>
      </w:pPr>
    </w:p>
    <w:p w:rsidR="00AA4F98" w:rsidRPr="00656168" w:rsidRDefault="00AA4F98" w:rsidP="00D30A2F">
      <w:pPr>
        <w:pStyle w:val="14"/>
        <w:jc w:val="right"/>
        <w:rPr>
          <w:rFonts w:ascii="Times New Roman" w:eastAsiaTheme="minorEastAsia" w:hAnsi="Times New Roman"/>
        </w:rPr>
      </w:pPr>
      <w:r w:rsidRPr="00656168">
        <w:rPr>
          <w:rFonts w:ascii="Times New Roman" w:hAnsi="Times New Roman"/>
        </w:rPr>
        <w:t>Додаток 2</w:t>
      </w:r>
    </w:p>
    <w:p w:rsidR="00AA4F98" w:rsidRPr="00656168" w:rsidRDefault="00AA4F98" w:rsidP="00D30A2F">
      <w:pPr>
        <w:pStyle w:val="14"/>
        <w:jc w:val="right"/>
        <w:rPr>
          <w:rFonts w:ascii="Times New Roman" w:hAnsi="Times New Roman"/>
        </w:rPr>
      </w:pPr>
      <w:r w:rsidRPr="00656168">
        <w:rPr>
          <w:rFonts w:ascii="Times New Roman" w:hAnsi="Times New Roman"/>
        </w:rPr>
        <w:t>до тендерної документації</w:t>
      </w:r>
    </w:p>
    <w:p w:rsidR="00AA4F98" w:rsidRPr="00656168" w:rsidRDefault="00AA4F98" w:rsidP="00D30A2F">
      <w:pPr>
        <w:pStyle w:val="14"/>
        <w:rPr>
          <w:rFonts w:ascii="Times New Roman" w:hAnsi="Times New Roman"/>
          <w:b/>
        </w:rPr>
      </w:pPr>
    </w:p>
    <w:p w:rsidR="00B05DBD" w:rsidRPr="00656168" w:rsidRDefault="00B05DBD" w:rsidP="00B05DBD">
      <w:pPr>
        <w:pStyle w:val="ab"/>
        <w:jc w:val="center"/>
        <w:rPr>
          <w:rFonts w:ascii="Times New Roman" w:hAnsi="Times New Roman"/>
          <w:b/>
          <w:szCs w:val="22"/>
          <w:lang w:val="uk-UA"/>
        </w:rPr>
      </w:pPr>
      <w:r w:rsidRPr="00656168">
        <w:rPr>
          <w:rFonts w:ascii="Times New Roman" w:hAnsi="Times New Roman"/>
          <w:b/>
          <w:szCs w:val="22"/>
          <w:lang w:val="uk-UA"/>
        </w:rPr>
        <w:t>МЕДИКО-ТЕХНІЧНІ ВИМОГИ</w:t>
      </w:r>
    </w:p>
    <w:p w:rsidR="00872DF3" w:rsidRDefault="00872DF3" w:rsidP="00872DF3">
      <w:pPr>
        <w:jc w:val="center"/>
        <w:rPr>
          <w:rFonts w:ascii="Times New Roman" w:hAnsi="Times New Roman"/>
          <w:b/>
        </w:rPr>
      </w:pPr>
    </w:p>
    <w:p w:rsidR="00872DF3" w:rsidRPr="00D77015" w:rsidRDefault="00872DF3" w:rsidP="00872DF3">
      <w:pPr>
        <w:jc w:val="center"/>
        <w:rPr>
          <w:rFonts w:ascii="Times New Roman" w:hAnsi="Times New Roman"/>
          <w:shd w:val="clear" w:color="auto" w:fill="FFFFFF"/>
        </w:rPr>
      </w:pPr>
      <w:r w:rsidRPr="00D77015">
        <w:rPr>
          <w:rFonts w:ascii="Times New Roman" w:hAnsi="Times New Roman"/>
          <w:b/>
        </w:rPr>
        <w:t>Технічні вимоги до товару:</w:t>
      </w:r>
    </w:p>
    <w:p w:rsidR="00872DF3" w:rsidRPr="00D77015" w:rsidRDefault="00872DF3" w:rsidP="00872DF3">
      <w:pPr>
        <w:numPr>
          <w:ilvl w:val="0"/>
          <w:numId w:val="48"/>
        </w:numPr>
        <w:suppressAutoHyphens/>
        <w:spacing w:after="0" w:line="240" w:lineRule="auto"/>
        <w:jc w:val="both"/>
        <w:rPr>
          <w:rFonts w:ascii="Times New Roman" w:hAnsi="Times New Roman"/>
        </w:rPr>
      </w:pPr>
      <w:r w:rsidRPr="00D77015">
        <w:rPr>
          <w:rFonts w:ascii="Times New Roman" w:hAnsi="Times New Roman"/>
        </w:rPr>
        <w:t>Термін придатності: повинен бути вказаний в супровідній документації.</w:t>
      </w:r>
    </w:p>
    <w:p w:rsidR="00872DF3" w:rsidRPr="00D77015" w:rsidRDefault="00872DF3" w:rsidP="00872DF3">
      <w:pPr>
        <w:numPr>
          <w:ilvl w:val="0"/>
          <w:numId w:val="48"/>
        </w:numPr>
        <w:suppressAutoHyphens/>
        <w:spacing w:after="0" w:line="240" w:lineRule="auto"/>
        <w:jc w:val="both"/>
        <w:rPr>
          <w:rFonts w:ascii="Times New Roman" w:hAnsi="Times New Roman"/>
        </w:rPr>
      </w:pPr>
      <w:r w:rsidRPr="00D77015">
        <w:rPr>
          <w:rFonts w:ascii="Times New Roman" w:hAnsi="Times New Roman"/>
        </w:rPr>
        <w:t>Товар, який постачається, не перебував в експлуатації, терміни та умови його зберігання не порушені.</w:t>
      </w:r>
    </w:p>
    <w:p w:rsidR="00872DF3" w:rsidRPr="00E14723" w:rsidRDefault="00872DF3" w:rsidP="00872DF3">
      <w:pPr>
        <w:numPr>
          <w:ilvl w:val="0"/>
          <w:numId w:val="48"/>
        </w:numPr>
        <w:suppressAutoHyphens/>
        <w:spacing w:after="0" w:line="240" w:lineRule="auto"/>
        <w:jc w:val="both"/>
        <w:rPr>
          <w:rFonts w:ascii="Times New Roman" w:hAnsi="Times New Roman"/>
        </w:rPr>
      </w:pPr>
      <w:r w:rsidRPr="00D77015">
        <w:rPr>
          <w:rFonts w:ascii="Times New Roman" w:hAnsi="Times New Roman"/>
        </w:rPr>
        <w:t>Упаковка товару повинна бути непошкоджена.</w:t>
      </w:r>
    </w:p>
    <w:tbl>
      <w:tblPr>
        <w:tblW w:w="5031" w:type="pct"/>
        <w:tblInd w:w="-318" w:type="dxa"/>
        <w:tblLook w:val="0000"/>
      </w:tblPr>
      <w:tblGrid>
        <w:gridCol w:w="496"/>
        <w:gridCol w:w="4938"/>
        <w:gridCol w:w="2816"/>
        <w:gridCol w:w="855"/>
        <w:gridCol w:w="1097"/>
      </w:tblGrid>
      <w:tr w:rsidR="00872DF3" w:rsidRPr="00D77015" w:rsidTr="0072028C">
        <w:trPr>
          <w:trHeight w:val="735"/>
        </w:trPr>
        <w:tc>
          <w:tcPr>
            <w:tcW w:w="247" w:type="pct"/>
            <w:tcBorders>
              <w:top w:val="single" w:sz="8" w:space="0" w:color="auto"/>
              <w:left w:val="single" w:sz="8" w:space="0" w:color="auto"/>
              <w:bottom w:val="single" w:sz="4" w:space="0" w:color="auto"/>
              <w:right w:val="single" w:sz="4" w:space="0" w:color="auto"/>
            </w:tcBorders>
            <w:noWrap/>
            <w:vAlign w:val="center"/>
          </w:tcPr>
          <w:p w:rsidR="00872DF3" w:rsidRPr="00D77015" w:rsidRDefault="00872DF3" w:rsidP="0072028C">
            <w:pPr>
              <w:ind w:left="-168" w:firstLine="168"/>
              <w:jc w:val="center"/>
              <w:rPr>
                <w:rFonts w:ascii="Times New Roman" w:hAnsi="Times New Roman"/>
                <w:bCs/>
              </w:rPr>
            </w:pPr>
            <w:r w:rsidRPr="00D77015">
              <w:rPr>
                <w:rFonts w:ascii="Times New Roman" w:hAnsi="Times New Roman"/>
                <w:bCs/>
              </w:rPr>
              <w:t>№</w:t>
            </w:r>
          </w:p>
        </w:tc>
        <w:tc>
          <w:tcPr>
            <w:tcW w:w="2424" w:type="pct"/>
            <w:tcBorders>
              <w:top w:val="single" w:sz="4" w:space="0" w:color="auto"/>
              <w:left w:val="single" w:sz="4" w:space="0" w:color="auto"/>
              <w:bottom w:val="single" w:sz="4" w:space="0" w:color="auto"/>
              <w:right w:val="single" w:sz="4" w:space="0" w:color="auto"/>
            </w:tcBorders>
            <w:vAlign w:val="center"/>
          </w:tcPr>
          <w:p w:rsidR="00872DF3" w:rsidRPr="00D77015" w:rsidRDefault="00872DF3" w:rsidP="0072028C">
            <w:pPr>
              <w:jc w:val="center"/>
              <w:rPr>
                <w:rFonts w:ascii="Times New Roman" w:hAnsi="Times New Roman"/>
                <w:bCs/>
              </w:rPr>
            </w:pPr>
            <w:r w:rsidRPr="00D77015">
              <w:rPr>
                <w:rFonts w:ascii="Times New Roman" w:hAnsi="Times New Roman"/>
                <w:bCs/>
              </w:rPr>
              <w:t>Найменування товару</w:t>
            </w:r>
          </w:p>
        </w:tc>
        <w:tc>
          <w:tcPr>
            <w:tcW w:w="1384" w:type="pct"/>
            <w:tcBorders>
              <w:top w:val="single" w:sz="8" w:space="0" w:color="auto"/>
              <w:left w:val="nil"/>
              <w:bottom w:val="single" w:sz="4" w:space="0" w:color="auto"/>
              <w:right w:val="single" w:sz="4" w:space="0" w:color="auto"/>
            </w:tcBorders>
          </w:tcPr>
          <w:p w:rsidR="00872DF3" w:rsidRPr="00D77015" w:rsidRDefault="00872DF3" w:rsidP="0072028C">
            <w:pPr>
              <w:jc w:val="center"/>
              <w:rPr>
                <w:rFonts w:ascii="Times New Roman" w:hAnsi="Times New Roman"/>
                <w:bCs/>
              </w:rPr>
            </w:pPr>
            <w:r w:rsidRPr="00D77015">
              <w:rPr>
                <w:rFonts w:ascii="Times New Roman" w:hAnsi="Times New Roman"/>
                <w:bCs/>
              </w:rPr>
              <w:t>Торгівельне найменування запропонованого товару</w:t>
            </w:r>
          </w:p>
          <w:p w:rsidR="00872DF3" w:rsidRPr="00D77015" w:rsidRDefault="00872DF3" w:rsidP="0072028C">
            <w:pPr>
              <w:jc w:val="center"/>
              <w:rPr>
                <w:rFonts w:ascii="Times New Roman" w:hAnsi="Times New Roman"/>
                <w:b/>
                <w:bCs/>
              </w:rPr>
            </w:pPr>
            <w:r w:rsidRPr="00D77015">
              <w:rPr>
                <w:rFonts w:ascii="Times New Roman" w:hAnsi="Times New Roman"/>
                <w:b/>
                <w:bCs/>
              </w:rPr>
              <w:t>(заповнюється учасником)</w:t>
            </w:r>
          </w:p>
        </w:tc>
        <w:tc>
          <w:tcPr>
            <w:tcW w:w="413" w:type="pct"/>
            <w:tcBorders>
              <w:top w:val="single" w:sz="8" w:space="0" w:color="auto"/>
              <w:left w:val="single" w:sz="4" w:space="0" w:color="auto"/>
              <w:bottom w:val="single" w:sz="4" w:space="0" w:color="auto"/>
              <w:right w:val="single" w:sz="4" w:space="0" w:color="auto"/>
            </w:tcBorders>
            <w:noWrap/>
            <w:vAlign w:val="center"/>
          </w:tcPr>
          <w:p w:rsidR="00872DF3" w:rsidRPr="00D77015" w:rsidRDefault="00872DF3" w:rsidP="0072028C">
            <w:pPr>
              <w:jc w:val="center"/>
              <w:rPr>
                <w:rFonts w:ascii="Times New Roman" w:hAnsi="Times New Roman"/>
                <w:bCs/>
              </w:rPr>
            </w:pPr>
            <w:r w:rsidRPr="00D77015">
              <w:rPr>
                <w:rFonts w:ascii="Times New Roman" w:hAnsi="Times New Roman"/>
                <w:bCs/>
              </w:rPr>
              <w:t>Од.</w:t>
            </w:r>
          </w:p>
          <w:p w:rsidR="00872DF3" w:rsidRPr="00D77015" w:rsidRDefault="00872DF3" w:rsidP="0072028C">
            <w:pPr>
              <w:jc w:val="center"/>
              <w:rPr>
                <w:rFonts w:ascii="Times New Roman" w:hAnsi="Times New Roman"/>
                <w:bCs/>
              </w:rPr>
            </w:pPr>
            <w:r w:rsidRPr="00D77015">
              <w:rPr>
                <w:rFonts w:ascii="Times New Roman" w:hAnsi="Times New Roman"/>
                <w:bCs/>
              </w:rPr>
              <w:t>вим</w:t>
            </w:r>
          </w:p>
        </w:tc>
        <w:tc>
          <w:tcPr>
            <w:tcW w:w="531" w:type="pct"/>
            <w:tcBorders>
              <w:top w:val="single" w:sz="4" w:space="0" w:color="auto"/>
              <w:left w:val="nil"/>
              <w:bottom w:val="single" w:sz="4" w:space="0" w:color="auto"/>
              <w:right w:val="single" w:sz="4" w:space="0" w:color="auto"/>
            </w:tcBorders>
            <w:vAlign w:val="center"/>
          </w:tcPr>
          <w:p w:rsidR="00872DF3" w:rsidRPr="00D77015" w:rsidRDefault="00872DF3" w:rsidP="0072028C">
            <w:pPr>
              <w:jc w:val="center"/>
              <w:rPr>
                <w:rFonts w:ascii="Times New Roman" w:hAnsi="Times New Roman"/>
                <w:color w:val="000000"/>
              </w:rPr>
            </w:pPr>
            <w:r w:rsidRPr="00D77015">
              <w:rPr>
                <w:rFonts w:ascii="Times New Roman" w:hAnsi="Times New Roman"/>
                <w:color w:val="000000"/>
              </w:rPr>
              <w:t>Кількість</w:t>
            </w:r>
          </w:p>
        </w:tc>
      </w:tr>
      <w:tr w:rsidR="00872DF3" w:rsidRPr="00D77015" w:rsidTr="0072028C">
        <w:tc>
          <w:tcPr>
            <w:tcW w:w="247" w:type="pct"/>
            <w:tcBorders>
              <w:top w:val="nil"/>
              <w:left w:val="single" w:sz="8" w:space="0" w:color="auto"/>
              <w:bottom w:val="single" w:sz="4" w:space="0" w:color="auto"/>
              <w:right w:val="single" w:sz="4" w:space="0" w:color="auto"/>
            </w:tcBorders>
            <w:noWrap/>
            <w:vAlign w:val="center"/>
          </w:tcPr>
          <w:p w:rsidR="00872DF3" w:rsidRPr="00D77015" w:rsidRDefault="00872DF3" w:rsidP="0072028C">
            <w:pPr>
              <w:jc w:val="center"/>
              <w:rPr>
                <w:rFonts w:ascii="Times New Roman" w:hAnsi="Times New Roman"/>
              </w:rPr>
            </w:pPr>
            <w:r w:rsidRPr="00D77015">
              <w:rPr>
                <w:rFonts w:ascii="Times New Roman" w:hAnsi="Times New Roman"/>
              </w:rPr>
              <w:t>1</w:t>
            </w:r>
          </w:p>
        </w:tc>
        <w:tc>
          <w:tcPr>
            <w:tcW w:w="2424" w:type="pct"/>
            <w:tcBorders>
              <w:top w:val="single" w:sz="4" w:space="0" w:color="auto"/>
              <w:left w:val="single" w:sz="4" w:space="0" w:color="auto"/>
              <w:bottom w:val="single" w:sz="4" w:space="0" w:color="auto"/>
              <w:right w:val="single" w:sz="4" w:space="0" w:color="auto"/>
            </w:tcBorders>
            <w:vAlign w:val="center"/>
          </w:tcPr>
          <w:p w:rsidR="00872DF3" w:rsidRPr="00D77015" w:rsidRDefault="00872DF3" w:rsidP="0072028C">
            <w:pPr>
              <w:rPr>
                <w:rFonts w:ascii="Times New Roman" w:hAnsi="Times New Roman"/>
              </w:rPr>
            </w:pPr>
            <w:r w:rsidRPr="00D77015">
              <w:rPr>
                <w:rFonts w:ascii="Times New Roman" w:hAnsi="Times New Roman"/>
              </w:rPr>
              <w:t>Низькопоточний капілярний діалізатор з синтетичною мембраною, площею 1,4–1,5м2</w:t>
            </w:r>
          </w:p>
        </w:tc>
        <w:tc>
          <w:tcPr>
            <w:tcW w:w="1384" w:type="pct"/>
            <w:tcBorders>
              <w:top w:val="single" w:sz="4" w:space="0" w:color="auto"/>
              <w:left w:val="nil"/>
              <w:bottom w:val="single" w:sz="4" w:space="0" w:color="auto"/>
              <w:right w:val="single" w:sz="4" w:space="0" w:color="auto"/>
            </w:tcBorders>
            <w:vAlign w:val="center"/>
          </w:tcPr>
          <w:p w:rsidR="00872DF3" w:rsidRPr="00D77015" w:rsidRDefault="00872DF3" w:rsidP="0072028C">
            <w:pPr>
              <w:jc w:val="center"/>
              <w:rPr>
                <w:rFonts w:ascii="Times New Roman" w:hAnsi="Times New Roman"/>
                <w:color w:val="000000"/>
              </w:rPr>
            </w:pPr>
          </w:p>
        </w:tc>
        <w:tc>
          <w:tcPr>
            <w:tcW w:w="413" w:type="pct"/>
            <w:tcBorders>
              <w:top w:val="nil"/>
              <w:left w:val="single" w:sz="4" w:space="0" w:color="auto"/>
              <w:bottom w:val="single" w:sz="4" w:space="0" w:color="auto"/>
              <w:right w:val="single" w:sz="4" w:space="0" w:color="auto"/>
            </w:tcBorders>
            <w:noWrap/>
            <w:vAlign w:val="center"/>
          </w:tcPr>
          <w:p w:rsidR="00872DF3" w:rsidRPr="00D77015" w:rsidRDefault="00872DF3" w:rsidP="0072028C">
            <w:pPr>
              <w:jc w:val="center"/>
              <w:rPr>
                <w:rFonts w:ascii="Times New Roman" w:hAnsi="Times New Roman"/>
                <w:color w:val="000000"/>
              </w:rPr>
            </w:pPr>
            <w:r w:rsidRPr="00D77015">
              <w:rPr>
                <w:rFonts w:ascii="Times New Roman" w:hAnsi="Times New Roman"/>
                <w:color w:val="000000"/>
              </w:rPr>
              <w:t>шт.</w:t>
            </w:r>
          </w:p>
        </w:tc>
        <w:tc>
          <w:tcPr>
            <w:tcW w:w="531" w:type="pct"/>
            <w:tcBorders>
              <w:top w:val="single" w:sz="4" w:space="0" w:color="auto"/>
              <w:left w:val="nil"/>
              <w:bottom w:val="single" w:sz="4" w:space="0" w:color="auto"/>
              <w:right w:val="single" w:sz="4" w:space="0" w:color="auto"/>
            </w:tcBorders>
            <w:vAlign w:val="center"/>
          </w:tcPr>
          <w:p w:rsidR="00872DF3" w:rsidRPr="00D77015" w:rsidRDefault="00872DF3" w:rsidP="0072028C">
            <w:pPr>
              <w:jc w:val="center"/>
              <w:rPr>
                <w:rFonts w:ascii="Times New Roman" w:hAnsi="Times New Roman"/>
                <w:color w:val="000000"/>
              </w:rPr>
            </w:pPr>
            <w:r>
              <w:rPr>
                <w:rFonts w:ascii="Times New Roman" w:hAnsi="Times New Roman"/>
                <w:color w:val="000000"/>
              </w:rPr>
              <w:t>42</w:t>
            </w:r>
          </w:p>
        </w:tc>
      </w:tr>
      <w:tr w:rsidR="00872DF3" w:rsidRPr="00D77015" w:rsidTr="0072028C">
        <w:tc>
          <w:tcPr>
            <w:tcW w:w="247" w:type="pct"/>
            <w:tcBorders>
              <w:top w:val="nil"/>
              <w:left w:val="single" w:sz="8" w:space="0" w:color="auto"/>
              <w:bottom w:val="single" w:sz="4" w:space="0" w:color="auto"/>
              <w:right w:val="single" w:sz="4" w:space="0" w:color="auto"/>
            </w:tcBorders>
            <w:noWrap/>
            <w:vAlign w:val="center"/>
          </w:tcPr>
          <w:p w:rsidR="00872DF3" w:rsidRPr="00D77015" w:rsidRDefault="00872DF3" w:rsidP="0072028C">
            <w:pPr>
              <w:jc w:val="center"/>
              <w:rPr>
                <w:rFonts w:ascii="Times New Roman" w:hAnsi="Times New Roman"/>
              </w:rPr>
            </w:pPr>
            <w:r w:rsidRPr="00D77015">
              <w:rPr>
                <w:rFonts w:ascii="Times New Roman" w:hAnsi="Times New Roman"/>
              </w:rPr>
              <w:t>2</w:t>
            </w:r>
          </w:p>
        </w:tc>
        <w:tc>
          <w:tcPr>
            <w:tcW w:w="2424" w:type="pct"/>
            <w:tcBorders>
              <w:top w:val="single" w:sz="4" w:space="0" w:color="auto"/>
              <w:left w:val="single" w:sz="4" w:space="0" w:color="auto"/>
              <w:bottom w:val="single" w:sz="4" w:space="0" w:color="auto"/>
              <w:right w:val="single" w:sz="4" w:space="0" w:color="auto"/>
            </w:tcBorders>
            <w:vAlign w:val="center"/>
          </w:tcPr>
          <w:p w:rsidR="00872DF3" w:rsidRPr="00D77015" w:rsidRDefault="00872DF3" w:rsidP="0072028C">
            <w:pPr>
              <w:rPr>
                <w:rFonts w:ascii="Times New Roman" w:hAnsi="Times New Roman"/>
              </w:rPr>
            </w:pPr>
            <w:r w:rsidRPr="00D77015">
              <w:rPr>
                <w:rFonts w:ascii="Times New Roman" w:hAnsi="Times New Roman"/>
              </w:rPr>
              <w:t>Низькопоточний капілярний діалізатор з синтетичною мембраною площею 1,7-1,8 м2</w:t>
            </w:r>
          </w:p>
        </w:tc>
        <w:tc>
          <w:tcPr>
            <w:tcW w:w="1384" w:type="pct"/>
            <w:tcBorders>
              <w:top w:val="single" w:sz="4" w:space="0" w:color="auto"/>
              <w:left w:val="nil"/>
              <w:bottom w:val="single" w:sz="4" w:space="0" w:color="auto"/>
              <w:right w:val="single" w:sz="4" w:space="0" w:color="auto"/>
            </w:tcBorders>
            <w:vAlign w:val="center"/>
          </w:tcPr>
          <w:p w:rsidR="00872DF3" w:rsidRPr="00D77015" w:rsidRDefault="00872DF3" w:rsidP="0072028C">
            <w:pPr>
              <w:jc w:val="center"/>
              <w:rPr>
                <w:rFonts w:ascii="Times New Roman" w:hAnsi="Times New Roman"/>
                <w:color w:val="000000"/>
              </w:rPr>
            </w:pPr>
          </w:p>
        </w:tc>
        <w:tc>
          <w:tcPr>
            <w:tcW w:w="413" w:type="pct"/>
            <w:tcBorders>
              <w:top w:val="nil"/>
              <w:left w:val="single" w:sz="4" w:space="0" w:color="auto"/>
              <w:bottom w:val="single" w:sz="4" w:space="0" w:color="auto"/>
              <w:right w:val="single" w:sz="4" w:space="0" w:color="auto"/>
            </w:tcBorders>
            <w:noWrap/>
            <w:vAlign w:val="center"/>
          </w:tcPr>
          <w:p w:rsidR="00872DF3" w:rsidRPr="00D77015" w:rsidRDefault="00872DF3" w:rsidP="0072028C">
            <w:pPr>
              <w:jc w:val="center"/>
              <w:rPr>
                <w:rFonts w:ascii="Times New Roman" w:hAnsi="Times New Roman"/>
                <w:color w:val="000000"/>
              </w:rPr>
            </w:pPr>
            <w:r w:rsidRPr="00D77015">
              <w:rPr>
                <w:rFonts w:ascii="Times New Roman" w:hAnsi="Times New Roman"/>
                <w:color w:val="000000"/>
              </w:rPr>
              <w:t>шт.</w:t>
            </w:r>
          </w:p>
        </w:tc>
        <w:tc>
          <w:tcPr>
            <w:tcW w:w="531" w:type="pct"/>
            <w:tcBorders>
              <w:top w:val="single" w:sz="4" w:space="0" w:color="auto"/>
              <w:left w:val="nil"/>
              <w:bottom w:val="single" w:sz="4" w:space="0" w:color="auto"/>
              <w:right w:val="single" w:sz="4" w:space="0" w:color="auto"/>
            </w:tcBorders>
            <w:vAlign w:val="center"/>
          </w:tcPr>
          <w:p w:rsidR="00872DF3" w:rsidRPr="00D77015" w:rsidRDefault="00872DF3" w:rsidP="0072028C">
            <w:pPr>
              <w:jc w:val="center"/>
              <w:rPr>
                <w:rFonts w:ascii="Times New Roman" w:hAnsi="Times New Roman"/>
                <w:color w:val="000000"/>
              </w:rPr>
            </w:pPr>
            <w:r>
              <w:rPr>
                <w:rFonts w:ascii="Times New Roman" w:hAnsi="Times New Roman"/>
                <w:color w:val="000000"/>
              </w:rPr>
              <w:t>940</w:t>
            </w:r>
          </w:p>
        </w:tc>
      </w:tr>
      <w:tr w:rsidR="00872DF3" w:rsidRPr="00D77015" w:rsidTr="0072028C">
        <w:tc>
          <w:tcPr>
            <w:tcW w:w="247" w:type="pct"/>
            <w:tcBorders>
              <w:top w:val="single" w:sz="4" w:space="0" w:color="auto"/>
              <w:left w:val="single" w:sz="4" w:space="0" w:color="auto"/>
              <w:bottom w:val="single" w:sz="4" w:space="0" w:color="auto"/>
              <w:right w:val="single" w:sz="4" w:space="0" w:color="auto"/>
            </w:tcBorders>
            <w:noWrap/>
            <w:vAlign w:val="center"/>
          </w:tcPr>
          <w:p w:rsidR="00872DF3" w:rsidRPr="00D77015" w:rsidRDefault="00872DF3" w:rsidP="0072028C">
            <w:pPr>
              <w:jc w:val="center"/>
              <w:rPr>
                <w:rFonts w:ascii="Times New Roman" w:hAnsi="Times New Roman"/>
              </w:rPr>
            </w:pPr>
            <w:r w:rsidRPr="00D77015">
              <w:rPr>
                <w:rFonts w:ascii="Times New Roman" w:hAnsi="Times New Roman"/>
              </w:rPr>
              <w:t>3</w:t>
            </w:r>
          </w:p>
        </w:tc>
        <w:tc>
          <w:tcPr>
            <w:tcW w:w="2424" w:type="pct"/>
            <w:tcBorders>
              <w:top w:val="single" w:sz="4" w:space="0" w:color="auto"/>
              <w:left w:val="single" w:sz="4" w:space="0" w:color="auto"/>
              <w:bottom w:val="single" w:sz="4" w:space="0" w:color="auto"/>
              <w:right w:val="single" w:sz="4" w:space="0" w:color="auto"/>
            </w:tcBorders>
            <w:vAlign w:val="center"/>
          </w:tcPr>
          <w:p w:rsidR="00872DF3" w:rsidRPr="00D77015" w:rsidRDefault="00872DF3" w:rsidP="0072028C">
            <w:pPr>
              <w:rPr>
                <w:rFonts w:ascii="Times New Roman" w:hAnsi="Times New Roman"/>
              </w:rPr>
            </w:pPr>
            <w:r w:rsidRPr="00D77015">
              <w:rPr>
                <w:rFonts w:ascii="Times New Roman" w:hAnsi="Times New Roman"/>
              </w:rPr>
              <w:t>Низькопоточний капілярний діалізатор з синтетичною мембраною з площею 2,0-2,1 м2</w:t>
            </w:r>
          </w:p>
        </w:tc>
        <w:tc>
          <w:tcPr>
            <w:tcW w:w="1384" w:type="pct"/>
            <w:tcBorders>
              <w:top w:val="single" w:sz="4" w:space="0" w:color="auto"/>
              <w:left w:val="nil"/>
              <w:bottom w:val="single" w:sz="4" w:space="0" w:color="auto"/>
              <w:right w:val="single" w:sz="4" w:space="0" w:color="auto"/>
            </w:tcBorders>
            <w:vAlign w:val="center"/>
          </w:tcPr>
          <w:p w:rsidR="00872DF3" w:rsidRPr="00D77015" w:rsidRDefault="00872DF3" w:rsidP="0072028C">
            <w:pPr>
              <w:jc w:val="center"/>
              <w:rPr>
                <w:rFonts w:ascii="Times New Roman" w:hAnsi="Times New Roman"/>
                <w:color w:val="000000"/>
              </w:rPr>
            </w:pPr>
          </w:p>
        </w:tc>
        <w:tc>
          <w:tcPr>
            <w:tcW w:w="413" w:type="pct"/>
            <w:tcBorders>
              <w:top w:val="single" w:sz="4" w:space="0" w:color="auto"/>
              <w:left w:val="single" w:sz="4" w:space="0" w:color="auto"/>
              <w:bottom w:val="single" w:sz="4" w:space="0" w:color="auto"/>
              <w:right w:val="single" w:sz="4" w:space="0" w:color="auto"/>
            </w:tcBorders>
            <w:noWrap/>
            <w:vAlign w:val="center"/>
          </w:tcPr>
          <w:p w:rsidR="00872DF3" w:rsidRPr="00D77015" w:rsidRDefault="00872DF3" w:rsidP="0072028C">
            <w:pPr>
              <w:jc w:val="center"/>
              <w:rPr>
                <w:rFonts w:ascii="Times New Roman" w:hAnsi="Times New Roman"/>
                <w:color w:val="000000"/>
              </w:rPr>
            </w:pPr>
            <w:r w:rsidRPr="00D77015">
              <w:rPr>
                <w:rFonts w:ascii="Times New Roman" w:hAnsi="Times New Roman"/>
                <w:color w:val="000000"/>
              </w:rPr>
              <w:t>шт.</w:t>
            </w:r>
          </w:p>
        </w:tc>
        <w:tc>
          <w:tcPr>
            <w:tcW w:w="531" w:type="pct"/>
            <w:tcBorders>
              <w:top w:val="single" w:sz="4" w:space="0" w:color="auto"/>
              <w:left w:val="nil"/>
              <w:bottom w:val="single" w:sz="4" w:space="0" w:color="auto"/>
              <w:right w:val="single" w:sz="4" w:space="0" w:color="auto"/>
            </w:tcBorders>
            <w:vAlign w:val="center"/>
          </w:tcPr>
          <w:p w:rsidR="00872DF3" w:rsidRPr="00D77015" w:rsidRDefault="00872DF3" w:rsidP="0072028C">
            <w:pPr>
              <w:jc w:val="center"/>
              <w:rPr>
                <w:rFonts w:ascii="Times New Roman" w:hAnsi="Times New Roman"/>
                <w:color w:val="000000"/>
              </w:rPr>
            </w:pPr>
            <w:r>
              <w:rPr>
                <w:rFonts w:ascii="Times New Roman" w:hAnsi="Times New Roman"/>
                <w:color w:val="000000"/>
              </w:rPr>
              <w:t>586</w:t>
            </w:r>
          </w:p>
        </w:tc>
      </w:tr>
      <w:tr w:rsidR="00872DF3" w:rsidRPr="00D77015" w:rsidTr="0072028C">
        <w:tc>
          <w:tcPr>
            <w:tcW w:w="247" w:type="pct"/>
            <w:tcBorders>
              <w:top w:val="nil"/>
              <w:left w:val="single" w:sz="8" w:space="0" w:color="auto"/>
              <w:bottom w:val="single" w:sz="4" w:space="0" w:color="auto"/>
              <w:right w:val="single" w:sz="4" w:space="0" w:color="auto"/>
            </w:tcBorders>
            <w:noWrap/>
            <w:vAlign w:val="center"/>
          </w:tcPr>
          <w:p w:rsidR="00872DF3" w:rsidRPr="00D77015" w:rsidRDefault="00872DF3" w:rsidP="0072028C">
            <w:pPr>
              <w:jc w:val="center"/>
              <w:rPr>
                <w:rFonts w:ascii="Times New Roman" w:hAnsi="Times New Roman"/>
              </w:rPr>
            </w:pPr>
            <w:r w:rsidRPr="00D77015">
              <w:rPr>
                <w:rFonts w:ascii="Times New Roman" w:hAnsi="Times New Roman"/>
              </w:rPr>
              <w:t>4</w:t>
            </w:r>
          </w:p>
        </w:tc>
        <w:tc>
          <w:tcPr>
            <w:tcW w:w="2424" w:type="pct"/>
            <w:tcBorders>
              <w:top w:val="single" w:sz="4" w:space="0" w:color="auto"/>
              <w:left w:val="single" w:sz="4" w:space="0" w:color="auto"/>
              <w:bottom w:val="single" w:sz="4" w:space="0" w:color="auto"/>
              <w:right w:val="single" w:sz="4" w:space="0" w:color="auto"/>
            </w:tcBorders>
            <w:vAlign w:val="center"/>
          </w:tcPr>
          <w:p w:rsidR="00872DF3" w:rsidRPr="00D77015" w:rsidRDefault="00872DF3" w:rsidP="0072028C">
            <w:pPr>
              <w:rPr>
                <w:rFonts w:ascii="Times New Roman" w:hAnsi="Times New Roman"/>
              </w:rPr>
            </w:pPr>
            <w:r w:rsidRPr="00D77015">
              <w:rPr>
                <w:rFonts w:ascii="Times New Roman" w:hAnsi="Times New Roman"/>
              </w:rPr>
              <w:t>Кровопровідні магістралі до діалізатора (артерія -вена)</w:t>
            </w:r>
          </w:p>
        </w:tc>
        <w:tc>
          <w:tcPr>
            <w:tcW w:w="1384" w:type="pct"/>
            <w:tcBorders>
              <w:top w:val="single" w:sz="4" w:space="0" w:color="auto"/>
              <w:left w:val="nil"/>
              <w:bottom w:val="single" w:sz="4" w:space="0" w:color="auto"/>
              <w:right w:val="single" w:sz="4" w:space="0" w:color="auto"/>
            </w:tcBorders>
            <w:vAlign w:val="center"/>
          </w:tcPr>
          <w:p w:rsidR="00872DF3" w:rsidRPr="00D77015" w:rsidRDefault="00872DF3" w:rsidP="0072028C">
            <w:pPr>
              <w:jc w:val="center"/>
              <w:rPr>
                <w:rFonts w:ascii="Times New Roman" w:hAnsi="Times New Roman"/>
                <w:color w:val="000000"/>
              </w:rPr>
            </w:pPr>
          </w:p>
        </w:tc>
        <w:tc>
          <w:tcPr>
            <w:tcW w:w="413" w:type="pct"/>
            <w:tcBorders>
              <w:top w:val="nil"/>
              <w:left w:val="single" w:sz="4" w:space="0" w:color="auto"/>
              <w:bottom w:val="single" w:sz="4" w:space="0" w:color="auto"/>
              <w:right w:val="single" w:sz="4" w:space="0" w:color="auto"/>
            </w:tcBorders>
            <w:noWrap/>
            <w:vAlign w:val="center"/>
          </w:tcPr>
          <w:p w:rsidR="00872DF3" w:rsidRPr="00D77015" w:rsidRDefault="00872DF3" w:rsidP="0072028C">
            <w:pPr>
              <w:jc w:val="center"/>
              <w:rPr>
                <w:rFonts w:ascii="Times New Roman" w:hAnsi="Times New Roman"/>
                <w:color w:val="000000"/>
              </w:rPr>
            </w:pPr>
            <w:r w:rsidRPr="00D77015">
              <w:rPr>
                <w:rFonts w:ascii="Times New Roman" w:hAnsi="Times New Roman"/>
                <w:color w:val="000000"/>
              </w:rPr>
              <w:t>компл.</w:t>
            </w:r>
          </w:p>
        </w:tc>
        <w:tc>
          <w:tcPr>
            <w:tcW w:w="531" w:type="pct"/>
            <w:tcBorders>
              <w:top w:val="single" w:sz="4" w:space="0" w:color="auto"/>
              <w:left w:val="nil"/>
              <w:bottom w:val="single" w:sz="4" w:space="0" w:color="auto"/>
              <w:right w:val="single" w:sz="4" w:space="0" w:color="auto"/>
            </w:tcBorders>
            <w:vAlign w:val="center"/>
          </w:tcPr>
          <w:p w:rsidR="00872DF3" w:rsidRPr="00D77015" w:rsidRDefault="00872DF3" w:rsidP="0072028C">
            <w:pPr>
              <w:jc w:val="center"/>
              <w:rPr>
                <w:rFonts w:ascii="Times New Roman" w:hAnsi="Times New Roman"/>
                <w:color w:val="000000"/>
              </w:rPr>
            </w:pPr>
            <w:r>
              <w:rPr>
                <w:rFonts w:ascii="Times New Roman" w:hAnsi="Times New Roman"/>
                <w:color w:val="000000"/>
              </w:rPr>
              <w:t>1568</w:t>
            </w:r>
          </w:p>
        </w:tc>
      </w:tr>
      <w:tr w:rsidR="00872DF3" w:rsidRPr="00D77015" w:rsidTr="0072028C">
        <w:tc>
          <w:tcPr>
            <w:tcW w:w="247" w:type="pct"/>
            <w:tcBorders>
              <w:top w:val="nil"/>
              <w:left w:val="single" w:sz="8" w:space="0" w:color="auto"/>
              <w:bottom w:val="single" w:sz="4" w:space="0" w:color="auto"/>
              <w:right w:val="single" w:sz="4" w:space="0" w:color="auto"/>
            </w:tcBorders>
            <w:noWrap/>
            <w:vAlign w:val="center"/>
          </w:tcPr>
          <w:p w:rsidR="00872DF3" w:rsidRPr="00D77015" w:rsidRDefault="00872DF3" w:rsidP="0072028C">
            <w:pPr>
              <w:jc w:val="center"/>
              <w:rPr>
                <w:rFonts w:ascii="Times New Roman" w:hAnsi="Times New Roman"/>
              </w:rPr>
            </w:pPr>
            <w:r w:rsidRPr="00D77015">
              <w:rPr>
                <w:rFonts w:ascii="Times New Roman" w:hAnsi="Times New Roman"/>
              </w:rPr>
              <w:t>5</w:t>
            </w:r>
          </w:p>
        </w:tc>
        <w:tc>
          <w:tcPr>
            <w:tcW w:w="2424" w:type="pct"/>
            <w:tcBorders>
              <w:top w:val="single" w:sz="4" w:space="0" w:color="auto"/>
              <w:left w:val="single" w:sz="4" w:space="0" w:color="auto"/>
              <w:bottom w:val="single" w:sz="4" w:space="0" w:color="auto"/>
              <w:right w:val="single" w:sz="4" w:space="0" w:color="auto"/>
            </w:tcBorders>
            <w:vAlign w:val="center"/>
          </w:tcPr>
          <w:p w:rsidR="00872DF3" w:rsidRPr="00D77015" w:rsidRDefault="00872DF3" w:rsidP="0072028C">
            <w:pPr>
              <w:rPr>
                <w:rFonts w:ascii="Times New Roman" w:hAnsi="Times New Roman"/>
                <w:color w:val="000000"/>
              </w:rPr>
            </w:pPr>
            <w:r w:rsidRPr="00D77015">
              <w:rPr>
                <w:rFonts w:ascii="Times New Roman" w:hAnsi="Times New Roman"/>
                <w:color w:val="000000"/>
              </w:rPr>
              <w:t>Венозні фістульні голки</w:t>
            </w:r>
          </w:p>
        </w:tc>
        <w:tc>
          <w:tcPr>
            <w:tcW w:w="1384" w:type="pct"/>
            <w:tcBorders>
              <w:top w:val="single" w:sz="4" w:space="0" w:color="auto"/>
              <w:left w:val="nil"/>
              <w:bottom w:val="single" w:sz="4" w:space="0" w:color="auto"/>
              <w:right w:val="single" w:sz="4" w:space="0" w:color="auto"/>
            </w:tcBorders>
            <w:vAlign w:val="center"/>
          </w:tcPr>
          <w:p w:rsidR="00872DF3" w:rsidRPr="00D77015" w:rsidRDefault="00872DF3" w:rsidP="0072028C">
            <w:pPr>
              <w:jc w:val="center"/>
              <w:rPr>
                <w:rFonts w:ascii="Times New Roman" w:hAnsi="Times New Roman"/>
                <w:color w:val="000000"/>
              </w:rPr>
            </w:pPr>
          </w:p>
        </w:tc>
        <w:tc>
          <w:tcPr>
            <w:tcW w:w="413" w:type="pct"/>
            <w:tcBorders>
              <w:top w:val="nil"/>
              <w:left w:val="single" w:sz="4" w:space="0" w:color="auto"/>
              <w:bottom w:val="single" w:sz="4" w:space="0" w:color="auto"/>
              <w:right w:val="single" w:sz="4" w:space="0" w:color="auto"/>
            </w:tcBorders>
            <w:noWrap/>
            <w:vAlign w:val="center"/>
          </w:tcPr>
          <w:p w:rsidR="00872DF3" w:rsidRPr="00D77015" w:rsidRDefault="00872DF3" w:rsidP="0072028C">
            <w:pPr>
              <w:jc w:val="center"/>
              <w:rPr>
                <w:rFonts w:ascii="Times New Roman" w:hAnsi="Times New Roman"/>
                <w:color w:val="000000"/>
              </w:rPr>
            </w:pPr>
            <w:r w:rsidRPr="00D77015">
              <w:rPr>
                <w:rFonts w:ascii="Times New Roman" w:hAnsi="Times New Roman"/>
                <w:color w:val="000000"/>
              </w:rPr>
              <w:t>шт.</w:t>
            </w:r>
          </w:p>
        </w:tc>
        <w:tc>
          <w:tcPr>
            <w:tcW w:w="531" w:type="pct"/>
            <w:tcBorders>
              <w:top w:val="single" w:sz="4" w:space="0" w:color="auto"/>
              <w:left w:val="nil"/>
              <w:bottom w:val="single" w:sz="4" w:space="0" w:color="auto"/>
              <w:right w:val="single" w:sz="4" w:space="0" w:color="auto"/>
            </w:tcBorders>
            <w:vAlign w:val="center"/>
          </w:tcPr>
          <w:p w:rsidR="00872DF3" w:rsidRPr="00D77015" w:rsidRDefault="00872DF3" w:rsidP="0072028C">
            <w:pPr>
              <w:jc w:val="center"/>
              <w:rPr>
                <w:rFonts w:ascii="Times New Roman" w:hAnsi="Times New Roman"/>
                <w:color w:val="000000"/>
              </w:rPr>
            </w:pPr>
            <w:r>
              <w:rPr>
                <w:rFonts w:ascii="Times New Roman" w:hAnsi="Times New Roman"/>
                <w:color w:val="000000"/>
              </w:rPr>
              <w:t>1500</w:t>
            </w:r>
          </w:p>
        </w:tc>
      </w:tr>
      <w:tr w:rsidR="00872DF3" w:rsidRPr="00D77015" w:rsidTr="0072028C">
        <w:tc>
          <w:tcPr>
            <w:tcW w:w="247" w:type="pct"/>
            <w:tcBorders>
              <w:top w:val="nil"/>
              <w:left w:val="single" w:sz="8" w:space="0" w:color="auto"/>
              <w:bottom w:val="single" w:sz="4" w:space="0" w:color="auto"/>
              <w:right w:val="single" w:sz="4" w:space="0" w:color="auto"/>
            </w:tcBorders>
            <w:noWrap/>
            <w:vAlign w:val="center"/>
          </w:tcPr>
          <w:p w:rsidR="00872DF3" w:rsidRPr="00D77015" w:rsidRDefault="00872DF3" w:rsidP="0072028C">
            <w:pPr>
              <w:jc w:val="center"/>
              <w:rPr>
                <w:rFonts w:ascii="Times New Roman" w:hAnsi="Times New Roman"/>
              </w:rPr>
            </w:pPr>
            <w:r w:rsidRPr="00D77015">
              <w:rPr>
                <w:rFonts w:ascii="Times New Roman" w:hAnsi="Times New Roman"/>
              </w:rPr>
              <w:t>6</w:t>
            </w:r>
          </w:p>
        </w:tc>
        <w:tc>
          <w:tcPr>
            <w:tcW w:w="2424" w:type="pct"/>
            <w:tcBorders>
              <w:top w:val="single" w:sz="4" w:space="0" w:color="auto"/>
              <w:left w:val="single" w:sz="4" w:space="0" w:color="auto"/>
              <w:bottom w:val="single" w:sz="4" w:space="0" w:color="auto"/>
              <w:right w:val="single" w:sz="4" w:space="0" w:color="auto"/>
            </w:tcBorders>
            <w:vAlign w:val="center"/>
          </w:tcPr>
          <w:p w:rsidR="00872DF3" w:rsidRPr="00D77015" w:rsidRDefault="00872DF3" w:rsidP="0072028C">
            <w:pPr>
              <w:tabs>
                <w:tab w:val="left" w:pos="1290"/>
              </w:tabs>
              <w:rPr>
                <w:rFonts w:ascii="Times New Roman" w:hAnsi="Times New Roman"/>
                <w:color w:val="000000"/>
              </w:rPr>
            </w:pPr>
            <w:r w:rsidRPr="00D77015">
              <w:rPr>
                <w:rFonts w:ascii="Times New Roman" w:hAnsi="Times New Roman"/>
                <w:color w:val="000000"/>
              </w:rPr>
              <w:t>Артеріальні фістульні голки</w:t>
            </w:r>
          </w:p>
        </w:tc>
        <w:tc>
          <w:tcPr>
            <w:tcW w:w="1384" w:type="pct"/>
            <w:tcBorders>
              <w:top w:val="single" w:sz="4" w:space="0" w:color="auto"/>
              <w:left w:val="nil"/>
              <w:bottom w:val="single" w:sz="4" w:space="0" w:color="auto"/>
              <w:right w:val="single" w:sz="4" w:space="0" w:color="auto"/>
            </w:tcBorders>
            <w:vAlign w:val="center"/>
          </w:tcPr>
          <w:p w:rsidR="00872DF3" w:rsidRPr="00D77015" w:rsidRDefault="00872DF3" w:rsidP="0072028C">
            <w:pPr>
              <w:jc w:val="center"/>
              <w:rPr>
                <w:rFonts w:ascii="Times New Roman" w:hAnsi="Times New Roman"/>
                <w:color w:val="000000"/>
              </w:rPr>
            </w:pPr>
          </w:p>
        </w:tc>
        <w:tc>
          <w:tcPr>
            <w:tcW w:w="413" w:type="pct"/>
            <w:tcBorders>
              <w:top w:val="nil"/>
              <w:left w:val="single" w:sz="4" w:space="0" w:color="auto"/>
              <w:bottom w:val="single" w:sz="4" w:space="0" w:color="auto"/>
              <w:right w:val="single" w:sz="4" w:space="0" w:color="auto"/>
            </w:tcBorders>
            <w:noWrap/>
            <w:vAlign w:val="center"/>
          </w:tcPr>
          <w:p w:rsidR="00872DF3" w:rsidRPr="00D77015" w:rsidRDefault="00872DF3" w:rsidP="0072028C">
            <w:pPr>
              <w:jc w:val="center"/>
              <w:rPr>
                <w:rFonts w:ascii="Times New Roman" w:hAnsi="Times New Roman"/>
                <w:color w:val="000000"/>
              </w:rPr>
            </w:pPr>
            <w:r w:rsidRPr="00D77015">
              <w:rPr>
                <w:rFonts w:ascii="Times New Roman" w:hAnsi="Times New Roman"/>
                <w:color w:val="000000"/>
              </w:rPr>
              <w:t>шт.</w:t>
            </w:r>
          </w:p>
        </w:tc>
        <w:tc>
          <w:tcPr>
            <w:tcW w:w="531" w:type="pct"/>
            <w:tcBorders>
              <w:top w:val="single" w:sz="4" w:space="0" w:color="auto"/>
              <w:left w:val="nil"/>
              <w:bottom w:val="single" w:sz="4" w:space="0" w:color="auto"/>
              <w:right w:val="single" w:sz="4" w:space="0" w:color="auto"/>
            </w:tcBorders>
            <w:vAlign w:val="center"/>
          </w:tcPr>
          <w:p w:rsidR="00872DF3" w:rsidRPr="00D77015" w:rsidRDefault="00872DF3" w:rsidP="0072028C">
            <w:pPr>
              <w:jc w:val="center"/>
              <w:rPr>
                <w:rFonts w:ascii="Times New Roman" w:hAnsi="Times New Roman"/>
                <w:color w:val="000000"/>
              </w:rPr>
            </w:pPr>
            <w:r>
              <w:rPr>
                <w:rFonts w:ascii="Times New Roman" w:hAnsi="Times New Roman"/>
                <w:color w:val="000000"/>
              </w:rPr>
              <w:t>1500</w:t>
            </w:r>
          </w:p>
        </w:tc>
      </w:tr>
      <w:tr w:rsidR="00872DF3" w:rsidRPr="00D77015" w:rsidTr="0072028C">
        <w:tc>
          <w:tcPr>
            <w:tcW w:w="247" w:type="pct"/>
            <w:tcBorders>
              <w:top w:val="single" w:sz="4" w:space="0" w:color="auto"/>
              <w:left w:val="single" w:sz="4" w:space="0" w:color="auto"/>
              <w:bottom w:val="single" w:sz="4" w:space="0" w:color="auto"/>
              <w:right w:val="single" w:sz="4" w:space="0" w:color="auto"/>
            </w:tcBorders>
            <w:noWrap/>
            <w:vAlign w:val="center"/>
          </w:tcPr>
          <w:p w:rsidR="00872DF3" w:rsidRPr="00D77015" w:rsidRDefault="00872DF3" w:rsidP="0072028C">
            <w:pPr>
              <w:jc w:val="center"/>
              <w:rPr>
                <w:rFonts w:ascii="Times New Roman" w:hAnsi="Times New Roman"/>
              </w:rPr>
            </w:pPr>
            <w:r w:rsidRPr="00D77015">
              <w:rPr>
                <w:rFonts w:ascii="Times New Roman" w:hAnsi="Times New Roman"/>
              </w:rPr>
              <w:t>7</w:t>
            </w:r>
          </w:p>
        </w:tc>
        <w:tc>
          <w:tcPr>
            <w:tcW w:w="2424" w:type="pct"/>
            <w:tcBorders>
              <w:top w:val="single" w:sz="4" w:space="0" w:color="auto"/>
              <w:left w:val="single" w:sz="4" w:space="0" w:color="auto"/>
              <w:bottom w:val="single" w:sz="4" w:space="0" w:color="auto"/>
              <w:right w:val="single" w:sz="4" w:space="0" w:color="auto"/>
            </w:tcBorders>
            <w:vAlign w:val="center"/>
          </w:tcPr>
          <w:p w:rsidR="00872DF3" w:rsidRPr="00D77015" w:rsidRDefault="00872DF3" w:rsidP="0072028C">
            <w:pPr>
              <w:rPr>
                <w:rFonts w:ascii="Times New Roman" w:hAnsi="Times New Roman"/>
              </w:rPr>
            </w:pPr>
            <w:r w:rsidRPr="00D77015">
              <w:rPr>
                <w:rFonts w:ascii="Times New Roman" w:hAnsi="Times New Roman"/>
              </w:rPr>
              <w:t xml:space="preserve">Концентрат кислотний рідкий для проведення бікарбонатного діалізу </w:t>
            </w:r>
          </w:p>
        </w:tc>
        <w:tc>
          <w:tcPr>
            <w:tcW w:w="1384" w:type="pct"/>
            <w:tcBorders>
              <w:top w:val="single" w:sz="4" w:space="0" w:color="auto"/>
              <w:left w:val="nil"/>
              <w:bottom w:val="single" w:sz="4" w:space="0" w:color="auto"/>
              <w:right w:val="single" w:sz="4" w:space="0" w:color="auto"/>
            </w:tcBorders>
            <w:vAlign w:val="center"/>
          </w:tcPr>
          <w:p w:rsidR="00872DF3" w:rsidRPr="00D77015" w:rsidRDefault="00872DF3" w:rsidP="0072028C">
            <w:pPr>
              <w:jc w:val="center"/>
              <w:rPr>
                <w:rFonts w:ascii="Times New Roman" w:hAnsi="Times New Roman"/>
                <w:color w:val="000000"/>
              </w:rPr>
            </w:pPr>
          </w:p>
        </w:tc>
        <w:tc>
          <w:tcPr>
            <w:tcW w:w="413" w:type="pct"/>
            <w:tcBorders>
              <w:top w:val="single" w:sz="4" w:space="0" w:color="auto"/>
              <w:left w:val="single" w:sz="4" w:space="0" w:color="auto"/>
              <w:bottom w:val="single" w:sz="4" w:space="0" w:color="auto"/>
              <w:right w:val="single" w:sz="4" w:space="0" w:color="auto"/>
            </w:tcBorders>
            <w:noWrap/>
            <w:vAlign w:val="center"/>
          </w:tcPr>
          <w:p w:rsidR="00872DF3" w:rsidRPr="00D77015" w:rsidRDefault="00872DF3" w:rsidP="0072028C">
            <w:pPr>
              <w:jc w:val="center"/>
              <w:rPr>
                <w:rFonts w:ascii="Times New Roman" w:hAnsi="Times New Roman"/>
                <w:color w:val="000000"/>
              </w:rPr>
            </w:pPr>
            <w:r w:rsidRPr="00D77015">
              <w:rPr>
                <w:rFonts w:ascii="Times New Roman" w:hAnsi="Times New Roman"/>
                <w:color w:val="000000"/>
              </w:rPr>
              <w:t>шт</w:t>
            </w:r>
          </w:p>
        </w:tc>
        <w:tc>
          <w:tcPr>
            <w:tcW w:w="531" w:type="pct"/>
            <w:tcBorders>
              <w:top w:val="single" w:sz="4" w:space="0" w:color="auto"/>
              <w:left w:val="nil"/>
              <w:bottom w:val="single" w:sz="4" w:space="0" w:color="auto"/>
              <w:right w:val="single" w:sz="4" w:space="0" w:color="auto"/>
            </w:tcBorders>
            <w:vAlign w:val="center"/>
          </w:tcPr>
          <w:p w:rsidR="00872DF3" w:rsidRPr="00D77015" w:rsidRDefault="00872DF3" w:rsidP="0072028C">
            <w:pPr>
              <w:jc w:val="center"/>
              <w:rPr>
                <w:rFonts w:ascii="Times New Roman" w:hAnsi="Times New Roman"/>
                <w:color w:val="000000"/>
              </w:rPr>
            </w:pPr>
            <w:r>
              <w:rPr>
                <w:rFonts w:ascii="Times New Roman" w:hAnsi="Times New Roman"/>
                <w:color w:val="000000"/>
              </w:rPr>
              <w:t>784</w:t>
            </w:r>
          </w:p>
        </w:tc>
      </w:tr>
      <w:tr w:rsidR="00872DF3" w:rsidRPr="00D77015" w:rsidTr="0072028C">
        <w:tc>
          <w:tcPr>
            <w:tcW w:w="247" w:type="pct"/>
            <w:tcBorders>
              <w:top w:val="single" w:sz="4" w:space="0" w:color="auto"/>
              <w:left w:val="single" w:sz="4" w:space="0" w:color="auto"/>
              <w:bottom w:val="single" w:sz="4" w:space="0" w:color="auto"/>
              <w:right w:val="single" w:sz="4" w:space="0" w:color="auto"/>
            </w:tcBorders>
            <w:noWrap/>
            <w:vAlign w:val="center"/>
          </w:tcPr>
          <w:p w:rsidR="00872DF3" w:rsidRPr="00D77015" w:rsidRDefault="00872DF3" w:rsidP="0072028C">
            <w:pPr>
              <w:jc w:val="center"/>
              <w:rPr>
                <w:rFonts w:ascii="Times New Roman" w:hAnsi="Times New Roman"/>
              </w:rPr>
            </w:pPr>
            <w:r w:rsidRPr="00D77015">
              <w:rPr>
                <w:rFonts w:ascii="Times New Roman" w:hAnsi="Times New Roman"/>
              </w:rPr>
              <w:t>8</w:t>
            </w:r>
          </w:p>
        </w:tc>
        <w:tc>
          <w:tcPr>
            <w:tcW w:w="2424" w:type="pct"/>
            <w:tcBorders>
              <w:top w:val="single" w:sz="4" w:space="0" w:color="auto"/>
              <w:left w:val="single" w:sz="4" w:space="0" w:color="auto"/>
              <w:bottom w:val="single" w:sz="4" w:space="0" w:color="auto"/>
              <w:right w:val="single" w:sz="4" w:space="0" w:color="auto"/>
            </w:tcBorders>
            <w:vAlign w:val="center"/>
          </w:tcPr>
          <w:p w:rsidR="00872DF3" w:rsidRPr="00D77015" w:rsidRDefault="00872DF3" w:rsidP="0072028C">
            <w:pPr>
              <w:rPr>
                <w:rFonts w:ascii="Times New Roman" w:hAnsi="Times New Roman"/>
              </w:rPr>
            </w:pPr>
            <w:bookmarkStart w:id="5" w:name="_GoBack"/>
            <w:r w:rsidRPr="00D77015">
              <w:rPr>
                <w:rFonts w:ascii="Times New Roman" w:hAnsi="Times New Roman"/>
                <w:color w:val="000000"/>
              </w:rPr>
              <w:t xml:space="preserve">Картридж бікарбонат натрію для гемодіалізу </w:t>
            </w:r>
            <w:bookmarkEnd w:id="5"/>
          </w:p>
        </w:tc>
        <w:tc>
          <w:tcPr>
            <w:tcW w:w="1384" w:type="pct"/>
            <w:tcBorders>
              <w:top w:val="single" w:sz="4" w:space="0" w:color="auto"/>
              <w:left w:val="nil"/>
              <w:bottom w:val="single" w:sz="4" w:space="0" w:color="auto"/>
              <w:right w:val="single" w:sz="4" w:space="0" w:color="auto"/>
            </w:tcBorders>
            <w:vAlign w:val="center"/>
          </w:tcPr>
          <w:p w:rsidR="00872DF3" w:rsidRPr="00D77015" w:rsidRDefault="00872DF3" w:rsidP="0072028C">
            <w:pPr>
              <w:jc w:val="center"/>
              <w:rPr>
                <w:rFonts w:ascii="Times New Roman" w:hAnsi="Times New Roman"/>
                <w:color w:val="000000"/>
                <w:highlight w:val="yellow"/>
              </w:rPr>
            </w:pPr>
          </w:p>
        </w:tc>
        <w:tc>
          <w:tcPr>
            <w:tcW w:w="413" w:type="pct"/>
            <w:tcBorders>
              <w:top w:val="single" w:sz="4" w:space="0" w:color="auto"/>
              <w:left w:val="single" w:sz="4" w:space="0" w:color="auto"/>
              <w:bottom w:val="single" w:sz="4" w:space="0" w:color="auto"/>
              <w:right w:val="single" w:sz="4" w:space="0" w:color="auto"/>
            </w:tcBorders>
            <w:noWrap/>
            <w:vAlign w:val="center"/>
          </w:tcPr>
          <w:p w:rsidR="00872DF3" w:rsidRPr="00D77015" w:rsidRDefault="00872DF3" w:rsidP="0072028C">
            <w:pPr>
              <w:jc w:val="center"/>
              <w:rPr>
                <w:rFonts w:ascii="Times New Roman" w:hAnsi="Times New Roman"/>
                <w:color w:val="000000"/>
              </w:rPr>
            </w:pPr>
            <w:r w:rsidRPr="00D77015">
              <w:rPr>
                <w:rFonts w:ascii="Times New Roman" w:hAnsi="Times New Roman"/>
                <w:color w:val="000000"/>
              </w:rPr>
              <w:t>шт.</w:t>
            </w:r>
          </w:p>
        </w:tc>
        <w:tc>
          <w:tcPr>
            <w:tcW w:w="531" w:type="pct"/>
            <w:tcBorders>
              <w:top w:val="single" w:sz="4" w:space="0" w:color="auto"/>
              <w:left w:val="nil"/>
              <w:bottom w:val="single" w:sz="4" w:space="0" w:color="auto"/>
              <w:right w:val="single" w:sz="4" w:space="0" w:color="auto"/>
            </w:tcBorders>
            <w:vAlign w:val="center"/>
          </w:tcPr>
          <w:p w:rsidR="00872DF3" w:rsidRPr="00D77015" w:rsidRDefault="00872DF3" w:rsidP="0072028C">
            <w:pPr>
              <w:jc w:val="center"/>
              <w:rPr>
                <w:rFonts w:ascii="Times New Roman" w:hAnsi="Times New Roman"/>
                <w:color w:val="000000"/>
              </w:rPr>
            </w:pPr>
            <w:r>
              <w:rPr>
                <w:rFonts w:ascii="Times New Roman" w:hAnsi="Times New Roman"/>
                <w:color w:val="000000"/>
              </w:rPr>
              <w:t>784</w:t>
            </w:r>
          </w:p>
        </w:tc>
      </w:tr>
    </w:tbl>
    <w:p w:rsidR="00872DF3" w:rsidRPr="00D77015" w:rsidRDefault="00872DF3" w:rsidP="00872DF3">
      <w:pPr>
        <w:jc w:val="center"/>
        <w:rPr>
          <w:rFonts w:ascii="Times New Roman" w:hAnsi="Times New Roman"/>
          <w:b/>
          <w:bCs/>
          <w:color w:val="000000"/>
        </w:rPr>
      </w:pPr>
      <w:r w:rsidRPr="00D77015">
        <w:rPr>
          <w:rFonts w:ascii="Times New Roman" w:hAnsi="Times New Roman"/>
          <w:b/>
        </w:rPr>
        <w:t>Медико-технічні вимоги:</w:t>
      </w:r>
    </w:p>
    <w:tbl>
      <w:tblPr>
        <w:tblW w:w="5000" w:type="pct"/>
        <w:jc w:val="center"/>
        <w:tblLook w:val="04A0"/>
      </w:tblPr>
      <w:tblGrid>
        <w:gridCol w:w="468"/>
        <w:gridCol w:w="1745"/>
        <w:gridCol w:w="3196"/>
        <w:gridCol w:w="1769"/>
        <w:gridCol w:w="1400"/>
        <w:gridCol w:w="1561"/>
      </w:tblGrid>
      <w:tr w:rsidR="00872DF3" w:rsidRPr="00D77015" w:rsidTr="0072028C">
        <w:trPr>
          <w:trHeight w:val="70"/>
          <w:jc w:val="center"/>
        </w:trPr>
        <w:tc>
          <w:tcPr>
            <w:tcW w:w="257"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b/>
                <w:bCs/>
                <w:color w:val="000000"/>
              </w:rPr>
            </w:pPr>
            <w:r w:rsidRPr="00D77015">
              <w:rPr>
                <w:rFonts w:ascii="Times New Roman" w:hAnsi="Times New Roman"/>
                <w:b/>
                <w:bCs/>
                <w:color w:val="000000"/>
              </w:rPr>
              <w:t>№ з/п</w:t>
            </w:r>
          </w:p>
        </w:tc>
        <w:tc>
          <w:tcPr>
            <w:tcW w:w="83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b/>
                <w:bCs/>
                <w:color w:val="000000"/>
              </w:rPr>
            </w:pPr>
            <w:r w:rsidRPr="00D77015">
              <w:rPr>
                <w:rFonts w:ascii="Times New Roman" w:hAnsi="Times New Roman"/>
                <w:b/>
                <w:bCs/>
                <w:color w:val="000000"/>
              </w:rPr>
              <w:t>Найменування товару</w:t>
            </w:r>
          </w:p>
        </w:tc>
        <w:tc>
          <w:tcPr>
            <w:tcW w:w="2500" w:type="pct"/>
            <w:gridSpan w:val="2"/>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b/>
                <w:bCs/>
                <w:color w:val="000000"/>
              </w:rPr>
            </w:pPr>
            <w:r w:rsidRPr="00D77015">
              <w:rPr>
                <w:rFonts w:ascii="Times New Roman" w:hAnsi="Times New Roman"/>
                <w:b/>
                <w:bCs/>
                <w:color w:val="000000"/>
              </w:rPr>
              <w:t>Вимоги</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b/>
                <w:bCs/>
                <w:color w:val="000000"/>
              </w:rPr>
              <w:t>Значення /наявність за вимогами замовника</w:t>
            </w:r>
          </w:p>
        </w:tc>
        <w:tc>
          <w:tcPr>
            <w:tcW w:w="767" w:type="pct"/>
            <w:tcBorders>
              <w:top w:val="single" w:sz="4" w:space="0" w:color="000000"/>
              <w:left w:val="single" w:sz="4" w:space="0" w:color="000000"/>
              <w:bottom w:val="single" w:sz="4" w:space="0" w:color="000000"/>
              <w:right w:val="single" w:sz="4" w:space="0" w:color="000000"/>
            </w:tcBorders>
            <w:hideMark/>
          </w:tcPr>
          <w:p w:rsidR="00872DF3" w:rsidRPr="00D77015" w:rsidRDefault="00872DF3" w:rsidP="0072028C">
            <w:pPr>
              <w:ind w:left="-57" w:right="-57"/>
              <w:jc w:val="center"/>
              <w:rPr>
                <w:rFonts w:ascii="Times New Roman" w:hAnsi="Times New Roman"/>
                <w:b/>
                <w:bCs/>
                <w:color w:val="000000"/>
                <w:highlight w:val="yellow"/>
              </w:rPr>
            </w:pPr>
            <w:r w:rsidRPr="00D77015">
              <w:rPr>
                <w:rFonts w:ascii="Times New Roman" w:hAnsi="Times New Roman"/>
                <w:b/>
                <w:bCs/>
                <w:color w:val="000000"/>
              </w:rPr>
              <w:t xml:space="preserve">Відповідність пропозиції учасника </w:t>
            </w:r>
            <w:r w:rsidRPr="00D77015">
              <w:rPr>
                <w:rFonts w:ascii="Times New Roman" w:hAnsi="Times New Roman"/>
                <w:b/>
                <w:color w:val="000000"/>
              </w:rPr>
              <w:t>(заповнюється учасником)</w:t>
            </w:r>
          </w:p>
        </w:tc>
      </w:tr>
      <w:tr w:rsidR="00872DF3" w:rsidRPr="00D77015" w:rsidTr="00872DF3">
        <w:trPr>
          <w:trHeight w:val="282"/>
          <w:jc w:val="center"/>
        </w:trPr>
        <w:tc>
          <w:tcPr>
            <w:tcW w:w="257" w:type="pct"/>
            <w:vMerge w:val="restar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b/>
                <w:bCs/>
                <w:color w:val="000000"/>
              </w:rPr>
            </w:pPr>
            <w:r w:rsidRPr="00D77015">
              <w:rPr>
                <w:rFonts w:ascii="Times New Roman" w:hAnsi="Times New Roman"/>
                <w:b/>
                <w:bCs/>
                <w:color w:val="000000"/>
              </w:rPr>
              <w:t>1.</w:t>
            </w:r>
          </w:p>
        </w:tc>
        <w:tc>
          <w:tcPr>
            <w:tcW w:w="832" w:type="pct"/>
            <w:vMerge w:val="restar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113"/>
              <w:rPr>
                <w:rFonts w:ascii="Times New Roman" w:hAnsi="Times New Roman"/>
                <w:b/>
                <w:bCs/>
                <w:color w:val="000000"/>
              </w:rPr>
            </w:pPr>
            <w:r w:rsidRPr="00D77015">
              <w:rPr>
                <w:rFonts w:ascii="Times New Roman" w:hAnsi="Times New Roman"/>
                <w:b/>
                <w:bCs/>
                <w:color w:val="000000"/>
              </w:rPr>
              <w:t xml:space="preserve">Низькопоточний капілярний діалізатор з синтетичною мембраною, площею </w:t>
            </w:r>
          </w:p>
          <w:p w:rsidR="00872DF3" w:rsidRPr="00D77015" w:rsidRDefault="00872DF3" w:rsidP="0072028C">
            <w:pPr>
              <w:ind w:left="-57" w:right="-113"/>
              <w:rPr>
                <w:rFonts w:ascii="Times New Roman" w:hAnsi="Times New Roman"/>
                <w:color w:val="000000"/>
              </w:rPr>
            </w:pPr>
            <w:r w:rsidRPr="00D77015">
              <w:rPr>
                <w:rFonts w:ascii="Times New Roman" w:hAnsi="Times New Roman"/>
                <w:b/>
                <w:bCs/>
                <w:color w:val="000000"/>
              </w:rPr>
              <w:t>1,4–1,5м2</w:t>
            </w:r>
          </w:p>
        </w:tc>
        <w:tc>
          <w:tcPr>
            <w:tcW w:w="2500" w:type="pct"/>
            <w:gridSpan w:val="2"/>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b/>
                <w:bCs/>
                <w:color w:val="000000"/>
              </w:rPr>
            </w:pPr>
            <w:r w:rsidRPr="00D77015">
              <w:rPr>
                <w:rFonts w:ascii="Times New Roman" w:hAnsi="Times New Roman"/>
                <w:color w:val="000000"/>
              </w:rPr>
              <w:t xml:space="preserve">Матеріал мембрани повинен демонструвати низький рівень стимуляції та активації тромбоцитів, лейкоцитів, системи згортання крові. Мембрана діалізатора повинна бути з синтетичного матеріалу поліфенілену. Товщина стінки не більше 35 μΜ, що забезпечує високі кліренсові показники діалізаторів. Діалізатори не повинні потребувати перед застосуванням промивки стерильним ізотонічним розчином, а лише невеликої кількості розчину для заповнення </w:t>
            </w:r>
            <w:r w:rsidRPr="00D77015">
              <w:rPr>
                <w:rFonts w:ascii="Times New Roman" w:hAnsi="Times New Roman"/>
                <w:color w:val="000000"/>
              </w:rPr>
              <w:lastRenderedPageBreak/>
              <w:t xml:space="preserve">(деаерації). </w:t>
            </w:r>
          </w:p>
        </w:tc>
        <w:tc>
          <w:tcPr>
            <w:tcW w:w="643" w:type="pct"/>
            <w:tcBorders>
              <w:top w:val="single" w:sz="4" w:space="0" w:color="000000"/>
              <w:left w:val="single" w:sz="4" w:space="0" w:color="000000"/>
              <w:bottom w:val="single" w:sz="4" w:space="0" w:color="000000"/>
              <w:right w:val="single" w:sz="4" w:space="0" w:color="000000"/>
            </w:tcBorders>
            <w:vAlign w:val="center"/>
          </w:tcPr>
          <w:p w:rsidR="00872DF3" w:rsidRPr="00D77015" w:rsidRDefault="00872DF3" w:rsidP="0072028C">
            <w:pPr>
              <w:ind w:left="-57" w:right="-57"/>
              <w:jc w:val="center"/>
              <w:rPr>
                <w:rFonts w:ascii="Times New Roman" w:hAnsi="Times New Roman"/>
              </w:rPr>
            </w:pP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highlight w:val="yellow"/>
              </w:rPr>
            </w:pPr>
          </w:p>
        </w:tc>
      </w:tr>
      <w:tr w:rsidR="00872DF3" w:rsidRPr="00D77015" w:rsidTr="0072028C">
        <w:trPr>
          <w:trHeight w:val="70"/>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b/>
                <w:bCs/>
                <w:color w:val="000000"/>
              </w:rPr>
            </w:pPr>
            <w:r w:rsidRPr="00D77015">
              <w:rPr>
                <w:rFonts w:ascii="Times New Roman" w:hAnsi="Times New Roman"/>
                <w:b/>
                <w:bCs/>
                <w:color w:val="000000"/>
              </w:rPr>
              <w:t>Характеристика діалізатора</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b/>
                <w:bCs/>
                <w:color w:val="000000"/>
              </w:rPr>
            </w:pPr>
            <w:r w:rsidRPr="00D77015">
              <w:rPr>
                <w:rFonts w:ascii="Times New Roman" w:hAnsi="Times New Roman"/>
                <w:b/>
                <w:bCs/>
                <w:color w:val="000000"/>
              </w:rPr>
              <w:t>Показники</w:t>
            </w:r>
          </w:p>
        </w:tc>
        <w:tc>
          <w:tcPr>
            <w:tcW w:w="643" w:type="pct"/>
            <w:tcBorders>
              <w:top w:val="single" w:sz="4" w:space="0" w:color="000000"/>
              <w:left w:val="single" w:sz="4" w:space="0" w:color="000000"/>
              <w:bottom w:val="single" w:sz="4" w:space="0" w:color="000000"/>
              <w:right w:val="single" w:sz="4" w:space="0" w:color="000000"/>
            </w:tcBorders>
            <w:vAlign w:val="center"/>
          </w:tcPr>
          <w:p w:rsidR="00872DF3" w:rsidRPr="00D77015" w:rsidRDefault="00872DF3" w:rsidP="0072028C">
            <w:pPr>
              <w:ind w:left="-57" w:right="-57"/>
              <w:jc w:val="center"/>
              <w:rPr>
                <w:rFonts w:ascii="Times New Roman" w:hAnsi="Times New Roman"/>
              </w:rPr>
            </w:pP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highlight w:val="yellow"/>
              </w:rPr>
            </w:pPr>
          </w:p>
        </w:tc>
      </w:tr>
      <w:tr w:rsidR="00872DF3" w:rsidRPr="00D77015" w:rsidTr="0072028C">
        <w:trPr>
          <w:trHeight w:val="70"/>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Кліренс сечовини мл/хв.*</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Не менше 240</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70"/>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Кліренс креатинину мл/хв.*</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Не менше 218</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70"/>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Кліренс фосфатів мл/хв.*</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Не менше 180</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70"/>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Кліренс вітаміну В12 мл/хв.*</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Не менше 116</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70"/>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Коефіцієнт ультрафільтрації мл/год. х мм рт.ст.</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Не менше 22</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70"/>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Внутрішній діаметр волокна</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Не більше 200 μΜ</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70"/>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Товщина стінки</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Не більше 35 μΜ</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70"/>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Стерилізація</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Сухий пар</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70"/>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Об'єм заповнення</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Не більше 94</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1506"/>
          <w:jc w:val="center"/>
        </w:trPr>
        <w:tc>
          <w:tcPr>
            <w:tcW w:w="257" w:type="pct"/>
            <w:vMerge w:val="restar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b/>
                <w:bCs/>
                <w:color w:val="000000"/>
              </w:rPr>
            </w:pPr>
            <w:r w:rsidRPr="00D77015">
              <w:rPr>
                <w:rFonts w:ascii="Times New Roman" w:hAnsi="Times New Roman"/>
                <w:b/>
                <w:bCs/>
                <w:color w:val="000000"/>
              </w:rPr>
              <w:t>2.</w:t>
            </w:r>
          </w:p>
        </w:tc>
        <w:tc>
          <w:tcPr>
            <w:tcW w:w="832" w:type="pct"/>
            <w:vMerge w:val="restar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113"/>
              <w:rPr>
                <w:rFonts w:ascii="Times New Roman" w:hAnsi="Times New Roman"/>
                <w:b/>
                <w:bCs/>
                <w:color w:val="000000"/>
              </w:rPr>
            </w:pPr>
            <w:r w:rsidRPr="00D77015">
              <w:rPr>
                <w:rFonts w:ascii="Times New Roman" w:hAnsi="Times New Roman"/>
                <w:b/>
                <w:bCs/>
                <w:color w:val="000000"/>
              </w:rPr>
              <w:t xml:space="preserve">Низькопоточний капілярний діалізатор з синтетичною мембраною площею </w:t>
            </w:r>
          </w:p>
          <w:p w:rsidR="00872DF3" w:rsidRPr="00D77015" w:rsidRDefault="00872DF3" w:rsidP="0072028C">
            <w:pPr>
              <w:ind w:left="-57" w:right="-113"/>
              <w:rPr>
                <w:rFonts w:ascii="Times New Roman" w:hAnsi="Times New Roman"/>
                <w:b/>
                <w:bCs/>
                <w:color w:val="000000"/>
              </w:rPr>
            </w:pPr>
            <w:r w:rsidRPr="00D77015">
              <w:rPr>
                <w:rFonts w:ascii="Times New Roman" w:hAnsi="Times New Roman"/>
                <w:b/>
                <w:bCs/>
                <w:color w:val="000000"/>
              </w:rPr>
              <w:t>1,7-1,8 м2</w:t>
            </w:r>
          </w:p>
        </w:tc>
        <w:tc>
          <w:tcPr>
            <w:tcW w:w="2500" w:type="pct"/>
            <w:gridSpan w:val="2"/>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b/>
                <w:bCs/>
                <w:color w:val="000000"/>
              </w:rPr>
            </w:pPr>
            <w:r w:rsidRPr="00D77015">
              <w:rPr>
                <w:rFonts w:ascii="Times New Roman" w:hAnsi="Times New Roman"/>
                <w:color w:val="000000"/>
              </w:rPr>
              <w:t>Матеріал мембрани повинен демонструвати низький рівень стимуляції та активації тромбоцитів, лейкоцитів, системи згортання крові. Мембрана діалізатора повинна бути з синтетичного матеріалу  поліфенілену. Товщина стінки не більше 35 μΜ, що забезпечує високі кліренсові показники діалізаторів. Діалізатори не повинні потребувати перед застосуванням промивки стерильним ізотонічним розчином, а лише невеликої кількості розчину для заповнення (деаерації).</w:t>
            </w:r>
            <w:r w:rsidRPr="00D77015">
              <w:rPr>
                <w:rFonts w:ascii="Times New Roman" w:hAnsi="Times New Roman"/>
                <w:b/>
                <w:bCs/>
                <w:color w:val="000000"/>
              </w:rPr>
              <w:t> </w:t>
            </w:r>
          </w:p>
        </w:tc>
        <w:tc>
          <w:tcPr>
            <w:tcW w:w="643" w:type="pct"/>
            <w:tcBorders>
              <w:top w:val="single" w:sz="4" w:space="0" w:color="000000"/>
              <w:left w:val="single" w:sz="4" w:space="0" w:color="000000"/>
              <w:bottom w:val="single" w:sz="4" w:space="0" w:color="000000"/>
              <w:right w:val="single" w:sz="4" w:space="0" w:color="000000"/>
            </w:tcBorders>
            <w:vAlign w:val="center"/>
          </w:tcPr>
          <w:p w:rsidR="00872DF3" w:rsidRPr="00D77015" w:rsidRDefault="00872DF3" w:rsidP="0072028C">
            <w:pPr>
              <w:ind w:left="-57" w:right="-57"/>
              <w:jc w:val="center"/>
              <w:rPr>
                <w:rFonts w:ascii="Times New Roman" w:hAnsi="Times New Roman"/>
              </w:rPr>
            </w:pP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b/>
                <w:bCs/>
                <w:color w:val="000000"/>
              </w:rPr>
            </w:pPr>
            <w:r w:rsidRPr="00D77015">
              <w:rPr>
                <w:rFonts w:ascii="Times New Roman" w:hAnsi="Times New Roman"/>
                <w:b/>
                <w:bCs/>
                <w:color w:val="000000"/>
              </w:rPr>
              <w:t>Характеристика діалізатора</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b/>
                <w:bCs/>
                <w:color w:val="000000"/>
              </w:rPr>
            </w:pPr>
            <w:r w:rsidRPr="00D77015">
              <w:rPr>
                <w:rFonts w:ascii="Times New Roman" w:hAnsi="Times New Roman"/>
                <w:b/>
                <w:bCs/>
                <w:color w:val="000000"/>
              </w:rPr>
              <w:t>Показники</w:t>
            </w:r>
          </w:p>
        </w:tc>
        <w:tc>
          <w:tcPr>
            <w:tcW w:w="643" w:type="pct"/>
            <w:tcBorders>
              <w:top w:val="single" w:sz="4" w:space="0" w:color="000000"/>
              <w:left w:val="single" w:sz="4" w:space="0" w:color="000000"/>
              <w:bottom w:val="single" w:sz="4" w:space="0" w:color="000000"/>
              <w:right w:val="single" w:sz="4" w:space="0" w:color="000000"/>
            </w:tcBorders>
            <w:vAlign w:val="center"/>
          </w:tcPr>
          <w:p w:rsidR="00872DF3" w:rsidRPr="00D77015" w:rsidRDefault="00872DF3" w:rsidP="0072028C">
            <w:pPr>
              <w:ind w:left="-57" w:right="-57"/>
              <w:jc w:val="center"/>
              <w:rPr>
                <w:rFonts w:ascii="Times New Roman" w:hAnsi="Times New Roman"/>
              </w:rPr>
            </w:pP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Кліренс сечовини мл/хв.*</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Не менше 252</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Кліренс креатинину мл/хв.*</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Не менше 228</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Кліренс фосфатів мл/хв.*</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Не менше 192</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Кліренс вітаміну В12 мл/хв.*</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Не менше 128</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70"/>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Коефіцієнт ультрафільтрації мл/год. х мм рт.ст.</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Не менше 26</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Внутрішній діаметр волокна</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Не більше 200 μΜ</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Товщина стінки</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Не більше 35 μΜ</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Стерилізація</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Сухим паром</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70"/>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Об'єм заповнення</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Не більше 109</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872DF3">
        <w:trPr>
          <w:trHeight w:val="3117"/>
          <w:jc w:val="center"/>
        </w:trPr>
        <w:tc>
          <w:tcPr>
            <w:tcW w:w="257" w:type="pct"/>
            <w:vMerge w:val="restar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b/>
                <w:bCs/>
                <w:color w:val="000000"/>
              </w:rPr>
            </w:pPr>
            <w:r w:rsidRPr="00D77015">
              <w:rPr>
                <w:rFonts w:ascii="Times New Roman" w:hAnsi="Times New Roman"/>
                <w:b/>
                <w:bCs/>
                <w:color w:val="000000"/>
              </w:rPr>
              <w:lastRenderedPageBreak/>
              <w:t>3.</w:t>
            </w:r>
          </w:p>
        </w:tc>
        <w:tc>
          <w:tcPr>
            <w:tcW w:w="832" w:type="pct"/>
            <w:vMerge w:val="restar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113"/>
              <w:rPr>
                <w:rFonts w:ascii="Times New Roman" w:hAnsi="Times New Roman"/>
                <w:b/>
                <w:bCs/>
                <w:color w:val="000000"/>
              </w:rPr>
            </w:pPr>
            <w:r w:rsidRPr="00D77015">
              <w:rPr>
                <w:rFonts w:ascii="Times New Roman" w:hAnsi="Times New Roman"/>
                <w:b/>
                <w:bCs/>
                <w:color w:val="000000"/>
              </w:rPr>
              <w:t xml:space="preserve">Низькопоточний капілярний діалізатор з синтетичною мембраною з площею </w:t>
            </w:r>
          </w:p>
          <w:p w:rsidR="00872DF3" w:rsidRPr="00D77015" w:rsidRDefault="00872DF3" w:rsidP="0072028C">
            <w:pPr>
              <w:ind w:left="-57" w:right="-113"/>
              <w:rPr>
                <w:rFonts w:ascii="Times New Roman" w:hAnsi="Times New Roman"/>
                <w:color w:val="000000"/>
              </w:rPr>
            </w:pPr>
            <w:r w:rsidRPr="00D77015">
              <w:rPr>
                <w:rFonts w:ascii="Times New Roman" w:hAnsi="Times New Roman"/>
                <w:b/>
                <w:bCs/>
                <w:color w:val="000000"/>
              </w:rPr>
              <w:t xml:space="preserve">2,0-2,1 м2 </w:t>
            </w:r>
          </w:p>
        </w:tc>
        <w:tc>
          <w:tcPr>
            <w:tcW w:w="2500" w:type="pct"/>
            <w:gridSpan w:val="2"/>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b/>
                <w:bCs/>
                <w:color w:val="000000"/>
              </w:rPr>
            </w:pPr>
            <w:r w:rsidRPr="00D77015">
              <w:rPr>
                <w:rFonts w:ascii="Times New Roman" w:hAnsi="Times New Roman"/>
                <w:color w:val="000000"/>
              </w:rPr>
              <w:t xml:space="preserve">Матеріал мембрани повинен демонструвати низький рівень стимуляції та активації тромбоцитів, лейкоцитів, системи згортання крові. Мембрана діалізатора повинна бути з синтетичного матеріалу  поліфенілену. Товщина стінки не більше 35 μΜ, що забезпечує високі кліренсові показники діалізаторів. Діалізатори не повинні потребувати перед застосуванням промивки стерильним ізотонічним розчином, а лише невеликої кількості розчину для заповнення (деаерації). </w:t>
            </w:r>
          </w:p>
        </w:tc>
        <w:tc>
          <w:tcPr>
            <w:tcW w:w="643" w:type="pct"/>
            <w:tcBorders>
              <w:top w:val="single" w:sz="4" w:space="0" w:color="000000"/>
              <w:left w:val="single" w:sz="4" w:space="0" w:color="000000"/>
              <w:bottom w:val="single" w:sz="4" w:space="0" w:color="000000"/>
              <w:right w:val="single" w:sz="4" w:space="0" w:color="000000"/>
            </w:tcBorders>
            <w:vAlign w:val="center"/>
          </w:tcPr>
          <w:p w:rsidR="00872DF3" w:rsidRPr="00D77015" w:rsidRDefault="00872DF3" w:rsidP="0072028C">
            <w:pPr>
              <w:ind w:left="-57" w:right="-57"/>
              <w:jc w:val="center"/>
              <w:rPr>
                <w:rFonts w:ascii="Times New Roman" w:hAnsi="Times New Roman"/>
              </w:rPr>
            </w:pP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b/>
                <w:bCs/>
                <w:color w:val="000000"/>
              </w:rPr>
            </w:pPr>
            <w:r w:rsidRPr="00D77015">
              <w:rPr>
                <w:rFonts w:ascii="Times New Roman" w:hAnsi="Times New Roman"/>
                <w:b/>
                <w:bCs/>
                <w:color w:val="000000"/>
              </w:rPr>
              <w:t>Характеристика діалізатора</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b/>
                <w:bCs/>
                <w:color w:val="000000"/>
              </w:rPr>
            </w:pPr>
            <w:r w:rsidRPr="00D77015">
              <w:rPr>
                <w:rFonts w:ascii="Times New Roman" w:hAnsi="Times New Roman"/>
                <w:b/>
                <w:bCs/>
                <w:color w:val="000000"/>
              </w:rPr>
              <w:t>Показники</w:t>
            </w:r>
          </w:p>
        </w:tc>
        <w:tc>
          <w:tcPr>
            <w:tcW w:w="643" w:type="pct"/>
            <w:tcBorders>
              <w:top w:val="single" w:sz="4" w:space="0" w:color="000000"/>
              <w:left w:val="single" w:sz="4" w:space="0" w:color="000000"/>
              <w:bottom w:val="single" w:sz="4" w:space="0" w:color="000000"/>
              <w:right w:val="single" w:sz="4" w:space="0" w:color="000000"/>
            </w:tcBorders>
            <w:vAlign w:val="center"/>
          </w:tcPr>
          <w:p w:rsidR="00872DF3" w:rsidRPr="00D77015" w:rsidRDefault="00872DF3" w:rsidP="0072028C">
            <w:pPr>
              <w:ind w:left="-57" w:right="-57"/>
              <w:jc w:val="center"/>
              <w:rPr>
                <w:rFonts w:ascii="Times New Roman" w:hAnsi="Times New Roman"/>
              </w:rPr>
            </w:pP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Кліренс сечовини мл/хв.*</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Не менше 264</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Кліренс креатинину мл/хв.*</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Не менше 250</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Кліренс фосфатів мл/хв.*</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Не менше 213</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Кліренс вітаміну В12 мл/хв.*</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Не менше 150</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70"/>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Коефіцієнт ультрафільтрації мл/год. х мм рт.ст.</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Не менше 32</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Внутрішній діаметр волокна</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Не більше 200 μΜ</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Товщина стінки</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Не більше 35 μΜ</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Стерилізація</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Сухим паром</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Об'єм заповнення</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Не більше 123</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70"/>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 Швидкість потоку крові 300 мл/хв</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b/>
                <w:bCs/>
                <w:iCs/>
                <w:color w:val="000000"/>
              </w:rPr>
            </w:pPr>
            <w:r w:rsidRPr="00D77015">
              <w:rPr>
                <w:rFonts w:ascii="Times New Roman" w:hAnsi="Times New Roman"/>
                <w:color w:val="000000"/>
              </w:rPr>
              <w:t> </w:t>
            </w:r>
          </w:p>
        </w:tc>
        <w:tc>
          <w:tcPr>
            <w:tcW w:w="643" w:type="pct"/>
            <w:tcBorders>
              <w:top w:val="single" w:sz="4" w:space="0" w:color="000000"/>
              <w:left w:val="single" w:sz="4" w:space="0" w:color="000000"/>
              <w:bottom w:val="single" w:sz="4" w:space="0" w:color="000000"/>
              <w:right w:val="single" w:sz="4" w:space="0" w:color="000000"/>
            </w:tcBorders>
            <w:vAlign w:val="center"/>
          </w:tcPr>
          <w:p w:rsidR="00872DF3" w:rsidRPr="00D77015" w:rsidRDefault="00872DF3" w:rsidP="0072028C">
            <w:pPr>
              <w:ind w:left="-57" w:right="-57"/>
              <w:jc w:val="center"/>
              <w:rPr>
                <w:rFonts w:ascii="Times New Roman" w:hAnsi="Times New Roman"/>
              </w:rPr>
            </w:pP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highlight w:val="yellow"/>
              </w:rPr>
            </w:pPr>
          </w:p>
        </w:tc>
      </w:tr>
      <w:tr w:rsidR="00872DF3" w:rsidRPr="00D77015" w:rsidTr="0072028C">
        <w:trPr>
          <w:trHeight w:val="70"/>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*-Швидкість потоку діалізату 500 мл/хв без ультрафільтрації</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b/>
                <w:bCs/>
                <w:color w:val="000000"/>
              </w:rPr>
            </w:pPr>
            <w:r w:rsidRPr="00D77015">
              <w:rPr>
                <w:rFonts w:ascii="Times New Roman" w:hAnsi="Times New Roman"/>
                <w:color w:val="000000"/>
              </w:rPr>
              <w:t> </w:t>
            </w:r>
          </w:p>
        </w:tc>
        <w:tc>
          <w:tcPr>
            <w:tcW w:w="643" w:type="pct"/>
            <w:tcBorders>
              <w:top w:val="single" w:sz="4" w:space="0" w:color="000000"/>
              <w:left w:val="single" w:sz="4" w:space="0" w:color="000000"/>
              <w:bottom w:val="single" w:sz="4" w:space="0" w:color="000000"/>
              <w:right w:val="single" w:sz="4" w:space="0" w:color="000000"/>
            </w:tcBorders>
            <w:vAlign w:val="center"/>
          </w:tcPr>
          <w:p w:rsidR="00872DF3" w:rsidRPr="00D77015" w:rsidRDefault="00872DF3" w:rsidP="0072028C">
            <w:pPr>
              <w:ind w:left="-57" w:right="-57"/>
              <w:jc w:val="center"/>
              <w:rPr>
                <w:rFonts w:ascii="Times New Roman" w:hAnsi="Times New Roman"/>
              </w:rPr>
            </w:pP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highlight w:val="yellow"/>
              </w:rPr>
            </w:pPr>
          </w:p>
        </w:tc>
      </w:tr>
      <w:tr w:rsidR="00872DF3" w:rsidRPr="00D77015" w:rsidTr="0072028C">
        <w:trPr>
          <w:trHeight w:val="653"/>
          <w:jc w:val="center"/>
        </w:trPr>
        <w:tc>
          <w:tcPr>
            <w:tcW w:w="257" w:type="pct"/>
            <w:vMerge w:val="restar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b/>
                <w:bCs/>
                <w:color w:val="000000"/>
              </w:rPr>
            </w:pPr>
            <w:r w:rsidRPr="00D77015">
              <w:rPr>
                <w:rFonts w:ascii="Times New Roman" w:hAnsi="Times New Roman"/>
                <w:b/>
                <w:bCs/>
                <w:color w:val="000000"/>
              </w:rPr>
              <w:t>4.</w:t>
            </w:r>
          </w:p>
        </w:tc>
        <w:tc>
          <w:tcPr>
            <w:tcW w:w="832" w:type="pct"/>
            <w:vMerge w:val="restar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113"/>
              <w:rPr>
                <w:rFonts w:ascii="Times New Roman" w:hAnsi="Times New Roman"/>
                <w:b/>
                <w:bCs/>
                <w:iCs/>
                <w:color w:val="000000"/>
              </w:rPr>
            </w:pPr>
            <w:r w:rsidRPr="00D77015">
              <w:rPr>
                <w:rFonts w:ascii="Times New Roman" w:hAnsi="Times New Roman"/>
                <w:b/>
                <w:bCs/>
                <w:iCs/>
                <w:color w:val="000000"/>
              </w:rPr>
              <w:t>Кровопровідні магістралі до діалізатора (артерія -вена)</w:t>
            </w:r>
          </w:p>
        </w:tc>
        <w:tc>
          <w:tcPr>
            <w:tcW w:w="2500" w:type="pct"/>
            <w:gridSpan w:val="2"/>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b/>
                <w:bCs/>
                <w:color w:val="000000"/>
              </w:rPr>
            </w:pPr>
            <w:r w:rsidRPr="00D77015">
              <w:rPr>
                <w:rFonts w:ascii="Times New Roman" w:hAnsi="Times New Roman"/>
                <w:bCs/>
                <w:iCs/>
                <w:color w:val="000000"/>
              </w:rPr>
              <w:t>Повинні бути сумісні з апаратом для гемодіалізу Formula виробництва Bellco або еквівалент</w:t>
            </w:r>
          </w:p>
        </w:tc>
        <w:tc>
          <w:tcPr>
            <w:tcW w:w="643" w:type="pct"/>
            <w:tcBorders>
              <w:top w:val="single" w:sz="4" w:space="0" w:color="000000"/>
              <w:left w:val="single" w:sz="4" w:space="0" w:color="000000"/>
              <w:bottom w:val="single" w:sz="4" w:space="0" w:color="000000"/>
              <w:right w:val="single" w:sz="4" w:space="0" w:color="000000"/>
            </w:tcBorders>
            <w:vAlign w:val="center"/>
          </w:tcPr>
          <w:p w:rsidR="00872DF3" w:rsidRPr="00D77015" w:rsidRDefault="00872DF3" w:rsidP="0072028C">
            <w:pPr>
              <w:ind w:left="-57" w:right="-57"/>
              <w:jc w:val="center"/>
              <w:rPr>
                <w:rFonts w:ascii="Times New Roman" w:hAnsi="Times New Roman"/>
              </w:rPr>
            </w:pP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highlight w:val="yellow"/>
              </w:rPr>
            </w:pPr>
          </w:p>
        </w:tc>
      </w:tr>
      <w:tr w:rsidR="00872DF3" w:rsidRPr="00D77015" w:rsidTr="0072028C">
        <w:trPr>
          <w:trHeight w:val="70"/>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iCs/>
                <w:color w:val="000000"/>
              </w:rPr>
            </w:pPr>
          </w:p>
        </w:tc>
        <w:tc>
          <w:tcPr>
            <w:tcW w:w="1602" w:type="pct"/>
            <w:tcBorders>
              <w:top w:val="single" w:sz="4" w:space="0" w:color="000000"/>
              <w:left w:val="single" w:sz="4" w:space="0" w:color="000000"/>
              <w:bottom w:val="single" w:sz="4" w:space="0" w:color="000000"/>
              <w:right w:val="single" w:sz="4" w:space="0" w:color="auto"/>
            </w:tcBorders>
            <w:vAlign w:val="center"/>
            <w:hideMark/>
          </w:tcPr>
          <w:p w:rsidR="00872DF3" w:rsidRPr="00D77015" w:rsidRDefault="00872DF3" w:rsidP="0072028C">
            <w:pPr>
              <w:ind w:left="-57" w:right="-57"/>
              <w:jc w:val="center"/>
              <w:rPr>
                <w:rFonts w:ascii="Times New Roman" w:hAnsi="Times New Roman"/>
                <w:b/>
                <w:bCs/>
                <w:color w:val="000000"/>
              </w:rPr>
            </w:pPr>
            <w:r w:rsidRPr="00D77015">
              <w:rPr>
                <w:rFonts w:ascii="Times New Roman" w:hAnsi="Times New Roman"/>
                <w:b/>
                <w:bCs/>
                <w:color w:val="000000"/>
              </w:rPr>
              <w:t xml:space="preserve">Характеристика </w:t>
            </w:r>
          </w:p>
        </w:tc>
        <w:tc>
          <w:tcPr>
            <w:tcW w:w="898" w:type="pct"/>
            <w:tcBorders>
              <w:top w:val="single" w:sz="4" w:space="0" w:color="000000"/>
              <w:left w:val="single" w:sz="4" w:space="0" w:color="000000"/>
              <w:bottom w:val="single" w:sz="4" w:space="0" w:color="000000"/>
              <w:right w:val="single" w:sz="4" w:space="0" w:color="auto"/>
            </w:tcBorders>
            <w:vAlign w:val="center"/>
            <w:hideMark/>
          </w:tcPr>
          <w:p w:rsidR="00872DF3" w:rsidRPr="00D77015" w:rsidRDefault="00872DF3" w:rsidP="0072028C">
            <w:pPr>
              <w:ind w:left="-57" w:right="-57"/>
              <w:jc w:val="center"/>
              <w:rPr>
                <w:rFonts w:ascii="Times New Roman" w:hAnsi="Times New Roman"/>
                <w:b/>
                <w:bCs/>
                <w:color w:val="000000"/>
              </w:rPr>
            </w:pPr>
            <w:r w:rsidRPr="00D77015">
              <w:rPr>
                <w:rFonts w:ascii="Times New Roman" w:hAnsi="Times New Roman"/>
                <w:b/>
                <w:bCs/>
                <w:color w:val="000000"/>
              </w:rPr>
              <w:t>Показники</w:t>
            </w:r>
          </w:p>
        </w:tc>
        <w:tc>
          <w:tcPr>
            <w:tcW w:w="643" w:type="pct"/>
            <w:tcBorders>
              <w:top w:val="single" w:sz="4" w:space="0" w:color="000000"/>
              <w:left w:val="single" w:sz="4" w:space="0" w:color="auto"/>
              <w:bottom w:val="single" w:sz="4" w:space="0" w:color="000000"/>
              <w:right w:val="single" w:sz="4" w:space="0" w:color="000000"/>
            </w:tcBorders>
            <w:vAlign w:val="center"/>
          </w:tcPr>
          <w:p w:rsidR="00872DF3" w:rsidRPr="00D77015" w:rsidRDefault="00872DF3" w:rsidP="0072028C">
            <w:pPr>
              <w:ind w:left="-57" w:right="-57"/>
              <w:jc w:val="center"/>
              <w:rPr>
                <w:rFonts w:ascii="Times New Roman" w:hAnsi="Times New Roman"/>
              </w:rPr>
            </w:pPr>
          </w:p>
        </w:tc>
        <w:tc>
          <w:tcPr>
            <w:tcW w:w="767" w:type="pct"/>
            <w:tcBorders>
              <w:top w:val="single" w:sz="4" w:space="0" w:color="000000"/>
              <w:left w:val="single" w:sz="4" w:space="0" w:color="auto"/>
              <w:bottom w:val="single" w:sz="4" w:space="0" w:color="000000"/>
              <w:right w:val="single" w:sz="4" w:space="0" w:color="000000"/>
            </w:tcBorders>
          </w:tcPr>
          <w:p w:rsidR="00872DF3" w:rsidRPr="00D77015" w:rsidRDefault="00872DF3" w:rsidP="0072028C">
            <w:pPr>
              <w:ind w:left="-57" w:right="-57"/>
              <w:jc w:val="center"/>
              <w:rPr>
                <w:rFonts w:ascii="Times New Roman" w:hAnsi="Times New Roman"/>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iCs/>
                <w:color w:val="000000"/>
              </w:rPr>
            </w:pPr>
          </w:p>
        </w:tc>
        <w:tc>
          <w:tcPr>
            <w:tcW w:w="1602" w:type="pct"/>
            <w:tcBorders>
              <w:top w:val="single" w:sz="4" w:space="0" w:color="000000"/>
              <w:left w:val="single" w:sz="4" w:space="0" w:color="000000"/>
              <w:bottom w:val="single" w:sz="4" w:space="0" w:color="000000"/>
              <w:right w:val="single" w:sz="4" w:space="0" w:color="auto"/>
            </w:tcBorders>
            <w:vAlign w:val="center"/>
            <w:hideMark/>
          </w:tcPr>
          <w:p w:rsidR="00872DF3" w:rsidRPr="00D77015" w:rsidRDefault="00872DF3" w:rsidP="0072028C">
            <w:pPr>
              <w:ind w:left="-57" w:right="-57"/>
              <w:rPr>
                <w:rFonts w:ascii="Times New Roman" w:hAnsi="Times New Roman"/>
                <w:bCs/>
                <w:iCs/>
                <w:color w:val="000000"/>
              </w:rPr>
            </w:pPr>
            <w:r w:rsidRPr="00D77015">
              <w:rPr>
                <w:rFonts w:ascii="Times New Roman" w:hAnsi="Times New Roman"/>
                <w:bCs/>
                <w:iCs/>
                <w:color w:val="000000"/>
              </w:rPr>
              <w:t>Параметри артеріальної лінії</w:t>
            </w:r>
          </w:p>
        </w:tc>
        <w:tc>
          <w:tcPr>
            <w:tcW w:w="898" w:type="pct"/>
            <w:tcBorders>
              <w:top w:val="single" w:sz="4" w:space="0" w:color="000000"/>
              <w:left w:val="single" w:sz="4" w:space="0" w:color="auto"/>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bCs/>
                <w:iCs/>
                <w:color w:val="000000"/>
              </w:rPr>
              <w:t>4,8*6,8мм</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70"/>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i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bCs/>
                <w:iCs/>
                <w:color w:val="000000"/>
              </w:rPr>
            </w:pPr>
            <w:r w:rsidRPr="00D77015">
              <w:rPr>
                <w:rFonts w:ascii="Times New Roman" w:hAnsi="Times New Roman"/>
                <w:bCs/>
                <w:iCs/>
                <w:color w:val="000000"/>
              </w:rPr>
              <w:t>Параметри насосного сегменту (внутрішні діаметр, зовнішній діаметр)</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bCs/>
                <w:iCs/>
                <w:color w:val="000000"/>
              </w:rPr>
            </w:pPr>
            <w:r w:rsidRPr="00D77015">
              <w:rPr>
                <w:rFonts w:ascii="Times New Roman" w:hAnsi="Times New Roman"/>
                <w:bCs/>
                <w:iCs/>
                <w:color w:val="000000"/>
              </w:rPr>
              <w:t>8*12 мм</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bCs/>
                <w:iCs/>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bCs/>
                <w:iCs/>
                <w:color w:val="000000"/>
                <w:highlight w:val="yellow"/>
              </w:rPr>
            </w:pPr>
          </w:p>
        </w:tc>
      </w:tr>
      <w:tr w:rsidR="00872DF3" w:rsidRPr="00D77015" w:rsidTr="0072028C">
        <w:trPr>
          <w:trHeight w:val="70"/>
          <w:jc w:val="center"/>
        </w:trPr>
        <w:tc>
          <w:tcPr>
            <w:tcW w:w="257" w:type="pct"/>
            <w:vMerge/>
            <w:tcBorders>
              <w:top w:val="single" w:sz="4" w:space="0" w:color="000000"/>
              <w:left w:val="single" w:sz="4" w:space="0" w:color="000000"/>
              <w:bottom w:val="single" w:sz="4" w:space="0" w:color="000000"/>
              <w:right w:val="nil"/>
            </w:tcBorders>
            <w:vAlign w:val="center"/>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tcPr>
          <w:p w:rsidR="00872DF3" w:rsidRPr="00D77015" w:rsidRDefault="00872DF3" w:rsidP="0072028C">
            <w:pPr>
              <w:ind w:left="-57"/>
              <w:rPr>
                <w:rFonts w:ascii="Times New Roman" w:hAnsi="Times New Roman"/>
                <w:b/>
                <w:bCs/>
                <w:iCs/>
                <w:color w:val="000000"/>
              </w:rPr>
            </w:pPr>
          </w:p>
        </w:tc>
        <w:tc>
          <w:tcPr>
            <w:tcW w:w="1602" w:type="pct"/>
            <w:tcBorders>
              <w:top w:val="single" w:sz="4" w:space="0" w:color="000000"/>
              <w:left w:val="single" w:sz="4" w:space="0" w:color="000000"/>
              <w:bottom w:val="single" w:sz="4" w:space="0" w:color="000000"/>
              <w:right w:val="nil"/>
            </w:tcBorders>
            <w:vAlign w:val="center"/>
          </w:tcPr>
          <w:p w:rsidR="00872DF3" w:rsidRPr="00D77015" w:rsidRDefault="00872DF3" w:rsidP="0072028C">
            <w:pPr>
              <w:ind w:left="-57" w:right="-57"/>
              <w:rPr>
                <w:rFonts w:ascii="Times New Roman" w:hAnsi="Times New Roman"/>
                <w:bCs/>
                <w:iCs/>
                <w:color w:val="000000"/>
              </w:rPr>
            </w:pPr>
            <w:r w:rsidRPr="00D77015">
              <w:rPr>
                <w:rFonts w:ascii="Times New Roman" w:hAnsi="Times New Roman"/>
                <w:bCs/>
                <w:iCs/>
                <w:color w:val="000000"/>
              </w:rPr>
              <w:t>Параметри насосного сегменту (довжина)</w:t>
            </w:r>
          </w:p>
        </w:tc>
        <w:tc>
          <w:tcPr>
            <w:tcW w:w="898" w:type="pct"/>
            <w:tcBorders>
              <w:top w:val="single" w:sz="4" w:space="0" w:color="000000"/>
              <w:left w:val="single" w:sz="4" w:space="0" w:color="000000"/>
              <w:bottom w:val="single" w:sz="4" w:space="0" w:color="000000"/>
              <w:right w:val="nil"/>
            </w:tcBorders>
            <w:vAlign w:val="center"/>
          </w:tcPr>
          <w:p w:rsidR="00872DF3" w:rsidRPr="00D77015" w:rsidRDefault="00872DF3" w:rsidP="0072028C">
            <w:pPr>
              <w:ind w:left="-57" w:right="-57"/>
              <w:jc w:val="center"/>
              <w:rPr>
                <w:rFonts w:ascii="Times New Roman" w:hAnsi="Times New Roman"/>
                <w:bCs/>
                <w:iCs/>
                <w:color w:val="000000"/>
              </w:rPr>
            </w:pPr>
            <w:r w:rsidRPr="00D77015">
              <w:rPr>
                <w:rFonts w:ascii="Times New Roman" w:hAnsi="Times New Roman"/>
                <w:bCs/>
                <w:iCs/>
                <w:color w:val="000000"/>
              </w:rPr>
              <w:t>не менше 270 мм</w:t>
            </w:r>
          </w:p>
        </w:tc>
        <w:tc>
          <w:tcPr>
            <w:tcW w:w="643" w:type="pct"/>
            <w:tcBorders>
              <w:top w:val="single" w:sz="4" w:space="0" w:color="000000"/>
              <w:left w:val="single" w:sz="4" w:space="0" w:color="000000"/>
              <w:bottom w:val="single" w:sz="4" w:space="0" w:color="000000"/>
              <w:right w:val="single" w:sz="4" w:space="0" w:color="000000"/>
            </w:tcBorders>
            <w:vAlign w:val="center"/>
          </w:tcPr>
          <w:p w:rsidR="00872DF3" w:rsidRPr="00D77015" w:rsidRDefault="00872DF3" w:rsidP="0072028C">
            <w:pPr>
              <w:ind w:left="-57" w:right="-57"/>
              <w:jc w:val="center"/>
              <w:rPr>
                <w:rFonts w:ascii="Times New Roman" w:hAnsi="Times New Roman"/>
                <w:bCs/>
                <w:iCs/>
                <w:color w:val="000000"/>
              </w:rPr>
            </w:pPr>
            <w:r w:rsidRPr="00D77015">
              <w:rPr>
                <w:rFonts w:ascii="Times New Roman" w:hAnsi="Times New Roman"/>
                <w:bCs/>
                <w:iCs/>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bCs/>
                <w:iCs/>
                <w:color w:val="000000"/>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i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Артеріально-повітряна пастка</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Наявність</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Наявність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i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Порт для ін’єкцій на артеріальній лінії</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Наявність</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Наявність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i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Лінія введення гепарину</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Наявність</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Наявність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i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Венозна повітряна пастка</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Наявність</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Наявність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i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Порт для ін’єкцій на венозній лінії</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Наявність</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Наявність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70"/>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i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bCs/>
                <w:iCs/>
                <w:color w:val="000000"/>
              </w:rPr>
              <w:t>Сервісні лінії біля ін’єкційних портів на артеріальній та венозній лініях</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Наявність</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Наявність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70"/>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i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Параметри сервісних ліній                     (внутрішній діаметр, зовнішній діаметр, довжина)</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bCs/>
                <w:iCs/>
                <w:color w:val="000000"/>
              </w:rPr>
            </w:pPr>
            <w:r w:rsidRPr="00D77015">
              <w:rPr>
                <w:rFonts w:ascii="Times New Roman" w:hAnsi="Times New Roman"/>
                <w:color w:val="000000"/>
              </w:rPr>
              <w:t>3,5 х 5,5мм</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bCs/>
                <w:iCs/>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bCs/>
                <w:iCs/>
                <w:color w:val="000000"/>
                <w:highlight w:val="yellow"/>
              </w:rPr>
            </w:pPr>
          </w:p>
        </w:tc>
      </w:tr>
      <w:tr w:rsidR="00872DF3" w:rsidRPr="00D77015" w:rsidTr="0072028C">
        <w:trPr>
          <w:trHeight w:val="850"/>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i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Інтегровані зажими на артеріальних та венозних сегментах магістралей, інфузійних портах</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Наявність</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Наявність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564"/>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i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Різнокольорове маркування конекторів для підключення діалізатора</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Наявність</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Наявність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843"/>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i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Конектори підключення до датчиків артеріального і венозного тиску повинні мати захисну мембрану.</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Наявність</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Наявність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70"/>
          <w:jc w:val="center"/>
        </w:trPr>
        <w:tc>
          <w:tcPr>
            <w:tcW w:w="257" w:type="pct"/>
            <w:vMerge w:val="restart"/>
            <w:tcBorders>
              <w:top w:val="single" w:sz="4" w:space="0" w:color="auto"/>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b/>
                <w:bCs/>
                <w:color w:val="000000"/>
              </w:rPr>
            </w:pPr>
            <w:r w:rsidRPr="00D77015">
              <w:rPr>
                <w:rFonts w:ascii="Times New Roman" w:hAnsi="Times New Roman"/>
                <w:b/>
                <w:bCs/>
                <w:color w:val="000000"/>
              </w:rPr>
              <w:t>5.</w:t>
            </w:r>
          </w:p>
        </w:tc>
        <w:tc>
          <w:tcPr>
            <w:tcW w:w="832" w:type="pct"/>
            <w:vMerge w:val="restart"/>
            <w:tcBorders>
              <w:top w:val="single" w:sz="4" w:space="0" w:color="auto"/>
              <w:left w:val="single" w:sz="4" w:space="0" w:color="000000"/>
              <w:bottom w:val="single" w:sz="4" w:space="0" w:color="000000"/>
              <w:right w:val="nil"/>
            </w:tcBorders>
            <w:vAlign w:val="center"/>
            <w:hideMark/>
          </w:tcPr>
          <w:p w:rsidR="00872DF3" w:rsidRPr="00D77015" w:rsidRDefault="00872DF3" w:rsidP="0072028C">
            <w:pPr>
              <w:ind w:left="-57" w:right="-113"/>
              <w:rPr>
                <w:rFonts w:ascii="Times New Roman" w:hAnsi="Times New Roman"/>
                <w:b/>
                <w:bCs/>
                <w:color w:val="000000"/>
              </w:rPr>
            </w:pPr>
            <w:r w:rsidRPr="00D77015">
              <w:rPr>
                <w:rFonts w:ascii="Times New Roman" w:hAnsi="Times New Roman"/>
                <w:b/>
                <w:bCs/>
                <w:color w:val="000000"/>
              </w:rPr>
              <w:t xml:space="preserve">Венозні </w:t>
            </w:r>
          </w:p>
          <w:p w:rsidR="00872DF3" w:rsidRPr="00D77015" w:rsidRDefault="00872DF3" w:rsidP="0072028C">
            <w:pPr>
              <w:ind w:left="-57" w:right="-113"/>
              <w:rPr>
                <w:rFonts w:ascii="Times New Roman" w:hAnsi="Times New Roman"/>
                <w:b/>
                <w:bCs/>
                <w:color w:val="000000"/>
              </w:rPr>
            </w:pPr>
            <w:r w:rsidRPr="00D77015">
              <w:rPr>
                <w:rFonts w:ascii="Times New Roman" w:hAnsi="Times New Roman"/>
                <w:b/>
                <w:bCs/>
                <w:color w:val="000000"/>
              </w:rPr>
              <w:t>фістульні голки</w:t>
            </w:r>
          </w:p>
        </w:tc>
        <w:tc>
          <w:tcPr>
            <w:tcW w:w="1602" w:type="pct"/>
            <w:tcBorders>
              <w:top w:val="single" w:sz="4" w:space="0" w:color="auto"/>
              <w:left w:val="single" w:sz="4" w:space="0" w:color="000000"/>
              <w:bottom w:val="single" w:sz="4" w:space="0" w:color="000000"/>
              <w:right w:val="single" w:sz="4" w:space="0" w:color="auto"/>
            </w:tcBorders>
            <w:vAlign w:val="center"/>
            <w:hideMark/>
          </w:tcPr>
          <w:p w:rsidR="00872DF3" w:rsidRPr="00D77015" w:rsidRDefault="00872DF3" w:rsidP="0072028C">
            <w:pPr>
              <w:ind w:left="-57" w:right="-57"/>
              <w:jc w:val="center"/>
              <w:rPr>
                <w:rFonts w:ascii="Times New Roman" w:hAnsi="Times New Roman"/>
                <w:b/>
                <w:bCs/>
                <w:color w:val="000000"/>
              </w:rPr>
            </w:pPr>
            <w:r w:rsidRPr="00D77015">
              <w:rPr>
                <w:rFonts w:ascii="Times New Roman" w:hAnsi="Times New Roman"/>
                <w:b/>
                <w:bCs/>
                <w:color w:val="000000"/>
              </w:rPr>
              <w:t xml:space="preserve">Характеристика </w:t>
            </w:r>
          </w:p>
        </w:tc>
        <w:tc>
          <w:tcPr>
            <w:tcW w:w="898" w:type="pct"/>
            <w:tcBorders>
              <w:top w:val="single" w:sz="4" w:space="0" w:color="000000"/>
              <w:left w:val="single" w:sz="4" w:space="0" w:color="auto"/>
              <w:bottom w:val="single" w:sz="4" w:space="0" w:color="000000"/>
              <w:right w:val="nil"/>
            </w:tcBorders>
            <w:vAlign w:val="center"/>
            <w:hideMark/>
          </w:tcPr>
          <w:p w:rsidR="00872DF3" w:rsidRPr="00D77015" w:rsidRDefault="00872DF3" w:rsidP="0072028C">
            <w:pPr>
              <w:ind w:left="-57" w:right="-57"/>
              <w:jc w:val="center"/>
              <w:rPr>
                <w:rFonts w:ascii="Times New Roman" w:hAnsi="Times New Roman"/>
                <w:b/>
                <w:bCs/>
                <w:color w:val="000000"/>
              </w:rPr>
            </w:pPr>
            <w:r w:rsidRPr="00D77015">
              <w:rPr>
                <w:rFonts w:ascii="Times New Roman" w:hAnsi="Times New Roman"/>
                <w:b/>
                <w:bCs/>
                <w:color w:val="000000"/>
              </w:rPr>
              <w:t>Показники</w:t>
            </w:r>
          </w:p>
        </w:tc>
        <w:tc>
          <w:tcPr>
            <w:tcW w:w="643" w:type="pct"/>
            <w:tcBorders>
              <w:top w:val="single" w:sz="4" w:space="0" w:color="000000"/>
              <w:left w:val="single" w:sz="4" w:space="0" w:color="000000"/>
              <w:bottom w:val="single" w:sz="4" w:space="0" w:color="000000"/>
              <w:right w:val="single" w:sz="4" w:space="0" w:color="000000"/>
            </w:tcBorders>
            <w:vAlign w:val="center"/>
          </w:tcPr>
          <w:p w:rsidR="00872DF3" w:rsidRPr="00D77015" w:rsidRDefault="00872DF3" w:rsidP="0072028C">
            <w:pPr>
              <w:ind w:left="-57" w:right="-57"/>
              <w:jc w:val="center"/>
              <w:rPr>
                <w:rFonts w:ascii="Times New Roman" w:hAnsi="Times New Roman"/>
              </w:rPr>
            </w:pP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highlight w:val="yellow"/>
              </w:rPr>
            </w:pPr>
          </w:p>
        </w:tc>
      </w:tr>
      <w:tr w:rsidR="00872DF3" w:rsidRPr="00D77015" w:rsidTr="0072028C">
        <w:trPr>
          <w:trHeight w:val="70"/>
          <w:jc w:val="center"/>
        </w:trPr>
        <w:tc>
          <w:tcPr>
            <w:tcW w:w="257"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single" w:sz="4" w:space="0" w:color="auto"/>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Калібр голок G</w:t>
            </w:r>
          </w:p>
        </w:tc>
        <w:tc>
          <w:tcPr>
            <w:tcW w:w="898" w:type="pct"/>
            <w:tcBorders>
              <w:top w:val="single" w:sz="4" w:space="0" w:color="000000"/>
              <w:left w:val="single" w:sz="4" w:space="0" w:color="auto"/>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15-17</w:t>
            </w:r>
          </w:p>
        </w:tc>
        <w:tc>
          <w:tcPr>
            <w:tcW w:w="643" w:type="pct"/>
            <w:tcBorders>
              <w:top w:val="single" w:sz="4" w:space="0" w:color="000000"/>
              <w:left w:val="single" w:sz="4" w:space="0" w:color="000000"/>
              <w:bottom w:val="single" w:sz="4" w:space="0" w:color="000000"/>
              <w:right w:val="single" w:sz="4" w:space="0" w:color="000000"/>
            </w:tcBorders>
            <w:vAlign w:val="center"/>
          </w:tcPr>
          <w:p w:rsidR="00872DF3" w:rsidRPr="00D77015" w:rsidRDefault="00872DF3" w:rsidP="0072028C">
            <w:pPr>
              <w:ind w:left="-57" w:right="-57"/>
              <w:jc w:val="center"/>
              <w:rPr>
                <w:rFonts w:ascii="Times New Roman" w:hAnsi="Times New Roman"/>
                <w:color w:val="000000"/>
              </w:rPr>
            </w:pP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70"/>
          <w:jc w:val="center"/>
        </w:trPr>
        <w:tc>
          <w:tcPr>
            <w:tcW w:w="257"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Крильця для фіксування на шкірі, що вільно обертаються на 360˚</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Наявність</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Наявність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70"/>
          <w:jc w:val="center"/>
        </w:trPr>
        <w:tc>
          <w:tcPr>
            <w:tcW w:w="257"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Наявність кольорового маркування голок</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Наявність</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Наявність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Довжина металевого сегменту</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Від 20 до 25 мм</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Довжина гнучкого сегменту</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Від 150 до 300 мм</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Інтегрований затискач</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Наявність</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Наявність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val="restart"/>
            <w:tcBorders>
              <w:top w:val="single" w:sz="4" w:space="0" w:color="auto"/>
              <w:left w:val="single" w:sz="4" w:space="0" w:color="000000"/>
              <w:bottom w:val="single" w:sz="4" w:space="0" w:color="000000"/>
              <w:right w:val="nil"/>
            </w:tcBorders>
            <w:vAlign w:val="center"/>
            <w:hideMark/>
          </w:tcPr>
          <w:p w:rsidR="00872DF3" w:rsidRPr="00D77015" w:rsidRDefault="00872DF3" w:rsidP="0072028C">
            <w:pPr>
              <w:snapToGrid w:val="0"/>
              <w:ind w:left="-57" w:right="-57"/>
              <w:jc w:val="center"/>
              <w:rPr>
                <w:rFonts w:ascii="Times New Roman" w:hAnsi="Times New Roman"/>
                <w:b/>
                <w:bCs/>
                <w:color w:val="000000"/>
              </w:rPr>
            </w:pPr>
            <w:r w:rsidRPr="00D77015">
              <w:rPr>
                <w:rFonts w:ascii="Times New Roman" w:hAnsi="Times New Roman"/>
                <w:b/>
                <w:bCs/>
                <w:color w:val="000000"/>
              </w:rPr>
              <w:t>6.</w:t>
            </w:r>
          </w:p>
        </w:tc>
        <w:tc>
          <w:tcPr>
            <w:tcW w:w="832" w:type="pct"/>
            <w:vMerge w:val="restart"/>
            <w:tcBorders>
              <w:top w:val="single" w:sz="4" w:space="0" w:color="auto"/>
              <w:left w:val="single" w:sz="4" w:space="0" w:color="000000"/>
              <w:bottom w:val="single" w:sz="4" w:space="0" w:color="000000"/>
              <w:right w:val="nil"/>
            </w:tcBorders>
            <w:vAlign w:val="center"/>
            <w:hideMark/>
          </w:tcPr>
          <w:p w:rsidR="00872DF3" w:rsidRPr="00D77015" w:rsidRDefault="00872DF3" w:rsidP="0072028C">
            <w:pPr>
              <w:snapToGrid w:val="0"/>
              <w:ind w:left="-57" w:right="-113"/>
              <w:rPr>
                <w:rFonts w:ascii="Times New Roman" w:hAnsi="Times New Roman"/>
                <w:b/>
                <w:bCs/>
                <w:color w:val="000000"/>
              </w:rPr>
            </w:pPr>
            <w:r w:rsidRPr="00D77015">
              <w:rPr>
                <w:rFonts w:ascii="Times New Roman" w:hAnsi="Times New Roman"/>
                <w:b/>
                <w:bCs/>
                <w:color w:val="000000"/>
              </w:rPr>
              <w:t>Артеріальні фістульні голки</w:t>
            </w:r>
          </w:p>
        </w:tc>
        <w:tc>
          <w:tcPr>
            <w:tcW w:w="1602" w:type="pct"/>
            <w:tcBorders>
              <w:top w:val="single" w:sz="4" w:space="0" w:color="auto"/>
              <w:left w:val="single" w:sz="4" w:space="0" w:color="000000"/>
              <w:bottom w:val="single" w:sz="4" w:space="0" w:color="000000"/>
              <w:right w:val="single" w:sz="4" w:space="0" w:color="auto"/>
            </w:tcBorders>
            <w:vAlign w:val="center"/>
            <w:hideMark/>
          </w:tcPr>
          <w:p w:rsidR="00872DF3" w:rsidRPr="00D77015" w:rsidRDefault="00872DF3" w:rsidP="0072028C">
            <w:pPr>
              <w:ind w:left="-57" w:right="-57"/>
              <w:jc w:val="center"/>
              <w:rPr>
                <w:rFonts w:ascii="Times New Roman" w:hAnsi="Times New Roman"/>
                <w:b/>
                <w:bCs/>
                <w:color w:val="000000"/>
              </w:rPr>
            </w:pPr>
            <w:r w:rsidRPr="00D77015">
              <w:rPr>
                <w:rFonts w:ascii="Times New Roman" w:hAnsi="Times New Roman"/>
                <w:b/>
                <w:bCs/>
                <w:color w:val="000000"/>
              </w:rPr>
              <w:t xml:space="preserve">Характеристика </w:t>
            </w:r>
          </w:p>
        </w:tc>
        <w:tc>
          <w:tcPr>
            <w:tcW w:w="898" w:type="pct"/>
            <w:tcBorders>
              <w:top w:val="single" w:sz="4" w:space="0" w:color="000000"/>
              <w:left w:val="single" w:sz="4" w:space="0" w:color="auto"/>
              <w:bottom w:val="single" w:sz="4" w:space="0" w:color="000000"/>
              <w:right w:val="nil"/>
            </w:tcBorders>
            <w:vAlign w:val="center"/>
            <w:hideMark/>
          </w:tcPr>
          <w:p w:rsidR="00872DF3" w:rsidRPr="00D77015" w:rsidRDefault="00872DF3" w:rsidP="0072028C">
            <w:pPr>
              <w:ind w:left="-57" w:right="-57"/>
              <w:jc w:val="center"/>
              <w:rPr>
                <w:rFonts w:ascii="Times New Roman" w:hAnsi="Times New Roman"/>
                <w:b/>
                <w:bCs/>
                <w:color w:val="000000"/>
              </w:rPr>
            </w:pPr>
            <w:r w:rsidRPr="00D77015">
              <w:rPr>
                <w:rFonts w:ascii="Times New Roman" w:hAnsi="Times New Roman"/>
                <w:b/>
                <w:bCs/>
                <w:color w:val="000000"/>
              </w:rPr>
              <w:t>Показники</w:t>
            </w:r>
          </w:p>
        </w:tc>
        <w:tc>
          <w:tcPr>
            <w:tcW w:w="643" w:type="pct"/>
            <w:tcBorders>
              <w:top w:val="single" w:sz="4" w:space="0" w:color="000000"/>
              <w:left w:val="single" w:sz="4" w:space="0" w:color="000000"/>
              <w:bottom w:val="single" w:sz="4" w:space="0" w:color="000000"/>
              <w:right w:val="single" w:sz="4" w:space="0" w:color="000000"/>
            </w:tcBorders>
            <w:vAlign w:val="center"/>
          </w:tcPr>
          <w:p w:rsidR="00872DF3" w:rsidRPr="00D77015" w:rsidRDefault="00872DF3" w:rsidP="0072028C">
            <w:pPr>
              <w:ind w:left="-57" w:right="-57"/>
              <w:jc w:val="center"/>
              <w:rPr>
                <w:rFonts w:ascii="Times New Roman" w:hAnsi="Times New Roman"/>
                <w:color w:val="000000"/>
              </w:rPr>
            </w:pP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70"/>
          <w:jc w:val="center"/>
        </w:trPr>
        <w:tc>
          <w:tcPr>
            <w:tcW w:w="257"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single" w:sz="4" w:space="0" w:color="auto"/>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Калібр голок G</w:t>
            </w:r>
          </w:p>
        </w:tc>
        <w:tc>
          <w:tcPr>
            <w:tcW w:w="898" w:type="pct"/>
            <w:tcBorders>
              <w:top w:val="single" w:sz="4" w:space="0" w:color="000000"/>
              <w:left w:val="single" w:sz="4" w:space="0" w:color="auto"/>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15-17</w:t>
            </w:r>
          </w:p>
        </w:tc>
        <w:tc>
          <w:tcPr>
            <w:tcW w:w="643" w:type="pct"/>
            <w:tcBorders>
              <w:top w:val="single" w:sz="4" w:space="0" w:color="000000"/>
              <w:left w:val="single" w:sz="4" w:space="0" w:color="000000"/>
              <w:bottom w:val="single" w:sz="4" w:space="0" w:color="000000"/>
              <w:right w:val="single" w:sz="4" w:space="0" w:color="000000"/>
            </w:tcBorders>
            <w:vAlign w:val="center"/>
          </w:tcPr>
          <w:p w:rsidR="00872DF3" w:rsidRPr="00D77015" w:rsidRDefault="00872DF3" w:rsidP="0072028C">
            <w:pPr>
              <w:ind w:left="-57" w:right="-57"/>
              <w:jc w:val="center"/>
              <w:rPr>
                <w:rFonts w:ascii="Times New Roman" w:hAnsi="Times New Roman"/>
                <w:color w:val="000000"/>
              </w:rPr>
            </w:pP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70"/>
          <w:jc w:val="center"/>
        </w:trPr>
        <w:tc>
          <w:tcPr>
            <w:tcW w:w="257"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Крильця для фіксування на шкірі, що вільно обертаються на 360˚</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Наявність</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Наявність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222222"/>
                <w:shd w:val="clear" w:color="auto" w:fill="FFFFFF"/>
              </w:rPr>
              <w:t xml:space="preserve">Наявність бокового отвору на артеріальній голці для попередження присмоктування </w:t>
            </w:r>
            <w:r w:rsidRPr="00D77015">
              <w:rPr>
                <w:rFonts w:ascii="Times New Roman" w:hAnsi="Times New Roman"/>
                <w:color w:val="222222"/>
                <w:shd w:val="clear" w:color="auto" w:fill="FFFFFF"/>
              </w:rPr>
              <w:lastRenderedPageBreak/>
              <w:t>голки</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lastRenderedPageBreak/>
              <w:t>Наявність</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Наявність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Наявність кольорового маркування голок</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Наявність</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Наявність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Довжина металевого сегменту</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Від 20 до 25 мм</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Довжина гнучкого сегменту</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Від 150 до 300 мм</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auto"/>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Інтегрований затискач</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Наявність</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Наявність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70"/>
          <w:jc w:val="center"/>
        </w:trPr>
        <w:tc>
          <w:tcPr>
            <w:tcW w:w="257" w:type="pct"/>
            <w:vMerge w:val="restar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b/>
                <w:bCs/>
                <w:color w:val="000000"/>
              </w:rPr>
            </w:pPr>
            <w:r w:rsidRPr="00D77015">
              <w:rPr>
                <w:rFonts w:ascii="Times New Roman" w:hAnsi="Times New Roman"/>
                <w:b/>
                <w:bCs/>
                <w:color w:val="000000"/>
              </w:rPr>
              <w:t>7.</w:t>
            </w:r>
          </w:p>
        </w:tc>
        <w:tc>
          <w:tcPr>
            <w:tcW w:w="832" w:type="pct"/>
            <w:vMerge w:val="restar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113"/>
              <w:rPr>
                <w:rFonts w:ascii="Times New Roman" w:hAnsi="Times New Roman"/>
                <w:b/>
                <w:bCs/>
                <w:color w:val="000000"/>
              </w:rPr>
            </w:pPr>
            <w:r w:rsidRPr="00D77015">
              <w:rPr>
                <w:rFonts w:ascii="Times New Roman" w:hAnsi="Times New Roman"/>
                <w:b/>
                <w:bCs/>
                <w:color w:val="000000"/>
              </w:rPr>
              <w:t>Концентрат кислотний рідкий для проведення бікарбонатного діалізу</w:t>
            </w:r>
          </w:p>
        </w:tc>
        <w:tc>
          <w:tcPr>
            <w:tcW w:w="2500" w:type="pct"/>
            <w:gridSpan w:val="2"/>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rPr>
            </w:pPr>
            <w:r w:rsidRPr="00D77015">
              <w:rPr>
                <w:rFonts w:ascii="Times New Roman" w:hAnsi="Times New Roman"/>
                <w:color w:val="000000"/>
              </w:rPr>
              <w:t>Готовий до використання рідкий концентрат кислотного компоненту для приготування бікарбонатногодіалізуючого розчину в ємностях по 10 літрів.</w:t>
            </w:r>
          </w:p>
        </w:tc>
        <w:tc>
          <w:tcPr>
            <w:tcW w:w="643" w:type="pct"/>
            <w:tcBorders>
              <w:top w:val="single" w:sz="4" w:space="0" w:color="000000"/>
              <w:left w:val="single" w:sz="4" w:space="0" w:color="000000"/>
              <w:bottom w:val="single" w:sz="4" w:space="0" w:color="000000"/>
              <w:right w:val="single" w:sz="4" w:space="0" w:color="000000"/>
            </w:tcBorders>
            <w:vAlign w:val="center"/>
          </w:tcPr>
          <w:p w:rsidR="00872DF3" w:rsidRPr="00D77015" w:rsidRDefault="00872DF3" w:rsidP="0072028C">
            <w:pPr>
              <w:ind w:left="-57" w:right="-57"/>
              <w:jc w:val="center"/>
              <w:rPr>
                <w:rFonts w:ascii="Times New Roman" w:hAnsi="Times New Roman"/>
              </w:rPr>
            </w:pP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highlight w:val="yellow"/>
              </w:rPr>
            </w:pPr>
          </w:p>
        </w:tc>
      </w:tr>
      <w:tr w:rsidR="00872DF3" w:rsidRPr="00D77015" w:rsidTr="0072028C">
        <w:trPr>
          <w:trHeight w:val="70"/>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2500" w:type="pct"/>
            <w:gridSpan w:val="2"/>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b/>
                <w:bCs/>
                <w:color w:val="000000"/>
              </w:rPr>
            </w:pPr>
            <w:r w:rsidRPr="00D77015">
              <w:rPr>
                <w:rFonts w:ascii="Times New Roman" w:hAnsi="Times New Roman"/>
                <w:color w:val="000000"/>
              </w:rPr>
              <w:t>Після змішування у стандартній пропорції ( 1 + 1.225 + 32.775 ), має утворюватися розчин з наступними іонними концентраціями</w:t>
            </w:r>
          </w:p>
        </w:tc>
        <w:tc>
          <w:tcPr>
            <w:tcW w:w="643" w:type="pct"/>
            <w:tcBorders>
              <w:top w:val="single" w:sz="4" w:space="0" w:color="000000"/>
              <w:left w:val="single" w:sz="4" w:space="0" w:color="000000"/>
              <w:bottom w:val="single" w:sz="4" w:space="0" w:color="000000"/>
              <w:right w:val="single" w:sz="4" w:space="0" w:color="000000"/>
            </w:tcBorders>
            <w:vAlign w:val="center"/>
          </w:tcPr>
          <w:p w:rsidR="00872DF3" w:rsidRPr="00D77015" w:rsidRDefault="00872DF3" w:rsidP="0072028C">
            <w:pPr>
              <w:ind w:left="-57" w:right="-57"/>
              <w:jc w:val="center"/>
              <w:rPr>
                <w:rFonts w:ascii="Times New Roman" w:hAnsi="Times New Roman"/>
                <w:b/>
                <w:bCs/>
                <w:color w:val="000000"/>
              </w:rPr>
            </w:pPr>
          </w:p>
          <w:p w:rsidR="00872DF3" w:rsidRPr="00D77015" w:rsidRDefault="00872DF3" w:rsidP="0072028C">
            <w:pPr>
              <w:ind w:left="-57" w:right="-57"/>
              <w:jc w:val="center"/>
              <w:rPr>
                <w:rFonts w:ascii="Times New Roman" w:hAnsi="Times New Roman"/>
              </w:rPr>
            </w:pP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b/>
                <w:bCs/>
                <w:color w:val="000000"/>
                <w:highlight w:val="yellow"/>
              </w:rPr>
            </w:pPr>
          </w:p>
        </w:tc>
      </w:tr>
      <w:tr w:rsidR="00872DF3" w:rsidRPr="00D77015" w:rsidTr="0072028C">
        <w:trPr>
          <w:trHeight w:val="70"/>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single" w:sz="4" w:space="0" w:color="auto"/>
            </w:tcBorders>
            <w:vAlign w:val="center"/>
            <w:hideMark/>
          </w:tcPr>
          <w:p w:rsidR="00872DF3" w:rsidRPr="00D77015" w:rsidRDefault="00872DF3" w:rsidP="0072028C">
            <w:pPr>
              <w:ind w:left="-57" w:right="-57"/>
              <w:jc w:val="center"/>
              <w:rPr>
                <w:rFonts w:ascii="Times New Roman" w:hAnsi="Times New Roman"/>
                <w:b/>
                <w:bCs/>
                <w:color w:val="000000"/>
              </w:rPr>
            </w:pPr>
            <w:r w:rsidRPr="00D77015">
              <w:rPr>
                <w:rFonts w:ascii="Times New Roman" w:hAnsi="Times New Roman"/>
                <w:b/>
                <w:bCs/>
                <w:color w:val="000000"/>
              </w:rPr>
              <w:t xml:space="preserve">Характеристика </w:t>
            </w:r>
          </w:p>
        </w:tc>
        <w:tc>
          <w:tcPr>
            <w:tcW w:w="898" w:type="pct"/>
            <w:tcBorders>
              <w:top w:val="single" w:sz="4" w:space="0" w:color="000000"/>
              <w:left w:val="single" w:sz="4" w:space="0" w:color="auto"/>
              <w:bottom w:val="single" w:sz="4" w:space="0" w:color="000000"/>
              <w:right w:val="nil"/>
            </w:tcBorders>
            <w:vAlign w:val="center"/>
            <w:hideMark/>
          </w:tcPr>
          <w:p w:rsidR="00872DF3" w:rsidRPr="00D77015" w:rsidRDefault="00872DF3" w:rsidP="0072028C">
            <w:pPr>
              <w:ind w:left="-57" w:right="-57"/>
              <w:jc w:val="center"/>
              <w:rPr>
                <w:rFonts w:ascii="Times New Roman" w:hAnsi="Times New Roman"/>
                <w:b/>
                <w:bCs/>
                <w:color w:val="000000"/>
              </w:rPr>
            </w:pPr>
            <w:r w:rsidRPr="00D77015">
              <w:rPr>
                <w:rFonts w:ascii="Times New Roman" w:hAnsi="Times New Roman"/>
                <w:b/>
                <w:bCs/>
                <w:color w:val="000000"/>
              </w:rPr>
              <w:t>Показники</w:t>
            </w:r>
          </w:p>
        </w:tc>
        <w:tc>
          <w:tcPr>
            <w:tcW w:w="643" w:type="pct"/>
            <w:tcBorders>
              <w:top w:val="single" w:sz="4" w:space="0" w:color="000000"/>
              <w:left w:val="single" w:sz="4" w:space="0" w:color="000000"/>
              <w:bottom w:val="single" w:sz="4" w:space="0" w:color="000000"/>
              <w:right w:val="single" w:sz="4" w:space="0" w:color="000000"/>
            </w:tcBorders>
            <w:vAlign w:val="center"/>
          </w:tcPr>
          <w:p w:rsidR="00872DF3" w:rsidRPr="00D77015" w:rsidRDefault="00872DF3" w:rsidP="0072028C">
            <w:pPr>
              <w:ind w:left="-57" w:right="-57"/>
              <w:jc w:val="center"/>
              <w:rPr>
                <w:rFonts w:ascii="Times New Roman" w:hAnsi="Times New Roman"/>
                <w:b/>
                <w:bCs/>
                <w:color w:val="000000"/>
              </w:rPr>
            </w:pP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b/>
                <w:bCs/>
                <w:color w:val="000000"/>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single" w:sz="4" w:space="0" w:color="auto"/>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Na+</w:t>
            </w:r>
          </w:p>
        </w:tc>
        <w:tc>
          <w:tcPr>
            <w:tcW w:w="898" w:type="pct"/>
            <w:tcBorders>
              <w:top w:val="single" w:sz="4" w:space="0" w:color="000000"/>
              <w:left w:val="single" w:sz="4" w:space="0" w:color="auto"/>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140 ммоль/л</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K+</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2,0 ммоль/л</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Mg++</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0,5 ммоль/л</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Ca++</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1,75 ммоль/л</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CH3COO-</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3 ммоль/л</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306"/>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HCO3-</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32 ммоль/л</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70"/>
          <w:jc w:val="center"/>
        </w:trPr>
        <w:tc>
          <w:tcPr>
            <w:tcW w:w="257"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rPr>
                <w:rFonts w:ascii="Times New Roman" w:hAnsi="Times New Roman"/>
                <w:b/>
                <w:bCs/>
                <w:color w:val="000000"/>
              </w:rPr>
            </w:pPr>
          </w:p>
        </w:tc>
        <w:tc>
          <w:tcPr>
            <w:tcW w:w="832" w:type="pct"/>
            <w:vMerge/>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Pr>
                <w:rFonts w:ascii="Times New Roman" w:hAnsi="Times New Roman"/>
                <w:b/>
                <w:bCs/>
                <w:color w:val="000000"/>
              </w:rPr>
            </w:pPr>
          </w:p>
        </w:tc>
        <w:tc>
          <w:tcPr>
            <w:tcW w:w="160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color w:val="000000"/>
              </w:rPr>
            </w:pPr>
            <w:r w:rsidRPr="00D77015">
              <w:rPr>
                <w:rFonts w:ascii="Times New Roman" w:hAnsi="Times New Roman"/>
                <w:color w:val="000000"/>
              </w:rPr>
              <w:t>Cl-</w:t>
            </w:r>
          </w:p>
        </w:tc>
        <w:tc>
          <w:tcPr>
            <w:tcW w:w="898"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color w:val="000000"/>
              </w:rPr>
            </w:pPr>
            <w:r w:rsidRPr="00D77015">
              <w:rPr>
                <w:rFonts w:ascii="Times New Roman" w:hAnsi="Times New Roman"/>
                <w:color w:val="000000"/>
              </w:rPr>
              <w:t>111,5 ммоль/л</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highlight w:val="yellow"/>
              </w:rPr>
            </w:pPr>
          </w:p>
        </w:tc>
      </w:tr>
      <w:tr w:rsidR="00872DF3" w:rsidRPr="00D77015" w:rsidTr="0072028C">
        <w:trPr>
          <w:trHeight w:val="1157"/>
          <w:jc w:val="center"/>
        </w:trPr>
        <w:tc>
          <w:tcPr>
            <w:tcW w:w="257"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jc w:val="center"/>
              <w:rPr>
                <w:rFonts w:ascii="Times New Roman" w:hAnsi="Times New Roman"/>
                <w:b/>
                <w:bCs/>
                <w:color w:val="000000"/>
              </w:rPr>
            </w:pPr>
            <w:r w:rsidRPr="00D77015">
              <w:rPr>
                <w:rFonts w:ascii="Times New Roman" w:hAnsi="Times New Roman"/>
                <w:b/>
                <w:bCs/>
                <w:color w:val="000000"/>
              </w:rPr>
              <w:t>8.</w:t>
            </w:r>
          </w:p>
        </w:tc>
        <w:tc>
          <w:tcPr>
            <w:tcW w:w="832" w:type="pct"/>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113"/>
              <w:rPr>
                <w:rFonts w:ascii="Times New Roman" w:hAnsi="Times New Roman"/>
                <w:b/>
                <w:bCs/>
                <w:color w:val="000000"/>
              </w:rPr>
            </w:pPr>
            <w:r w:rsidRPr="00D77015">
              <w:rPr>
                <w:rFonts w:ascii="Times New Roman" w:hAnsi="Times New Roman"/>
                <w:b/>
                <w:bCs/>
                <w:color w:val="000000"/>
              </w:rPr>
              <w:t xml:space="preserve">Картридж бікарбонат </w:t>
            </w:r>
          </w:p>
          <w:p w:rsidR="00872DF3" w:rsidRPr="00D77015" w:rsidRDefault="00872DF3" w:rsidP="0072028C">
            <w:pPr>
              <w:ind w:left="-57" w:right="-113"/>
              <w:rPr>
                <w:rFonts w:ascii="Times New Roman" w:hAnsi="Times New Roman"/>
                <w:b/>
                <w:bCs/>
                <w:color w:val="000000"/>
              </w:rPr>
            </w:pPr>
            <w:r w:rsidRPr="00D77015">
              <w:rPr>
                <w:rFonts w:ascii="Times New Roman" w:hAnsi="Times New Roman"/>
                <w:b/>
                <w:bCs/>
                <w:color w:val="000000"/>
              </w:rPr>
              <w:t>натрію для гемодіалізу (або еквівалент)</w:t>
            </w:r>
          </w:p>
        </w:tc>
        <w:tc>
          <w:tcPr>
            <w:tcW w:w="2500" w:type="pct"/>
            <w:gridSpan w:val="2"/>
            <w:tcBorders>
              <w:top w:val="single" w:sz="4" w:space="0" w:color="000000"/>
              <w:left w:val="single" w:sz="4" w:space="0" w:color="000000"/>
              <w:bottom w:val="single" w:sz="4" w:space="0" w:color="000000"/>
              <w:right w:val="nil"/>
            </w:tcBorders>
            <w:vAlign w:val="center"/>
            <w:hideMark/>
          </w:tcPr>
          <w:p w:rsidR="00872DF3" w:rsidRPr="00D77015" w:rsidRDefault="00872DF3" w:rsidP="0072028C">
            <w:pPr>
              <w:ind w:left="-57" w:right="-57"/>
              <w:rPr>
                <w:rFonts w:ascii="Times New Roman" w:hAnsi="Times New Roman"/>
                <w:b/>
                <w:bCs/>
                <w:color w:val="000000"/>
              </w:rPr>
            </w:pPr>
            <w:r w:rsidRPr="00D77015">
              <w:rPr>
                <w:rFonts w:ascii="Times New Roman" w:hAnsi="Times New Roman"/>
                <w:color w:val="000000"/>
              </w:rPr>
              <w:t>Картридж сухого бікарбонатного концентрату від 950 г зі з’єднанням вхідного вихідного портів типу ЛуерЛок  (або еквівалент)</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872DF3" w:rsidRPr="00D77015" w:rsidRDefault="00872DF3" w:rsidP="0072028C">
            <w:pPr>
              <w:ind w:left="-57" w:right="-57"/>
              <w:jc w:val="center"/>
              <w:rPr>
                <w:rFonts w:ascii="Times New Roman" w:hAnsi="Times New Roman"/>
              </w:rPr>
            </w:pPr>
            <w:r w:rsidRPr="00D77015">
              <w:rPr>
                <w:rFonts w:ascii="Times New Roman" w:hAnsi="Times New Roman"/>
                <w:color w:val="000000"/>
              </w:rPr>
              <w:t>Відповідність</w:t>
            </w:r>
          </w:p>
        </w:tc>
        <w:tc>
          <w:tcPr>
            <w:tcW w:w="767" w:type="pct"/>
            <w:tcBorders>
              <w:top w:val="single" w:sz="4" w:space="0" w:color="000000"/>
              <w:left w:val="single" w:sz="4" w:space="0" w:color="000000"/>
              <w:bottom w:val="single" w:sz="4" w:space="0" w:color="000000"/>
              <w:right w:val="single" w:sz="4" w:space="0" w:color="000000"/>
            </w:tcBorders>
          </w:tcPr>
          <w:p w:rsidR="00872DF3" w:rsidRPr="00D77015" w:rsidRDefault="00872DF3" w:rsidP="0072028C">
            <w:pPr>
              <w:ind w:left="-57" w:right="-57"/>
              <w:jc w:val="center"/>
              <w:rPr>
                <w:rFonts w:ascii="Times New Roman" w:hAnsi="Times New Roman"/>
                <w:color w:val="000000"/>
              </w:rPr>
            </w:pPr>
          </w:p>
        </w:tc>
      </w:tr>
    </w:tbl>
    <w:p w:rsidR="00872DF3" w:rsidRPr="00D77015" w:rsidRDefault="00872DF3" w:rsidP="00872DF3">
      <w:pPr>
        <w:jc w:val="both"/>
        <w:rPr>
          <w:rFonts w:ascii="Times New Roman" w:hAnsi="Times New Roman"/>
          <w:b/>
          <w:i/>
        </w:rPr>
      </w:pPr>
      <w:r w:rsidRPr="00D77015">
        <w:rPr>
          <w:rFonts w:ascii="Times New Roman" w:hAnsi="Times New Roman"/>
          <w:b/>
          <w:i/>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872DF3" w:rsidRPr="00E14723" w:rsidRDefault="00872DF3" w:rsidP="00872DF3">
      <w:pPr>
        <w:jc w:val="both"/>
        <w:rPr>
          <w:rFonts w:ascii="Times New Roman" w:hAnsi="Times New Roman"/>
          <w:b/>
          <w:i/>
        </w:rPr>
      </w:pPr>
      <w:r w:rsidRPr="00D77015">
        <w:rPr>
          <w:rFonts w:ascii="Times New Roman" w:hAnsi="Times New Roman"/>
          <w:i/>
        </w:rPr>
        <w:t>Якщо учасником буде запропоновано еквіваленти витратних матеріалів, він повинен надати документальне підтвердження щодо сумісності з обладнанням, встановленим в Замовника (апарати штучна нирка фірми «Bellco») та безпеки їх використання.</w:t>
      </w:r>
    </w:p>
    <w:p w:rsidR="00872DF3" w:rsidRPr="00D77015" w:rsidRDefault="00872DF3" w:rsidP="00872DF3">
      <w:pPr>
        <w:jc w:val="center"/>
        <w:rPr>
          <w:rFonts w:ascii="Times New Roman" w:hAnsi="Times New Roman"/>
        </w:rPr>
      </w:pPr>
      <w:r w:rsidRPr="00D77015">
        <w:rPr>
          <w:rFonts w:ascii="Times New Roman" w:hAnsi="Times New Roman"/>
          <w:b/>
        </w:rPr>
        <w:t>Загальні умови:</w:t>
      </w:r>
    </w:p>
    <w:p w:rsidR="00872DF3" w:rsidRPr="00E14723" w:rsidRDefault="00872DF3" w:rsidP="00872DF3">
      <w:pPr>
        <w:pStyle w:val="af1"/>
        <w:tabs>
          <w:tab w:val="left" w:pos="0"/>
          <w:tab w:val="num" w:pos="708"/>
        </w:tabs>
        <w:spacing w:after="0"/>
        <w:ind w:left="0"/>
        <w:jc w:val="both"/>
        <w:rPr>
          <w:rFonts w:ascii="Times New Roman" w:hAnsi="Times New Roman"/>
          <w:lang w:val="uk-UA"/>
        </w:rPr>
      </w:pPr>
      <w:r w:rsidRPr="00E14723">
        <w:rPr>
          <w:rFonts w:ascii="Times New Roman" w:hAnsi="Times New Roman"/>
          <w:lang w:val="uk-UA"/>
        </w:rPr>
        <w:t xml:space="preserve">1. Медичні вироби повинні мати декларацію або сертифікат про відповідність медичних виробів (медичних пристроїв), або декларацію про відповідність продукції вимогам нормативних документів, або сертифікат про порядок проведення процедури забезпечення функціонування комплексної системи управління якістю, або сертифікат про порядок забезпечення функціонування системи управління якістю під час виробництва медичних виробів </w:t>
      </w:r>
      <w:r w:rsidRPr="00E14723">
        <w:rPr>
          <w:rFonts w:ascii="Times New Roman" w:hAnsi="Times New Roman"/>
          <w:b/>
          <w:lang w:val="uk-UA"/>
        </w:rPr>
        <w:t>(в складі пропозиції надається копія відповідного документу)</w:t>
      </w:r>
      <w:r w:rsidRPr="00E14723">
        <w:rPr>
          <w:rFonts w:ascii="Times New Roman" w:hAnsi="Times New Roman"/>
          <w:lang w:val="uk-UA"/>
        </w:rPr>
        <w:t>.</w:t>
      </w:r>
    </w:p>
    <w:p w:rsidR="00872DF3" w:rsidRPr="00E14723" w:rsidRDefault="00872DF3" w:rsidP="00872DF3">
      <w:pPr>
        <w:pStyle w:val="af1"/>
        <w:tabs>
          <w:tab w:val="left" w:pos="0"/>
          <w:tab w:val="num" w:pos="708"/>
        </w:tabs>
        <w:spacing w:after="0"/>
        <w:ind w:left="0"/>
        <w:jc w:val="both"/>
        <w:rPr>
          <w:rFonts w:ascii="Times New Roman" w:hAnsi="Times New Roman"/>
          <w:lang w:val="uk-UA"/>
        </w:rPr>
      </w:pPr>
      <w:r w:rsidRPr="00E14723">
        <w:rPr>
          <w:rFonts w:ascii="Times New Roman" w:eastAsia="Arial Unicode MS" w:hAnsi="Times New Roman"/>
          <w:lang w:val="uk-UA" w:eastAsia="hi-IN" w:bidi="hi-IN"/>
        </w:rPr>
        <w:lastRenderedPageBreak/>
        <w:t xml:space="preserve">2. На всі позиції товарів повинні бути гарантійні листи виробників або їх авторизованих представників щодо своєчасності постачання та якості товару </w:t>
      </w:r>
      <w:r w:rsidRPr="00E14723">
        <w:rPr>
          <w:rFonts w:ascii="Times New Roman" w:hAnsi="Times New Roman"/>
          <w:b/>
          <w:lang w:val="uk-UA"/>
        </w:rPr>
        <w:t>(оригінали надаються в складі тендерної пропозиції)</w:t>
      </w:r>
      <w:r w:rsidRPr="00E14723">
        <w:rPr>
          <w:rFonts w:ascii="Times New Roman" w:hAnsi="Times New Roman"/>
          <w:lang w:val="uk-UA"/>
        </w:rPr>
        <w:t>.</w:t>
      </w:r>
    </w:p>
    <w:p w:rsidR="00872DF3" w:rsidRPr="00D77015" w:rsidRDefault="00872DF3" w:rsidP="00872DF3">
      <w:pPr>
        <w:tabs>
          <w:tab w:val="left" w:pos="0"/>
          <w:tab w:val="left" w:pos="142"/>
          <w:tab w:val="num" w:pos="708"/>
        </w:tabs>
        <w:suppressAutoHyphens/>
        <w:jc w:val="both"/>
        <w:rPr>
          <w:rFonts w:ascii="Times New Roman" w:hAnsi="Times New Roman"/>
        </w:rPr>
      </w:pPr>
      <w:r>
        <w:rPr>
          <w:rFonts w:ascii="Times New Roman" w:hAnsi="Times New Roman"/>
        </w:rPr>
        <w:t>3</w:t>
      </w:r>
      <w:r w:rsidRPr="00D77015">
        <w:rPr>
          <w:rFonts w:ascii="Times New Roman" w:hAnsi="Times New Roman"/>
        </w:rPr>
        <w:t xml:space="preserve">. Постачальник повинен бути спроможним забезпечити поставку </w:t>
      </w:r>
      <w:r w:rsidRPr="00D77015">
        <w:rPr>
          <w:rFonts w:ascii="Times New Roman" w:hAnsi="Times New Roman"/>
          <w:lang w:eastAsia="en-US"/>
        </w:rPr>
        <w:t xml:space="preserve">витратних матеріалів </w:t>
      </w:r>
      <w:r w:rsidRPr="00D77015">
        <w:rPr>
          <w:rFonts w:ascii="Times New Roman" w:hAnsi="Times New Roman"/>
        </w:rPr>
        <w:t xml:space="preserve">протягом 14 календарних днів з дня отримання заявки від Замовника </w:t>
      </w:r>
      <w:r w:rsidRPr="00D77015">
        <w:rPr>
          <w:rFonts w:ascii="Times New Roman" w:hAnsi="Times New Roman"/>
          <w:b/>
        </w:rPr>
        <w:t>(надати гарантійний лист)</w:t>
      </w:r>
      <w:r w:rsidRPr="00D77015">
        <w:rPr>
          <w:rFonts w:ascii="Times New Roman" w:hAnsi="Times New Roman"/>
        </w:rPr>
        <w:t>.</w:t>
      </w:r>
    </w:p>
    <w:p w:rsidR="00872DF3" w:rsidRPr="00D77015" w:rsidRDefault="00872DF3" w:rsidP="00872DF3">
      <w:pPr>
        <w:tabs>
          <w:tab w:val="left" w:pos="0"/>
          <w:tab w:val="left" w:pos="142"/>
          <w:tab w:val="num" w:pos="708"/>
        </w:tabs>
        <w:suppressAutoHyphens/>
        <w:jc w:val="both"/>
        <w:rPr>
          <w:rFonts w:ascii="Times New Roman" w:hAnsi="Times New Roman"/>
        </w:rPr>
      </w:pPr>
      <w:r w:rsidRPr="00D77015">
        <w:rPr>
          <w:rFonts w:ascii="Times New Roman" w:hAnsi="Times New Roman"/>
        </w:rPr>
        <w:t xml:space="preserve">Постачальник повинен передбачити застосування заходів із захисту довкілля під час виконання договору </w:t>
      </w:r>
      <w:r w:rsidRPr="00D77015">
        <w:rPr>
          <w:rFonts w:ascii="Times New Roman" w:hAnsi="Times New Roman"/>
          <w:b/>
        </w:rPr>
        <w:t>(надати гарантійний лист)</w:t>
      </w:r>
      <w:r w:rsidRPr="00D77015">
        <w:rPr>
          <w:rFonts w:ascii="Times New Roman" w:hAnsi="Times New Roman"/>
        </w:rPr>
        <w:t>.</w:t>
      </w:r>
    </w:p>
    <w:p w:rsidR="00872DF3" w:rsidRPr="00D77015" w:rsidRDefault="00872DF3" w:rsidP="00872DF3">
      <w:pPr>
        <w:tabs>
          <w:tab w:val="left" w:pos="0"/>
          <w:tab w:val="left" w:pos="142"/>
        </w:tabs>
        <w:suppressAutoHyphens/>
        <w:jc w:val="both"/>
        <w:rPr>
          <w:rFonts w:ascii="Times New Roman" w:hAnsi="Times New Roman"/>
        </w:rPr>
      </w:pPr>
      <w:r>
        <w:rPr>
          <w:rFonts w:ascii="Times New Roman" w:hAnsi="Times New Roman"/>
        </w:rPr>
        <w:t>4</w:t>
      </w:r>
      <w:r w:rsidRPr="00D77015">
        <w:rPr>
          <w:rFonts w:ascii="Times New Roman" w:hAnsi="Times New Roman"/>
        </w:rPr>
        <w:t>. Термін придатності товарів на момент поставки повинен бути не менше 70%  від встановлених інструкцією термінів зберігання або мати залишковий термін придатності не менше одного року.</w:t>
      </w:r>
    </w:p>
    <w:p w:rsidR="00872DF3" w:rsidRPr="00D77015" w:rsidRDefault="00872DF3" w:rsidP="00872DF3">
      <w:pPr>
        <w:tabs>
          <w:tab w:val="left" w:pos="0"/>
          <w:tab w:val="left" w:pos="142"/>
        </w:tabs>
        <w:suppressAutoHyphens/>
        <w:jc w:val="both"/>
        <w:rPr>
          <w:rFonts w:ascii="Times New Roman" w:hAnsi="Times New Roman"/>
        </w:rPr>
      </w:pPr>
      <w:r>
        <w:rPr>
          <w:rFonts w:ascii="Times New Roman" w:hAnsi="Times New Roman"/>
        </w:rPr>
        <w:t>5</w:t>
      </w:r>
      <w:r w:rsidRPr="00D77015">
        <w:rPr>
          <w:rFonts w:ascii="Times New Roman" w:hAnsi="Times New Roman"/>
        </w:rPr>
        <w:t>. Постачальник повинен забезпечувати належні умови зберігання та транспортування товару. Упаковка повинна відповідати вимогам, встановленим до даного виду товару і захищати його від пошкоджень, псування під час перевезення.</w:t>
      </w:r>
    </w:p>
    <w:p w:rsidR="00872DF3" w:rsidRPr="00D77015" w:rsidRDefault="00872DF3" w:rsidP="00872DF3">
      <w:pPr>
        <w:jc w:val="both"/>
        <w:rPr>
          <w:rFonts w:ascii="Times New Roman" w:hAnsi="Times New Roman"/>
          <w:b/>
        </w:rPr>
      </w:pPr>
      <w:r w:rsidRPr="00D77015">
        <w:rPr>
          <w:rFonts w:ascii="Times New Roman" w:hAnsi="Times New Roman"/>
          <w:b/>
        </w:rPr>
        <w:t>Всі витрати по транспортуванню, завантаженню та розвантаженню Товару, несе Постачальник.</w:t>
      </w:r>
    </w:p>
    <w:p w:rsidR="00BD6BF6" w:rsidRDefault="00BD6BF6" w:rsidP="00D30A2F">
      <w:pPr>
        <w:pStyle w:val="14"/>
        <w:rPr>
          <w:rFonts w:ascii="Times New Roman" w:hAnsi="Times New Roman"/>
          <w:b/>
        </w:rPr>
      </w:pPr>
    </w:p>
    <w:p w:rsidR="00C402B0" w:rsidRDefault="00C402B0" w:rsidP="00D30A2F">
      <w:pPr>
        <w:pStyle w:val="14"/>
        <w:rPr>
          <w:rFonts w:ascii="Times New Roman" w:hAnsi="Times New Roman"/>
          <w:b/>
        </w:rPr>
      </w:pPr>
    </w:p>
    <w:p w:rsidR="00D30A2F" w:rsidRPr="00656168" w:rsidRDefault="00D30A2F" w:rsidP="00D30A2F">
      <w:pPr>
        <w:pStyle w:val="14"/>
        <w:rPr>
          <w:rFonts w:ascii="Times New Roman" w:hAnsi="Times New Roman"/>
          <w:b/>
        </w:rPr>
      </w:pPr>
      <w:r w:rsidRPr="00656168">
        <w:rPr>
          <w:rFonts w:ascii="Times New Roman" w:hAnsi="Times New Roman"/>
          <w:b/>
        </w:rPr>
        <w:t>Ми (Я), _________________ у разі акцепту нашої пропозиції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rsidR="0006412E" w:rsidRPr="00656168" w:rsidRDefault="0006412E" w:rsidP="00D30A2F">
      <w:pPr>
        <w:pStyle w:val="14"/>
        <w:rPr>
          <w:rFonts w:ascii="Times New Roman" w:hAnsi="Times New Roman"/>
          <w:b/>
        </w:rPr>
      </w:pPr>
    </w:p>
    <w:tbl>
      <w:tblPr>
        <w:tblW w:w="9922" w:type="dxa"/>
        <w:tblInd w:w="109" w:type="dxa"/>
        <w:tblLook w:val="01E0"/>
      </w:tblPr>
      <w:tblGrid>
        <w:gridCol w:w="3952"/>
        <w:gridCol w:w="2736"/>
        <w:gridCol w:w="3234"/>
      </w:tblGrid>
      <w:tr w:rsidR="00D30A2F" w:rsidRPr="00656168" w:rsidTr="00016813">
        <w:trPr>
          <w:trHeight w:val="1352"/>
        </w:trPr>
        <w:tc>
          <w:tcPr>
            <w:tcW w:w="3952" w:type="dxa"/>
            <w:shd w:val="clear" w:color="auto" w:fill="auto"/>
          </w:tcPr>
          <w:p w:rsidR="00D30A2F" w:rsidRPr="00656168" w:rsidRDefault="00D30A2F" w:rsidP="00D30A2F">
            <w:pPr>
              <w:pStyle w:val="14"/>
              <w:rPr>
                <w:rFonts w:ascii="Times New Roman" w:hAnsi="Times New Roman"/>
              </w:rPr>
            </w:pPr>
            <w:r w:rsidRPr="00656168">
              <w:rPr>
                <w:rFonts w:ascii="Times New Roman" w:hAnsi="Times New Roman"/>
                <w:b/>
              </w:rPr>
              <w:t>Керівник організації–учасника процедури закупівлі або інша уповноважена посадова особа</w:t>
            </w:r>
          </w:p>
        </w:tc>
        <w:tc>
          <w:tcPr>
            <w:tcW w:w="2736" w:type="dxa"/>
            <w:shd w:val="clear" w:color="auto" w:fill="auto"/>
          </w:tcPr>
          <w:p w:rsidR="00D30A2F" w:rsidRDefault="00D30A2F" w:rsidP="00D30A2F">
            <w:pPr>
              <w:pStyle w:val="14"/>
              <w:pBdr>
                <w:bottom w:val="single" w:sz="12" w:space="1" w:color="auto"/>
              </w:pBdr>
              <w:rPr>
                <w:rFonts w:ascii="Times New Roman" w:hAnsi="Times New Roman"/>
                <w:b/>
              </w:rPr>
            </w:pPr>
          </w:p>
          <w:p w:rsidR="00656168" w:rsidRPr="00656168" w:rsidRDefault="00656168" w:rsidP="00656168">
            <w:pPr>
              <w:pStyle w:val="14"/>
              <w:rPr>
                <w:rFonts w:ascii="Times New Roman" w:hAnsi="Times New Roman"/>
              </w:rPr>
            </w:pPr>
            <w:r w:rsidRPr="00656168">
              <w:rPr>
                <w:rFonts w:ascii="Times New Roman" w:hAnsi="Times New Roman"/>
                <w:i/>
              </w:rPr>
              <w:t>(підпис)</w:t>
            </w:r>
          </w:p>
          <w:p w:rsidR="00656168" w:rsidRPr="00656168" w:rsidRDefault="00656168" w:rsidP="00656168">
            <w:pPr>
              <w:pStyle w:val="14"/>
              <w:rPr>
                <w:rFonts w:ascii="Times New Roman" w:hAnsi="Times New Roman"/>
              </w:rPr>
            </w:pPr>
            <w:r w:rsidRPr="00656168">
              <w:rPr>
                <w:rFonts w:ascii="Times New Roman" w:hAnsi="Times New Roman"/>
                <w:i/>
              </w:rPr>
              <w:t>МП (за наявності)</w:t>
            </w:r>
          </w:p>
        </w:tc>
        <w:tc>
          <w:tcPr>
            <w:tcW w:w="3234" w:type="dxa"/>
            <w:shd w:val="clear" w:color="auto" w:fill="auto"/>
          </w:tcPr>
          <w:p w:rsidR="00D30A2F" w:rsidRDefault="00D30A2F" w:rsidP="00D30A2F">
            <w:pPr>
              <w:pStyle w:val="14"/>
              <w:pBdr>
                <w:bottom w:val="single" w:sz="12" w:space="1" w:color="auto"/>
              </w:pBdr>
              <w:rPr>
                <w:rFonts w:ascii="Times New Roman" w:hAnsi="Times New Roman"/>
                <w:b/>
              </w:rPr>
            </w:pPr>
          </w:p>
          <w:p w:rsidR="00656168" w:rsidRPr="00656168" w:rsidRDefault="00656168" w:rsidP="00D30A2F">
            <w:pPr>
              <w:pStyle w:val="14"/>
              <w:rPr>
                <w:rFonts w:ascii="Times New Roman" w:hAnsi="Times New Roman"/>
              </w:rPr>
            </w:pPr>
            <w:r w:rsidRPr="00656168">
              <w:rPr>
                <w:rFonts w:ascii="Times New Roman" w:hAnsi="Times New Roman"/>
                <w:i/>
              </w:rPr>
              <w:t>(ініціали та прізвище)</w:t>
            </w:r>
          </w:p>
        </w:tc>
      </w:tr>
    </w:tbl>
    <w:p w:rsidR="00656168" w:rsidRDefault="00656168" w:rsidP="00656168">
      <w:pPr>
        <w:spacing w:after="0" w:line="240" w:lineRule="auto"/>
        <w:ind w:right="-142"/>
        <w:rPr>
          <w:rFonts w:ascii="Times New Roman" w:hAnsi="Times New Roman"/>
          <w:bCs/>
          <w:sz w:val="24"/>
          <w:szCs w:val="24"/>
        </w:rPr>
      </w:pPr>
    </w:p>
    <w:p w:rsidR="00C402B0" w:rsidRDefault="00C402B0"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BD6BF6" w:rsidRDefault="00BD6BF6" w:rsidP="00FD1D5C">
      <w:pPr>
        <w:spacing w:after="0" w:line="240" w:lineRule="auto"/>
        <w:ind w:right="-142"/>
        <w:rPr>
          <w:rFonts w:ascii="Times New Roman" w:hAnsi="Times New Roman"/>
          <w:bCs/>
          <w:sz w:val="24"/>
          <w:szCs w:val="24"/>
        </w:rPr>
      </w:pPr>
    </w:p>
    <w:p w:rsidR="00872DF3" w:rsidRDefault="00872DF3" w:rsidP="00656168">
      <w:pPr>
        <w:spacing w:after="0" w:line="240" w:lineRule="auto"/>
        <w:ind w:left="7080" w:right="-142" w:firstLine="708"/>
        <w:rPr>
          <w:rFonts w:ascii="Times New Roman" w:hAnsi="Times New Roman"/>
          <w:bCs/>
          <w:sz w:val="24"/>
          <w:szCs w:val="24"/>
        </w:rPr>
      </w:pPr>
    </w:p>
    <w:p w:rsidR="00872DF3" w:rsidRDefault="00872DF3" w:rsidP="00656168">
      <w:pPr>
        <w:spacing w:after="0" w:line="240" w:lineRule="auto"/>
        <w:ind w:left="7080" w:right="-142" w:firstLine="708"/>
        <w:rPr>
          <w:rFonts w:ascii="Times New Roman" w:hAnsi="Times New Roman"/>
          <w:bCs/>
          <w:sz w:val="24"/>
          <w:szCs w:val="24"/>
        </w:rPr>
      </w:pPr>
    </w:p>
    <w:p w:rsidR="00AA4F98" w:rsidRPr="00B6130C" w:rsidRDefault="00AA4F98" w:rsidP="00656168">
      <w:pPr>
        <w:spacing w:after="0" w:line="240" w:lineRule="auto"/>
        <w:ind w:left="7080" w:right="-142" w:firstLine="708"/>
        <w:rPr>
          <w:rFonts w:ascii="Times New Roman" w:hAnsi="Times New Roman"/>
          <w:bCs/>
          <w:sz w:val="24"/>
          <w:szCs w:val="24"/>
        </w:rPr>
      </w:pPr>
      <w:r>
        <w:rPr>
          <w:rFonts w:ascii="Times New Roman" w:hAnsi="Times New Roman"/>
          <w:bCs/>
          <w:sz w:val="24"/>
          <w:szCs w:val="24"/>
        </w:rPr>
        <w:lastRenderedPageBreak/>
        <w:t xml:space="preserve">Додаток </w:t>
      </w:r>
      <w:r w:rsidRPr="00B6130C">
        <w:rPr>
          <w:rFonts w:ascii="Times New Roman" w:hAnsi="Times New Roman"/>
          <w:bCs/>
          <w:sz w:val="24"/>
          <w:szCs w:val="24"/>
        </w:rPr>
        <w:t xml:space="preserve">3 </w:t>
      </w:r>
    </w:p>
    <w:p w:rsidR="00AA4F98" w:rsidRDefault="00AA4F98" w:rsidP="00656168">
      <w:pPr>
        <w:spacing w:after="0" w:line="240" w:lineRule="auto"/>
        <w:ind w:right="-142" w:firstLine="708"/>
        <w:jc w:val="right"/>
        <w:rPr>
          <w:rFonts w:ascii="Times New Roman" w:hAnsi="Times New Roman"/>
          <w:b/>
          <w:bCs/>
          <w:sz w:val="24"/>
          <w:szCs w:val="24"/>
        </w:rPr>
      </w:pPr>
      <w:r w:rsidRPr="00B6130C">
        <w:rPr>
          <w:rFonts w:ascii="Times New Roman" w:hAnsi="Times New Roman"/>
          <w:bCs/>
          <w:sz w:val="24"/>
          <w:szCs w:val="24"/>
        </w:rPr>
        <w:t>до тендерної документації</w:t>
      </w:r>
    </w:p>
    <w:p w:rsidR="00AA4F98" w:rsidRDefault="00AA4F98" w:rsidP="00AA4F98">
      <w:pPr>
        <w:spacing w:after="0" w:line="240" w:lineRule="auto"/>
        <w:ind w:right="-142"/>
        <w:jc w:val="center"/>
        <w:rPr>
          <w:rFonts w:ascii="Times New Roman" w:hAnsi="Times New Roman"/>
          <w:b/>
          <w:bCs/>
          <w:sz w:val="24"/>
          <w:szCs w:val="24"/>
        </w:rPr>
      </w:pPr>
    </w:p>
    <w:p w:rsidR="00AA4F98" w:rsidRPr="00552827" w:rsidRDefault="00AA4F98" w:rsidP="00AA4F98">
      <w:pPr>
        <w:spacing w:after="0" w:line="240" w:lineRule="auto"/>
        <w:ind w:firstLine="284"/>
        <w:jc w:val="center"/>
        <w:rPr>
          <w:rFonts w:ascii="Times New Roman" w:hAnsi="Times New Roman"/>
          <w:b/>
          <w:sz w:val="24"/>
          <w:szCs w:val="24"/>
        </w:rPr>
      </w:pPr>
      <w:r w:rsidRPr="00552827">
        <w:rPr>
          <w:rFonts w:ascii="Times New Roman" w:hAnsi="Times New Roman"/>
          <w:b/>
          <w:sz w:val="24"/>
          <w:szCs w:val="24"/>
        </w:rPr>
        <w:t>Кваліфікаційні критерії та перелік документів, що підтверджують інформацію учасників про відповідність їх таким критеріям, передбачених</w:t>
      </w:r>
    </w:p>
    <w:p w:rsidR="00AA4F98" w:rsidRPr="00552827" w:rsidRDefault="00AA4F98" w:rsidP="00E167DE">
      <w:pPr>
        <w:spacing w:after="0" w:line="240" w:lineRule="auto"/>
        <w:ind w:firstLine="284"/>
        <w:jc w:val="center"/>
        <w:rPr>
          <w:rFonts w:ascii="Times New Roman" w:hAnsi="Times New Roman"/>
          <w:b/>
          <w:sz w:val="24"/>
          <w:szCs w:val="24"/>
        </w:rPr>
      </w:pPr>
      <w:r w:rsidRPr="00552827">
        <w:rPr>
          <w:rFonts w:ascii="Times New Roman" w:hAnsi="Times New Roman"/>
          <w:b/>
          <w:sz w:val="24"/>
          <w:szCs w:val="24"/>
        </w:rPr>
        <w:t>ст. 16 Закону України «Про публічні закупівлі»</w:t>
      </w:r>
    </w:p>
    <w:p w:rsidR="00E167DE" w:rsidRDefault="00E167DE" w:rsidP="00E167DE">
      <w:pPr>
        <w:widowControl w:val="0"/>
        <w:tabs>
          <w:tab w:val="left" w:pos="1080"/>
        </w:tabs>
        <w:spacing w:after="0" w:line="240" w:lineRule="auto"/>
        <w:jc w:val="both"/>
        <w:rPr>
          <w:rFonts w:ascii="Times New Roman" w:hAnsi="Times New Roman"/>
          <w:sz w:val="24"/>
          <w:szCs w:val="24"/>
        </w:rPr>
      </w:pPr>
      <w:r w:rsidRPr="009214CE">
        <w:rPr>
          <w:rFonts w:ascii="Times New Roman" w:hAnsi="Times New Roman"/>
          <w:sz w:val="24"/>
          <w:szCs w:val="24"/>
        </w:rPr>
        <w:t>Документи для підтвердження відповідності пропозиції учасника кваліфікаційним критеріям процедури закупівлі, відповідно до положень частини 2 ст. 16 Закону</w:t>
      </w:r>
      <w:r>
        <w:rPr>
          <w:rFonts w:ascii="Times New Roman" w:hAnsi="Times New Roman"/>
          <w:sz w:val="24"/>
          <w:szCs w:val="24"/>
        </w:rPr>
        <w:t>:</w:t>
      </w:r>
    </w:p>
    <w:p w:rsidR="00E167DE" w:rsidRDefault="00E167DE" w:rsidP="00E167DE">
      <w:pPr>
        <w:widowControl w:val="0"/>
        <w:tabs>
          <w:tab w:val="left" w:pos="1080"/>
        </w:tabs>
        <w:spacing w:after="0" w:line="240" w:lineRule="auto"/>
        <w:jc w:val="both"/>
        <w:rPr>
          <w:rFonts w:ascii="Times New Roman" w:hAnsi="Times New Roman"/>
          <w:b/>
          <w:bCs/>
          <w:sz w:val="24"/>
          <w:szCs w:val="24"/>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9"/>
        <w:gridCol w:w="6336"/>
      </w:tblGrid>
      <w:tr w:rsidR="00E167DE" w:rsidRPr="009214CE" w:rsidTr="00B35A0D">
        <w:trPr>
          <w:trHeight w:val="20"/>
          <w:jc w:val="center"/>
        </w:trPr>
        <w:tc>
          <w:tcPr>
            <w:tcW w:w="4169" w:type="dxa"/>
            <w:tcBorders>
              <w:top w:val="single" w:sz="4" w:space="0" w:color="auto"/>
              <w:left w:val="single" w:sz="4" w:space="0" w:color="auto"/>
              <w:bottom w:val="single" w:sz="4" w:space="0" w:color="auto"/>
              <w:right w:val="single" w:sz="4" w:space="0" w:color="auto"/>
            </w:tcBorders>
            <w:vAlign w:val="center"/>
          </w:tcPr>
          <w:p w:rsidR="00E167DE" w:rsidRPr="009214CE" w:rsidRDefault="00E167DE" w:rsidP="00B35A0D">
            <w:pPr>
              <w:keepNext/>
              <w:spacing w:after="0" w:line="240" w:lineRule="auto"/>
              <w:jc w:val="center"/>
              <w:rPr>
                <w:rFonts w:ascii="Times New Roman" w:hAnsi="Times New Roman"/>
                <w:b/>
                <w:szCs w:val="24"/>
              </w:rPr>
            </w:pPr>
            <w:r w:rsidRPr="009214CE">
              <w:rPr>
                <w:rFonts w:ascii="Times New Roman" w:hAnsi="Times New Roman"/>
                <w:b/>
                <w:szCs w:val="24"/>
              </w:rPr>
              <w:t>Вимога</w:t>
            </w:r>
          </w:p>
        </w:tc>
        <w:tc>
          <w:tcPr>
            <w:tcW w:w="6336" w:type="dxa"/>
            <w:tcBorders>
              <w:top w:val="single" w:sz="4" w:space="0" w:color="auto"/>
              <w:left w:val="single" w:sz="4" w:space="0" w:color="auto"/>
              <w:bottom w:val="single" w:sz="4" w:space="0" w:color="auto"/>
              <w:right w:val="single" w:sz="4" w:space="0" w:color="auto"/>
            </w:tcBorders>
            <w:vAlign w:val="center"/>
          </w:tcPr>
          <w:p w:rsidR="00E167DE" w:rsidRPr="009214CE" w:rsidRDefault="00E167DE" w:rsidP="00B35A0D">
            <w:pPr>
              <w:keepNext/>
              <w:spacing w:after="0" w:line="240" w:lineRule="auto"/>
              <w:jc w:val="center"/>
              <w:rPr>
                <w:rFonts w:ascii="Times New Roman" w:hAnsi="Times New Roman"/>
                <w:b/>
                <w:szCs w:val="24"/>
              </w:rPr>
            </w:pPr>
            <w:r w:rsidRPr="009214CE">
              <w:rPr>
                <w:rFonts w:ascii="Times New Roman" w:hAnsi="Times New Roman"/>
                <w:b/>
                <w:szCs w:val="24"/>
              </w:rPr>
              <w:t>Документи щодо підтвердження інформ</w:t>
            </w:r>
            <w:r w:rsidR="00D553DF">
              <w:rPr>
                <w:rFonts w:ascii="Times New Roman" w:hAnsi="Times New Roman"/>
                <w:b/>
                <w:szCs w:val="24"/>
              </w:rPr>
              <w:t>ації про відповідність вимогам**</w:t>
            </w:r>
          </w:p>
        </w:tc>
      </w:tr>
      <w:tr w:rsidR="00E167DE" w:rsidRPr="009214CE" w:rsidTr="00B35A0D">
        <w:trPr>
          <w:trHeight w:val="20"/>
          <w:jc w:val="center"/>
        </w:trPr>
        <w:tc>
          <w:tcPr>
            <w:tcW w:w="4169" w:type="dxa"/>
            <w:tcBorders>
              <w:top w:val="single" w:sz="4" w:space="0" w:color="auto"/>
              <w:left w:val="single" w:sz="4" w:space="0" w:color="auto"/>
              <w:bottom w:val="single" w:sz="4" w:space="0" w:color="auto"/>
              <w:right w:val="single" w:sz="4" w:space="0" w:color="auto"/>
            </w:tcBorders>
          </w:tcPr>
          <w:p w:rsidR="00E167DE" w:rsidRPr="009214CE" w:rsidRDefault="00E167DE" w:rsidP="00B35A0D">
            <w:pPr>
              <w:tabs>
                <w:tab w:val="left" w:pos="493"/>
              </w:tabs>
              <w:spacing w:after="0" w:line="240" w:lineRule="auto"/>
              <w:jc w:val="both"/>
              <w:rPr>
                <w:rFonts w:ascii="Times New Roman" w:hAnsi="Times New Roman"/>
                <w:szCs w:val="24"/>
              </w:rPr>
            </w:pPr>
            <w:r w:rsidRPr="009214CE">
              <w:rPr>
                <w:rFonts w:ascii="Times New Roman" w:hAnsi="Times New Roman"/>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336" w:type="dxa"/>
            <w:tcBorders>
              <w:top w:val="single" w:sz="4" w:space="0" w:color="auto"/>
              <w:left w:val="single" w:sz="4" w:space="0" w:color="auto"/>
              <w:bottom w:val="single" w:sz="4" w:space="0" w:color="auto"/>
              <w:right w:val="single" w:sz="4" w:space="0" w:color="auto"/>
            </w:tcBorders>
          </w:tcPr>
          <w:p w:rsidR="00E167DE" w:rsidRPr="009214CE" w:rsidRDefault="00E167DE" w:rsidP="00B35A0D">
            <w:pPr>
              <w:spacing w:after="0" w:line="240" w:lineRule="auto"/>
              <w:jc w:val="both"/>
              <w:rPr>
                <w:rFonts w:ascii="Arial" w:eastAsia="SimSun" w:hAnsi="Arial" w:cs="Arial"/>
                <w:bCs/>
                <w:kern w:val="2"/>
                <w:sz w:val="20"/>
                <w:szCs w:val="21"/>
                <w:lang w:eastAsia="hi-IN" w:bidi="hi-IN"/>
              </w:rPr>
            </w:pPr>
            <w:r w:rsidRPr="009214CE">
              <w:rPr>
                <w:rFonts w:ascii="Times New Roman" w:hAnsi="Times New Roman"/>
                <w:szCs w:val="24"/>
              </w:rPr>
              <w:t xml:space="preserve">Інформаційна довідка про наявність документально підтвердженого досвіду виконання </w:t>
            </w:r>
            <w:r>
              <w:rPr>
                <w:rFonts w:ascii="Times New Roman" w:hAnsi="Times New Roman"/>
                <w:szCs w:val="24"/>
              </w:rPr>
              <w:t>аналогічного (</w:t>
            </w:r>
            <w:r w:rsidRPr="009214CE">
              <w:rPr>
                <w:rFonts w:ascii="Times New Roman" w:hAnsi="Times New Roman"/>
                <w:szCs w:val="24"/>
              </w:rPr>
              <w:t>аналогічних</w:t>
            </w:r>
            <w:r>
              <w:rPr>
                <w:rFonts w:ascii="Times New Roman" w:hAnsi="Times New Roman"/>
                <w:szCs w:val="24"/>
              </w:rPr>
              <w:t>)</w:t>
            </w:r>
            <w:r w:rsidRPr="009214CE">
              <w:rPr>
                <w:rFonts w:ascii="Times New Roman" w:hAnsi="Times New Roman"/>
                <w:szCs w:val="24"/>
              </w:rPr>
              <w:t xml:space="preserve"> за предметом закупівлі </w:t>
            </w:r>
            <w:r>
              <w:rPr>
                <w:rFonts w:ascii="Times New Roman" w:hAnsi="Times New Roman"/>
                <w:szCs w:val="24"/>
              </w:rPr>
              <w:t>договору (</w:t>
            </w:r>
            <w:r w:rsidRPr="009214CE">
              <w:rPr>
                <w:rFonts w:ascii="Times New Roman" w:hAnsi="Times New Roman"/>
                <w:szCs w:val="24"/>
              </w:rPr>
              <w:t>договорів</w:t>
            </w:r>
            <w:r>
              <w:rPr>
                <w:rFonts w:ascii="Times New Roman" w:hAnsi="Times New Roman"/>
                <w:szCs w:val="24"/>
              </w:rPr>
              <w:t>)</w:t>
            </w:r>
            <w:r w:rsidRPr="009214CE">
              <w:rPr>
                <w:rFonts w:ascii="Times New Roman" w:hAnsi="Times New Roman"/>
                <w:szCs w:val="24"/>
              </w:rPr>
              <w:t xml:space="preserve">* (за формою відповідно до </w:t>
            </w:r>
            <w:r w:rsidR="00FD1D5C">
              <w:rPr>
                <w:rFonts w:ascii="Times New Roman" w:hAnsi="Times New Roman"/>
                <w:b/>
                <w:szCs w:val="24"/>
              </w:rPr>
              <w:t>додатку 1.1</w:t>
            </w:r>
            <w:r w:rsidRPr="009214CE">
              <w:rPr>
                <w:rFonts w:ascii="Times New Roman" w:hAnsi="Times New Roman"/>
                <w:b/>
                <w:szCs w:val="24"/>
              </w:rPr>
              <w:t>.</w:t>
            </w:r>
            <w:r w:rsidRPr="009214CE">
              <w:rPr>
                <w:rFonts w:ascii="Times New Roman" w:hAnsi="Times New Roman"/>
                <w:szCs w:val="24"/>
              </w:rPr>
              <w:t xml:space="preserve"> до тендерної документації), яка має містити інформацію про виконання договору з підтверджуючими документами</w:t>
            </w:r>
            <w:r w:rsidR="00FD1D5C">
              <w:rPr>
                <w:rFonts w:ascii="Times New Roman" w:hAnsi="Times New Roman"/>
                <w:bCs/>
                <w:szCs w:val="24"/>
              </w:rPr>
              <w:t>, а саме:</w:t>
            </w:r>
          </w:p>
          <w:p w:rsidR="00E167DE" w:rsidRPr="009214CE" w:rsidRDefault="00E167DE" w:rsidP="00E005C2">
            <w:pPr>
              <w:numPr>
                <w:ilvl w:val="0"/>
                <w:numId w:val="1"/>
              </w:numPr>
              <w:tabs>
                <w:tab w:val="left" w:pos="276"/>
              </w:tabs>
              <w:spacing w:after="0" w:line="240" w:lineRule="auto"/>
              <w:ind w:left="0" w:firstLine="0"/>
              <w:jc w:val="both"/>
              <w:rPr>
                <w:rFonts w:ascii="Times New Roman" w:hAnsi="Times New Roman"/>
                <w:szCs w:val="24"/>
              </w:rPr>
            </w:pPr>
            <w:r>
              <w:rPr>
                <w:rFonts w:ascii="Times New Roman" w:hAnsi="Times New Roman"/>
                <w:szCs w:val="24"/>
              </w:rPr>
              <w:t>копію</w:t>
            </w:r>
            <w:r w:rsidRPr="009214CE">
              <w:rPr>
                <w:rFonts w:ascii="Times New Roman" w:hAnsi="Times New Roman"/>
                <w:szCs w:val="24"/>
              </w:rPr>
              <w:t xml:space="preserve"> виконан</w:t>
            </w:r>
            <w:r>
              <w:rPr>
                <w:rFonts w:ascii="Times New Roman" w:hAnsi="Times New Roman"/>
                <w:szCs w:val="24"/>
              </w:rPr>
              <w:t>ого (-</w:t>
            </w:r>
            <w:r w:rsidRPr="009214CE">
              <w:rPr>
                <w:rFonts w:ascii="Times New Roman" w:hAnsi="Times New Roman"/>
                <w:szCs w:val="24"/>
              </w:rPr>
              <w:t>их</w:t>
            </w:r>
            <w:r>
              <w:rPr>
                <w:rFonts w:ascii="Times New Roman" w:hAnsi="Times New Roman"/>
                <w:szCs w:val="24"/>
              </w:rPr>
              <w:t>)</w:t>
            </w:r>
            <w:r w:rsidRPr="009214CE">
              <w:rPr>
                <w:rFonts w:ascii="Times New Roman" w:hAnsi="Times New Roman"/>
                <w:szCs w:val="24"/>
              </w:rPr>
              <w:t xml:space="preserve"> аналогічн</w:t>
            </w:r>
            <w:r>
              <w:rPr>
                <w:rFonts w:ascii="Times New Roman" w:hAnsi="Times New Roman"/>
                <w:szCs w:val="24"/>
              </w:rPr>
              <w:t>ого (-</w:t>
            </w:r>
            <w:r w:rsidRPr="009214CE">
              <w:rPr>
                <w:rFonts w:ascii="Times New Roman" w:hAnsi="Times New Roman"/>
                <w:szCs w:val="24"/>
              </w:rPr>
              <w:t>их</w:t>
            </w:r>
            <w:r>
              <w:rPr>
                <w:rFonts w:ascii="Times New Roman" w:hAnsi="Times New Roman"/>
                <w:szCs w:val="24"/>
              </w:rPr>
              <w:t>)</w:t>
            </w:r>
            <w:r w:rsidRPr="009214CE">
              <w:rPr>
                <w:rFonts w:ascii="Times New Roman" w:hAnsi="Times New Roman"/>
                <w:szCs w:val="24"/>
              </w:rPr>
              <w:t>* договор</w:t>
            </w:r>
            <w:r>
              <w:rPr>
                <w:rFonts w:ascii="Times New Roman" w:hAnsi="Times New Roman"/>
                <w:szCs w:val="24"/>
              </w:rPr>
              <w:t>у (-ів)</w:t>
            </w:r>
            <w:r w:rsidRPr="009214CE">
              <w:rPr>
                <w:rFonts w:ascii="Times New Roman" w:hAnsi="Times New Roman"/>
                <w:szCs w:val="24"/>
              </w:rPr>
              <w:t xml:space="preserve"> з додатками, які є невід’ємною частиною договору. При наданні договору, учасник може не розголошувати (закрити при скануванні) інформацію, яка становить комерційну таємницю або є конфіденційною.</w:t>
            </w:r>
          </w:p>
          <w:p w:rsidR="00E167DE" w:rsidRPr="00872DF3" w:rsidRDefault="00E167DE" w:rsidP="00BD6BF6">
            <w:pPr>
              <w:spacing w:after="0" w:line="240" w:lineRule="auto"/>
              <w:jc w:val="both"/>
              <w:rPr>
                <w:rFonts w:ascii="Times New Roman" w:hAnsi="Times New Roman"/>
                <w:szCs w:val="24"/>
              </w:rPr>
            </w:pPr>
            <w:r w:rsidRPr="00872DF3">
              <w:rPr>
                <w:rFonts w:ascii="Times New Roman" w:hAnsi="Times New Roman"/>
                <w:i/>
                <w:szCs w:val="24"/>
              </w:rPr>
              <w:t>*</w:t>
            </w:r>
            <w:bookmarkStart w:id="6" w:name="_Hlk38887834"/>
            <w:r w:rsidRPr="00872DF3">
              <w:rPr>
                <w:rFonts w:ascii="Times New Roman" w:hAnsi="Times New Roman"/>
                <w:i/>
                <w:szCs w:val="24"/>
              </w:rPr>
              <w:t xml:space="preserve">Аналогічним договором є договір на </w:t>
            </w:r>
            <w:r w:rsidR="002D2483" w:rsidRPr="00872DF3">
              <w:rPr>
                <w:rFonts w:ascii="Times New Roman" w:hAnsi="Times New Roman"/>
                <w:i/>
                <w:szCs w:val="24"/>
              </w:rPr>
              <w:t xml:space="preserve">закупівлю </w:t>
            </w:r>
            <w:r w:rsidR="0006412E" w:rsidRPr="00872DF3">
              <w:rPr>
                <w:rFonts w:ascii="Times New Roman" w:hAnsi="Times New Roman"/>
                <w:i/>
                <w:szCs w:val="24"/>
              </w:rPr>
              <w:t>товар</w:t>
            </w:r>
            <w:r w:rsidR="002D2483" w:rsidRPr="00872DF3">
              <w:rPr>
                <w:rFonts w:ascii="Times New Roman" w:hAnsi="Times New Roman"/>
                <w:i/>
                <w:szCs w:val="24"/>
              </w:rPr>
              <w:t>у</w:t>
            </w:r>
            <w:r w:rsidR="0006412E" w:rsidRPr="00872DF3">
              <w:rPr>
                <w:rFonts w:ascii="Times New Roman" w:hAnsi="Times New Roman"/>
                <w:i/>
                <w:szCs w:val="24"/>
              </w:rPr>
              <w:t xml:space="preserve"> </w:t>
            </w:r>
            <w:r w:rsidRPr="00872DF3">
              <w:rPr>
                <w:rFonts w:ascii="Times New Roman" w:hAnsi="Times New Roman"/>
                <w:i/>
                <w:szCs w:val="24"/>
              </w:rPr>
              <w:t xml:space="preserve"> згідно </w:t>
            </w:r>
            <w:r w:rsidR="0006412E" w:rsidRPr="00872DF3">
              <w:rPr>
                <w:rFonts w:ascii="Times New Roman" w:hAnsi="Times New Roman"/>
                <w:i/>
                <w:szCs w:val="24"/>
              </w:rPr>
              <w:t>коду за</w:t>
            </w:r>
            <w:r w:rsidRPr="00872DF3">
              <w:rPr>
                <w:rFonts w:ascii="Times New Roman" w:hAnsi="Times New Roman"/>
                <w:i/>
                <w:szCs w:val="24"/>
              </w:rPr>
              <w:t xml:space="preserve"> ДК 021:2015-</w:t>
            </w:r>
            <w:bookmarkEnd w:id="6"/>
            <w:r w:rsidR="005A198E" w:rsidRPr="00872DF3">
              <w:rPr>
                <w:rFonts w:ascii="Times New Roman" w:eastAsia="Calibri" w:hAnsi="Times New Roman"/>
                <w:i/>
              </w:rPr>
              <w:t xml:space="preserve"> </w:t>
            </w:r>
            <w:r w:rsidR="00872DF3" w:rsidRPr="00872DF3">
              <w:rPr>
                <w:rFonts w:ascii="Times New Roman" w:hAnsi="Times New Roman"/>
                <w:i/>
                <w:szCs w:val="24"/>
              </w:rPr>
              <w:t>33180000-5 Апаратура для підтримування фізіологічних функцій організму</w:t>
            </w:r>
          </w:p>
        </w:tc>
      </w:tr>
    </w:tbl>
    <w:p w:rsidR="00E167DE" w:rsidRDefault="00E167DE" w:rsidP="00E167DE">
      <w:pPr>
        <w:keepNext/>
        <w:spacing w:after="0" w:line="240" w:lineRule="auto"/>
        <w:rPr>
          <w:rFonts w:ascii="Times New Roman" w:hAnsi="Times New Roman"/>
          <w:b/>
          <w:bCs/>
          <w:szCs w:val="24"/>
        </w:rPr>
      </w:pPr>
    </w:p>
    <w:p w:rsidR="00E167DE" w:rsidRPr="009214CE" w:rsidRDefault="00E167DE" w:rsidP="00E167DE">
      <w:pPr>
        <w:spacing w:before="120" w:after="120" w:line="240" w:lineRule="auto"/>
        <w:jc w:val="both"/>
        <w:rPr>
          <w:rFonts w:ascii="Times New Roman" w:hAnsi="Times New Roman"/>
          <w:sz w:val="24"/>
          <w:szCs w:val="24"/>
        </w:rPr>
      </w:pPr>
      <w:r>
        <w:rPr>
          <w:rFonts w:ascii="Times New Roman" w:hAnsi="Times New Roman"/>
          <w:b/>
          <w:bCs/>
          <w:szCs w:val="24"/>
        </w:rPr>
        <w:t>**</w:t>
      </w:r>
      <w:r w:rsidRPr="009214CE">
        <w:rPr>
          <w:rFonts w:ascii="Times New Roman" w:hAnsi="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167DE" w:rsidRPr="009214CE" w:rsidRDefault="00E167DE" w:rsidP="00E167DE">
      <w:pPr>
        <w:keepNext/>
        <w:spacing w:after="0" w:line="240" w:lineRule="auto"/>
        <w:rPr>
          <w:rFonts w:ascii="Times New Roman" w:hAnsi="Times New Roman"/>
          <w:b/>
          <w:bCs/>
          <w:szCs w:val="24"/>
        </w:rPr>
      </w:pPr>
    </w:p>
    <w:p w:rsidR="00E167DE" w:rsidRPr="009214CE" w:rsidRDefault="00E167DE" w:rsidP="00E167DE">
      <w:pPr>
        <w:pageBreakBefore/>
        <w:spacing w:after="0" w:line="240" w:lineRule="auto"/>
        <w:ind w:left="6804"/>
        <w:jc w:val="right"/>
        <w:outlineLvl w:val="0"/>
        <w:rPr>
          <w:rFonts w:ascii="Times New Roman" w:hAnsi="Times New Roman"/>
          <w:sz w:val="24"/>
          <w:szCs w:val="24"/>
        </w:rPr>
      </w:pPr>
      <w:r w:rsidRPr="009214CE">
        <w:rPr>
          <w:rFonts w:ascii="Times New Roman" w:hAnsi="Times New Roman"/>
          <w:b/>
          <w:sz w:val="24"/>
          <w:szCs w:val="24"/>
        </w:rPr>
        <w:lastRenderedPageBreak/>
        <w:t>Додаток 1</w:t>
      </w:r>
      <w:r w:rsidR="00FD1D5C">
        <w:rPr>
          <w:rFonts w:ascii="Times New Roman" w:hAnsi="Times New Roman"/>
          <w:b/>
          <w:sz w:val="24"/>
          <w:szCs w:val="24"/>
        </w:rPr>
        <w:t>.1</w:t>
      </w:r>
      <w:r w:rsidRPr="009214CE">
        <w:rPr>
          <w:rFonts w:ascii="Times New Roman" w:hAnsi="Times New Roman"/>
          <w:b/>
          <w:sz w:val="24"/>
          <w:szCs w:val="24"/>
        </w:rPr>
        <w:t xml:space="preserve">.                                            </w:t>
      </w:r>
      <w:r w:rsidRPr="009214CE">
        <w:rPr>
          <w:rFonts w:ascii="Times New Roman" w:hAnsi="Times New Roman"/>
          <w:sz w:val="24"/>
          <w:szCs w:val="24"/>
        </w:rPr>
        <w:t xml:space="preserve">до </w:t>
      </w:r>
      <w:r>
        <w:rPr>
          <w:rFonts w:ascii="Times New Roman" w:hAnsi="Times New Roman"/>
          <w:b/>
          <w:sz w:val="24"/>
          <w:szCs w:val="24"/>
        </w:rPr>
        <w:t>ДОДАТКУ</w:t>
      </w:r>
      <w:r w:rsidRPr="0014343C">
        <w:rPr>
          <w:rFonts w:ascii="Times New Roman" w:hAnsi="Times New Roman"/>
          <w:b/>
          <w:sz w:val="24"/>
          <w:szCs w:val="24"/>
        </w:rPr>
        <w:t xml:space="preserve">  </w:t>
      </w:r>
      <w:r>
        <w:rPr>
          <w:rFonts w:ascii="Times New Roman" w:hAnsi="Times New Roman"/>
          <w:b/>
          <w:sz w:val="24"/>
          <w:szCs w:val="24"/>
        </w:rPr>
        <w:t xml:space="preserve">3 </w:t>
      </w:r>
      <w:r w:rsidRPr="009214CE">
        <w:rPr>
          <w:rFonts w:ascii="Times New Roman" w:hAnsi="Times New Roman"/>
          <w:sz w:val="24"/>
          <w:szCs w:val="24"/>
        </w:rPr>
        <w:t>тендерної документації</w:t>
      </w:r>
    </w:p>
    <w:p w:rsidR="00E167DE" w:rsidRPr="009214CE" w:rsidRDefault="00E167DE" w:rsidP="00E167DE">
      <w:pPr>
        <w:widowControl w:val="0"/>
        <w:autoSpaceDE w:val="0"/>
        <w:autoSpaceDN w:val="0"/>
        <w:adjustRightInd w:val="0"/>
        <w:spacing w:before="480" w:after="240"/>
        <w:jc w:val="center"/>
        <w:rPr>
          <w:rFonts w:ascii="Times New Roman" w:hAnsi="Times New Roman"/>
          <w:bCs/>
          <w:i/>
          <w:sz w:val="24"/>
          <w:szCs w:val="24"/>
        </w:rPr>
      </w:pPr>
      <w:r w:rsidRPr="009214CE">
        <w:rPr>
          <w:rFonts w:ascii="Times New Roman" w:hAnsi="Times New Roman"/>
          <w:bCs/>
          <w:i/>
          <w:sz w:val="24"/>
          <w:szCs w:val="24"/>
        </w:rPr>
        <w:t>НА БЛАНКУ УЧАСНИКА (за наявності)</w:t>
      </w:r>
    </w:p>
    <w:p w:rsidR="00E167DE" w:rsidRPr="009214CE" w:rsidRDefault="00E167DE" w:rsidP="00E167DE">
      <w:pPr>
        <w:widowControl w:val="0"/>
        <w:autoSpaceDE w:val="0"/>
        <w:autoSpaceDN w:val="0"/>
        <w:adjustRightInd w:val="0"/>
        <w:spacing w:before="240" w:after="480"/>
        <w:jc w:val="center"/>
        <w:rPr>
          <w:rFonts w:ascii="Times New Roman" w:hAnsi="Times New Roman"/>
          <w:b/>
          <w:bCs/>
          <w:sz w:val="24"/>
          <w:szCs w:val="24"/>
        </w:rPr>
      </w:pPr>
      <w:r w:rsidRPr="009214CE">
        <w:rPr>
          <w:rFonts w:ascii="Times New Roman" w:hAnsi="Times New Roman"/>
          <w:b/>
          <w:bCs/>
          <w:sz w:val="24"/>
          <w:szCs w:val="24"/>
        </w:rPr>
        <w:t xml:space="preserve">ДОВІДКА </w:t>
      </w:r>
      <w:r w:rsidRPr="009214CE">
        <w:rPr>
          <w:rFonts w:ascii="Times New Roman" w:hAnsi="Times New Roman"/>
          <w:b/>
          <w:bCs/>
          <w:sz w:val="24"/>
          <w:szCs w:val="24"/>
        </w:rPr>
        <w:br/>
        <w:t>ПРО НАЯВНІСТЬ ДОКУМЕНТАЛЬНО ПІДТВЕРДЖЕНОГО ДОСВІДУ ВИКОНАННЯ АНАЛОГІЧНИХ ЗА</w:t>
      </w:r>
      <w:r>
        <w:rPr>
          <w:rFonts w:ascii="Times New Roman" w:hAnsi="Times New Roman"/>
          <w:b/>
          <w:bCs/>
          <w:sz w:val="24"/>
          <w:szCs w:val="24"/>
        </w:rPr>
        <w:t xml:space="preserve"> ПРЕДМЕТОМ ЗАКУПІВЛІ ДОГОВОРІВ**</w:t>
      </w:r>
    </w:p>
    <w:p w:rsidR="00E167DE" w:rsidRPr="009214CE" w:rsidRDefault="00E167DE" w:rsidP="00E167DE">
      <w:pPr>
        <w:spacing w:before="120" w:after="120"/>
        <w:jc w:val="both"/>
        <w:rPr>
          <w:rFonts w:ascii="Times New Roman" w:hAnsi="Times New Roman"/>
          <w:sz w:val="24"/>
          <w:szCs w:val="24"/>
        </w:rPr>
      </w:pPr>
      <w:r w:rsidRPr="009214CE">
        <w:rPr>
          <w:rFonts w:ascii="Times New Roman" w:hAnsi="Times New Roman"/>
          <w:i/>
          <w:sz w:val="24"/>
          <w:szCs w:val="24"/>
          <w:u w:val="single"/>
        </w:rPr>
        <w:t xml:space="preserve">     (найменування/ПІБ учасника)     </w:t>
      </w:r>
      <w:r w:rsidRPr="009214CE">
        <w:rPr>
          <w:rFonts w:ascii="Times New Roman" w:hAnsi="Times New Roman"/>
          <w:sz w:val="24"/>
          <w:szCs w:val="24"/>
        </w:rPr>
        <w:t>, положень частини 2 ст. 16 Закону та вимог тендерної документації, повідомляє про наявність документально підтвердженого досвіду виконання аналогі</w:t>
      </w:r>
      <w:r>
        <w:rPr>
          <w:rFonts w:ascii="Times New Roman" w:hAnsi="Times New Roman"/>
          <w:sz w:val="24"/>
          <w:szCs w:val="24"/>
        </w:rPr>
        <w:t>чного (-их)за предметом закупівлі договору (-ів)*</w:t>
      </w:r>
      <w:r w:rsidRPr="009214CE">
        <w:rPr>
          <w:rFonts w:ascii="Times New Roman" w:hAnsi="Times New Roman"/>
          <w:sz w:val="24"/>
          <w:szCs w:val="24"/>
        </w:rPr>
        <w:t>, а саме: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1689"/>
        <w:gridCol w:w="3721"/>
        <w:gridCol w:w="1150"/>
        <w:gridCol w:w="1150"/>
        <w:gridCol w:w="1814"/>
      </w:tblGrid>
      <w:tr w:rsidR="00E167DE" w:rsidRPr="009214CE" w:rsidTr="00B35A0D">
        <w:tc>
          <w:tcPr>
            <w:tcW w:w="507" w:type="dxa"/>
            <w:tcBorders>
              <w:top w:val="single" w:sz="4" w:space="0" w:color="auto"/>
              <w:left w:val="single" w:sz="4" w:space="0" w:color="auto"/>
              <w:bottom w:val="single" w:sz="4" w:space="0" w:color="auto"/>
              <w:right w:val="single" w:sz="4" w:space="0" w:color="auto"/>
            </w:tcBorders>
            <w:vAlign w:val="center"/>
            <w:hideMark/>
          </w:tcPr>
          <w:p w:rsidR="00E167DE" w:rsidRPr="009214CE" w:rsidRDefault="00E167DE" w:rsidP="00B35A0D">
            <w:pPr>
              <w:spacing w:before="120" w:after="120" w:line="240" w:lineRule="auto"/>
              <w:jc w:val="center"/>
              <w:rPr>
                <w:rFonts w:ascii="Times New Roman" w:hAnsi="Times New Roman"/>
                <w:sz w:val="24"/>
                <w:szCs w:val="24"/>
              </w:rPr>
            </w:pPr>
            <w:r w:rsidRPr="009214CE">
              <w:rPr>
                <w:rFonts w:ascii="Times New Roman" w:hAnsi="Times New Roman"/>
                <w:sz w:val="24"/>
                <w:szCs w:val="24"/>
              </w:rPr>
              <w:t>№ з/п</w:t>
            </w:r>
          </w:p>
        </w:tc>
        <w:tc>
          <w:tcPr>
            <w:tcW w:w="1800" w:type="dxa"/>
            <w:tcBorders>
              <w:top w:val="single" w:sz="4" w:space="0" w:color="auto"/>
              <w:left w:val="single" w:sz="4" w:space="0" w:color="auto"/>
              <w:bottom w:val="single" w:sz="4" w:space="0" w:color="auto"/>
              <w:right w:val="single" w:sz="4" w:space="0" w:color="auto"/>
            </w:tcBorders>
            <w:vAlign w:val="center"/>
            <w:hideMark/>
          </w:tcPr>
          <w:p w:rsidR="00E167DE" w:rsidRPr="009214CE" w:rsidRDefault="00E167DE" w:rsidP="00B35A0D">
            <w:pPr>
              <w:spacing w:before="120" w:after="120" w:line="240" w:lineRule="auto"/>
              <w:jc w:val="center"/>
              <w:rPr>
                <w:rFonts w:ascii="Times New Roman" w:hAnsi="Times New Roman"/>
                <w:sz w:val="24"/>
                <w:szCs w:val="24"/>
              </w:rPr>
            </w:pPr>
            <w:r w:rsidRPr="009214CE">
              <w:rPr>
                <w:rFonts w:ascii="Times New Roman" w:hAnsi="Times New Roman"/>
                <w:sz w:val="24"/>
                <w:szCs w:val="24"/>
              </w:rPr>
              <w:t>Дата та номер договору</w:t>
            </w:r>
          </w:p>
        </w:tc>
        <w:tc>
          <w:tcPr>
            <w:tcW w:w="4040" w:type="dxa"/>
            <w:tcBorders>
              <w:top w:val="single" w:sz="4" w:space="0" w:color="auto"/>
              <w:left w:val="single" w:sz="4" w:space="0" w:color="auto"/>
              <w:bottom w:val="single" w:sz="4" w:space="0" w:color="auto"/>
              <w:right w:val="single" w:sz="4" w:space="0" w:color="auto"/>
            </w:tcBorders>
            <w:vAlign w:val="center"/>
            <w:hideMark/>
          </w:tcPr>
          <w:p w:rsidR="00E167DE" w:rsidRPr="009214CE" w:rsidRDefault="00E167DE" w:rsidP="00B35A0D">
            <w:pPr>
              <w:spacing w:before="120" w:after="120" w:line="240" w:lineRule="auto"/>
              <w:jc w:val="center"/>
              <w:rPr>
                <w:rFonts w:ascii="Times New Roman" w:hAnsi="Times New Roman"/>
                <w:sz w:val="24"/>
                <w:szCs w:val="24"/>
              </w:rPr>
            </w:pPr>
            <w:r w:rsidRPr="009214CE">
              <w:rPr>
                <w:rFonts w:ascii="Times New Roman" w:hAnsi="Times New Roman"/>
                <w:sz w:val="24"/>
                <w:szCs w:val="24"/>
              </w:rPr>
              <w:t>Найменування контрагента (покупця), адреса місцезнаходження, ПІБ контактної особи, телефон.</w:t>
            </w:r>
          </w:p>
        </w:tc>
        <w:tc>
          <w:tcPr>
            <w:tcW w:w="1150" w:type="dxa"/>
            <w:tcBorders>
              <w:top w:val="single" w:sz="4" w:space="0" w:color="auto"/>
              <w:left w:val="single" w:sz="4" w:space="0" w:color="auto"/>
              <w:bottom w:val="single" w:sz="4" w:space="0" w:color="auto"/>
              <w:right w:val="single" w:sz="4" w:space="0" w:color="auto"/>
            </w:tcBorders>
            <w:vAlign w:val="center"/>
            <w:hideMark/>
          </w:tcPr>
          <w:p w:rsidR="00E167DE" w:rsidRPr="009214CE" w:rsidRDefault="00E167DE" w:rsidP="00B35A0D">
            <w:pPr>
              <w:spacing w:before="120" w:after="120" w:line="240" w:lineRule="auto"/>
              <w:jc w:val="center"/>
              <w:rPr>
                <w:rFonts w:ascii="Times New Roman" w:hAnsi="Times New Roman"/>
                <w:sz w:val="24"/>
                <w:szCs w:val="24"/>
              </w:rPr>
            </w:pPr>
            <w:r w:rsidRPr="009214CE">
              <w:rPr>
                <w:rFonts w:ascii="Times New Roman" w:hAnsi="Times New Roman"/>
                <w:sz w:val="24"/>
                <w:szCs w:val="24"/>
              </w:rPr>
              <w:t>Предмет договору</w:t>
            </w:r>
          </w:p>
        </w:tc>
        <w:tc>
          <w:tcPr>
            <w:tcW w:w="1150" w:type="dxa"/>
            <w:tcBorders>
              <w:top w:val="single" w:sz="4" w:space="0" w:color="auto"/>
              <w:left w:val="single" w:sz="4" w:space="0" w:color="auto"/>
              <w:bottom w:val="single" w:sz="4" w:space="0" w:color="auto"/>
              <w:right w:val="single" w:sz="4" w:space="0" w:color="auto"/>
            </w:tcBorders>
            <w:vAlign w:val="center"/>
            <w:hideMark/>
          </w:tcPr>
          <w:p w:rsidR="00E167DE" w:rsidRPr="009214CE" w:rsidRDefault="00E167DE" w:rsidP="00B35A0D">
            <w:pPr>
              <w:spacing w:before="120" w:after="120" w:line="240" w:lineRule="auto"/>
              <w:jc w:val="center"/>
              <w:rPr>
                <w:rFonts w:ascii="Times New Roman" w:hAnsi="Times New Roman"/>
                <w:sz w:val="24"/>
                <w:szCs w:val="24"/>
              </w:rPr>
            </w:pPr>
            <w:r w:rsidRPr="009214CE">
              <w:rPr>
                <w:rFonts w:ascii="Times New Roman" w:hAnsi="Times New Roman"/>
                <w:sz w:val="24"/>
                <w:szCs w:val="24"/>
              </w:rPr>
              <w:t>Сума договору</w:t>
            </w:r>
          </w:p>
        </w:tc>
        <w:tc>
          <w:tcPr>
            <w:tcW w:w="1927" w:type="dxa"/>
            <w:tcBorders>
              <w:top w:val="single" w:sz="4" w:space="0" w:color="auto"/>
              <w:left w:val="single" w:sz="4" w:space="0" w:color="auto"/>
              <w:bottom w:val="single" w:sz="4" w:space="0" w:color="auto"/>
              <w:right w:val="single" w:sz="4" w:space="0" w:color="auto"/>
            </w:tcBorders>
            <w:vAlign w:val="center"/>
            <w:hideMark/>
          </w:tcPr>
          <w:p w:rsidR="00E167DE" w:rsidRPr="009214CE" w:rsidRDefault="00E167DE" w:rsidP="00B35A0D">
            <w:pPr>
              <w:spacing w:before="120" w:after="120" w:line="240" w:lineRule="auto"/>
              <w:jc w:val="center"/>
              <w:rPr>
                <w:rFonts w:ascii="Times New Roman" w:hAnsi="Times New Roman"/>
                <w:sz w:val="24"/>
                <w:szCs w:val="24"/>
              </w:rPr>
            </w:pPr>
            <w:r w:rsidRPr="009214CE">
              <w:rPr>
                <w:rFonts w:ascii="Times New Roman" w:hAnsi="Times New Roman"/>
                <w:sz w:val="24"/>
                <w:szCs w:val="24"/>
              </w:rPr>
              <w:t>Загальний строк дії договору</w:t>
            </w:r>
          </w:p>
        </w:tc>
      </w:tr>
      <w:tr w:rsidR="00E167DE" w:rsidRPr="009214CE" w:rsidTr="00B35A0D">
        <w:tc>
          <w:tcPr>
            <w:tcW w:w="507" w:type="dxa"/>
            <w:tcBorders>
              <w:top w:val="single" w:sz="4" w:space="0" w:color="auto"/>
              <w:left w:val="single" w:sz="4" w:space="0" w:color="auto"/>
              <w:bottom w:val="single" w:sz="4" w:space="0" w:color="auto"/>
              <w:right w:val="single" w:sz="4" w:space="0" w:color="auto"/>
            </w:tcBorders>
          </w:tcPr>
          <w:p w:rsidR="00E167DE" w:rsidRPr="009214CE" w:rsidRDefault="00E167DE" w:rsidP="00B35A0D">
            <w:pPr>
              <w:spacing w:after="120"/>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E167DE" w:rsidRPr="009214CE" w:rsidRDefault="00E167DE" w:rsidP="00B35A0D">
            <w:pPr>
              <w:spacing w:after="120"/>
              <w:rPr>
                <w:rFonts w:ascii="Times New Roman" w:hAnsi="Times New Roman"/>
                <w:sz w:val="24"/>
                <w:szCs w:val="24"/>
              </w:rPr>
            </w:pPr>
          </w:p>
        </w:tc>
        <w:tc>
          <w:tcPr>
            <w:tcW w:w="4040" w:type="dxa"/>
            <w:tcBorders>
              <w:top w:val="single" w:sz="4" w:space="0" w:color="auto"/>
              <w:left w:val="single" w:sz="4" w:space="0" w:color="auto"/>
              <w:bottom w:val="single" w:sz="4" w:space="0" w:color="auto"/>
              <w:right w:val="single" w:sz="4" w:space="0" w:color="auto"/>
            </w:tcBorders>
          </w:tcPr>
          <w:p w:rsidR="00E167DE" w:rsidRPr="009214CE" w:rsidRDefault="00E167DE" w:rsidP="00B35A0D">
            <w:pPr>
              <w:spacing w:after="120"/>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E167DE" w:rsidRPr="009214CE" w:rsidRDefault="00E167DE" w:rsidP="00B35A0D">
            <w:pPr>
              <w:spacing w:after="120"/>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E167DE" w:rsidRPr="009214CE" w:rsidRDefault="00E167DE" w:rsidP="00B35A0D">
            <w:pPr>
              <w:spacing w:after="120"/>
              <w:rPr>
                <w:rFonts w:ascii="Times New Roman" w:hAnsi="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E167DE" w:rsidRPr="009214CE" w:rsidRDefault="00E167DE" w:rsidP="00FD1D5C">
            <w:pPr>
              <w:spacing w:after="120"/>
              <w:jc w:val="center"/>
              <w:rPr>
                <w:rFonts w:ascii="Times New Roman" w:hAnsi="Times New Roman"/>
                <w:sz w:val="24"/>
                <w:szCs w:val="24"/>
              </w:rPr>
            </w:pPr>
          </w:p>
        </w:tc>
      </w:tr>
      <w:tr w:rsidR="00E167DE" w:rsidRPr="009214CE" w:rsidTr="00B35A0D">
        <w:tc>
          <w:tcPr>
            <w:tcW w:w="507" w:type="dxa"/>
            <w:tcBorders>
              <w:top w:val="single" w:sz="4" w:space="0" w:color="auto"/>
              <w:left w:val="single" w:sz="4" w:space="0" w:color="auto"/>
              <w:bottom w:val="single" w:sz="4" w:space="0" w:color="auto"/>
              <w:right w:val="single" w:sz="4" w:space="0" w:color="auto"/>
            </w:tcBorders>
          </w:tcPr>
          <w:p w:rsidR="00E167DE" w:rsidRPr="009214CE" w:rsidRDefault="00E167DE" w:rsidP="00B35A0D">
            <w:pPr>
              <w:spacing w:after="120"/>
              <w:jc w:val="center"/>
              <w:rPr>
                <w:rFonts w:ascii="Times New Roman" w:hAnsi="Times New Roman"/>
                <w:sz w:val="24"/>
                <w:szCs w:val="24"/>
              </w:rPr>
            </w:pPr>
            <w:r>
              <w:rPr>
                <w:rFonts w:ascii="Times New Roman" w:hAnsi="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tcPr>
          <w:p w:rsidR="00E167DE" w:rsidRPr="009214CE" w:rsidRDefault="00E167DE" w:rsidP="00B35A0D">
            <w:pPr>
              <w:spacing w:after="120"/>
              <w:rPr>
                <w:rFonts w:ascii="Times New Roman" w:hAnsi="Times New Roman"/>
                <w:sz w:val="24"/>
                <w:szCs w:val="24"/>
              </w:rPr>
            </w:pPr>
          </w:p>
        </w:tc>
        <w:tc>
          <w:tcPr>
            <w:tcW w:w="4040" w:type="dxa"/>
            <w:tcBorders>
              <w:top w:val="single" w:sz="4" w:space="0" w:color="auto"/>
              <w:left w:val="single" w:sz="4" w:space="0" w:color="auto"/>
              <w:bottom w:val="single" w:sz="4" w:space="0" w:color="auto"/>
              <w:right w:val="single" w:sz="4" w:space="0" w:color="auto"/>
            </w:tcBorders>
          </w:tcPr>
          <w:p w:rsidR="00E167DE" w:rsidRPr="009214CE" w:rsidRDefault="00E167DE" w:rsidP="00B35A0D">
            <w:pPr>
              <w:spacing w:after="120"/>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E167DE" w:rsidRPr="009214CE" w:rsidRDefault="00E167DE" w:rsidP="00B35A0D">
            <w:pPr>
              <w:spacing w:after="120"/>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E167DE" w:rsidRPr="009214CE" w:rsidRDefault="00E167DE" w:rsidP="00B35A0D">
            <w:pPr>
              <w:spacing w:after="120"/>
              <w:rPr>
                <w:rFonts w:ascii="Times New Roman" w:hAnsi="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E167DE" w:rsidRPr="009214CE" w:rsidRDefault="00E167DE" w:rsidP="00FD1D5C">
            <w:pPr>
              <w:spacing w:after="120"/>
              <w:jc w:val="center"/>
              <w:rPr>
                <w:rFonts w:ascii="Times New Roman" w:hAnsi="Times New Roman"/>
                <w:sz w:val="24"/>
                <w:szCs w:val="24"/>
              </w:rPr>
            </w:pPr>
          </w:p>
        </w:tc>
      </w:tr>
    </w:tbl>
    <w:p w:rsidR="00E167DE" w:rsidRPr="009214CE" w:rsidRDefault="00E167DE" w:rsidP="00E167DE">
      <w:pPr>
        <w:spacing w:before="120" w:after="120"/>
        <w:jc w:val="both"/>
        <w:rPr>
          <w:rFonts w:ascii="Times New Roman" w:hAnsi="Times New Roman"/>
          <w:i/>
          <w:sz w:val="8"/>
          <w:szCs w:val="24"/>
        </w:rPr>
      </w:pPr>
    </w:p>
    <w:p w:rsidR="00E167DE" w:rsidRPr="009214CE" w:rsidRDefault="00E167DE" w:rsidP="00E167DE">
      <w:pPr>
        <w:spacing w:before="120" w:after="120" w:line="240" w:lineRule="auto"/>
        <w:jc w:val="both"/>
        <w:rPr>
          <w:rFonts w:ascii="Times New Roman" w:hAnsi="Times New Roman"/>
          <w:i/>
          <w:sz w:val="8"/>
          <w:szCs w:val="24"/>
        </w:rPr>
      </w:pPr>
    </w:p>
    <w:p w:rsidR="002F0036" w:rsidRPr="00872DF3" w:rsidRDefault="00E167DE" w:rsidP="00E167DE">
      <w:pPr>
        <w:spacing w:before="120" w:after="120" w:line="240" w:lineRule="auto"/>
        <w:jc w:val="both"/>
        <w:rPr>
          <w:rFonts w:ascii="Times New Roman" w:hAnsi="Times New Roman"/>
          <w:i/>
          <w:sz w:val="24"/>
          <w:szCs w:val="24"/>
        </w:rPr>
      </w:pPr>
      <w:r w:rsidRPr="00872DF3">
        <w:rPr>
          <w:rFonts w:ascii="Times New Roman" w:hAnsi="Times New Roman"/>
          <w:i/>
          <w:sz w:val="24"/>
          <w:szCs w:val="24"/>
        </w:rPr>
        <w:t>*Аналогічним договором є договір</w:t>
      </w:r>
      <w:r w:rsidR="009F57A9" w:rsidRPr="00872DF3">
        <w:rPr>
          <w:rFonts w:ascii="Times New Roman" w:hAnsi="Times New Roman"/>
          <w:i/>
          <w:sz w:val="24"/>
          <w:szCs w:val="24"/>
        </w:rPr>
        <w:t xml:space="preserve"> на закупівлю товару</w:t>
      </w:r>
      <w:r w:rsidRPr="00872DF3">
        <w:rPr>
          <w:rFonts w:ascii="Times New Roman" w:hAnsi="Times New Roman"/>
          <w:i/>
          <w:sz w:val="24"/>
          <w:szCs w:val="24"/>
        </w:rPr>
        <w:t xml:space="preserve"> згідно </w:t>
      </w:r>
      <w:r w:rsidR="002D2483" w:rsidRPr="00872DF3">
        <w:rPr>
          <w:rFonts w:ascii="Times New Roman" w:hAnsi="Times New Roman"/>
          <w:i/>
          <w:sz w:val="24"/>
          <w:szCs w:val="24"/>
        </w:rPr>
        <w:t>коду</w:t>
      </w:r>
      <w:r w:rsidR="009F57A9" w:rsidRPr="00872DF3">
        <w:rPr>
          <w:rFonts w:ascii="Times New Roman" w:hAnsi="Times New Roman"/>
          <w:i/>
          <w:sz w:val="24"/>
          <w:szCs w:val="24"/>
        </w:rPr>
        <w:t xml:space="preserve"> </w:t>
      </w:r>
      <w:r w:rsidRPr="00872DF3">
        <w:rPr>
          <w:rFonts w:ascii="Times New Roman" w:hAnsi="Times New Roman"/>
          <w:i/>
          <w:sz w:val="24"/>
          <w:szCs w:val="24"/>
        </w:rPr>
        <w:t>ДК 021:2015</w:t>
      </w:r>
      <w:r w:rsidR="005A198E" w:rsidRPr="00872DF3">
        <w:rPr>
          <w:rFonts w:ascii="Times New Roman" w:hAnsi="Times New Roman"/>
          <w:i/>
          <w:sz w:val="24"/>
          <w:szCs w:val="24"/>
        </w:rPr>
        <w:t>-</w:t>
      </w:r>
      <w:r w:rsidRPr="00872DF3">
        <w:rPr>
          <w:rFonts w:ascii="Times New Roman" w:hAnsi="Times New Roman"/>
          <w:i/>
          <w:sz w:val="24"/>
          <w:szCs w:val="24"/>
        </w:rPr>
        <w:t xml:space="preserve"> </w:t>
      </w:r>
      <w:r w:rsidR="00872DF3" w:rsidRPr="00872DF3">
        <w:rPr>
          <w:rFonts w:ascii="Times New Roman" w:hAnsi="Times New Roman"/>
          <w:i/>
          <w:sz w:val="24"/>
          <w:szCs w:val="24"/>
        </w:rPr>
        <w:t>33180000-5 Апаратура для підтримування фізіологічних функцій організму</w:t>
      </w:r>
      <w:r w:rsidR="002F0036" w:rsidRPr="00872DF3">
        <w:rPr>
          <w:rFonts w:ascii="Times New Roman" w:hAnsi="Times New Roman"/>
          <w:i/>
          <w:sz w:val="24"/>
          <w:szCs w:val="24"/>
        </w:rPr>
        <w:t xml:space="preserve">. </w:t>
      </w:r>
    </w:p>
    <w:p w:rsidR="00E167DE" w:rsidRPr="005F34BA" w:rsidRDefault="00E167DE" w:rsidP="00E167DE">
      <w:pPr>
        <w:spacing w:before="120" w:after="120" w:line="240" w:lineRule="auto"/>
        <w:jc w:val="both"/>
        <w:rPr>
          <w:rFonts w:ascii="Times New Roman" w:hAnsi="Times New Roman"/>
          <w:sz w:val="24"/>
          <w:szCs w:val="24"/>
        </w:rPr>
      </w:pPr>
      <w:r w:rsidRPr="005F34BA">
        <w:rPr>
          <w:rFonts w:ascii="Times New Roman" w:hAnsi="Times New Roman"/>
          <w:i/>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167DE" w:rsidRDefault="00E167DE" w:rsidP="00E167DE">
      <w:pPr>
        <w:spacing w:before="120" w:after="120"/>
        <w:ind w:firstLine="709"/>
        <w:jc w:val="both"/>
        <w:rPr>
          <w:rFonts w:ascii="Times New Roman" w:hAnsi="Times New Roman"/>
          <w:sz w:val="24"/>
          <w:szCs w:val="24"/>
        </w:rPr>
      </w:pPr>
    </w:p>
    <w:p w:rsidR="00E167DE" w:rsidRPr="009214CE" w:rsidRDefault="00E167DE" w:rsidP="00E167DE">
      <w:pPr>
        <w:spacing w:before="120" w:after="120"/>
        <w:ind w:firstLine="709"/>
        <w:jc w:val="both"/>
        <w:rPr>
          <w:rFonts w:ascii="Times New Roman" w:hAnsi="Times New Roman"/>
          <w:sz w:val="24"/>
          <w:szCs w:val="24"/>
        </w:rPr>
      </w:pPr>
    </w:p>
    <w:p w:rsidR="00E167DE" w:rsidRPr="009214CE" w:rsidRDefault="00E167DE" w:rsidP="00E167DE">
      <w:pPr>
        <w:spacing w:after="0" w:line="240" w:lineRule="auto"/>
        <w:rPr>
          <w:rFonts w:ascii="Times New Roman" w:eastAsia="Calibri" w:hAnsi="Times New Roman"/>
          <w:b/>
          <w:noProof/>
          <w:color w:val="000000"/>
          <w:sz w:val="24"/>
          <w:szCs w:val="24"/>
          <w:lang w:eastAsia="en-US"/>
        </w:rPr>
      </w:pPr>
      <w:r w:rsidRPr="009214CE">
        <w:rPr>
          <w:rFonts w:ascii="Times New Roman" w:eastAsia="Calibri" w:hAnsi="Times New Roman"/>
          <w:b/>
          <w:noProof/>
          <w:color w:val="000000"/>
          <w:sz w:val="24"/>
          <w:szCs w:val="24"/>
          <w:lang w:eastAsia="en-US"/>
        </w:rPr>
        <w:t xml:space="preserve">Керівник організації – учасника </w:t>
      </w:r>
    </w:p>
    <w:p w:rsidR="00E167DE" w:rsidRPr="009214CE" w:rsidRDefault="00E167DE" w:rsidP="00E167DE">
      <w:pPr>
        <w:spacing w:after="0" w:line="240" w:lineRule="auto"/>
        <w:rPr>
          <w:rFonts w:ascii="Times New Roman" w:eastAsia="Calibri" w:hAnsi="Times New Roman"/>
          <w:b/>
          <w:noProof/>
          <w:color w:val="000000"/>
          <w:sz w:val="24"/>
          <w:szCs w:val="24"/>
          <w:lang w:eastAsia="en-US"/>
        </w:rPr>
      </w:pPr>
      <w:r w:rsidRPr="009214CE">
        <w:rPr>
          <w:rFonts w:ascii="Times New Roman" w:eastAsia="Calibri" w:hAnsi="Times New Roman"/>
          <w:b/>
          <w:noProof/>
          <w:color w:val="000000"/>
          <w:sz w:val="24"/>
          <w:szCs w:val="24"/>
          <w:lang w:eastAsia="en-US"/>
        </w:rPr>
        <w:t xml:space="preserve">процедури закупівлі або інша </w:t>
      </w:r>
    </w:p>
    <w:p w:rsidR="00E167DE" w:rsidRPr="009214CE" w:rsidRDefault="00E167DE" w:rsidP="00E167DE">
      <w:pPr>
        <w:spacing w:after="0" w:line="240" w:lineRule="auto"/>
        <w:rPr>
          <w:rFonts w:ascii="Times New Roman" w:eastAsia="Calibri" w:hAnsi="Times New Roman"/>
          <w:b/>
          <w:noProof/>
          <w:color w:val="000000"/>
          <w:sz w:val="24"/>
          <w:szCs w:val="24"/>
          <w:lang w:eastAsia="en-US"/>
        </w:rPr>
      </w:pPr>
      <w:r w:rsidRPr="009214CE">
        <w:rPr>
          <w:rFonts w:ascii="Times New Roman" w:eastAsia="Calibri" w:hAnsi="Times New Roman"/>
          <w:b/>
          <w:noProof/>
          <w:color w:val="000000"/>
          <w:sz w:val="24"/>
          <w:szCs w:val="24"/>
          <w:lang w:eastAsia="en-US"/>
        </w:rPr>
        <w:t>уповноважена посадова особа     __________________________</w:t>
      </w:r>
      <w:r w:rsidR="00B05DBD">
        <w:rPr>
          <w:rFonts w:ascii="Times New Roman" w:eastAsia="Calibri" w:hAnsi="Times New Roman"/>
          <w:b/>
          <w:noProof/>
          <w:color w:val="000000"/>
          <w:sz w:val="24"/>
          <w:szCs w:val="24"/>
          <w:lang w:eastAsia="en-US"/>
        </w:rPr>
        <w:t>___</w:t>
      </w:r>
      <w:r w:rsidR="005A198E">
        <w:rPr>
          <w:rFonts w:ascii="Times New Roman" w:eastAsia="Calibri" w:hAnsi="Times New Roman"/>
          <w:b/>
          <w:noProof/>
          <w:color w:val="000000"/>
          <w:sz w:val="24"/>
          <w:szCs w:val="24"/>
          <w:lang w:eastAsia="en-US"/>
        </w:rPr>
        <w:t xml:space="preserve">     ____________________</w:t>
      </w:r>
    </w:p>
    <w:p w:rsidR="00E167DE" w:rsidRPr="009214CE" w:rsidRDefault="00E167DE" w:rsidP="00E167DE">
      <w:pPr>
        <w:spacing w:after="0" w:line="240" w:lineRule="auto"/>
        <w:ind w:right="-142"/>
        <w:rPr>
          <w:rFonts w:ascii="Times New Roman" w:eastAsia="Calibri" w:hAnsi="Times New Roman"/>
          <w:i/>
          <w:noProof/>
          <w:color w:val="000000"/>
          <w:sz w:val="24"/>
          <w:szCs w:val="24"/>
          <w:lang w:eastAsia="en-US"/>
        </w:rPr>
      </w:pPr>
      <w:r w:rsidRPr="009214CE">
        <w:rPr>
          <w:rFonts w:ascii="Times New Roman" w:eastAsia="Calibri" w:hAnsi="Times New Roman"/>
          <w:i/>
          <w:noProof/>
          <w:color w:val="000000"/>
          <w:sz w:val="24"/>
          <w:szCs w:val="24"/>
          <w:lang w:eastAsia="en-US"/>
        </w:rPr>
        <w:t xml:space="preserve">                                                             (підпис) МП</w:t>
      </w:r>
      <w:r w:rsidR="00B05DBD">
        <w:rPr>
          <w:rFonts w:ascii="Times New Roman" w:eastAsia="Calibri" w:hAnsi="Times New Roman"/>
          <w:i/>
          <w:noProof/>
          <w:color w:val="000000"/>
          <w:sz w:val="24"/>
          <w:szCs w:val="24"/>
          <w:lang w:eastAsia="en-US"/>
        </w:rPr>
        <w:t xml:space="preserve"> (у разі використання)   </w:t>
      </w:r>
      <w:r w:rsidRPr="009214CE">
        <w:rPr>
          <w:rFonts w:ascii="Times New Roman" w:eastAsia="Calibri" w:hAnsi="Times New Roman"/>
          <w:i/>
          <w:noProof/>
          <w:color w:val="000000"/>
          <w:sz w:val="24"/>
          <w:szCs w:val="24"/>
          <w:lang w:eastAsia="en-US"/>
        </w:rPr>
        <w:t>(ініціали та прізвище)</w:t>
      </w:r>
    </w:p>
    <w:p w:rsidR="00E167DE" w:rsidRPr="009214CE" w:rsidRDefault="00E167DE" w:rsidP="00E167DE">
      <w:pPr>
        <w:spacing w:after="0" w:line="240" w:lineRule="auto"/>
        <w:rPr>
          <w:rFonts w:ascii="Times New Roman" w:hAnsi="Times New Roman"/>
          <w:sz w:val="24"/>
          <w:szCs w:val="24"/>
        </w:rPr>
      </w:pPr>
    </w:p>
    <w:p w:rsidR="00E167DE" w:rsidRPr="009214CE" w:rsidRDefault="00E167DE" w:rsidP="00E167DE">
      <w:pPr>
        <w:spacing w:after="0" w:line="240" w:lineRule="auto"/>
        <w:rPr>
          <w:rFonts w:ascii="Times New Roman" w:hAnsi="Times New Roman"/>
          <w:sz w:val="24"/>
          <w:szCs w:val="24"/>
        </w:rPr>
      </w:pPr>
    </w:p>
    <w:p w:rsidR="00E167DE" w:rsidRPr="009214CE" w:rsidRDefault="00E167DE" w:rsidP="00E167DE">
      <w:pPr>
        <w:spacing w:after="0" w:line="240" w:lineRule="auto"/>
        <w:rPr>
          <w:rFonts w:ascii="Times New Roman" w:hAnsi="Times New Roman"/>
          <w:sz w:val="24"/>
          <w:szCs w:val="24"/>
        </w:rPr>
      </w:pPr>
    </w:p>
    <w:p w:rsidR="00E167DE" w:rsidRPr="009214CE" w:rsidRDefault="00E167DE" w:rsidP="00E167DE">
      <w:pPr>
        <w:spacing w:after="0" w:line="240" w:lineRule="auto"/>
        <w:rPr>
          <w:rFonts w:ascii="Times New Roman" w:hAnsi="Times New Roman"/>
          <w:sz w:val="24"/>
          <w:szCs w:val="24"/>
        </w:rPr>
      </w:pPr>
    </w:p>
    <w:p w:rsidR="00E167DE" w:rsidRPr="009214CE" w:rsidRDefault="00E167DE" w:rsidP="00E167DE">
      <w:pPr>
        <w:spacing w:after="0" w:line="240" w:lineRule="auto"/>
        <w:rPr>
          <w:rFonts w:ascii="Times New Roman" w:hAnsi="Times New Roman"/>
          <w:sz w:val="24"/>
          <w:szCs w:val="24"/>
        </w:rPr>
      </w:pPr>
    </w:p>
    <w:p w:rsidR="00E167DE" w:rsidRPr="009214CE" w:rsidRDefault="00E167DE" w:rsidP="00E167DE">
      <w:pPr>
        <w:spacing w:after="0" w:line="240" w:lineRule="auto"/>
        <w:rPr>
          <w:rFonts w:ascii="Times New Roman" w:hAnsi="Times New Roman"/>
          <w:sz w:val="24"/>
          <w:szCs w:val="24"/>
        </w:rPr>
      </w:pPr>
    </w:p>
    <w:p w:rsidR="00E167DE" w:rsidRPr="009214CE" w:rsidRDefault="00E167DE" w:rsidP="00E167DE">
      <w:pPr>
        <w:spacing w:after="0" w:line="240" w:lineRule="auto"/>
        <w:rPr>
          <w:rFonts w:ascii="Times New Roman" w:hAnsi="Times New Roman"/>
          <w:sz w:val="24"/>
          <w:szCs w:val="24"/>
        </w:rPr>
      </w:pPr>
    </w:p>
    <w:p w:rsidR="00E167DE" w:rsidRPr="009214CE" w:rsidRDefault="00E167DE" w:rsidP="00E167DE">
      <w:pPr>
        <w:spacing w:after="0" w:line="240" w:lineRule="auto"/>
        <w:rPr>
          <w:rFonts w:ascii="Times New Roman" w:hAnsi="Times New Roman"/>
          <w:sz w:val="24"/>
          <w:szCs w:val="24"/>
        </w:rPr>
      </w:pPr>
    </w:p>
    <w:p w:rsidR="00E167DE" w:rsidRPr="009214CE" w:rsidRDefault="00E167DE" w:rsidP="00E167DE">
      <w:pPr>
        <w:spacing w:after="0" w:line="240" w:lineRule="auto"/>
        <w:rPr>
          <w:rFonts w:ascii="Times New Roman" w:hAnsi="Times New Roman"/>
          <w:sz w:val="24"/>
          <w:szCs w:val="24"/>
        </w:rPr>
      </w:pPr>
    </w:p>
    <w:p w:rsidR="00E167DE" w:rsidRPr="009214CE" w:rsidRDefault="00E167DE" w:rsidP="00E167DE">
      <w:pPr>
        <w:spacing w:after="0" w:line="240" w:lineRule="auto"/>
        <w:rPr>
          <w:rFonts w:ascii="Times New Roman" w:hAnsi="Times New Roman"/>
          <w:sz w:val="24"/>
          <w:szCs w:val="24"/>
        </w:rPr>
      </w:pPr>
    </w:p>
    <w:p w:rsidR="00E167DE" w:rsidRPr="009214CE" w:rsidRDefault="00E167DE" w:rsidP="00E167DE">
      <w:pPr>
        <w:spacing w:after="0" w:line="240" w:lineRule="auto"/>
        <w:rPr>
          <w:rFonts w:ascii="Times New Roman" w:hAnsi="Times New Roman"/>
          <w:sz w:val="24"/>
          <w:szCs w:val="24"/>
        </w:rPr>
      </w:pPr>
    </w:p>
    <w:p w:rsidR="00E167DE" w:rsidRPr="009214CE" w:rsidRDefault="00E167DE" w:rsidP="00E167DE">
      <w:pPr>
        <w:spacing w:after="0" w:line="240" w:lineRule="auto"/>
        <w:rPr>
          <w:rFonts w:ascii="Times New Roman" w:hAnsi="Times New Roman"/>
          <w:sz w:val="24"/>
          <w:szCs w:val="24"/>
        </w:rPr>
      </w:pPr>
    </w:p>
    <w:p w:rsidR="00E167DE" w:rsidRPr="009214CE" w:rsidRDefault="00E167DE" w:rsidP="00E167DE">
      <w:pPr>
        <w:spacing w:after="0" w:line="240" w:lineRule="auto"/>
        <w:rPr>
          <w:rFonts w:ascii="Times New Roman" w:hAnsi="Times New Roman"/>
          <w:sz w:val="24"/>
          <w:szCs w:val="24"/>
        </w:rPr>
      </w:pPr>
    </w:p>
    <w:p w:rsidR="00E167DE" w:rsidRDefault="00E167DE" w:rsidP="00AA4F98">
      <w:pPr>
        <w:jc w:val="center"/>
        <w:rPr>
          <w:rFonts w:ascii="Times New Roman" w:hAnsi="Times New Roman"/>
          <w:b/>
        </w:rPr>
      </w:pPr>
    </w:p>
    <w:p w:rsidR="00E167DE" w:rsidRDefault="00E167DE" w:rsidP="00AA4F98">
      <w:pPr>
        <w:jc w:val="center"/>
        <w:rPr>
          <w:rFonts w:ascii="Times New Roman" w:hAnsi="Times New Roman"/>
          <w:b/>
        </w:rPr>
      </w:pPr>
    </w:p>
    <w:p w:rsidR="00FD1D5C" w:rsidRDefault="00FD1D5C" w:rsidP="00E167DE">
      <w:pPr>
        <w:jc w:val="center"/>
        <w:rPr>
          <w:rFonts w:ascii="Times New Roman" w:hAnsi="Times New Roman"/>
          <w:b/>
        </w:rPr>
      </w:pPr>
    </w:p>
    <w:p w:rsidR="00FD1D5C" w:rsidRDefault="00FD1D5C" w:rsidP="00E167DE">
      <w:pPr>
        <w:jc w:val="center"/>
        <w:rPr>
          <w:rFonts w:ascii="Times New Roman" w:hAnsi="Times New Roman"/>
          <w:b/>
        </w:rPr>
      </w:pPr>
    </w:p>
    <w:p w:rsidR="00AA4F98" w:rsidRPr="00E167DE" w:rsidRDefault="00E167DE" w:rsidP="00E167DE">
      <w:pPr>
        <w:jc w:val="center"/>
        <w:rPr>
          <w:rFonts w:ascii="Times New Roman" w:hAnsi="Times New Roman"/>
          <w:b/>
        </w:rPr>
      </w:pPr>
      <w:r w:rsidRPr="00B6130C">
        <w:rPr>
          <w:rFonts w:ascii="Times New Roman" w:hAnsi="Times New Roman"/>
          <w:b/>
        </w:rPr>
        <w:t>Документи для підтвердження відсутності підстав відмови участі в процедурі закупівлі відповідно до ст. 17 Закону України «Про публічні закупівлі»:</w:t>
      </w:r>
    </w:p>
    <w:p w:rsidR="00AA4F98" w:rsidRPr="00B6130C" w:rsidRDefault="00AA4F98" w:rsidP="00E005C2">
      <w:pPr>
        <w:pStyle w:val="af1"/>
        <w:numPr>
          <w:ilvl w:val="0"/>
          <w:numId w:val="9"/>
        </w:numPr>
        <w:spacing w:before="240" w:after="0" w:line="240" w:lineRule="auto"/>
        <w:jc w:val="both"/>
        <w:rPr>
          <w:rFonts w:ascii="Times New Roman" w:eastAsia="Times New Roman" w:hAnsi="Times New Roman"/>
          <w:b/>
          <w:color w:val="000000"/>
          <w:lang w:val="uk-UA"/>
        </w:rPr>
      </w:pPr>
      <w:r w:rsidRPr="00B6130C">
        <w:rPr>
          <w:rFonts w:ascii="Times New Roman" w:eastAsia="Times New Roman" w:hAnsi="Times New Roman"/>
          <w:b/>
          <w:color w:val="00000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AA4F98" w:rsidRDefault="00AA4F98" w:rsidP="00AA4F98">
      <w:pPr>
        <w:spacing w:after="0" w:line="240" w:lineRule="auto"/>
        <w:ind w:firstLine="567"/>
        <w:jc w:val="both"/>
        <w:rPr>
          <w:rFonts w:ascii="Times New Roman" w:hAnsi="Times New Roman"/>
        </w:rPr>
      </w:pPr>
      <w:r>
        <w:rPr>
          <w:rFonts w:ascii="Times New Roman" w:hAnsi="Times New Roman"/>
        </w:rPr>
        <w:t xml:space="preserve">Учасник процедури закупівлі </w:t>
      </w:r>
      <w:r>
        <w:rPr>
          <w:rFonts w:ascii="Times New Roman" w:hAnsi="Times New Roman"/>
          <w:b/>
        </w:rPr>
        <w:t>підтверджує відсутність підстав, визначених статтею 17 Закону (крім пункту 13 частини першої статті 17 Закону),</w:t>
      </w:r>
      <w:r>
        <w:rPr>
          <w:rFonts w:ascii="Times New Roman" w:hAnsi="Times New Roman"/>
        </w:rPr>
        <w:t xml:space="preserve"> шляхом </w:t>
      </w:r>
      <w:r>
        <w:rPr>
          <w:rFonts w:ascii="Times New Roman" w:hAnsi="Times New Roman"/>
          <w:b/>
        </w:rPr>
        <w:t>самостійного декларування</w:t>
      </w:r>
      <w:r>
        <w:rPr>
          <w:rFonts w:ascii="Times New Roman" w:hAnsi="Times New Roman"/>
        </w:rPr>
        <w:t xml:space="preserve"> відсутності таких підстав в електронній системі закупівель під час подання тендерної пропозиції.</w:t>
      </w:r>
    </w:p>
    <w:p w:rsidR="00AA4F98" w:rsidRDefault="00AA4F98" w:rsidP="00AA4F98">
      <w:pPr>
        <w:shd w:val="clear" w:color="auto" w:fill="FFFFFF"/>
        <w:spacing w:after="0" w:line="240" w:lineRule="auto"/>
        <w:ind w:firstLine="567"/>
        <w:jc w:val="both"/>
        <w:rPr>
          <w:rFonts w:ascii="Times New Roman" w:hAnsi="Times New Roman"/>
          <w:color w:val="000000"/>
        </w:rPr>
      </w:pPr>
      <w:r>
        <w:rPr>
          <w:rFonts w:ascii="Times New Roman" w:hAnsi="Times New Roman"/>
          <w:color w:val="000000"/>
        </w:rPr>
        <w:t>У випадку відсутності відповідного поля в електронній системі закупівель для підтвердження учасником при поданні тендерної пропозиції відсутності підстави для відмови в участі у процедурі закупівлі згідно частини другої статті 17 Закону (або будь-якої іншої з підстав, що визначені цим пунктом), інформація про відсутність такої підстави для відмови учаснику в участі у процедурі закупівлі надається учасником у складі тендерної пропозиції згідно вимог цього пункту у вигляді довідки (або зведеної довідки, інформації у складі інших документів, що надаються у складі тендерної пропозиції, тощо), складеної учасником у довільній формі.</w:t>
      </w:r>
    </w:p>
    <w:p w:rsidR="00AA4F98" w:rsidRDefault="00AA4F98" w:rsidP="00AA4F98">
      <w:pPr>
        <w:spacing w:after="0" w:line="240" w:lineRule="auto"/>
        <w:ind w:firstLine="567"/>
        <w:jc w:val="both"/>
        <w:rPr>
          <w:rFonts w:ascii="Times New Roman" w:hAnsi="Times New Roman"/>
        </w:rPr>
      </w:pPr>
      <w:r>
        <w:rPr>
          <w:rFonts w:ascii="Times New Roman" w:hAnsi="Times New Roman"/>
          <w:b/>
        </w:rPr>
        <w:t>Замовник не вимагає</w:t>
      </w:r>
      <w:r>
        <w:rPr>
          <w:rFonts w:ascii="Times New Roman" w:hAnsi="Times New Roman"/>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A4F98" w:rsidRDefault="00AA4F98" w:rsidP="00AA4F98">
      <w:pPr>
        <w:shd w:val="clear" w:color="auto" w:fill="FFFFFF"/>
        <w:spacing w:after="0" w:line="240" w:lineRule="auto"/>
        <w:ind w:firstLine="567"/>
        <w:jc w:val="both"/>
        <w:rPr>
          <w:rFonts w:ascii="Times New Roman" w:hAnsi="Times New Roman"/>
          <w:color w:val="000000"/>
        </w:rPr>
      </w:pPr>
      <w:r>
        <w:rPr>
          <w:rFonts w:ascii="Times New Roman" w:hAnsi="Times New Roman"/>
          <w:color w:val="000000"/>
        </w:rPr>
        <w:t xml:space="preserve">Учасник може здійснити декларування відсутності вказаних у цьому пункті підстав шляхом подання у складі тендерної пропозиції довідок (або зведеної довідки, інформації у складі інших документів, що надаються у складі тендерної пропозиції, тощо), складених учасником у довільній формі, зміст яких підтверджує відсутність відповідних підстав для відмови в участі у процедурі закупівлі, що передбачені цим пунктом. </w:t>
      </w:r>
    </w:p>
    <w:p w:rsidR="00AA4F98" w:rsidRDefault="00AA4F98" w:rsidP="00AA4F98">
      <w:pPr>
        <w:spacing w:before="240" w:after="0" w:line="240" w:lineRule="auto"/>
        <w:jc w:val="both"/>
        <w:rPr>
          <w:rFonts w:ascii="Times New Roman" w:hAnsi="Times New Roman"/>
          <w:b/>
          <w:color w:val="000000"/>
        </w:rPr>
      </w:pPr>
      <w:r>
        <w:rPr>
          <w:rFonts w:ascii="Times New Roman" w:hAnsi="Times New Roman"/>
          <w:b/>
        </w:rPr>
        <w:t xml:space="preserve">  2. </w:t>
      </w:r>
      <w:r>
        <w:rPr>
          <w:rFonts w:ascii="Times New Roman" w:hAnsi="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AA4F98" w:rsidRDefault="00AA4F98" w:rsidP="00AA4F98">
      <w:pPr>
        <w:spacing w:after="0" w:line="240" w:lineRule="auto"/>
        <w:ind w:firstLine="720"/>
        <w:jc w:val="both"/>
        <w:rPr>
          <w:rFonts w:ascii="Times New Roman" w:hAnsi="Times New Roman"/>
          <w:b/>
        </w:rPr>
      </w:pPr>
      <w:r>
        <w:rPr>
          <w:rFonts w:ascii="Times New Roman" w:hAnsi="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A4F98" w:rsidRDefault="00AA4F98" w:rsidP="00AA4F98">
      <w:pPr>
        <w:spacing w:after="0" w:line="240" w:lineRule="auto"/>
        <w:ind w:firstLine="720"/>
        <w:jc w:val="both"/>
        <w:rPr>
          <w:rFonts w:ascii="Times New Roman" w:hAnsi="Times New Roman"/>
          <w:b/>
        </w:rPr>
      </w:pPr>
      <w:r>
        <w:rPr>
          <w:rFonts w:ascii="Times New Roman" w:hAnsi="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tbl>
      <w:tblPr>
        <w:tblpPr w:leftFromText="180" w:rightFromText="180" w:vertAnchor="text" w:horzAnchor="margin" w:tblpXSpec="center" w:tblpY="116"/>
        <w:tblW w:w="10548" w:type="dxa"/>
        <w:tblLayout w:type="fixed"/>
        <w:tblLook w:val="0400"/>
      </w:tblPr>
      <w:tblGrid>
        <w:gridCol w:w="567"/>
        <w:gridCol w:w="3786"/>
        <w:gridCol w:w="6195"/>
      </w:tblGrid>
      <w:tr w:rsidR="00AA4F98" w:rsidTr="00AA4F98">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4F98" w:rsidRPr="00DF38FE" w:rsidRDefault="00AA4F98" w:rsidP="00DF38FE">
            <w:pPr>
              <w:pStyle w:val="14"/>
              <w:jc w:val="center"/>
              <w:rPr>
                <w:rFonts w:ascii="Times New Roman" w:hAnsi="Times New Roman"/>
                <w:b/>
              </w:rPr>
            </w:pPr>
            <w:r w:rsidRPr="00DF38FE">
              <w:rPr>
                <w:rFonts w:ascii="Times New Roman" w:hAnsi="Times New Roman"/>
                <w:b/>
              </w:rPr>
              <w:t>№</w:t>
            </w:r>
          </w:p>
          <w:p w:rsidR="00AA4F98" w:rsidRPr="00DF38FE" w:rsidRDefault="00AA4F98" w:rsidP="00DF38FE">
            <w:pPr>
              <w:pStyle w:val="14"/>
              <w:jc w:val="center"/>
              <w:rPr>
                <w:rFonts w:ascii="Times New Roman" w:hAnsi="Times New Roman"/>
                <w:b/>
              </w:rPr>
            </w:pPr>
            <w:r w:rsidRPr="00DF38FE">
              <w:rPr>
                <w:rFonts w:ascii="Times New Roman" w:hAnsi="Times New Roman"/>
                <w:b/>
              </w:rPr>
              <w:t>з/п</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F98" w:rsidRPr="00DF38FE" w:rsidRDefault="00AA4F98" w:rsidP="00DF38FE">
            <w:pPr>
              <w:pStyle w:val="14"/>
              <w:jc w:val="center"/>
              <w:rPr>
                <w:rFonts w:ascii="Times New Roman" w:hAnsi="Times New Roman"/>
                <w:b/>
              </w:rPr>
            </w:pPr>
            <w:r w:rsidRPr="00DF38FE">
              <w:rPr>
                <w:rFonts w:ascii="Times New Roman" w:hAnsi="Times New Roman"/>
                <w:b/>
              </w:rPr>
              <w:t>Вимоги статті 17 Закону</w:t>
            </w:r>
          </w:p>
          <w:p w:rsidR="00AA4F98" w:rsidRPr="00DF38FE" w:rsidRDefault="00AA4F98" w:rsidP="00DF38FE">
            <w:pPr>
              <w:pStyle w:val="14"/>
              <w:jc w:val="center"/>
              <w:rPr>
                <w:rFonts w:ascii="Times New Roman" w:hAnsi="Times New Roman"/>
                <w:b/>
              </w:rPr>
            </w:pPr>
          </w:p>
        </w:tc>
        <w:tc>
          <w:tcPr>
            <w:tcW w:w="6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4F98" w:rsidRPr="00DF38FE" w:rsidRDefault="00AA4F98" w:rsidP="00DF38FE">
            <w:pPr>
              <w:pStyle w:val="14"/>
              <w:jc w:val="center"/>
              <w:rPr>
                <w:rFonts w:ascii="Times New Roman" w:hAnsi="Times New Roman"/>
                <w:b/>
              </w:rPr>
            </w:pPr>
            <w:r w:rsidRPr="00DF38FE">
              <w:rPr>
                <w:rFonts w:ascii="Times New Roman" w:hAnsi="Times New Roman"/>
                <w:b/>
              </w:rPr>
              <w:t>Переможець торгів на виконання вимоги статті 17 Закону</w:t>
            </w:r>
          </w:p>
          <w:p w:rsidR="00AA4F98" w:rsidRPr="00DF38FE" w:rsidRDefault="00AA4F98" w:rsidP="00DF38FE">
            <w:pPr>
              <w:pStyle w:val="14"/>
              <w:jc w:val="center"/>
              <w:rPr>
                <w:rFonts w:ascii="Times New Roman" w:hAnsi="Times New Roman"/>
                <w:b/>
              </w:rPr>
            </w:pPr>
            <w:r w:rsidRPr="00DF38FE">
              <w:rPr>
                <w:rFonts w:ascii="Times New Roman" w:hAnsi="Times New Roman"/>
                <w:b/>
              </w:rPr>
              <w:t>(підтвердження відсутності підстав) повинен надати таку інформацію:</w:t>
            </w:r>
          </w:p>
        </w:tc>
      </w:tr>
      <w:tr w:rsidR="00AA4F98" w:rsidTr="00AA4F98">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4F98" w:rsidRPr="00DF38FE" w:rsidRDefault="00AA4F98" w:rsidP="00DF38FE">
            <w:pPr>
              <w:pStyle w:val="14"/>
              <w:jc w:val="both"/>
              <w:rPr>
                <w:rFonts w:ascii="Times New Roman" w:hAnsi="Times New Roman"/>
              </w:rPr>
            </w:pPr>
            <w:r w:rsidRPr="00DF38FE">
              <w:rPr>
                <w:rFonts w:ascii="Times New Roman" w:hAnsi="Times New Roman"/>
              </w:rPr>
              <w:t>1</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4F98" w:rsidRPr="00DF38FE" w:rsidRDefault="00AA4F98" w:rsidP="00DF38FE">
            <w:pPr>
              <w:pStyle w:val="14"/>
              <w:jc w:val="both"/>
              <w:rPr>
                <w:rFonts w:ascii="Times New Roman" w:hAnsi="Times New Roman"/>
              </w:rPr>
            </w:pPr>
            <w:r w:rsidRPr="00DF38FE">
              <w:rPr>
                <w:rFonts w:ascii="Times New Roman" w:hAnsi="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A4F98" w:rsidRPr="00DF38FE" w:rsidRDefault="00AA4F98" w:rsidP="00DF38FE">
            <w:pPr>
              <w:pStyle w:val="14"/>
              <w:jc w:val="both"/>
              <w:rPr>
                <w:rFonts w:ascii="Times New Roman" w:hAnsi="Times New Roman"/>
              </w:rPr>
            </w:pPr>
            <w:r w:rsidRPr="00DF38FE">
              <w:rPr>
                <w:rFonts w:ascii="Times New Roman" w:hAnsi="Times New Roman"/>
              </w:rPr>
              <w:t>(пункт 3 частини 1 статті 17 Закону)</w:t>
            </w:r>
          </w:p>
        </w:tc>
        <w:tc>
          <w:tcPr>
            <w:tcW w:w="61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AA4F98" w:rsidRPr="00DF38FE" w:rsidRDefault="00AA4F98" w:rsidP="00DF38FE">
            <w:pPr>
              <w:pStyle w:val="14"/>
              <w:jc w:val="both"/>
              <w:rPr>
                <w:rFonts w:ascii="Times New Roman" w:hAnsi="Times New Roman"/>
              </w:rPr>
            </w:pPr>
            <w:r w:rsidRPr="00DF38FE">
              <w:rPr>
                <w:rFonts w:ascii="Times New Roman" w:hAnsi="Times New Roman"/>
              </w:rPr>
              <w:t xml:space="preserve">Інформаційна довідка/витяг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rsidR="00AA4F98" w:rsidRPr="00DF38FE" w:rsidRDefault="00AA4F98" w:rsidP="00DF38FE">
            <w:pPr>
              <w:pStyle w:val="14"/>
              <w:jc w:val="both"/>
              <w:rPr>
                <w:rFonts w:ascii="Times New Roman" w:hAnsi="Times New Roman"/>
              </w:rPr>
            </w:pPr>
            <w:r w:rsidRPr="00DF38FE">
              <w:rPr>
                <w:rFonts w:ascii="Times New Roman" w:hAnsi="Times New Roman"/>
              </w:rPr>
              <w:t>Надається в період відсутності функціональної можливості перевірки інформації на вебресурсі Єдиного державного реєстру осіб, які вчиниликорупційні або пов’язані з корупцією правопорушення, яка не стосується запитувача.</w:t>
            </w:r>
          </w:p>
          <w:p w:rsidR="002D2483" w:rsidRPr="00DF38FE" w:rsidRDefault="002D2483" w:rsidP="00DF38FE">
            <w:pPr>
              <w:pStyle w:val="14"/>
              <w:jc w:val="both"/>
              <w:rPr>
                <w:rFonts w:ascii="Times New Roman" w:hAnsi="Times New Roman"/>
              </w:rPr>
            </w:pPr>
            <w:r w:rsidRPr="00DF38FE">
              <w:rPr>
                <w:rFonts w:ascii="Times New Roman" w:hAnsi="Times New Roman"/>
              </w:rPr>
              <w:t>Документ повинен бути не більше тридцятиденної давнини від дати подання документа. </w:t>
            </w:r>
          </w:p>
        </w:tc>
      </w:tr>
      <w:tr w:rsidR="00AA4F98" w:rsidTr="00AA4F98">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4F98" w:rsidRPr="00DF38FE" w:rsidRDefault="00AA4F98" w:rsidP="00DF38FE">
            <w:pPr>
              <w:pStyle w:val="14"/>
              <w:jc w:val="both"/>
              <w:rPr>
                <w:rFonts w:ascii="Times New Roman" w:hAnsi="Times New Roman"/>
              </w:rPr>
            </w:pPr>
            <w:r w:rsidRPr="00DF38FE">
              <w:rPr>
                <w:rFonts w:ascii="Times New Roman" w:hAnsi="Times New Roman"/>
              </w:rPr>
              <w:lastRenderedPageBreak/>
              <w:t>2</w:t>
            </w:r>
          </w:p>
        </w:tc>
        <w:tc>
          <w:tcPr>
            <w:tcW w:w="378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AA4F98" w:rsidRPr="00DF38FE" w:rsidRDefault="00AA4F98" w:rsidP="00DF38FE">
            <w:pPr>
              <w:pStyle w:val="14"/>
              <w:jc w:val="both"/>
              <w:rPr>
                <w:rFonts w:ascii="Times New Roman" w:hAnsi="Times New Roman"/>
              </w:rPr>
            </w:pPr>
            <w:r w:rsidRPr="00DF38FE">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A4F98" w:rsidRPr="00DF38FE" w:rsidRDefault="00AA4F98" w:rsidP="00DF38FE">
            <w:pPr>
              <w:pStyle w:val="14"/>
              <w:jc w:val="both"/>
              <w:rPr>
                <w:rFonts w:ascii="Times New Roman" w:hAnsi="Times New Roman"/>
              </w:rPr>
            </w:pPr>
            <w:r w:rsidRPr="00DF38FE">
              <w:rPr>
                <w:rFonts w:ascii="Times New Roman" w:hAnsi="Times New Roman"/>
              </w:rPr>
              <w:t>(пункт 5 частини 1 статті 17 Закону)</w:t>
            </w:r>
          </w:p>
        </w:tc>
        <w:tc>
          <w:tcPr>
            <w:tcW w:w="619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A4F98" w:rsidRPr="00DF38FE" w:rsidRDefault="00AA4F98" w:rsidP="00DF38FE">
            <w:pPr>
              <w:pStyle w:val="14"/>
              <w:jc w:val="both"/>
              <w:rPr>
                <w:rFonts w:ascii="Times New Roman" w:hAnsi="Times New Roman"/>
              </w:rPr>
            </w:pPr>
            <w:r w:rsidRPr="00DF38FE">
              <w:rPr>
                <w:rFonts w:ascii="Times New Roman" w:hAnsi="Times New Roma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що є учасником процедури закупівлі/службової (посадової) особи учасника процедури закупівлі, що підписала тендерну пропозицію.</w:t>
            </w:r>
          </w:p>
          <w:p w:rsidR="00AA4F98" w:rsidRPr="00DF38FE" w:rsidRDefault="00AA4F98" w:rsidP="00DF38FE">
            <w:pPr>
              <w:pStyle w:val="14"/>
              <w:jc w:val="both"/>
              <w:rPr>
                <w:rFonts w:ascii="Times New Roman" w:hAnsi="Times New Roman"/>
              </w:rPr>
            </w:pPr>
            <w:r w:rsidRPr="00DF38FE">
              <w:rPr>
                <w:rFonts w:ascii="Times New Roman" w:hAnsi="Times New Roman"/>
              </w:rPr>
              <w:t>Документ повинен бути не більше тридцятиденної давнини від дати подання документа. </w:t>
            </w:r>
          </w:p>
        </w:tc>
      </w:tr>
      <w:tr w:rsidR="00AA4F98" w:rsidTr="00AA4F98">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4F98" w:rsidRPr="00DF38FE" w:rsidRDefault="00AA4F98" w:rsidP="00DF38FE">
            <w:pPr>
              <w:pStyle w:val="14"/>
              <w:jc w:val="both"/>
              <w:rPr>
                <w:rFonts w:ascii="Times New Roman" w:hAnsi="Times New Roman"/>
              </w:rPr>
            </w:pPr>
            <w:r w:rsidRPr="00DF38FE">
              <w:rPr>
                <w:rFonts w:ascii="Times New Roman" w:hAnsi="Times New Roman"/>
              </w:rPr>
              <w:t>3</w:t>
            </w:r>
          </w:p>
        </w:tc>
        <w:tc>
          <w:tcPr>
            <w:tcW w:w="378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AA4F98" w:rsidRPr="00DF38FE" w:rsidRDefault="00AA4F98" w:rsidP="00DF38FE">
            <w:pPr>
              <w:pStyle w:val="14"/>
              <w:jc w:val="both"/>
              <w:rPr>
                <w:rFonts w:ascii="Times New Roman" w:hAnsi="Times New Roman"/>
              </w:rPr>
            </w:pPr>
            <w:r w:rsidRPr="00DF38FE">
              <w:rPr>
                <w:rFonts w:ascii="Times New Roman" w:hAnsi="Times New Roman"/>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F38FE">
              <w:rPr>
                <w:rFonts w:ascii="Times New Roman" w:hAnsi="Times New Roman"/>
              </w:rPr>
              <w:t> (пункт 6 частини 1 статті 17 Закону)</w:t>
            </w:r>
          </w:p>
        </w:tc>
        <w:tc>
          <w:tcPr>
            <w:tcW w:w="6195" w:type="dxa"/>
            <w:vMerge/>
            <w:tcBorders>
              <w:top w:val="single" w:sz="4" w:space="0" w:color="auto"/>
              <w:left w:val="single" w:sz="4" w:space="0" w:color="auto"/>
              <w:bottom w:val="single" w:sz="4" w:space="0" w:color="auto"/>
              <w:right w:val="single" w:sz="4" w:space="0" w:color="auto"/>
            </w:tcBorders>
            <w:vAlign w:val="center"/>
            <w:hideMark/>
          </w:tcPr>
          <w:p w:rsidR="00AA4F98" w:rsidRPr="00DF38FE" w:rsidRDefault="00AA4F98" w:rsidP="00DF38FE">
            <w:pPr>
              <w:pStyle w:val="14"/>
              <w:jc w:val="both"/>
              <w:rPr>
                <w:rFonts w:ascii="Times New Roman" w:hAnsi="Times New Roman"/>
              </w:rPr>
            </w:pPr>
          </w:p>
        </w:tc>
      </w:tr>
      <w:tr w:rsidR="00E75F47" w:rsidRPr="006C3B30" w:rsidTr="00E75F47">
        <w:trPr>
          <w:trHeight w:val="296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5F47" w:rsidRPr="00DF38FE" w:rsidRDefault="00E75F47" w:rsidP="00DF38FE">
            <w:pPr>
              <w:pStyle w:val="14"/>
              <w:jc w:val="both"/>
              <w:rPr>
                <w:rFonts w:ascii="Times New Roman" w:hAnsi="Times New Roman"/>
              </w:rPr>
            </w:pPr>
            <w:r w:rsidRPr="00DF38FE">
              <w:rPr>
                <w:rFonts w:ascii="Times New Roman" w:hAnsi="Times New Roman"/>
              </w:rPr>
              <w:t>4</w:t>
            </w:r>
          </w:p>
        </w:tc>
        <w:tc>
          <w:tcPr>
            <w:tcW w:w="378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E75F47" w:rsidRPr="00DF38FE" w:rsidRDefault="00E75F47" w:rsidP="00DF38FE">
            <w:pPr>
              <w:pStyle w:val="14"/>
              <w:jc w:val="both"/>
              <w:rPr>
                <w:rFonts w:ascii="Times New Roman" w:hAnsi="Times New Roman"/>
                <w:highlight w:val="white"/>
              </w:rPr>
            </w:pPr>
            <w:r w:rsidRPr="00DF38FE">
              <w:rPr>
                <w:rFonts w:ascii="Times New Roman" w:hAnsi="Times New Roman"/>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61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75F47" w:rsidRPr="00DF38FE" w:rsidRDefault="00DF38FE" w:rsidP="00DF38FE">
            <w:pPr>
              <w:pStyle w:val="14"/>
              <w:jc w:val="both"/>
              <w:rPr>
                <w:rFonts w:ascii="Times New Roman" w:hAnsi="Times New Roman"/>
              </w:rPr>
            </w:pPr>
            <w:r w:rsidRPr="00DF38FE">
              <w:rPr>
                <w:rFonts w:ascii="Times New Roman" w:hAnsi="Times New Roman"/>
                <w:shd w:val="clear" w:color="auto" w:fill="FFFFFF"/>
              </w:rPr>
              <w:t>На момент оприлю</w:t>
            </w:r>
            <w:r w:rsidR="00E75F47" w:rsidRPr="00DF38FE">
              <w:rPr>
                <w:rFonts w:ascii="Times New Roman" w:hAnsi="Times New Roman"/>
                <w:shd w:val="clear" w:color="auto" w:fill="FFFFFF"/>
              </w:rPr>
              <w:t xml:space="preserve">днення оголошення про проведення відкритих торгів з особливостями,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міжрегіональними управліннями Міністерства юстиції України або Міністерством юстиції України або довідку в довільній формі, або гарантійний лист про те, що переможець процедури закупівлі не </w:t>
            </w:r>
            <w:r w:rsidR="00E75F47" w:rsidRPr="00DF38FE">
              <w:rPr>
                <w:rFonts w:ascii="Times New Roman" w:hAnsi="Times New Roman"/>
              </w:rPr>
              <w:t>визнаний у встановленому законом порядку банкрутом та стосовно нього не відкрита ліквідаційна процедура.</w:t>
            </w:r>
          </w:p>
        </w:tc>
      </w:tr>
      <w:tr w:rsidR="00E75F47" w:rsidRPr="006C3B30" w:rsidTr="00E75F47">
        <w:trPr>
          <w:trHeight w:val="29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5F47" w:rsidRPr="00DF38FE" w:rsidRDefault="00E75F47" w:rsidP="00DF38FE">
            <w:pPr>
              <w:pStyle w:val="14"/>
              <w:jc w:val="both"/>
              <w:rPr>
                <w:rFonts w:ascii="Times New Roman" w:hAnsi="Times New Roman"/>
              </w:rPr>
            </w:pPr>
            <w:r w:rsidRPr="00DF38FE">
              <w:rPr>
                <w:rFonts w:ascii="Times New Roman" w:hAnsi="Times New Roman"/>
              </w:rPr>
              <w:t>5</w:t>
            </w:r>
          </w:p>
        </w:tc>
        <w:tc>
          <w:tcPr>
            <w:tcW w:w="378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E75F47" w:rsidRPr="00DF38FE" w:rsidRDefault="00E75F47" w:rsidP="00DF38FE">
            <w:pPr>
              <w:pStyle w:val="14"/>
              <w:jc w:val="both"/>
              <w:rPr>
                <w:rFonts w:ascii="Times New Roman" w:hAnsi="Times New Roman"/>
              </w:rPr>
            </w:pPr>
            <w:r w:rsidRPr="00DF38FE">
              <w:rPr>
                <w:rFonts w:ascii="Times New Roman" w:hAnsi="Times New Roman"/>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F38FE">
              <w:rPr>
                <w:rFonts w:ascii="Times New Roman" w:hAnsi="Times New Roman"/>
              </w:rPr>
              <w:t xml:space="preserve"> (пункт 12 частини 1 статті 17 Закону)</w:t>
            </w:r>
          </w:p>
        </w:tc>
        <w:tc>
          <w:tcPr>
            <w:tcW w:w="61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75F47" w:rsidRPr="00DF38FE" w:rsidRDefault="00E75F47" w:rsidP="00DF38FE">
            <w:pPr>
              <w:pStyle w:val="14"/>
              <w:jc w:val="both"/>
              <w:rPr>
                <w:rFonts w:ascii="Times New Roman" w:hAnsi="Times New Roman"/>
                <w:shd w:val="clear" w:color="auto" w:fill="FFFFFF"/>
              </w:rPr>
            </w:pPr>
            <w:r w:rsidRPr="00DF38FE">
              <w:rPr>
                <w:rFonts w:ascii="Times New Roman" w:hAnsi="Times New Roman"/>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працічи будь-якими формами торгівлі людьми.</w:t>
            </w:r>
          </w:p>
          <w:p w:rsidR="00E75F47" w:rsidRPr="00DF38FE" w:rsidRDefault="00E75F47" w:rsidP="00DF38FE">
            <w:pPr>
              <w:pStyle w:val="14"/>
              <w:jc w:val="both"/>
              <w:rPr>
                <w:rFonts w:ascii="Times New Roman" w:hAnsi="Times New Roman"/>
              </w:rPr>
            </w:pPr>
          </w:p>
        </w:tc>
      </w:tr>
      <w:tr w:rsidR="00E75F47" w:rsidRPr="006C3B30" w:rsidTr="00E167DE">
        <w:trPr>
          <w:trHeight w:val="276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5F47" w:rsidRPr="00DF38FE" w:rsidRDefault="00E75F47" w:rsidP="00DF38FE">
            <w:pPr>
              <w:pStyle w:val="14"/>
              <w:jc w:val="both"/>
              <w:rPr>
                <w:rFonts w:ascii="Times New Roman" w:hAnsi="Times New Roman"/>
              </w:rPr>
            </w:pPr>
            <w:r w:rsidRPr="00DF38FE">
              <w:rPr>
                <w:rFonts w:ascii="Times New Roman" w:hAnsi="Times New Roman"/>
              </w:rPr>
              <w:t>6</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5F47" w:rsidRPr="00DF38FE" w:rsidRDefault="00E75F47" w:rsidP="00DF38FE">
            <w:pPr>
              <w:pStyle w:val="14"/>
              <w:jc w:val="both"/>
              <w:rPr>
                <w:rFonts w:ascii="Times New Roman" w:hAnsi="Times New Roman"/>
              </w:rPr>
            </w:pPr>
            <w:r w:rsidRPr="00DF38FE">
              <w:rPr>
                <w:rFonts w:ascii="Times New Roman" w:hAnsi="Times New Roman"/>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2 статті 17 Закону)</w:t>
            </w:r>
          </w:p>
        </w:tc>
        <w:tc>
          <w:tcPr>
            <w:tcW w:w="619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E75F47" w:rsidRPr="00DF38FE" w:rsidRDefault="00E75F47" w:rsidP="00DF38FE">
            <w:pPr>
              <w:pStyle w:val="14"/>
              <w:jc w:val="both"/>
              <w:rPr>
                <w:rFonts w:ascii="Times New Roman" w:hAnsi="Times New Roman"/>
              </w:rPr>
            </w:pPr>
            <w:r w:rsidRPr="00DF38FE">
              <w:rPr>
                <w:rFonts w:ascii="Times New Roman" w:hAnsi="Times New Roman"/>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75F47" w:rsidRDefault="00E75F47" w:rsidP="00AA4F98">
      <w:pPr>
        <w:spacing w:after="0" w:line="256" w:lineRule="auto"/>
        <w:ind w:firstLine="567"/>
        <w:jc w:val="both"/>
        <w:rPr>
          <w:rFonts w:ascii="Times New Roman" w:eastAsia="Calibri" w:hAnsi="Times New Roman"/>
          <w:i/>
          <w:u w:val="single"/>
        </w:rPr>
      </w:pPr>
    </w:p>
    <w:p w:rsidR="00E75F47" w:rsidRDefault="00E75F47" w:rsidP="00AA4F98">
      <w:pPr>
        <w:spacing w:after="0" w:line="256" w:lineRule="auto"/>
        <w:ind w:firstLine="567"/>
        <w:jc w:val="both"/>
        <w:rPr>
          <w:rFonts w:ascii="Times New Roman" w:eastAsia="Calibri" w:hAnsi="Times New Roman"/>
          <w:i/>
          <w:u w:val="single"/>
        </w:rPr>
      </w:pPr>
    </w:p>
    <w:p w:rsidR="00AA4F98" w:rsidRDefault="00AA4F98" w:rsidP="00AA4F98">
      <w:pPr>
        <w:spacing w:after="0" w:line="256" w:lineRule="auto"/>
        <w:ind w:firstLine="567"/>
        <w:jc w:val="both"/>
        <w:rPr>
          <w:rFonts w:ascii="Times New Roman" w:eastAsia="Calibri" w:hAnsi="Times New Roman"/>
          <w:i/>
          <w:u w:val="single"/>
        </w:rPr>
      </w:pPr>
      <w:r>
        <w:rPr>
          <w:rFonts w:ascii="Times New Roman" w:eastAsia="Calibri" w:hAnsi="Times New Roman"/>
          <w:i/>
          <w:u w:val="singl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Вищезгадані документи (для переможця закупівлі) завантажуються Учасником-переможцем на веб-порталі Уповноваженого органу у електронну систему закупівель.</w:t>
      </w:r>
    </w:p>
    <w:p w:rsidR="00AA4F98" w:rsidRDefault="00AA4F98" w:rsidP="00AA4F98">
      <w:pPr>
        <w:spacing w:after="0" w:line="256" w:lineRule="auto"/>
        <w:ind w:firstLine="567"/>
        <w:jc w:val="both"/>
        <w:rPr>
          <w:rFonts w:ascii="Times New Roman" w:eastAsia="Calibri" w:hAnsi="Times New Roman"/>
          <w:u w:val="single"/>
        </w:rPr>
      </w:pPr>
      <w:r>
        <w:rPr>
          <w:rFonts w:ascii="Times New Roman" w:eastAsia="Calibri" w:hAnsi="Times New Roman"/>
          <w:u w:val="single"/>
        </w:rPr>
        <w:t xml:space="preserve">Документи які завантажені Учасником після закінчення строку їх подання, не розглядаються, вважаються замовником такими, що не надані. </w:t>
      </w:r>
    </w:p>
    <w:p w:rsidR="00AA4F98" w:rsidRDefault="00AA4F98" w:rsidP="00AA4F98">
      <w:pPr>
        <w:spacing w:after="0" w:line="256" w:lineRule="auto"/>
        <w:ind w:firstLine="567"/>
        <w:jc w:val="both"/>
        <w:rPr>
          <w:rFonts w:ascii="Times New Roman" w:eastAsia="Calibri" w:hAnsi="Times New Roman"/>
        </w:rPr>
      </w:pPr>
      <w:r>
        <w:rPr>
          <w:rFonts w:ascii="Times New Roman" w:eastAsia="Calibri" w:hAnsi="Times New Roman"/>
        </w:rPr>
        <w:t>Кінцевий строк завантаження документів у електронну систему закупівель, є 4 день (відповідно до вище наведених вимог) з дати оприлюднення повідомлення про намір укласти договір.</w:t>
      </w:r>
    </w:p>
    <w:p w:rsidR="00FD1D5C" w:rsidRDefault="00FD1D5C" w:rsidP="00AA4F98">
      <w:pPr>
        <w:spacing w:after="0" w:line="256" w:lineRule="auto"/>
        <w:ind w:firstLine="567"/>
        <w:jc w:val="both"/>
        <w:rPr>
          <w:rFonts w:ascii="Times New Roman" w:eastAsia="Calibri" w:hAnsi="Times New Roman"/>
          <w:b/>
        </w:rPr>
      </w:pPr>
    </w:p>
    <w:p w:rsidR="00AA4F98" w:rsidRPr="00F00801" w:rsidRDefault="00AA4F98" w:rsidP="00AA4F98">
      <w:pPr>
        <w:spacing w:after="0" w:line="256" w:lineRule="auto"/>
        <w:ind w:firstLine="567"/>
        <w:jc w:val="both"/>
        <w:rPr>
          <w:rFonts w:ascii="Times New Roman" w:eastAsia="Calibri" w:hAnsi="Times New Roman"/>
        </w:rPr>
      </w:pPr>
      <w:r>
        <w:rPr>
          <w:rFonts w:ascii="Times New Roman" w:eastAsia="Calibri" w:hAnsi="Times New Roman"/>
          <w:b/>
        </w:rPr>
        <w:t>У разі не надання</w:t>
      </w:r>
      <w:r>
        <w:rPr>
          <w:rFonts w:ascii="Times New Roman" w:eastAsia="Calibri" w:hAnsi="Times New Roman"/>
        </w:rPr>
        <w:t xml:space="preserve"> переможцем торгів документів, що підтверджують відсутність підстав, установлених статтею 17 Закону, з урахуванням пункту 44 Особливостями здійснення публічних закупівель, затверджених постановою КМУ від 12.10.2022 р. № 1178, </w:t>
      </w:r>
      <w:r>
        <w:rPr>
          <w:rFonts w:ascii="Times New Roman" w:eastAsia="Calibri" w:hAnsi="Times New Roman"/>
          <w:b/>
        </w:rPr>
        <w:t>замовник відхиляє тендерну пропозицію такого учасника</w:t>
      </w:r>
      <w:r>
        <w:rPr>
          <w:rFonts w:ascii="Times New Roman" w:eastAsia="Calibri" w:hAnsi="Times New Roman"/>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 здійснення публічних закупівель, затверджених постановою КМУ від 12.10.2022 р. № 1178.</w:t>
      </w:r>
    </w:p>
    <w:p w:rsidR="00AA4F98" w:rsidRPr="00F00801" w:rsidRDefault="00AA4F98" w:rsidP="00AA4F98">
      <w:pPr>
        <w:rPr>
          <w:rFonts w:ascii="Times New Roman" w:hAnsi="Times New Roman"/>
          <w:b/>
          <w:bCs/>
        </w:rPr>
      </w:pPr>
      <w:r w:rsidRPr="00F00801">
        <w:rPr>
          <w:rFonts w:ascii="Times New Roman" w:hAnsi="Times New Roman"/>
          <w:b/>
          <w:bCs/>
        </w:rPr>
        <w:t>3. Інші вимоги та відповідні документи:</w:t>
      </w:r>
    </w:p>
    <w:tbl>
      <w:tblPr>
        <w:tblW w:w="10314" w:type="dxa"/>
        <w:tblLayout w:type="fixed"/>
        <w:tblLook w:val="04A0"/>
      </w:tblPr>
      <w:tblGrid>
        <w:gridCol w:w="994"/>
        <w:gridCol w:w="2942"/>
        <w:gridCol w:w="6378"/>
      </w:tblGrid>
      <w:tr w:rsidR="00AA4F98" w:rsidRPr="006C3B30" w:rsidTr="00AA4F98">
        <w:trPr>
          <w:trHeight w:val="375"/>
        </w:trPr>
        <w:tc>
          <w:tcPr>
            <w:tcW w:w="994" w:type="dxa"/>
            <w:tcBorders>
              <w:top w:val="single" w:sz="4" w:space="0" w:color="000000"/>
              <w:left w:val="single" w:sz="4" w:space="0" w:color="000000"/>
              <w:bottom w:val="single" w:sz="4" w:space="0" w:color="000000"/>
              <w:right w:val="nil"/>
            </w:tcBorders>
            <w:hideMark/>
          </w:tcPr>
          <w:p w:rsidR="00AA4F98" w:rsidRPr="00F00801" w:rsidRDefault="00AA4F98" w:rsidP="00AA4F98">
            <w:pPr>
              <w:jc w:val="center"/>
              <w:rPr>
                <w:rFonts w:ascii="Times New Roman" w:eastAsia="Calibri" w:hAnsi="Times New Roman"/>
                <w:lang w:eastAsia="en-US"/>
              </w:rPr>
            </w:pPr>
            <w:r w:rsidRPr="00F00801">
              <w:rPr>
                <w:rFonts w:ascii="Times New Roman" w:hAnsi="Times New Roman"/>
                <w:b/>
                <w:bCs/>
              </w:rPr>
              <w:t>1.</w:t>
            </w:r>
          </w:p>
        </w:tc>
        <w:tc>
          <w:tcPr>
            <w:tcW w:w="2942" w:type="dxa"/>
            <w:tcBorders>
              <w:top w:val="single" w:sz="4" w:space="0" w:color="000000"/>
              <w:left w:val="single" w:sz="4" w:space="0" w:color="000000"/>
              <w:bottom w:val="single" w:sz="4" w:space="0" w:color="000000"/>
              <w:right w:val="nil"/>
            </w:tcBorders>
            <w:hideMark/>
          </w:tcPr>
          <w:p w:rsidR="00AA4F98" w:rsidRPr="00F00801" w:rsidRDefault="00AA4F98" w:rsidP="00AA4F98">
            <w:pPr>
              <w:rPr>
                <w:rFonts w:ascii="Times New Roman" w:eastAsia="Calibri" w:hAnsi="Times New Roman"/>
                <w:lang w:eastAsia="en-US"/>
              </w:rPr>
            </w:pPr>
            <w:r w:rsidRPr="00F00801">
              <w:rPr>
                <w:rFonts w:ascii="Times New Roman" w:hAnsi="Times New Roman"/>
              </w:rPr>
              <w:t xml:space="preserve">Правомочність на укладення договору про закупівлю та підписання пропозиції </w:t>
            </w:r>
          </w:p>
        </w:tc>
        <w:tc>
          <w:tcPr>
            <w:tcW w:w="6378" w:type="dxa"/>
            <w:tcBorders>
              <w:top w:val="single" w:sz="4" w:space="0" w:color="000000"/>
              <w:left w:val="single" w:sz="4" w:space="0" w:color="000000"/>
              <w:bottom w:val="single" w:sz="4" w:space="0" w:color="000000"/>
              <w:right w:val="single" w:sz="4" w:space="0" w:color="000000"/>
            </w:tcBorders>
            <w:hideMark/>
          </w:tcPr>
          <w:p w:rsidR="00AA4F98" w:rsidRPr="00F00801" w:rsidRDefault="00AA4F98" w:rsidP="00E167DE">
            <w:pPr>
              <w:pStyle w:val="ab"/>
              <w:jc w:val="both"/>
              <w:rPr>
                <w:rFonts w:eastAsia="Calibri"/>
                <w:lang w:eastAsia="en-US"/>
              </w:rPr>
            </w:pPr>
            <w:r w:rsidRPr="00F00801">
              <w:t>Для юридичних осіб</w:t>
            </w:r>
          </w:p>
          <w:p w:rsidR="00AA4F98" w:rsidRPr="00F00801" w:rsidRDefault="00AA4F98" w:rsidP="00E167DE">
            <w:pPr>
              <w:pStyle w:val="ab"/>
              <w:jc w:val="both"/>
              <w:rPr>
                <w:rFonts w:eastAsiaTheme="minorEastAsia"/>
                <w:szCs w:val="22"/>
              </w:rPr>
            </w:pPr>
            <w:r w:rsidRPr="00F00801">
              <w:rPr>
                <w:szCs w:val="22"/>
              </w:rPr>
              <w:t>1. Копія документу(ів), що підтверджує повноваження особи, яка підписує пропозицію та/або уповноважена на підписання договору про закупівлю:</w:t>
            </w:r>
          </w:p>
          <w:p w:rsidR="00AA4F98" w:rsidRPr="00F00801" w:rsidRDefault="00AA4F98" w:rsidP="00E167DE">
            <w:pPr>
              <w:pStyle w:val="ab"/>
              <w:jc w:val="both"/>
              <w:rPr>
                <w:szCs w:val="22"/>
              </w:rPr>
            </w:pPr>
            <w:r w:rsidRPr="00F00801">
              <w:rPr>
                <w:szCs w:val="22"/>
              </w:rPr>
              <w:t xml:space="preserve">виписка з протоколу засновників або копія протоколу засновників; </w:t>
            </w:r>
          </w:p>
          <w:p w:rsidR="00AA4F98" w:rsidRPr="00F00801" w:rsidRDefault="00AA4F98" w:rsidP="00E167DE">
            <w:pPr>
              <w:pStyle w:val="ab"/>
              <w:jc w:val="both"/>
              <w:rPr>
                <w:szCs w:val="22"/>
              </w:rPr>
            </w:pPr>
            <w:r w:rsidRPr="00F00801">
              <w:rPr>
                <w:szCs w:val="22"/>
              </w:rPr>
              <w:t>наказ про призначення;</w:t>
            </w:r>
          </w:p>
          <w:p w:rsidR="00AA4F98" w:rsidRPr="00F00801" w:rsidRDefault="00AA4F98" w:rsidP="00E167DE">
            <w:pPr>
              <w:pStyle w:val="ab"/>
              <w:jc w:val="both"/>
              <w:rPr>
                <w:szCs w:val="22"/>
              </w:rPr>
            </w:pPr>
            <w:r w:rsidRPr="00F00801">
              <w:rPr>
                <w:szCs w:val="22"/>
              </w:rPr>
              <w:t xml:space="preserve">довіреність або доручення; </w:t>
            </w:r>
          </w:p>
          <w:p w:rsidR="00AA4F98" w:rsidRPr="00F00801" w:rsidRDefault="00AA4F98" w:rsidP="00E167DE">
            <w:pPr>
              <w:pStyle w:val="ab"/>
              <w:jc w:val="both"/>
              <w:rPr>
                <w:szCs w:val="22"/>
              </w:rPr>
            </w:pPr>
            <w:r w:rsidRPr="00F00801">
              <w:rPr>
                <w:szCs w:val="22"/>
              </w:rPr>
              <w:t>інший документ, що підтверджує повноваження посадової особи учасника на підписання документів.</w:t>
            </w:r>
          </w:p>
          <w:p w:rsidR="00AA4F98" w:rsidRPr="00F00801" w:rsidRDefault="00AA4F98" w:rsidP="00E167DE">
            <w:pPr>
              <w:pStyle w:val="ab"/>
              <w:jc w:val="both"/>
              <w:rPr>
                <w:szCs w:val="22"/>
              </w:rPr>
            </w:pPr>
            <w:r w:rsidRPr="00F00801">
              <w:rPr>
                <w:szCs w:val="22"/>
              </w:rPr>
              <w:t xml:space="preserve">2. Копія Статуту із змінами </w:t>
            </w:r>
            <w:r w:rsidRPr="00F00801">
              <w:rPr>
                <w:iCs/>
                <w:szCs w:val="22"/>
              </w:rPr>
              <w:t>(в разі їх наявності)</w:t>
            </w:r>
            <w:r w:rsidRPr="00F00801">
              <w:rPr>
                <w:szCs w:val="22"/>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FD1D5C" w:rsidRDefault="00FD1D5C" w:rsidP="00E167DE">
            <w:pPr>
              <w:pStyle w:val="ab"/>
              <w:jc w:val="both"/>
              <w:rPr>
                <w:szCs w:val="22"/>
                <w:lang w:val="uk-UA"/>
              </w:rPr>
            </w:pPr>
            <w:r>
              <w:rPr>
                <w:szCs w:val="22"/>
              </w:rPr>
              <w:t xml:space="preserve">3. </w:t>
            </w:r>
            <w:r>
              <w:rPr>
                <w:szCs w:val="22"/>
                <w:lang w:val="uk-UA"/>
              </w:rPr>
              <w:t>Копія В</w:t>
            </w:r>
            <w:r w:rsidR="00AA4F98" w:rsidRPr="00F00801">
              <w:rPr>
                <w:szCs w:val="22"/>
              </w:rPr>
              <w:t>итяг</w:t>
            </w:r>
            <w:r>
              <w:rPr>
                <w:szCs w:val="22"/>
                <w:lang w:val="uk-UA"/>
              </w:rPr>
              <w:t>у</w:t>
            </w:r>
            <w:r w:rsidR="00AA4F98" w:rsidRPr="00F00801">
              <w:rPr>
                <w:szCs w:val="22"/>
              </w:rPr>
              <w:t xml:space="preserve"> з Єдиного державного реєстру юридичних осіб фізичних осіб – підприємців та громадських формувань</w:t>
            </w:r>
            <w:r>
              <w:rPr>
                <w:szCs w:val="22"/>
                <w:lang w:val="uk-UA"/>
              </w:rPr>
              <w:t>.</w:t>
            </w:r>
          </w:p>
          <w:p w:rsidR="00AA4F98" w:rsidRPr="00E75F47" w:rsidRDefault="00AA4F98" w:rsidP="00E167DE">
            <w:pPr>
              <w:pStyle w:val="ab"/>
              <w:jc w:val="both"/>
              <w:rPr>
                <w:lang w:val="uk-UA"/>
              </w:rPr>
            </w:pPr>
            <w:r w:rsidRPr="00E75F47">
              <w:rPr>
                <w:bCs/>
                <w:u w:val="single"/>
                <w:lang w:val="uk-UA"/>
              </w:rPr>
              <w:t>Для фізичних осіб-підприємців:</w:t>
            </w:r>
          </w:p>
          <w:p w:rsidR="00AA4F98" w:rsidRPr="00E75F47" w:rsidRDefault="00AA4F98" w:rsidP="00E167DE">
            <w:pPr>
              <w:pStyle w:val="ab"/>
              <w:jc w:val="both"/>
              <w:rPr>
                <w:szCs w:val="22"/>
                <w:lang w:val="uk-UA"/>
              </w:rPr>
            </w:pPr>
            <w:r w:rsidRPr="00E75F47">
              <w:rPr>
                <w:szCs w:val="22"/>
                <w:lang w:val="uk-UA"/>
              </w:rPr>
              <w:t xml:space="preserve">1. Копія паспорту фізичної особи-підприємця </w:t>
            </w:r>
          </w:p>
          <w:p w:rsidR="00AA4F98" w:rsidRPr="00F00801" w:rsidRDefault="00AA4F98" w:rsidP="00E167DE">
            <w:pPr>
              <w:pStyle w:val="ab"/>
              <w:jc w:val="both"/>
              <w:rPr>
                <w:szCs w:val="22"/>
              </w:rPr>
            </w:pPr>
            <w:r w:rsidRPr="00F00801">
              <w:rPr>
                <w:szCs w:val="22"/>
              </w:rPr>
              <w:t>2. Копія довідки про присвоєння ідентифікаційного номера або копія реєстраційного номеру облікової картки платника податків.</w:t>
            </w:r>
          </w:p>
          <w:p w:rsidR="00AA4F98" w:rsidRPr="00FD1D5C" w:rsidRDefault="00FD1D5C" w:rsidP="00FD1D5C">
            <w:pPr>
              <w:pStyle w:val="ab"/>
              <w:jc w:val="both"/>
              <w:rPr>
                <w:rFonts w:asciiTheme="minorHAnsi" w:hAnsiTheme="minorHAnsi" w:cstheme="minorBidi"/>
                <w:szCs w:val="22"/>
                <w:lang w:val="uk-UA"/>
              </w:rPr>
            </w:pPr>
            <w:r>
              <w:rPr>
                <w:szCs w:val="22"/>
              </w:rPr>
              <w:t xml:space="preserve">3. </w:t>
            </w:r>
            <w:r>
              <w:rPr>
                <w:szCs w:val="22"/>
                <w:lang w:val="uk-UA"/>
              </w:rPr>
              <w:t>Копія В</w:t>
            </w:r>
            <w:r w:rsidR="00AA4F98" w:rsidRPr="00F00801">
              <w:rPr>
                <w:szCs w:val="22"/>
              </w:rPr>
              <w:t>итяг</w:t>
            </w:r>
            <w:r>
              <w:rPr>
                <w:szCs w:val="22"/>
                <w:lang w:val="uk-UA"/>
              </w:rPr>
              <w:t>у</w:t>
            </w:r>
            <w:r w:rsidR="00AA4F98" w:rsidRPr="00F00801">
              <w:rPr>
                <w:szCs w:val="22"/>
              </w:rPr>
              <w:t xml:space="preserve"> з Єдиного державного реєстру юридичних осіб фізичних осіб – підприємців та громадських формувань</w:t>
            </w:r>
            <w:r>
              <w:rPr>
                <w:szCs w:val="22"/>
                <w:lang w:val="uk-UA"/>
              </w:rPr>
              <w:t>.</w:t>
            </w:r>
          </w:p>
        </w:tc>
      </w:tr>
      <w:tr w:rsidR="00AA4F98" w:rsidRPr="00F00801" w:rsidTr="00AA4F98">
        <w:trPr>
          <w:trHeight w:val="375"/>
        </w:trPr>
        <w:tc>
          <w:tcPr>
            <w:tcW w:w="994" w:type="dxa"/>
            <w:tcBorders>
              <w:top w:val="single" w:sz="4" w:space="0" w:color="000000"/>
              <w:left w:val="single" w:sz="4" w:space="0" w:color="000000"/>
              <w:bottom w:val="single" w:sz="4" w:space="0" w:color="000000"/>
              <w:right w:val="nil"/>
            </w:tcBorders>
            <w:hideMark/>
          </w:tcPr>
          <w:p w:rsidR="00AA4F98" w:rsidRPr="00F00801" w:rsidRDefault="00AA4F98" w:rsidP="00AA4F98">
            <w:pPr>
              <w:jc w:val="center"/>
              <w:rPr>
                <w:rFonts w:ascii="Times New Roman" w:eastAsia="Calibri" w:hAnsi="Times New Roman"/>
                <w:b/>
                <w:bCs/>
                <w:lang w:eastAsia="en-US"/>
              </w:rPr>
            </w:pPr>
            <w:r w:rsidRPr="00F00801">
              <w:rPr>
                <w:rFonts w:ascii="Times New Roman" w:hAnsi="Times New Roman"/>
                <w:b/>
                <w:bCs/>
              </w:rPr>
              <w:t>2.</w:t>
            </w:r>
          </w:p>
        </w:tc>
        <w:tc>
          <w:tcPr>
            <w:tcW w:w="2942" w:type="dxa"/>
            <w:tcBorders>
              <w:top w:val="single" w:sz="4" w:space="0" w:color="000000"/>
              <w:left w:val="single" w:sz="4" w:space="0" w:color="000000"/>
              <w:bottom w:val="single" w:sz="4" w:space="0" w:color="000000"/>
              <w:right w:val="nil"/>
            </w:tcBorders>
            <w:hideMark/>
          </w:tcPr>
          <w:p w:rsidR="00AA4F98" w:rsidRPr="00F00801" w:rsidRDefault="00AA4F98" w:rsidP="00AA4F98">
            <w:pPr>
              <w:rPr>
                <w:rFonts w:ascii="Times New Roman" w:eastAsia="Calibri" w:hAnsi="Times New Roman"/>
                <w:lang w:eastAsia="en-US"/>
              </w:rPr>
            </w:pPr>
            <w:r w:rsidRPr="00F00801">
              <w:rPr>
                <w:rFonts w:ascii="Times New Roman" w:hAnsi="Times New Roman"/>
              </w:rPr>
              <w:t>Відомості про учасника</w:t>
            </w:r>
          </w:p>
        </w:tc>
        <w:tc>
          <w:tcPr>
            <w:tcW w:w="6378" w:type="dxa"/>
            <w:tcBorders>
              <w:top w:val="single" w:sz="4" w:space="0" w:color="000000"/>
              <w:left w:val="single" w:sz="4" w:space="0" w:color="000000"/>
              <w:bottom w:val="single" w:sz="4" w:space="0" w:color="000000"/>
              <w:right w:val="single" w:sz="4" w:space="0" w:color="000000"/>
            </w:tcBorders>
            <w:hideMark/>
          </w:tcPr>
          <w:p w:rsidR="00AA4F98" w:rsidRPr="00F00801" w:rsidRDefault="00AA4F98" w:rsidP="00AA4F98">
            <w:pPr>
              <w:pStyle w:val="a5"/>
              <w:spacing w:after="0"/>
              <w:jc w:val="both"/>
              <w:rPr>
                <w:rFonts w:eastAsia="Calibri"/>
                <w:sz w:val="22"/>
                <w:szCs w:val="22"/>
              </w:rPr>
            </w:pPr>
            <w:r w:rsidRPr="00F00801">
              <w:rPr>
                <w:sz w:val="22"/>
                <w:szCs w:val="22"/>
              </w:rPr>
              <w:t xml:space="preserve">Довідка, складена у довільній формі, за власноручним  підписом уповноваженої особи Учасника яка містить відомості про учасника: </w:t>
            </w:r>
          </w:p>
          <w:p w:rsidR="00AA4F98" w:rsidRPr="00F00801" w:rsidRDefault="00AA4F98" w:rsidP="00E005C2">
            <w:pPr>
              <w:pStyle w:val="a5"/>
              <w:numPr>
                <w:ilvl w:val="0"/>
                <w:numId w:val="7"/>
              </w:numPr>
              <w:spacing w:before="0" w:beforeAutospacing="0" w:after="0" w:afterAutospacing="0" w:line="276" w:lineRule="auto"/>
              <w:contextualSpacing/>
              <w:jc w:val="both"/>
              <w:rPr>
                <w:rFonts w:eastAsiaTheme="minorEastAsia"/>
                <w:sz w:val="22"/>
                <w:szCs w:val="22"/>
                <w:lang w:eastAsia="en-US"/>
              </w:rPr>
            </w:pPr>
            <w:r w:rsidRPr="00F00801">
              <w:rPr>
                <w:sz w:val="22"/>
                <w:szCs w:val="22"/>
              </w:rPr>
              <w:t xml:space="preserve">реквізити (місцезнаходження, телефон, факс, телефон для контактів); </w:t>
            </w:r>
          </w:p>
          <w:p w:rsidR="00AA4F98" w:rsidRPr="00F00801" w:rsidRDefault="00AA4F98" w:rsidP="00E005C2">
            <w:pPr>
              <w:pStyle w:val="a5"/>
              <w:numPr>
                <w:ilvl w:val="0"/>
                <w:numId w:val="7"/>
              </w:numPr>
              <w:spacing w:before="0" w:beforeAutospacing="0" w:after="0" w:afterAutospacing="0" w:line="276" w:lineRule="auto"/>
              <w:contextualSpacing/>
              <w:jc w:val="both"/>
              <w:rPr>
                <w:sz w:val="22"/>
                <w:szCs w:val="22"/>
                <w:lang w:eastAsia="en-US"/>
              </w:rPr>
            </w:pPr>
            <w:r w:rsidRPr="00F00801">
              <w:rPr>
                <w:sz w:val="22"/>
                <w:szCs w:val="22"/>
              </w:rPr>
              <w:t xml:space="preserve">керівництво (посада, прізвище, ім’я, по батькові); </w:t>
            </w:r>
          </w:p>
          <w:p w:rsidR="00AA4F98" w:rsidRPr="00F00801" w:rsidRDefault="00AA4F98" w:rsidP="00E005C2">
            <w:pPr>
              <w:pStyle w:val="a5"/>
              <w:numPr>
                <w:ilvl w:val="0"/>
                <w:numId w:val="7"/>
              </w:numPr>
              <w:spacing w:before="0" w:beforeAutospacing="0" w:after="0" w:afterAutospacing="0" w:line="276" w:lineRule="auto"/>
              <w:contextualSpacing/>
              <w:jc w:val="both"/>
              <w:rPr>
                <w:rFonts w:asciiTheme="minorHAnsi" w:hAnsiTheme="minorHAnsi" w:cstheme="minorBidi"/>
                <w:sz w:val="22"/>
                <w:szCs w:val="22"/>
                <w:lang w:eastAsia="en-US"/>
              </w:rPr>
            </w:pPr>
            <w:r w:rsidRPr="00F00801">
              <w:rPr>
                <w:sz w:val="22"/>
                <w:szCs w:val="22"/>
              </w:rPr>
              <w:t>інформація про реквізити банківського рахунку, за якими буде здійснюватися оплата за договором в разі акцепту.</w:t>
            </w:r>
          </w:p>
        </w:tc>
      </w:tr>
      <w:tr w:rsidR="00AA4F98" w:rsidRPr="00F00801" w:rsidTr="00AA4F98">
        <w:trPr>
          <w:trHeight w:val="375"/>
        </w:trPr>
        <w:tc>
          <w:tcPr>
            <w:tcW w:w="994" w:type="dxa"/>
            <w:tcBorders>
              <w:top w:val="single" w:sz="4" w:space="0" w:color="000000"/>
              <w:left w:val="single" w:sz="4" w:space="0" w:color="000000"/>
              <w:bottom w:val="single" w:sz="4" w:space="0" w:color="000000"/>
              <w:right w:val="nil"/>
            </w:tcBorders>
            <w:hideMark/>
          </w:tcPr>
          <w:p w:rsidR="00AA4F98" w:rsidRPr="00F00801" w:rsidRDefault="00AA4F98" w:rsidP="00AA4F98">
            <w:pPr>
              <w:jc w:val="center"/>
              <w:rPr>
                <w:rFonts w:ascii="Times New Roman" w:eastAsia="Calibri" w:hAnsi="Times New Roman"/>
                <w:b/>
                <w:bCs/>
                <w:lang w:eastAsia="en-US"/>
              </w:rPr>
            </w:pPr>
            <w:r w:rsidRPr="00F00801">
              <w:rPr>
                <w:rFonts w:ascii="Times New Roman" w:hAnsi="Times New Roman"/>
                <w:b/>
                <w:bCs/>
              </w:rPr>
              <w:t>3.</w:t>
            </w:r>
          </w:p>
        </w:tc>
        <w:tc>
          <w:tcPr>
            <w:tcW w:w="2942" w:type="dxa"/>
            <w:tcBorders>
              <w:top w:val="single" w:sz="4" w:space="0" w:color="000000"/>
              <w:left w:val="single" w:sz="4" w:space="0" w:color="000000"/>
              <w:bottom w:val="single" w:sz="4" w:space="0" w:color="000000"/>
              <w:right w:val="nil"/>
            </w:tcBorders>
            <w:hideMark/>
          </w:tcPr>
          <w:p w:rsidR="00AA4F98" w:rsidRPr="00F00801" w:rsidRDefault="00AA4F98" w:rsidP="00AA4F98">
            <w:pPr>
              <w:rPr>
                <w:rFonts w:ascii="Times New Roman" w:eastAsia="Calibri" w:hAnsi="Times New Roman"/>
                <w:lang w:eastAsia="en-US"/>
              </w:rPr>
            </w:pPr>
            <w:r w:rsidRPr="00F00801">
              <w:rPr>
                <w:rFonts w:ascii="Times New Roman" w:hAnsi="Times New Roman"/>
              </w:rPr>
              <w:t>Відомості щодо сплати податків та зборів (у разі наявності)</w:t>
            </w:r>
          </w:p>
        </w:tc>
        <w:tc>
          <w:tcPr>
            <w:tcW w:w="6378" w:type="dxa"/>
            <w:tcBorders>
              <w:top w:val="single" w:sz="4" w:space="0" w:color="000000"/>
              <w:left w:val="single" w:sz="4" w:space="0" w:color="000000"/>
              <w:bottom w:val="single" w:sz="4" w:space="0" w:color="000000"/>
              <w:right w:val="single" w:sz="4" w:space="0" w:color="000000"/>
            </w:tcBorders>
            <w:hideMark/>
          </w:tcPr>
          <w:p w:rsidR="00AA4F98" w:rsidRPr="00B35A0D" w:rsidRDefault="00AA4F98" w:rsidP="00E167DE">
            <w:pPr>
              <w:pStyle w:val="ab"/>
              <w:jc w:val="both"/>
              <w:rPr>
                <w:rFonts w:eastAsia="Calibri"/>
                <w:lang w:val="uk-UA" w:eastAsia="en-US"/>
              </w:rPr>
            </w:pPr>
            <w:r w:rsidRPr="00B35A0D">
              <w:rPr>
                <w:lang w:val="uk-UA"/>
              </w:rPr>
              <w:t xml:space="preserve">Для платників ПДВ: </w:t>
            </w:r>
          </w:p>
          <w:p w:rsidR="00AA4F98" w:rsidRPr="00B35A0D" w:rsidRDefault="00AA4F98" w:rsidP="00E167DE">
            <w:pPr>
              <w:pStyle w:val="ab"/>
              <w:jc w:val="both"/>
              <w:rPr>
                <w:rFonts w:eastAsia="Calibri"/>
                <w:lang w:val="uk-UA" w:eastAsia="en-US"/>
              </w:rPr>
            </w:pPr>
            <w:r w:rsidRPr="00B35A0D">
              <w:rPr>
                <w:lang w:val="uk-UA"/>
              </w:rPr>
              <w:t xml:space="preserve">копія свідоцтва про реєстрацію платника ПДВ або копія витягу з реєстру платників ПДВ </w:t>
            </w:r>
          </w:p>
          <w:p w:rsidR="00AA4F98" w:rsidRPr="00F00801" w:rsidRDefault="00AA4F98" w:rsidP="00E167DE">
            <w:pPr>
              <w:pStyle w:val="ab"/>
              <w:jc w:val="both"/>
              <w:rPr>
                <w:rFonts w:eastAsiaTheme="minorEastAsia"/>
                <w:lang w:eastAsia="en-US"/>
              </w:rPr>
            </w:pPr>
            <w:r w:rsidRPr="00F00801">
              <w:t>Для платників єдиного податку:</w:t>
            </w:r>
          </w:p>
          <w:p w:rsidR="00AA4F98" w:rsidRPr="00F00801" w:rsidRDefault="00AA4F98" w:rsidP="00E167DE">
            <w:pPr>
              <w:pStyle w:val="ab"/>
              <w:jc w:val="both"/>
              <w:rPr>
                <w:rFonts w:asciiTheme="minorHAnsi" w:hAnsiTheme="minorHAnsi" w:cstheme="minorBidi"/>
                <w:lang w:eastAsia="en-US"/>
              </w:rPr>
            </w:pPr>
            <w:r w:rsidRPr="00F00801">
              <w:lastRenderedPageBreak/>
              <w:t xml:space="preserve">копія свідоцтва про сплату єдиного податку або копія витягу з реєстру платників єдиного податку . </w:t>
            </w:r>
          </w:p>
        </w:tc>
      </w:tr>
    </w:tbl>
    <w:p w:rsidR="00E167DE" w:rsidRDefault="00E167DE" w:rsidP="00AA4F98">
      <w:pPr>
        <w:ind w:left="426" w:right="425" w:hanging="360"/>
        <w:rPr>
          <w:rFonts w:ascii="Times New Roman" w:hAnsi="Times New Roman"/>
          <w:b/>
          <w:lang w:eastAsia="ar-SA"/>
        </w:rPr>
      </w:pPr>
    </w:p>
    <w:p w:rsidR="00AA4F98" w:rsidRPr="00F00801" w:rsidRDefault="00AA4F98" w:rsidP="00AA4F98">
      <w:pPr>
        <w:ind w:left="426" w:right="425" w:hanging="360"/>
        <w:rPr>
          <w:rFonts w:ascii="Times New Roman" w:hAnsi="Times New Roman"/>
          <w:i/>
          <w:iCs/>
        </w:rPr>
      </w:pPr>
      <w:r w:rsidRPr="00F00801">
        <w:rPr>
          <w:rFonts w:ascii="Times New Roman" w:hAnsi="Times New Roman"/>
          <w:b/>
          <w:lang w:eastAsia="ar-SA"/>
        </w:rPr>
        <w:t>Примітки:</w:t>
      </w:r>
    </w:p>
    <w:p w:rsidR="00AA4F98" w:rsidRPr="00F00801" w:rsidRDefault="00AA4F98" w:rsidP="00E005C2">
      <w:pPr>
        <w:numPr>
          <w:ilvl w:val="0"/>
          <w:numId w:val="8"/>
        </w:numPr>
        <w:spacing w:after="0" w:line="240" w:lineRule="auto"/>
        <w:ind w:left="426" w:right="-143"/>
        <w:jc w:val="both"/>
        <w:rPr>
          <w:rFonts w:ascii="Times New Roman" w:hAnsi="Times New Roman"/>
          <w:bCs/>
          <w:iCs/>
        </w:rPr>
      </w:pPr>
      <w:r w:rsidRPr="00F00801">
        <w:rPr>
          <w:rFonts w:ascii="Times New Roman" w:hAnsi="Times New Roman"/>
          <w:bCs/>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вищезазначених документів.</w:t>
      </w:r>
    </w:p>
    <w:p w:rsidR="00AA4F98" w:rsidRDefault="00AA4F98" w:rsidP="00E005C2">
      <w:pPr>
        <w:numPr>
          <w:ilvl w:val="0"/>
          <w:numId w:val="8"/>
        </w:numPr>
        <w:spacing w:after="0" w:line="240" w:lineRule="auto"/>
        <w:ind w:left="426" w:right="-143"/>
        <w:jc w:val="both"/>
        <w:rPr>
          <w:rFonts w:ascii="Times New Roman" w:hAnsi="Times New Roman"/>
          <w:bCs/>
          <w:iCs/>
        </w:rPr>
      </w:pPr>
      <w:r w:rsidRPr="00F00801">
        <w:rPr>
          <w:rFonts w:ascii="Times New Roman" w:hAnsi="Times New Roman"/>
          <w:bCs/>
          <w:iCs/>
        </w:rPr>
        <w:t>Документи, які не передбачені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E167DE" w:rsidRPr="00E167DE" w:rsidRDefault="00E167DE" w:rsidP="00E167DE">
      <w:pPr>
        <w:spacing w:after="0" w:line="240" w:lineRule="auto"/>
        <w:ind w:right="-143"/>
        <w:jc w:val="both"/>
        <w:rPr>
          <w:rFonts w:ascii="Times New Roman" w:hAnsi="Times New Roman"/>
          <w:bCs/>
          <w:iCs/>
        </w:rPr>
      </w:pPr>
    </w:p>
    <w:p w:rsidR="00E167DE" w:rsidRDefault="00E167D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DF38FE" w:rsidRDefault="00DF38FE" w:rsidP="00E167DE">
      <w:pPr>
        <w:pStyle w:val="ab"/>
        <w:jc w:val="right"/>
        <w:rPr>
          <w:lang w:val="uk-UA"/>
        </w:rPr>
      </w:pPr>
    </w:p>
    <w:p w:rsidR="00AA4F98" w:rsidRPr="00F00801" w:rsidRDefault="00AA4F98" w:rsidP="00E167DE">
      <w:pPr>
        <w:pStyle w:val="ab"/>
        <w:jc w:val="right"/>
        <w:rPr>
          <w:rFonts w:eastAsiaTheme="minorEastAsia"/>
        </w:rPr>
      </w:pPr>
      <w:r w:rsidRPr="00F00801">
        <w:t>Додаток 4</w:t>
      </w:r>
    </w:p>
    <w:p w:rsidR="00AA4F98" w:rsidRPr="00465510" w:rsidRDefault="00AA4F98" w:rsidP="00E167DE">
      <w:pPr>
        <w:pStyle w:val="ab"/>
        <w:jc w:val="right"/>
      </w:pPr>
      <w:r w:rsidRPr="00465510">
        <w:t>до тендерної документації</w:t>
      </w:r>
    </w:p>
    <w:p w:rsidR="00AA4F98" w:rsidRDefault="00AA4F98" w:rsidP="00C815DE">
      <w:pPr>
        <w:spacing w:after="0" w:line="240" w:lineRule="auto"/>
        <w:ind w:left="6372" w:firstLine="708"/>
        <w:rPr>
          <w:rFonts w:ascii="Times New Roman" w:hAnsi="Times New Roman"/>
          <w:b/>
          <w:sz w:val="24"/>
          <w:szCs w:val="24"/>
        </w:rPr>
      </w:pPr>
    </w:p>
    <w:p w:rsidR="00AA4F98" w:rsidRDefault="00AA4F98" w:rsidP="00C815DE">
      <w:pPr>
        <w:spacing w:after="0" w:line="240" w:lineRule="auto"/>
        <w:ind w:left="6372" w:firstLine="708"/>
        <w:rPr>
          <w:rFonts w:ascii="Times New Roman" w:hAnsi="Times New Roman"/>
          <w:b/>
          <w:sz w:val="24"/>
          <w:szCs w:val="24"/>
        </w:rPr>
      </w:pPr>
    </w:p>
    <w:p w:rsidR="003C7B1C" w:rsidRPr="002D2483" w:rsidRDefault="003C7B1C" w:rsidP="003C7B1C">
      <w:pPr>
        <w:widowControl w:val="0"/>
        <w:autoSpaceDE w:val="0"/>
        <w:autoSpaceDN w:val="0"/>
        <w:adjustRightInd w:val="0"/>
        <w:spacing w:after="0" w:line="240" w:lineRule="auto"/>
        <w:ind w:left="-142" w:right="-143"/>
        <w:jc w:val="center"/>
        <w:rPr>
          <w:rFonts w:ascii="Times New Roman" w:hAnsi="Times New Roman"/>
          <w:b/>
          <w:lang w:eastAsia="ru-RU"/>
        </w:rPr>
      </w:pPr>
      <w:r w:rsidRPr="002D2483">
        <w:rPr>
          <w:rFonts w:ascii="Times New Roman" w:hAnsi="Times New Roman"/>
          <w:b/>
          <w:lang w:eastAsia="ru-RU"/>
        </w:rPr>
        <w:t>ПРОЕКТ ДОГОВОРУ</w:t>
      </w:r>
      <w:r w:rsidR="00417626">
        <w:rPr>
          <w:rFonts w:ascii="Times New Roman" w:hAnsi="Times New Roman"/>
          <w:b/>
          <w:lang w:eastAsia="ru-RU"/>
        </w:rPr>
        <w:t xml:space="preserve"> ПОСТАВКИ</w:t>
      </w:r>
      <w:r w:rsidR="002D2483" w:rsidRPr="002D2483">
        <w:rPr>
          <w:rFonts w:ascii="Times New Roman" w:hAnsi="Times New Roman"/>
          <w:b/>
          <w:lang w:eastAsia="ru-RU"/>
        </w:rPr>
        <w:t xml:space="preserve"> №______</w:t>
      </w:r>
    </w:p>
    <w:p w:rsidR="003C7B1C" w:rsidRPr="002D2483" w:rsidRDefault="003C7B1C" w:rsidP="003C7B1C">
      <w:pPr>
        <w:widowControl w:val="0"/>
        <w:autoSpaceDE w:val="0"/>
        <w:autoSpaceDN w:val="0"/>
        <w:adjustRightInd w:val="0"/>
        <w:spacing w:after="0" w:line="240" w:lineRule="auto"/>
        <w:ind w:left="-142" w:right="-143"/>
        <w:jc w:val="both"/>
        <w:rPr>
          <w:rFonts w:ascii="Times New Roman" w:hAnsi="Times New Roman"/>
          <w:b/>
          <w:lang w:eastAsia="ru-RU"/>
        </w:rPr>
      </w:pPr>
    </w:p>
    <w:p w:rsidR="003C7B1C" w:rsidRPr="002D2483" w:rsidRDefault="003C7B1C" w:rsidP="003C7B1C">
      <w:pPr>
        <w:widowControl w:val="0"/>
        <w:autoSpaceDE w:val="0"/>
        <w:autoSpaceDN w:val="0"/>
        <w:adjustRightInd w:val="0"/>
        <w:spacing w:after="0" w:line="360" w:lineRule="auto"/>
        <w:ind w:left="-142" w:right="-143"/>
        <w:jc w:val="both"/>
        <w:rPr>
          <w:rFonts w:ascii="Times New Roman" w:hAnsi="Times New Roman"/>
          <w:lang w:eastAsia="ru-RU"/>
        </w:rPr>
      </w:pPr>
      <w:r w:rsidRPr="002D2483">
        <w:rPr>
          <w:rFonts w:ascii="Times New Roman" w:hAnsi="Times New Roman"/>
          <w:lang w:eastAsia="ru-RU"/>
        </w:rPr>
        <w:t xml:space="preserve">м. </w:t>
      </w:r>
      <w:r w:rsidR="002D2483" w:rsidRPr="002D2483">
        <w:rPr>
          <w:rFonts w:ascii="Times New Roman" w:hAnsi="Times New Roman"/>
          <w:lang w:eastAsia="ru-RU"/>
        </w:rPr>
        <w:t>Охтирка</w:t>
      </w:r>
      <w:r w:rsidRPr="002D2483">
        <w:rPr>
          <w:rFonts w:ascii="Times New Roman" w:hAnsi="Times New Roman"/>
          <w:lang w:eastAsia="ru-RU"/>
        </w:rPr>
        <w:tab/>
      </w:r>
      <w:r w:rsidRPr="002D2483">
        <w:rPr>
          <w:rFonts w:ascii="Times New Roman" w:hAnsi="Times New Roman"/>
          <w:lang w:eastAsia="ru-RU"/>
        </w:rPr>
        <w:tab/>
      </w:r>
      <w:r w:rsidRPr="002D2483">
        <w:rPr>
          <w:rFonts w:ascii="Times New Roman" w:hAnsi="Times New Roman"/>
          <w:lang w:eastAsia="ru-RU"/>
        </w:rPr>
        <w:tab/>
      </w:r>
      <w:r w:rsidRPr="002D2483">
        <w:rPr>
          <w:rFonts w:ascii="Times New Roman" w:hAnsi="Times New Roman"/>
          <w:lang w:eastAsia="ru-RU"/>
        </w:rPr>
        <w:tab/>
      </w:r>
      <w:r w:rsidRPr="002D2483">
        <w:rPr>
          <w:rFonts w:ascii="Times New Roman" w:hAnsi="Times New Roman"/>
          <w:lang w:eastAsia="ru-RU"/>
        </w:rPr>
        <w:tab/>
      </w:r>
      <w:r w:rsidRPr="002D2483">
        <w:rPr>
          <w:rFonts w:ascii="Times New Roman" w:hAnsi="Times New Roman"/>
          <w:lang w:eastAsia="ru-RU"/>
        </w:rPr>
        <w:tab/>
      </w:r>
      <w:r w:rsidRPr="002D2483">
        <w:rPr>
          <w:rFonts w:ascii="Times New Roman" w:hAnsi="Times New Roman"/>
          <w:lang w:eastAsia="ru-RU"/>
        </w:rPr>
        <w:tab/>
        <w:t xml:space="preserve">  </w:t>
      </w:r>
      <w:r w:rsidR="002D2483" w:rsidRPr="002D2483">
        <w:rPr>
          <w:rFonts w:ascii="Times New Roman" w:hAnsi="Times New Roman"/>
          <w:lang w:eastAsia="ru-RU"/>
        </w:rPr>
        <w:t xml:space="preserve">            </w:t>
      </w:r>
      <w:r w:rsidRPr="002D2483">
        <w:rPr>
          <w:rFonts w:ascii="Times New Roman" w:hAnsi="Times New Roman"/>
          <w:lang w:eastAsia="ru-RU"/>
        </w:rPr>
        <w:t xml:space="preserve">   </w:t>
      </w:r>
      <w:r w:rsidR="002D2483" w:rsidRPr="002D2483">
        <w:rPr>
          <w:rFonts w:ascii="Times New Roman" w:hAnsi="Times New Roman"/>
          <w:lang w:eastAsia="ru-RU"/>
        </w:rPr>
        <w:t xml:space="preserve">«_____»    </w:t>
      </w:r>
      <w:r w:rsidRPr="002D2483">
        <w:rPr>
          <w:rFonts w:ascii="Times New Roman" w:hAnsi="Times New Roman"/>
          <w:lang w:eastAsia="ru-RU"/>
        </w:rPr>
        <w:t xml:space="preserve">__________2023 року </w:t>
      </w:r>
    </w:p>
    <w:p w:rsidR="002D2483" w:rsidRPr="002D2483" w:rsidRDefault="002D2483" w:rsidP="003C7B1C">
      <w:pPr>
        <w:widowControl w:val="0"/>
        <w:tabs>
          <w:tab w:val="left" w:pos="1440"/>
        </w:tabs>
        <w:autoSpaceDE w:val="0"/>
        <w:autoSpaceDN w:val="0"/>
        <w:adjustRightInd w:val="0"/>
        <w:spacing w:after="0" w:line="240" w:lineRule="auto"/>
        <w:ind w:right="-143" w:firstLine="709"/>
        <w:jc w:val="both"/>
        <w:outlineLvl w:val="2"/>
        <w:rPr>
          <w:rFonts w:ascii="Times New Roman" w:hAnsi="Times New Roman"/>
          <w:lang w:eastAsia="ru-RU"/>
        </w:rPr>
      </w:pPr>
      <w:r w:rsidRPr="002D2483">
        <w:rPr>
          <w:rFonts w:ascii="Times New Roman" w:hAnsi="Times New Roman"/>
          <w:b/>
        </w:rPr>
        <w:t>Комунальне некомерційне підприємство Охтирської міської ради «Охтирська центральна районна лікарня»</w:t>
      </w:r>
      <w:r w:rsidR="003C7B1C" w:rsidRPr="002D2483">
        <w:rPr>
          <w:rFonts w:ascii="Times New Roman" w:hAnsi="Times New Roman"/>
          <w:lang w:eastAsia="ru-RU"/>
        </w:rPr>
        <w:t xml:space="preserve"> - Замовник, в особі директора </w:t>
      </w:r>
      <w:r w:rsidRPr="002D2483">
        <w:rPr>
          <w:rFonts w:ascii="Times New Roman" w:hAnsi="Times New Roman"/>
          <w:lang w:eastAsia="ru-RU"/>
        </w:rPr>
        <w:t>Паржина Костянтина Володимировича, який</w:t>
      </w:r>
      <w:r w:rsidR="003C7B1C" w:rsidRPr="002D2483">
        <w:rPr>
          <w:rFonts w:ascii="Times New Roman" w:hAnsi="Times New Roman"/>
          <w:lang w:eastAsia="ru-RU"/>
        </w:rPr>
        <w:t xml:space="preserve"> діє на підставі Статуту, з однієї сторони, та </w:t>
      </w:r>
    </w:p>
    <w:p w:rsidR="003C7B1C" w:rsidRPr="002D2483" w:rsidRDefault="003C7B1C" w:rsidP="00AC09E7">
      <w:pPr>
        <w:widowControl w:val="0"/>
        <w:tabs>
          <w:tab w:val="left" w:pos="1440"/>
        </w:tabs>
        <w:autoSpaceDE w:val="0"/>
        <w:autoSpaceDN w:val="0"/>
        <w:adjustRightInd w:val="0"/>
        <w:spacing w:after="0" w:line="240" w:lineRule="auto"/>
        <w:ind w:right="-143" w:firstLine="709"/>
        <w:jc w:val="both"/>
        <w:outlineLvl w:val="2"/>
        <w:rPr>
          <w:rFonts w:ascii="Times New Roman" w:hAnsi="Times New Roman"/>
          <w:lang w:eastAsia="ru-RU"/>
        </w:rPr>
      </w:pPr>
      <w:r w:rsidRPr="002D2483">
        <w:rPr>
          <w:rFonts w:ascii="Times New Roman" w:hAnsi="Times New Roman"/>
          <w:b/>
          <w:lang w:eastAsia="ru-RU"/>
        </w:rPr>
        <w:t>________________________</w:t>
      </w:r>
      <w:r w:rsidR="00AC09E7">
        <w:rPr>
          <w:rFonts w:ascii="Times New Roman" w:hAnsi="Times New Roman"/>
          <w:lang w:eastAsia="ru-RU"/>
        </w:rPr>
        <w:t xml:space="preserve">- Постачальник, </w:t>
      </w:r>
      <w:r w:rsidRPr="002D2483">
        <w:rPr>
          <w:rFonts w:ascii="Times New Roman" w:hAnsi="Times New Roman"/>
          <w:lang w:eastAsia="ru-RU"/>
        </w:rPr>
        <w:t>в особі ___________________, що діє на підставі</w:t>
      </w:r>
      <w:r w:rsidR="00AC09E7">
        <w:rPr>
          <w:rFonts w:ascii="Times New Roman" w:hAnsi="Times New Roman"/>
          <w:lang w:eastAsia="ru-RU"/>
        </w:rPr>
        <w:t xml:space="preserve"> _____________________________</w:t>
      </w:r>
      <w:r w:rsidRPr="002D2483">
        <w:rPr>
          <w:rFonts w:ascii="Times New Roman" w:hAnsi="Times New Roman"/>
          <w:lang w:eastAsia="ru-RU"/>
        </w:rPr>
        <w:t xml:space="preserve">, </w:t>
      </w:r>
      <w:r w:rsidR="00AC09E7" w:rsidRPr="00851B7E">
        <w:rPr>
          <w:rFonts w:ascii="Times New Roman" w:hAnsi="Times New Roman"/>
          <w:sz w:val="23"/>
          <w:szCs w:val="23"/>
        </w:rPr>
        <w:t>разом іменуються як «Сторони»</w:t>
      </w:r>
      <w:r w:rsidR="00AC09E7">
        <w:rPr>
          <w:rFonts w:ascii="Times New Roman" w:hAnsi="Times New Roman"/>
          <w:sz w:val="23"/>
          <w:szCs w:val="23"/>
        </w:rPr>
        <w:t>,</w:t>
      </w:r>
      <w:r w:rsidR="00AC09E7">
        <w:rPr>
          <w:rFonts w:ascii="Times New Roman" w:hAnsi="Times New Roman"/>
          <w:lang w:eastAsia="ru-RU"/>
        </w:rPr>
        <w:t xml:space="preserve"> </w:t>
      </w:r>
      <w:r w:rsidRPr="002D2483">
        <w:rPr>
          <w:rFonts w:ascii="Times New Roman" w:hAnsi="Times New Roman"/>
          <w:lang w:eastAsia="ru-RU"/>
        </w:rPr>
        <w:t>Указом Президента України № 63/22 від 23.02.2022 «Про введення надзвичайного стану в окремих регіонах України» та 64/22 від 24.02.2022, затвердженого Законом України «Про введення воєнного стану» від 24.02.2022, починаючи із 05 години 30 хвилин 24 лютого 2022 року, по всій території Україн</w:t>
      </w:r>
      <w:r w:rsidR="00AC09E7">
        <w:rPr>
          <w:rFonts w:ascii="Times New Roman" w:hAnsi="Times New Roman"/>
          <w:lang w:eastAsia="ru-RU"/>
        </w:rPr>
        <w:t>и запроваджено військовий стан, в</w:t>
      </w:r>
      <w:r w:rsidRPr="002D2483">
        <w:rPr>
          <w:rFonts w:ascii="Times New Roman" w:hAnsi="Times New Roman"/>
          <w:lang w:eastAsia="ru-RU"/>
        </w:rPr>
        <w:t xml:space="preserve">ідповідно до </w:t>
      </w:r>
      <w:r w:rsidRPr="002D2483">
        <w:rPr>
          <w:rFonts w:ascii="Times New Roman" w:hAnsi="Times New Roman"/>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відкритих торгів з особливостями (оголошення № ___________________), </w:t>
      </w:r>
      <w:r w:rsidRPr="002D2483">
        <w:rPr>
          <w:rFonts w:ascii="Times New Roman" w:hAnsi="Times New Roman"/>
          <w:lang w:eastAsia="ru-RU"/>
        </w:rPr>
        <w:t>уклали цей договір про таке (далі - Договір):</w:t>
      </w:r>
    </w:p>
    <w:p w:rsidR="003C7B1C" w:rsidRPr="002D2483" w:rsidRDefault="003C7B1C" w:rsidP="003C7B1C">
      <w:pPr>
        <w:widowControl w:val="0"/>
        <w:tabs>
          <w:tab w:val="left" w:pos="1440"/>
        </w:tabs>
        <w:autoSpaceDE w:val="0"/>
        <w:autoSpaceDN w:val="0"/>
        <w:adjustRightInd w:val="0"/>
        <w:spacing w:after="0" w:line="240" w:lineRule="auto"/>
        <w:ind w:right="-143" w:firstLine="709"/>
        <w:jc w:val="both"/>
        <w:outlineLvl w:val="2"/>
        <w:rPr>
          <w:rFonts w:ascii="Times New Roman" w:hAnsi="Times New Roman"/>
          <w:lang w:eastAsia="ru-RU"/>
        </w:rPr>
      </w:pPr>
    </w:p>
    <w:p w:rsidR="00B05DBD" w:rsidRPr="00C22B19" w:rsidRDefault="00B05DBD" w:rsidP="00C22B19">
      <w:pPr>
        <w:pStyle w:val="14"/>
        <w:jc w:val="center"/>
        <w:rPr>
          <w:rFonts w:ascii="Times New Roman" w:hAnsi="Times New Roman"/>
          <w:b/>
        </w:rPr>
      </w:pPr>
      <w:r w:rsidRPr="00C22B19">
        <w:rPr>
          <w:rFonts w:ascii="Times New Roman" w:hAnsi="Times New Roman"/>
          <w:b/>
        </w:rPr>
        <w:t>I. ПРЕДМЕТ ДОГОВОРУ</w:t>
      </w:r>
    </w:p>
    <w:p w:rsidR="00B05DBD" w:rsidRPr="00872DF3" w:rsidRDefault="00B05DBD" w:rsidP="00C22B19">
      <w:pPr>
        <w:pStyle w:val="14"/>
        <w:jc w:val="both"/>
        <w:rPr>
          <w:rFonts w:ascii="Times New Roman" w:hAnsi="Times New Roman"/>
        </w:rPr>
      </w:pPr>
      <w:r w:rsidRPr="00C22B19">
        <w:rPr>
          <w:rFonts w:ascii="Times New Roman" w:hAnsi="Times New Roman"/>
        </w:rPr>
        <w:t xml:space="preserve">     </w:t>
      </w:r>
      <w:r w:rsidR="00C22B19">
        <w:rPr>
          <w:rFonts w:ascii="Times New Roman" w:hAnsi="Times New Roman"/>
        </w:rPr>
        <w:tab/>
      </w:r>
      <w:r w:rsidRPr="00872DF3">
        <w:rPr>
          <w:rFonts w:ascii="Times New Roman" w:hAnsi="Times New Roman"/>
        </w:rPr>
        <w:t>1.1. По</w:t>
      </w:r>
      <w:r w:rsidR="00F64244" w:rsidRPr="00872DF3">
        <w:rPr>
          <w:rFonts w:ascii="Times New Roman" w:hAnsi="Times New Roman"/>
        </w:rPr>
        <w:t>стачальник зобов'язується у 2023</w:t>
      </w:r>
      <w:r w:rsidRPr="00872DF3">
        <w:rPr>
          <w:rFonts w:ascii="Times New Roman" w:hAnsi="Times New Roman"/>
        </w:rPr>
        <w:t xml:space="preserve"> році поставити Замовникові товар</w:t>
      </w:r>
      <w:r w:rsidRPr="00872DF3">
        <w:rPr>
          <w:rFonts w:ascii="Times New Roman" w:hAnsi="Times New Roman"/>
          <w:b/>
          <w:bCs/>
          <w:color w:val="000000"/>
        </w:rPr>
        <w:t xml:space="preserve"> </w:t>
      </w:r>
      <w:r w:rsidRPr="00872DF3">
        <w:rPr>
          <w:rFonts w:ascii="Times New Roman" w:hAnsi="Times New Roman"/>
        </w:rPr>
        <w:t xml:space="preserve">за </w:t>
      </w:r>
      <w:r w:rsidRPr="00872DF3">
        <w:rPr>
          <w:rFonts w:ascii="Times New Roman" w:hAnsi="Times New Roman"/>
          <w:b/>
          <w:bCs/>
        </w:rPr>
        <w:t xml:space="preserve">ДК 021:2015 – </w:t>
      </w:r>
      <w:r w:rsidR="00872DF3" w:rsidRPr="00872DF3">
        <w:rPr>
          <w:rFonts w:ascii="Times New Roman" w:hAnsi="Times New Roman"/>
          <w:b/>
        </w:rPr>
        <w:t>33180000-5 Апаратура для підтримування фізіологічних функцій організму</w:t>
      </w:r>
      <w:r w:rsidRPr="00872DF3">
        <w:rPr>
          <w:rFonts w:ascii="Times New Roman" w:hAnsi="Times New Roman"/>
          <w:b/>
          <w:bCs/>
        </w:rPr>
        <w:t xml:space="preserve">,  </w:t>
      </w:r>
      <w:r w:rsidRPr="00872DF3">
        <w:rPr>
          <w:rFonts w:ascii="Times New Roman" w:hAnsi="Times New Roman"/>
        </w:rPr>
        <w:t xml:space="preserve">відповідно до специфікації Додатку №1 до Договору </w:t>
      </w:r>
      <w:r w:rsidRPr="00872DF3">
        <w:rPr>
          <w:rFonts w:ascii="Times New Roman" w:hAnsi="Times New Roman"/>
          <w:lang w:eastAsia="ar-SA"/>
        </w:rPr>
        <w:t>(далі – Товар)</w:t>
      </w:r>
      <w:r w:rsidRPr="00872DF3">
        <w:rPr>
          <w:rFonts w:ascii="Times New Roman" w:hAnsi="Times New Roman"/>
        </w:rPr>
        <w:t>, а Замовник прийняти і оплатити такий товар на умовах цього Договору.</w:t>
      </w:r>
    </w:p>
    <w:p w:rsidR="00B05DBD" w:rsidRPr="00C22B19" w:rsidRDefault="00B05DBD" w:rsidP="00C22B19">
      <w:pPr>
        <w:pStyle w:val="14"/>
        <w:ind w:firstLine="708"/>
        <w:jc w:val="both"/>
        <w:rPr>
          <w:rFonts w:ascii="Times New Roman" w:hAnsi="Times New Roman"/>
          <w:color w:val="000000"/>
          <w:lang w:val="ru-RU"/>
        </w:rPr>
      </w:pPr>
      <w:r w:rsidRPr="00872DF3">
        <w:rPr>
          <w:rFonts w:ascii="Times New Roman" w:hAnsi="Times New Roman"/>
          <w:lang w:val="ru-RU"/>
        </w:rPr>
        <w:t>1.2. Постачальник гарантує, що</w:t>
      </w:r>
      <w:r w:rsidRPr="00C22B19">
        <w:rPr>
          <w:rFonts w:ascii="Times New Roman" w:hAnsi="Times New Roman"/>
          <w:lang w:val="ru-RU"/>
        </w:rPr>
        <w:t xml:space="preserve"> походження товару відповідає нормам зазначеним у Розпорядженні КМУ </w:t>
      </w:r>
      <w:r w:rsidRPr="00C22B19">
        <w:rPr>
          <w:rFonts w:ascii="Times New Roman" w:hAnsi="Times New Roman"/>
          <w:color w:val="000000"/>
          <w:lang w:val="ru-RU"/>
        </w:rPr>
        <w:t>від 11.09.2014р. №829-р. «Про пропозиції щодо застосування персональних спеціальних економічних та інших обмежувальних заходів» (зі змінами).</w:t>
      </w:r>
    </w:p>
    <w:p w:rsidR="00B05DBD" w:rsidRPr="00C22B19" w:rsidRDefault="00B05DBD" w:rsidP="00C22B19">
      <w:pPr>
        <w:pStyle w:val="14"/>
        <w:ind w:firstLine="708"/>
        <w:jc w:val="both"/>
        <w:rPr>
          <w:rFonts w:ascii="Times New Roman" w:hAnsi="Times New Roman"/>
          <w:lang w:val="ru-RU"/>
        </w:rPr>
      </w:pPr>
      <w:r w:rsidRPr="00C22B19">
        <w:rPr>
          <w:rFonts w:ascii="Times New Roman" w:hAnsi="Times New Roman"/>
          <w:color w:val="000000"/>
          <w:lang w:val="ru-RU"/>
        </w:rPr>
        <w:t>1.3. Постачальник гарантує дотримання  рішення РНБО «Про застосування персональних спеціальних економічних та інших обмежувальних заходів (санкцій)»  від 28.04.2017р. (зі змінами).</w:t>
      </w:r>
    </w:p>
    <w:p w:rsidR="00B05DBD" w:rsidRPr="00C22B19" w:rsidRDefault="00B05DBD" w:rsidP="00C22B19">
      <w:pPr>
        <w:pStyle w:val="14"/>
        <w:jc w:val="both"/>
        <w:rPr>
          <w:rFonts w:ascii="Times New Roman" w:hAnsi="Times New Roman"/>
          <w:lang w:val="ru-RU"/>
        </w:rPr>
      </w:pPr>
    </w:p>
    <w:p w:rsidR="00B05DBD" w:rsidRPr="00C22B19" w:rsidRDefault="00B05DBD" w:rsidP="00C22B19">
      <w:pPr>
        <w:pStyle w:val="14"/>
        <w:jc w:val="center"/>
        <w:rPr>
          <w:rFonts w:ascii="Times New Roman" w:hAnsi="Times New Roman"/>
          <w:b/>
        </w:rPr>
      </w:pPr>
      <w:r w:rsidRPr="00C22B19">
        <w:rPr>
          <w:rFonts w:ascii="Times New Roman" w:hAnsi="Times New Roman"/>
          <w:b/>
        </w:rPr>
        <w:t>II. ЯКІСТЬ ТОВАРІВ</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встановлених на території України, а також вимогам тендерної документації.</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2.2.  Товар повинен бути зареєстрованим в Україні в установленому порядку.</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2.3. Товар, що постачається, повинен мати необхідні декларації про відповідність або сертифікати відповідності,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вищевказаними документами, виданими виробником.</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2.4. Термін придатності товару на момент постав</w:t>
      </w:r>
      <w:r w:rsidR="00F64244">
        <w:rPr>
          <w:rFonts w:ascii="Times New Roman" w:hAnsi="Times New Roman"/>
        </w:rPr>
        <w:t>ки повинен становити не менше 80</w:t>
      </w:r>
      <w:r w:rsidRPr="00C22B19">
        <w:rPr>
          <w:rFonts w:ascii="Times New Roman" w:hAnsi="Times New Roman"/>
        </w:rPr>
        <w:t xml:space="preserve">% від встановлених інструкцією термінів зберігання для кожної окремої позиції.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2.5. Якщо протягом строку придатності товар виявиться дефектним, неякісним  або таким, що не відповідає умовам цього Договору, Постачальник зобов’язаний замінити дефектний товар у термін не більше 10 днів, за умови, що Замовником дотримані вимоги по зберіганню зазначеного товару. Всі витрати, пов’язані із заміною товару неналежної якості  несе Постачальник.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2.6.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B05DBD" w:rsidRPr="00C22B19" w:rsidRDefault="00B05DBD" w:rsidP="00C22B19">
      <w:pPr>
        <w:pStyle w:val="14"/>
        <w:jc w:val="both"/>
        <w:rPr>
          <w:rFonts w:ascii="Times New Roman" w:hAnsi="Times New Roman"/>
        </w:rPr>
      </w:pPr>
    </w:p>
    <w:p w:rsidR="00B05DBD" w:rsidRPr="00C22B19" w:rsidRDefault="00B05DBD" w:rsidP="00C22B19">
      <w:pPr>
        <w:pStyle w:val="14"/>
        <w:jc w:val="center"/>
        <w:rPr>
          <w:rFonts w:ascii="Times New Roman" w:hAnsi="Times New Roman"/>
          <w:b/>
        </w:rPr>
      </w:pPr>
      <w:r w:rsidRPr="00C22B19">
        <w:rPr>
          <w:rFonts w:ascii="Times New Roman" w:hAnsi="Times New Roman"/>
          <w:b/>
        </w:rPr>
        <w:t>III. ЦІНА ДОГОВОРУ</w:t>
      </w:r>
    </w:p>
    <w:p w:rsidR="00B05DBD" w:rsidRPr="00C22B19" w:rsidRDefault="00B05DBD" w:rsidP="00C22B19">
      <w:pPr>
        <w:pStyle w:val="14"/>
        <w:jc w:val="both"/>
        <w:rPr>
          <w:rFonts w:ascii="Times New Roman" w:hAnsi="Times New Roman"/>
          <w:b/>
          <w:bCs/>
        </w:rPr>
      </w:pPr>
      <w:r w:rsidRPr="00C22B19">
        <w:rPr>
          <w:rFonts w:ascii="Times New Roman" w:hAnsi="Times New Roman"/>
        </w:rPr>
        <w:t xml:space="preserve">            3.1. Валютою договору є гривня України. Ціна цього Договору становить </w:t>
      </w:r>
      <w:r w:rsidRPr="00C22B19">
        <w:rPr>
          <w:rFonts w:ascii="Times New Roman" w:hAnsi="Times New Roman"/>
          <w:b/>
          <w:bCs/>
        </w:rPr>
        <w:t xml:space="preserve"> </w:t>
      </w:r>
      <w:r w:rsidR="00C22B19">
        <w:rPr>
          <w:rFonts w:ascii="Times New Roman" w:hAnsi="Times New Roman"/>
          <w:b/>
          <w:bCs/>
        </w:rPr>
        <w:t>____________</w:t>
      </w:r>
      <w:r w:rsidRPr="00C22B19">
        <w:rPr>
          <w:rFonts w:ascii="Times New Roman" w:hAnsi="Times New Roman"/>
          <w:b/>
          <w:bCs/>
        </w:rPr>
        <w:t xml:space="preserve"> грн. (</w:t>
      </w:r>
      <w:r w:rsidR="00C22B19">
        <w:rPr>
          <w:rFonts w:ascii="Times New Roman" w:hAnsi="Times New Roman"/>
          <w:b/>
          <w:bCs/>
        </w:rPr>
        <w:t>________________________________</w:t>
      </w:r>
      <w:r w:rsidRPr="00C22B19">
        <w:rPr>
          <w:rFonts w:ascii="Times New Roman" w:hAnsi="Times New Roman"/>
          <w:b/>
          <w:bCs/>
        </w:rPr>
        <w:t xml:space="preserve">), </w:t>
      </w:r>
      <w:r w:rsidR="00C22B19">
        <w:rPr>
          <w:rFonts w:ascii="Times New Roman" w:hAnsi="Times New Roman"/>
          <w:b/>
          <w:bCs/>
        </w:rPr>
        <w:t>з/</w:t>
      </w:r>
      <w:r w:rsidRPr="00C22B19">
        <w:rPr>
          <w:rFonts w:ascii="Times New Roman" w:hAnsi="Times New Roman"/>
          <w:b/>
          <w:bCs/>
        </w:rPr>
        <w:t xml:space="preserve">без ПДВ. </w:t>
      </w:r>
    </w:p>
    <w:p w:rsidR="00B05DBD" w:rsidRPr="00C22B19" w:rsidRDefault="00B05DBD" w:rsidP="00F64244">
      <w:pPr>
        <w:pStyle w:val="14"/>
        <w:ind w:firstLine="566"/>
        <w:jc w:val="both"/>
        <w:rPr>
          <w:rFonts w:ascii="Times New Roman" w:hAnsi="Times New Roman"/>
        </w:rPr>
      </w:pPr>
      <w:r w:rsidRPr="00C22B19">
        <w:rPr>
          <w:rFonts w:ascii="Times New Roman" w:hAnsi="Times New Roman"/>
        </w:rPr>
        <w:t>3.2. Ціна цього Договору може бути зменшена за взаємною згодою Сторін.</w:t>
      </w:r>
    </w:p>
    <w:p w:rsidR="00B05DBD" w:rsidRPr="00C22B19" w:rsidRDefault="00B05DBD" w:rsidP="00C22B19">
      <w:pPr>
        <w:pStyle w:val="14"/>
        <w:ind w:firstLine="566"/>
        <w:jc w:val="both"/>
        <w:rPr>
          <w:rFonts w:ascii="Times New Roman" w:hAnsi="Times New Roman"/>
        </w:rPr>
      </w:pPr>
      <w:r w:rsidRPr="00C22B19">
        <w:rPr>
          <w:rFonts w:ascii="Times New Roman" w:hAnsi="Times New Roman"/>
        </w:rPr>
        <w:t>3.3. Ціна, що відпускається згідно даного Договору,  включає в себе витрати на транспортування, зберігання, навантаження, розвантажування, вартість тари, упаковки і маркування, оплату митних тарифів, податків тощо.</w:t>
      </w:r>
    </w:p>
    <w:p w:rsidR="002341CF" w:rsidRPr="00D31008" w:rsidRDefault="00B05DBD" w:rsidP="00B202A2">
      <w:pPr>
        <w:pStyle w:val="a5"/>
        <w:spacing w:before="0" w:beforeAutospacing="0" w:after="0" w:afterAutospacing="0"/>
        <w:ind w:firstLine="566"/>
        <w:jc w:val="both"/>
        <w:textAlignment w:val="baseline"/>
        <w:rPr>
          <w:color w:val="000000"/>
          <w:sz w:val="22"/>
          <w:szCs w:val="22"/>
        </w:rPr>
      </w:pPr>
      <w:r>
        <w:rPr>
          <w:rFonts w:eastAsia="Calibri" w:cs="Arial"/>
          <w:sz w:val="22"/>
          <w:szCs w:val="22"/>
          <w:lang w:eastAsia="ru-RU"/>
        </w:rPr>
        <w:lastRenderedPageBreak/>
        <w:t>3.4</w:t>
      </w:r>
      <w:r w:rsidR="00B202A2">
        <w:rPr>
          <w:rFonts w:eastAsia="Calibri" w:cs="Arial"/>
          <w:sz w:val="22"/>
          <w:szCs w:val="22"/>
          <w:lang w:eastAsia="ru-RU"/>
        </w:rPr>
        <w:t xml:space="preserve">. </w:t>
      </w:r>
      <w:r w:rsidR="002341CF" w:rsidRPr="00010D83">
        <w:rPr>
          <w:rFonts w:eastAsia="Calibri" w:cs="Arial"/>
          <w:sz w:val="22"/>
          <w:szCs w:val="22"/>
          <w:lang w:eastAsia="ru-RU"/>
        </w:rPr>
        <w:t>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випадків визначених пунктом 19 Особливостей, а саме</w:t>
      </w:r>
      <w:r w:rsidR="002341CF" w:rsidRPr="00D31008">
        <w:rPr>
          <w:color w:val="000000"/>
          <w:sz w:val="22"/>
          <w:szCs w:val="22"/>
        </w:rPr>
        <w:t>:</w:t>
      </w:r>
    </w:p>
    <w:p w:rsidR="002341CF" w:rsidRPr="00D31008" w:rsidRDefault="002341CF" w:rsidP="002341CF">
      <w:pPr>
        <w:pStyle w:val="a5"/>
        <w:spacing w:before="0" w:beforeAutospacing="0" w:after="0" w:afterAutospacing="0"/>
        <w:ind w:firstLine="708"/>
        <w:jc w:val="both"/>
        <w:textAlignment w:val="baseline"/>
        <w:rPr>
          <w:sz w:val="22"/>
          <w:szCs w:val="22"/>
        </w:rPr>
      </w:pPr>
      <w:r w:rsidRPr="00D31008">
        <w:rPr>
          <w:sz w:val="22"/>
          <w:szCs w:val="22"/>
        </w:rPr>
        <w:t xml:space="preserve">1) зменшення обсягів закупівлі, зокрема з урахуванням фактичного обсягу видатків Замовника. </w:t>
      </w:r>
      <w:r w:rsidRPr="00D31008">
        <w:rPr>
          <w:i/>
          <w:sz w:val="22"/>
          <w:szCs w:val="22"/>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341CF" w:rsidRPr="00D31008" w:rsidRDefault="002341CF" w:rsidP="002341CF">
      <w:pPr>
        <w:pStyle w:val="a5"/>
        <w:spacing w:before="0" w:beforeAutospacing="0" w:after="0" w:afterAutospacing="0"/>
        <w:ind w:firstLine="708"/>
        <w:jc w:val="both"/>
        <w:textAlignment w:val="baseline"/>
        <w:rPr>
          <w:sz w:val="22"/>
          <w:szCs w:val="22"/>
        </w:rPr>
      </w:pPr>
      <w:r w:rsidRPr="00D31008">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2341CF" w:rsidRPr="00D31008" w:rsidRDefault="002341CF" w:rsidP="002341CF">
      <w:pPr>
        <w:pStyle w:val="a5"/>
        <w:spacing w:before="0" w:beforeAutospacing="0" w:after="0" w:afterAutospacing="0"/>
        <w:ind w:firstLine="708"/>
        <w:jc w:val="both"/>
        <w:textAlignment w:val="baseline"/>
        <w:rPr>
          <w:sz w:val="22"/>
          <w:szCs w:val="22"/>
          <w:shd w:val="clear" w:color="auto" w:fill="CCCCCC"/>
        </w:rPr>
      </w:pPr>
      <w:r w:rsidRPr="00D31008">
        <w:rPr>
          <w:i/>
          <w:sz w:val="22"/>
          <w:szCs w:val="22"/>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w:t>
      </w:r>
      <w:r w:rsidR="00B202A2">
        <w:rPr>
          <w:i/>
          <w:sz w:val="22"/>
          <w:szCs w:val="22"/>
        </w:rPr>
        <w:t xml:space="preserve"> (з Торгово-промилової палати України або її регіональних відділень, ДП «Зовнішторгвидав», тощо)</w:t>
      </w:r>
      <w:r w:rsidRPr="00D31008">
        <w:rPr>
          <w:i/>
          <w:sz w:val="22"/>
          <w:szCs w:val="22"/>
        </w:rPr>
        <w:t>. До розрахунку ціни за одиницю товару приймається ціна 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2341CF" w:rsidRPr="00D31008" w:rsidRDefault="002341CF" w:rsidP="002341CF">
      <w:pPr>
        <w:keepLines/>
        <w:shd w:val="clear" w:color="auto" w:fill="FFFFFF"/>
        <w:spacing w:after="0" w:line="240" w:lineRule="auto"/>
        <w:ind w:firstLine="720"/>
        <w:jc w:val="both"/>
        <w:rPr>
          <w:rFonts w:ascii="Times New Roman" w:hAnsi="Times New Roman"/>
          <w:i/>
        </w:rPr>
      </w:pPr>
      <w:r w:rsidRPr="00D31008">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r w:rsidRPr="00D31008">
        <w:rPr>
          <w:rFonts w:ascii="Times New Roman" w:hAnsi="Times New Roman"/>
          <w:i/>
        </w:rPr>
        <w:t xml:space="preserve">. </w:t>
      </w:r>
    </w:p>
    <w:p w:rsidR="002341CF" w:rsidRPr="00D31008" w:rsidRDefault="002341CF" w:rsidP="002341CF">
      <w:pPr>
        <w:keepLines/>
        <w:shd w:val="clear" w:color="auto" w:fill="FFFFFF"/>
        <w:spacing w:after="0" w:line="240" w:lineRule="auto"/>
        <w:ind w:firstLine="720"/>
        <w:jc w:val="both"/>
        <w:rPr>
          <w:rFonts w:ascii="Times New Roman" w:hAnsi="Times New Roman"/>
          <w:i/>
          <w:shd w:val="clear" w:color="auto" w:fill="D3D3D3"/>
        </w:rPr>
      </w:pPr>
      <w:r w:rsidRPr="00D31008">
        <w:rPr>
          <w:rFonts w:ascii="Times New Roman" w:hAnsi="Times New Roman"/>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341CF" w:rsidRPr="00D31008" w:rsidRDefault="002341CF" w:rsidP="002341CF">
      <w:pPr>
        <w:keepLines/>
        <w:spacing w:after="0" w:line="240" w:lineRule="auto"/>
        <w:ind w:firstLine="720"/>
        <w:jc w:val="both"/>
        <w:rPr>
          <w:rFonts w:ascii="Times New Roman" w:hAnsi="Times New Roman"/>
        </w:rPr>
      </w:pPr>
      <w:r w:rsidRPr="00D31008">
        <w:rPr>
          <w:rFonts w:ascii="Times New Roman" w:hAnsi="Times New Roman"/>
        </w:rPr>
        <w:t xml:space="preserve">4) продовження строку дії договору про закупівлю та строку виконання зобов’язань щодо </w:t>
      </w:r>
      <w:r w:rsidRPr="00D31008">
        <w:rPr>
          <w:rFonts w:ascii="Times New Roman" w:hAnsi="Times New Roman"/>
          <w:i/>
        </w:rPr>
        <w:t xml:space="preserve">передачі товару, </w:t>
      </w:r>
      <w:r w:rsidRPr="00D31008">
        <w:rPr>
          <w:rFonts w:ascii="Times New Roman" w:hAnsi="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341CF" w:rsidRPr="00D31008" w:rsidRDefault="002341CF" w:rsidP="002341CF">
      <w:pPr>
        <w:keepLines/>
        <w:spacing w:after="0" w:line="240" w:lineRule="auto"/>
        <w:ind w:firstLine="720"/>
        <w:jc w:val="both"/>
        <w:rPr>
          <w:rFonts w:ascii="Times New Roman" w:hAnsi="Times New Roman"/>
          <w:shd w:val="clear" w:color="auto" w:fill="D3D3D3"/>
        </w:rPr>
      </w:pPr>
      <w:r w:rsidRPr="00D31008">
        <w:rPr>
          <w:rFonts w:ascii="Times New Roman" w:hAnsi="Times New Roman"/>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D31008">
        <w:rPr>
          <w:rFonts w:ascii="Times New Roman" w:hAnsi="Times New Roman"/>
        </w:rPr>
        <w:t>;</w:t>
      </w:r>
    </w:p>
    <w:p w:rsidR="002341CF" w:rsidRPr="00D31008" w:rsidRDefault="002341CF" w:rsidP="002341CF">
      <w:pPr>
        <w:keepLines/>
        <w:spacing w:after="0" w:line="240" w:lineRule="auto"/>
        <w:ind w:firstLine="720"/>
        <w:jc w:val="both"/>
        <w:rPr>
          <w:rFonts w:ascii="Times New Roman" w:hAnsi="Times New Roman"/>
        </w:rPr>
      </w:pPr>
      <w:r w:rsidRPr="00D31008">
        <w:rPr>
          <w:rFonts w:ascii="Times New Roman" w:hAnsi="Times New Roman"/>
        </w:rPr>
        <w:t xml:space="preserve">5) погодження зміни ціни в договорі про закупівлю в бік зменшення (без зміни кількості (обсягу) та якості </w:t>
      </w:r>
      <w:r w:rsidRPr="00D31008">
        <w:rPr>
          <w:rFonts w:ascii="Times New Roman" w:hAnsi="Times New Roman"/>
          <w:i/>
        </w:rPr>
        <w:t>товарів, робіт і послу</w:t>
      </w:r>
      <w:r w:rsidRPr="00D31008">
        <w:rPr>
          <w:rFonts w:ascii="Times New Roman" w:hAnsi="Times New Roman"/>
        </w:rPr>
        <w:t xml:space="preserve">г), у тому числі у разі коливання ціни товару на ринку. </w:t>
      </w:r>
    </w:p>
    <w:p w:rsidR="002341CF" w:rsidRPr="00D31008" w:rsidRDefault="002341CF" w:rsidP="002341CF">
      <w:pPr>
        <w:keepLines/>
        <w:spacing w:after="0" w:line="240" w:lineRule="auto"/>
        <w:ind w:firstLine="720"/>
        <w:jc w:val="both"/>
        <w:rPr>
          <w:rFonts w:ascii="Times New Roman" w:hAnsi="Times New Roman"/>
          <w:i/>
        </w:rPr>
      </w:pPr>
      <w:r w:rsidRPr="00D31008">
        <w:rPr>
          <w:rFonts w:ascii="Times New Roman" w:hAnsi="Times New Roman"/>
          <w:i/>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2341CF" w:rsidRPr="00D31008" w:rsidRDefault="002341CF" w:rsidP="002341CF">
      <w:pPr>
        <w:keepLines/>
        <w:spacing w:after="0" w:line="240" w:lineRule="auto"/>
        <w:ind w:firstLine="720"/>
        <w:jc w:val="both"/>
        <w:rPr>
          <w:rFonts w:ascii="Times New Roman" w:hAnsi="Times New Roman"/>
        </w:rPr>
      </w:pPr>
      <w:r w:rsidRPr="00D31008">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2341CF" w:rsidRPr="00D31008" w:rsidRDefault="002341CF" w:rsidP="002341CF">
      <w:pPr>
        <w:keepLines/>
        <w:spacing w:after="0" w:line="240" w:lineRule="auto"/>
        <w:ind w:firstLine="567"/>
        <w:jc w:val="both"/>
        <w:rPr>
          <w:rFonts w:ascii="Times New Roman" w:hAnsi="Times New Roman"/>
          <w:i/>
          <w:shd w:val="clear" w:color="auto" w:fill="D3D3D3"/>
        </w:rPr>
      </w:pPr>
      <w:r w:rsidRPr="00D31008">
        <w:rPr>
          <w:rFonts w:ascii="Times New Roman" w:hAnsi="Times New Roman"/>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341CF" w:rsidRPr="00D31008" w:rsidRDefault="002341CF" w:rsidP="002341CF">
      <w:pPr>
        <w:keepLines/>
        <w:spacing w:after="0" w:line="240" w:lineRule="auto"/>
        <w:ind w:firstLine="720"/>
        <w:jc w:val="both"/>
        <w:rPr>
          <w:rFonts w:ascii="Times New Roman" w:hAnsi="Times New Roman"/>
        </w:rPr>
      </w:pPr>
      <w:r w:rsidRPr="00D31008">
        <w:rPr>
          <w:rFonts w:ascii="Times New Roman" w:hAnsi="Times New Roma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2341CF" w:rsidRPr="00D31008" w:rsidRDefault="002341CF" w:rsidP="002341CF">
      <w:pPr>
        <w:keepLines/>
        <w:spacing w:after="0" w:line="240" w:lineRule="auto"/>
        <w:ind w:firstLine="720"/>
        <w:jc w:val="both"/>
        <w:rPr>
          <w:rFonts w:ascii="Times New Roman" w:hAnsi="Times New Roman"/>
          <w:i/>
        </w:rPr>
      </w:pPr>
      <w:r w:rsidRPr="00D31008">
        <w:rPr>
          <w:rFonts w:ascii="Times New Roman" w:hAnsi="Times New Roman"/>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341CF" w:rsidRPr="00D31008" w:rsidRDefault="002341CF" w:rsidP="002341CF">
      <w:pPr>
        <w:keepLines/>
        <w:spacing w:after="0" w:line="240" w:lineRule="auto"/>
        <w:ind w:firstLine="720"/>
        <w:jc w:val="both"/>
        <w:rPr>
          <w:rFonts w:ascii="Times New Roman" w:hAnsi="Times New Roman"/>
          <w:i/>
          <w:shd w:val="clear" w:color="auto" w:fill="D3D3D3"/>
        </w:rPr>
      </w:pPr>
      <w:r w:rsidRPr="00D31008">
        <w:rPr>
          <w:rFonts w:ascii="Times New Roman" w:hAnsi="Times New Roman"/>
          <w:i/>
        </w:rPr>
        <w:t xml:space="preserve">8) зміни умов у зв’язку із застосуванням положень частини шостої статті 41 Закону, </w:t>
      </w:r>
      <w:r w:rsidRPr="00D31008">
        <w:rPr>
          <w:rFonts w:ascii="Times New Roman" w:hAnsi="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31008">
        <w:rPr>
          <w:rFonts w:ascii="Times New Roman" w:hAnsi="Times New Roman"/>
          <w:i/>
        </w:rPr>
        <w:t>.</w:t>
      </w:r>
    </w:p>
    <w:p w:rsidR="002341CF" w:rsidRPr="00D31008" w:rsidRDefault="002341CF" w:rsidP="002341CF">
      <w:pPr>
        <w:keepLines/>
        <w:spacing w:after="0" w:line="240" w:lineRule="auto"/>
        <w:ind w:firstLine="720"/>
        <w:jc w:val="both"/>
        <w:rPr>
          <w:rFonts w:ascii="Times New Roman" w:hAnsi="Times New Roman"/>
          <w:i/>
          <w:shd w:val="clear" w:color="auto" w:fill="D3D3D3"/>
        </w:rPr>
      </w:pPr>
      <w:r w:rsidRPr="00D31008">
        <w:rPr>
          <w:rFonts w:ascii="Times New Roman" w:hAnsi="Times New Roman"/>
        </w:rPr>
        <w:t>Інші умови цього Договору істотними не являються і можуть змінюватися відповідно до вимог Цивільного та Господарського кодексів України.</w:t>
      </w:r>
    </w:p>
    <w:p w:rsidR="003C7B1C" w:rsidRPr="002D2483" w:rsidRDefault="00B05DBD" w:rsidP="003C7B1C">
      <w:pPr>
        <w:widowControl w:val="0"/>
        <w:autoSpaceDE w:val="0"/>
        <w:autoSpaceDN w:val="0"/>
        <w:adjustRightInd w:val="0"/>
        <w:spacing w:after="0" w:line="240" w:lineRule="auto"/>
        <w:ind w:left="-142" w:right="-143"/>
        <w:jc w:val="both"/>
        <w:rPr>
          <w:rFonts w:ascii="Times New Roman" w:hAnsi="Times New Roman"/>
          <w:shd w:val="clear" w:color="auto" w:fill="FFFFFF"/>
          <w:lang w:eastAsia="ar-SA"/>
        </w:rPr>
      </w:pPr>
      <w:r>
        <w:rPr>
          <w:rFonts w:ascii="Times New Roman" w:hAnsi="Times New Roman"/>
          <w:shd w:val="clear" w:color="auto" w:fill="FFFFFF"/>
          <w:lang w:eastAsia="ar-SA"/>
        </w:rPr>
        <w:t xml:space="preserve">             3.5</w:t>
      </w:r>
      <w:r w:rsidR="003C7B1C" w:rsidRPr="002D2483">
        <w:rPr>
          <w:rFonts w:ascii="Times New Roman" w:hAnsi="Times New Roman"/>
          <w:shd w:val="clear" w:color="auto" w:fill="FFFFFF"/>
          <w:lang w:eastAsia="ar-SA"/>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C7B1C" w:rsidRPr="002D2483" w:rsidRDefault="00B05DBD" w:rsidP="003C7B1C">
      <w:pPr>
        <w:widowControl w:val="0"/>
        <w:autoSpaceDE w:val="0"/>
        <w:autoSpaceDN w:val="0"/>
        <w:adjustRightInd w:val="0"/>
        <w:spacing w:after="0" w:line="240" w:lineRule="auto"/>
        <w:ind w:left="-142" w:right="-143" w:firstLine="708"/>
        <w:jc w:val="both"/>
        <w:rPr>
          <w:rFonts w:ascii="Times New Roman" w:hAnsi="Times New Roman"/>
          <w:shd w:val="clear" w:color="auto" w:fill="FFFFFF"/>
          <w:lang w:eastAsia="ar-SA"/>
        </w:rPr>
      </w:pPr>
      <w:r>
        <w:rPr>
          <w:rFonts w:ascii="Times New Roman" w:hAnsi="Times New Roman"/>
          <w:shd w:val="clear" w:color="auto" w:fill="FFFFFF"/>
          <w:lang w:eastAsia="ar-SA"/>
        </w:rPr>
        <w:t xml:space="preserve"> 3.6.</w:t>
      </w:r>
      <w:r w:rsidR="003C7B1C" w:rsidRPr="002D2483">
        <w:rPr>
          <w:rFonts w:ascii="Times New Roman" w:hAnsi="Times New Roman"/>
          <w:shd w:val="clear" w:color="auto" w:fill="FFFFFF"/>
          <w:lang w:eastAsia="ar-SA"/>
        </w:rPr>
        <w:t xml:space="preserve"> Даний Договір може бути розірвано за взаємною згодою Сторін шляхом укладення Сторонами відповідної додаткової угоди до даного Договору. </w:t>
      </w:r>
    </w:p>
    <w:p w:rsidR="003C7B1C" w:rsidRPr="002D2483" w:rsidRDefault="00B05DBD" w:rsidP="003C7B1C">
      <w:pPr>
        <w:widowControl w:val="0"/>
        <w:autoSpaceDE w:val="0"/>
        <w:autoSpaceDN w:val="0"/>
        <w:adjustRightInd w:val="0"/>
        <w:spacing w:after="0" w:line="240" w:lineRule="auto"/>
        <w:ind w:left="-142" w:right="-143" w:firstLine="708"/>
        <w:jc w:val="both"/>
        <w:rPr>
          <w:rFonts w:ascii="Times New Roman" w:hAnsi="Times New Roman"/>
          <w:shd w:val="clear" w:color="auto" w:fill="FFFFFF"/>
          <w:lang w:eastAsia="ar-SA"/>
        </w:rPr>
      </w:pPr>
      <w:r>
        <w:rPr>
          <w:rFonts w:ascii="Times New Roman" w:hAnsi="Times New Roman"/>
          <w:shd w:val="clear" w:color="auto" w:fill="FFFFFF"/>
          <w:lang w:eastAsia="ar-SA"/>
        </w:rPr>
        <w:t>3.7</w:t>
      </w:r>
      <w:r w:rsidR="003C7B1C" w:rsidRPr="002D2483">
        <w:rPr>
          <w:rFonts w:ascii="Times New Roman" w:hAnsi="Times New Roman"/>
          <w:shd w:val="clear" w:color="auto" w:fill="FFFFFF"/>
          <w:lang w:eastAsia="ar-SA"/>
        </w:rPr>
        <w:t>. При неодноразовому попередженю  Постачальника  щодо невиконання ним основних умов  Договору  Покупець має можливість односторонньо розірвати Договір.</w:t>
      </w:r>
    </w:p>
    <w:p w:rsidR="003C7B1C" w:rsidRPr="002D2483" w:rsidRDefault="003C7B1C" w:rsidP="003C7B1C">
      <w:pPr>
        <w:widowControl w:val="0"/>
        <w:autoSpaceDE w:val="0"/>
        <w:autoSpaceDN w:val="0"/>
        <w:adjustRightInd w:val="0"/>
        <w:spacing w:after="0" w:line="240" w:lineRule="auto"/>
        <w:ind w:left="-142" w:right="-143" w:firstLine="708"/>
        <w:jc w:val="both"/>
        <w:rPr>
          <w:rFonts w:ascii="Times New Roman" w:hAnsi="Times New Roman"/>
          <w:lang w:eastAsia="ru-RU"/>
        </w:rPr>
      </w:pPr>
      <w:r w:rsidRPr="002D2483">
        <w:rPr>
          <w:rFonts w:ascii="Times New Roman" w:hAnsi="Times New Roman"/>
          <w:lang w:eastAsia="ru-RU"/>
        </w:rPr>
        <w:t>3.</w:t>
      </w:r>
      <w:r w:rsidR="00B05DBD">
        <w:rPr>
          <w:rFonts w:ascii="Times New Roman" w:hAnsi="Times New Roman"/>
          <w:lang w:eastAsia="ru-RU"/>
        </w:rPr>
        <w:t>8</w:t>
      </w:r>
      <w:r w:rsidRPr="002D2483">
        <w:rPr>
          <w:rFonts w:ascii="Times New Roman" w:hAnsi="Times New Roman"/>
          <w:lang w:eastAsia="ru-RU"/>
        </w:rPr>
        <w:t>. Замовник являється платником податку на додану вартість.</w:t>
      </w:r>
    </w:p>
    <w:p w:rsidR="003C7B1C" w:rsidRPr="002D2483" w:rsidRDefault="003C7B1C" w:rsidP="003C7B1C">
      <w:pPr>
        <w:widowControl w:val="0"/>
        <w:autoSpaceDE w:val="0"/>
        <w:autoSpaceDN w:val="0"/>
        <w:adjustRightInd w:val="0"/>
        <w:spacing w:after="0" w:line="240" w:lineRule="auto"/>
        <w:ind w:left="-142" w:right="-143" w:firstLine="708"/>
        <w:jc w:val="both"/>
        <w:rPr>
          <w:rFonts w:ascii="Times New Roman" w:hAnsi="Times New Roman"/>
          <w:lang w:eastAsia="ru-RU"/>
        </w:rPr>
      </w:pPr>
    </w:p>
    <w:p w:rsidR="003C7B1C" w:rsidRPr="002D2483" w:rsidRDefault="003C7B1C" w:rsidP="003C7B1C">
      <w:pPr>
        <w:widowControl w:val="0"/>
        <w:autoSpaceDE w:val="0"/>
        <w:autoSpaceDN w:val="0"/>
        <w:adjustRightInd w:val="0"/>
        <w:spacing w:after="0" w:line="240" w:lineRule="auto"/>
        <w:ind w:left="-142" w:right="-143"/>
        <w:jc w:val="center"/>
        <w:rPr>
          <w:rFonts w:ascii="Times New Roman" w:hAnsi="Times New Roman"/>
          <w:b/>
          <w:lang w:eastAsia="ru-RU"/>
        </w:rPr>
      </w:pPr>
      <w:r w:rsidRPr="002D2483">
        <w:rPr>
          <w:rFonts w:ascii="Times New Roman" w:hAnsi="Times New Roman"/>
          <w:b/>
          <w:lang w:eastAsia="ru-RU"/>
        </w:rPr>
        <w:t xml:space="preserve">IV. </w:t>
      </w:r>
      <w:r w:rsidR="00C22B19">
        <w:rPr>
          <w:rFonts w:ascii="Times New Roman" w:hAnsi="Times New Roman"/>
          <w:b/>
          <w:lang w:eastAsia="ru-RU"/>
        </w:rPr>
        <w:t>ПОРЯДОК ЗДІЙСНЕННЯ ОПЛАТИ</w:t>
      </w:r>
    </w:p>
    <w:p w:rsidR="003C7B1C" w:rsidRPr="002D2483" w:rsidRDefault="003C7B1C" w:rsidP="003C7B1C">
      <w:pPr>
        <w:widowControl w:val="0"/>
        <w:autoSpaceDE w:val="0"/>
        <w:autoSpaceDN w:val="0"/>
        <w:adjustRightInd w:val="0"/>
        <w:spacing w:after="0" w:line="240" w:lineRule="auto"/>
        <w:ind w:left="-142" w:right="-143" w:firstLine="708"/>
        <w:jc w:val="both"/>
        <w:rPr>
          <w:rFonts w:ascii="Times New Roman" w:hAnsi="Times New Roman"/>
          <w:lang w:eastAsia="ru-RU"/>
        </w:rPr>
      </w:pPr>
      <w:r w:rsidRPr="002D2483">
        <w:rPr>
          <w:rFonts w:ascii="Times New Roman" w:hAnsi="Times New Roman"/>
          <w:lang w:eastAsia="ru-RU"/>
        </w:rPr>
        <w:t>4.1. Розрахунки проводяться шляхом перерахування грошових коштів на розрахунковий рахунок Постачальника згідно видаткових накладних на товар.</w:t>
      </w:r>
    </w:p>
    <w:p w:rsidR="003C7B1C" w:rsidRPr="002D2483" w:rsidRDefault="003C7B1C" w:rsidP="003C7B1C">
      <w:pPr>
        <w:widowControl w:val="0"/>
        <w:autoSpaceDE w:val="0"/>
        <w:autoSpaceDN w:val="0"/>
        <w:adjustRightInd w:val="0"/>
        <w:spacing w:after="0" w:line="240" w:lineRule="auto"/>
        <w:ind w:left="-142" w:right="-143" w:firstLine="708"/>
        <w:jc w:val="both"/>
        <w:rPr>
          <w:rFonts w:ascii="Times New Roman" w:hAnsi="Times New Roman"/>
          <w:lang w:eastAsia="ru-RU"/>
        </w:rPr>
      </w:pPr>
      <w:r w:rsidRPr="002D2483">
        <w:rPr>
          <w:rFonts w:ascii="Times New Roman" w:hAnsi="Times New Roman"/>
          <w:lang w:eastAsia="ru-RU"/>
        </w:rPr>
        <w:t xml:space="preserve">4.2 Оплата за Товар здійснюється у 2023 році  шляхом перерахування грошових коштів на поточний рахунок Постачальника, протягом 15 банківських днів від дня отримання Товару Замовником, з можливістю відстрочки платежу до кінця бюджетного року без нарахування штрафних санкцій. </w:t>
      </w:r>
    </w:p>
    <w:p w:rsidR="003C7B1C" w:rsidRPr="002D2483" w:rsidRDefault="003C7B1C" w:rsidP="003C7B1C">
      <w:pPr>
        <w:widowControl w:val="0"/>
        <w:autoSpaceDE w:val="0"/>
        <w:autoSpaceDN w:val="0"/>
        <w:adjustRightInd w:val="0"/>
        <w:spacing w:after="0" w:line="240" w:lineRule="auto"/>
        <w:ind w:left="-142" w:right="-143" w:firstLine="708"/>
        <w:jc w:val="both"/>
        <w:rPr>
          <w:rFonts w:ascii="Times New Roman" w:hAnsi="Times New Roman"/>
          <w:lang w:eastAsia="ru-RU"/>
        </w:rPr>
      </w:pPr>
      <w:r w:rsidRPr="002D2483">
        <w:rPr>
          <w:rFonts w:ascii="Times New Roman" w:hAnsi="Times New Roman"/>
          <w:lang w:eastAsia="ru-RU"/>
        </w:rPr>
        <w:t>4.3. Датою платежу є дата зарахування грошових коштів на розрахунковий рахунок Постачальника.</w:t>
      </w:r>
    </w:p>
    <w:p w:rsidR="002D2483" w:rsidRDefault="002D2483" w:rsidP="003C7B1C">
      <w:pPr>
        <w:widowControl w:val="0"/>
        <w:autoSpaceDE w:val="0"/>
        <w:autoSpaceDN w:val="0"/>
        <w:adjustRightInd w:val="0"/>
        <w:spacing w:after="0" w:line="240" w:lineRule="auto"/>
        <w:ind w:left="-142" w:right="-143"/>
        <w:jc w:val="center"/>
        <w:rPr>
          <w:rFonts w:ascii="Times New Roman" w:hAnsi="Times New Roman"/>
          <w:b/>
          <w:lang w:eastAsia="ru-RU"/>
        </w:rPr>
      </w:pPr>
    </w:p>
    <w:p w:rsidR="003C7B1C" w:rsidRPr="002D2483" w:rsidRDefault="003C7B1C" w:rsidP="003C7B1C">
      <w:pPr>
        <w:widowControl w:val="0"/>
        <w:autoSpaceDE w:val="0"/>
        <w:autoSpaceDN w:val="0"/>
        <w:adjustRightInd w:val="0"/>
        <w:spacing w:after="0" w:line="240" w:lineRule="auto"/>
        <w:ind w:left="-142" w:right="-143"/>
        <w:jc w:val="center"/>
        <w:rPr>
          <w:rFonts w:ascii="Times New Roman" w:hAnsi="Times New Roman"/>
          <w:b/>
          <w:lang w:eastAsia="ru-RU"/>
        </w:rPr>
      </w:pPr>
      <w:r w:rsidRPr="002D2483">
        <w:rPr>
          <w:rFonts w:ascii="Times New Roman" w:hAnsi="Times New Roman"/>
          <w:b/>
          <w:lang w:eastAsia="ru-RU"/>
        </w:rPr>
        <w:t xml:space="preserve">V. </w:t>
      </w:r>
      <w:r w:rsidR="00C22B19">
        <w:rPr>
          <w:rFonts w:ascii="Times New Roman" w:hAnsi="Times New Roman"/>
          <w:b/>
          <w:lang w:eastAsia="ru-RU"/>
        </w:rPr>
        <w:t>ПОСТАВКА ТОВАРУ</w:t>
      </w:r>
    </w:p>
    <w:p w:rsidR="00B05DBD" w:rsidRPr="00F64244" w:rsidRDefault="00B05DBD" w:rsidP="00B05DBD">
      <w:pPr>
        <w:pStyle w:val="14"/>
        <w:ind w:firstLine="708"/>
        <w:jc w:val="both"/>
        <w:rPr>
          <w:rFonts w:ascii="Times New Roman" w:hAnsi="Times New Roman"/>
        </w:rPr>
      </w:pPr>
      <w:r w:rsidRPr="00F64244">
        <w:rPr>
          <w:rFonts w:ascii="Times New Roman" w:hAnsi="Times New Roman"/>
        </w:rPr>
        <w:t>5.1. Постачальник забезпечує поставку товару протягом 5-ти (п’яти) робочих днів, відповідно наданого письмового замовлення. Товар поставляється спеціальним транспортом, який відповідає технічним вимогам. Строк</w:t>
      </w:r>
      <w:r w:rsidR="00F64244">
        <w:rPr>
          <w:rFonts w:ascii="Times New Roman" w:hAnsi="Times New Roman"/>
        </w:rPr>
        <w:t xml:space="preserve"> поставки товару – до 28.12.2023</w:t>
      </w:r>
      <w:r w:rsidRPr="00F64244">
        <w:rPr>
          <w:rFonts w:ascii="Times New Roman" w:hAnsi="Times New Roman"/>
        </w:rPr>
        <w:t xml:space="preserve"> року.</w:t>
      </w:r>
    </w:p>
    <w:p w:rsidR="00B05DBD" w:rsidRPr="00F64244" w:rsidRDefault="00B05DBD" w:rsidP="00B05DBD">
      <w:pPr>
        <w:pStyle w:val="14"/>
        <w:ind w:firstLine="708"/>
        <w:jc w:val="both"/>
        <w:rPr>
          <w:rFonts w:ascii="Times New Roman" w:hAnsi="Times New Roman"/>
        </w:rPr>
      </w:pPr>
      <w:r w:rsidRPr="00F64244">
        <w:rPr>
          <w:rFonts w:ascii="Times New Roman" w:hAnsi="Times New Roman"/>
        </w:rPr>
        <w:t>5.2. Поставка товару здійснюється за рахунок Постачальника за адресою: Сумська обл., м.Охтирка,  вул. Петропавлівська, 15. Постачальник несе відповідальність за збереження та цілісність Товару під час доставки його до Замовника.</w:t>
      </w:r>
    </w:p>
    <w:p w:rsidR="00B05DBD" w:rsidRPr="00F64244" w:rsidRDefault="00B05DBD" w:rsidP="00B05DBD">
      <w:pPr>
        <w:pStyle w:val="14"/>
        <w:ind w:firstLine="708"/>
        <w:jc w:val="both"/>
        <w:rPr>
          <w:rFonts w:ascii="Times New Roman" w:hAnsi="Times New Roman"/>
        </w:rPr>
      </w:pPr>
      <w:r w:rsidRPr="00F64244">
        <w:rPr>
          <w:rFonts w:ascii="Times New Roman" w:hAnsi="Times New Roman"/>
        </w:rPr>
        <w:t>5.3.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rsidR="00B05DBD" w:rsidRPr="00F64244" w:rsidRDefault="00B05DBD" w:rsidP="00B05DBD">
      <w:pPr>
        <w:pStyle w:val="af8"/>
        <w:spacing w:after="0"/>
        <w:ind w:firstLine="720"/>
        <w:jc w:val="both"/>
        <w:rPr>
          <w:sz w:val="22"/>
          <w:szCs w:val="22"/>
          <w:lang w:val="ru-RU"/>
        </w:rPr>
      </w:pPr>
      <w:r w:rsidRPr="00F64244">
        <w:rPr>
          <w:sz w:val="22"/>
          <w:szCs w:val="22"/>
          <w:lang w:val="ru-RU"/>
        </w:rPr>
        <w:t xml:space="preserve">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до Замовника. </w:t>
      </w:r>
    </w:p>
    <w:p w:rsidR="00B05DBD" w:rsidRPr="00F64244" w:rsidRDefault="00B05DBD" w:rsidP="00B05DBD">
      <w:pPr>
        <w:pStyle w:val="af8"/>
        <w:spacing w:after="0"/>
        <w:ind w:firstLine="720"/>
        <w:jc w:val="both"/>
        <w:rPr>
          <w:sz w:val="22"/>
          <w:szCs w:val="22"/>
          <w:lang w:val="ru-RU"/>
        </w:rPr>
      </w:pPr>
      <w:r w:rsidRPr="00F64244">
        <w:rPr>
          <w:sz w:val="22"/>
          <w:szCs w:val="22"/>
          <w:lang w:val="ru-RU"/>
        </w:rPr>
        <w:t>5.4. Приймання-передача товару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rsidR="00B05DBD" w:rsidRPr="00F64244" w:rsidRDefault="00B05DBD" w:rsidP="00B05DBD">
      <w:pPr>
        <w:pStyle w:val="af8"/>
        <w:spacing w:after="0"/>
        <w:ind w:firstLine="708"/>
        <w:jc w:val="both"/>
        <w:rPr>
          <w:b/>
          <w:bCs/>
          <w:sz w:val="22"/>
          <w:szCs w:val="22"/>
          <w:lang w:val="ru-RU"/>
        </w:rPr>
      </w:pPr>
      <w:r w:rsidRPr="00F64244">
        <w:rPr>
          <w:sz w:val="22"/>
          <w:szCs w:val="22"/>
          <w:lang w:val="ru-RU"/>
        </w:rPr>
        <w:t>Приймання-передача товару оформлюється видатковою накладною Постачальника (в двох екземплярах), яка підписується матеріально-відповідальними особами Постачальника та Замовника. В накладній відповідно до специфікації, назва товару, кількість, ціна за одиницю, загальна вартість поставки, номер і дата Договору.</w:t>
      </w:r>
    </w:p>
    <w:p w:rsidR="00B05DBD" w:rsidRPr="00F64244" w:rsidRDefault="00B05DBD" w:rsidP="00B05DBD">
      <w:pPr>
        <w:pStyle w:val="af8"/>
        <w:spacing w:after="0"/>
        <w:jc w:val="both"/>
        <w:rPr>
          <w:sz w:val="22"/>
          <w:szCs w:val="22"/>
          <w:lang w:val="ru-RU"/>
        </w:rPr>
      </w:pPr>
      <w:r w:rsidRPr="00F64244">
        <w:rPr>
          <w:sz w:val="22"/>
          <w:szCs w:val="22"/>
          <w:lang w:val="ru-RU"/>
        </w:rPr>
        <w:t xml:space="preserve">          У разі виявлення:</w:t>
      </w:r>
    </w:p>
    <w:p w:rsidR="00B05DBD" w:rsidRPr="00F64244" w:rsidRDefault="00B05DBD" w:rsidP="00B05DBD">
      <w:pPr>
        <w:pStyle w:val="af8"/>
        <w:spacing w:after="0"/>
        <w:jc w:val="both"/>
        <w:rPr>
          <w:sz w:val="22"/>
          <w:szCs w:val="22"/>
          <w:lang w:val="ru-RU"/>
        </w:rPr>
      </w:pPr>
      <w:r w:rsidRPr="00F64244">
        <w:rPr>
          <w:sz w:val="22"/>
          <w:szCs w:val="22"/>
          <w:lang w:val="ru-RU"/>
        </w:rPr>
        <w:t>- нестачі товару складається акт у відповідності до вимог чинного законодавства України за підписами уповноважених осіб;</w:t>
      </w:r>
    </w:p>
    <w:p w:rsidR="00B05DBD" w:rsidRPr="00F64244" w:rsidRDefault="00B05DBD" w:rsidP="00B05DBD">
      <w:pPr>
        <w:pStyle w:val="af8"/>
        <w:spacing w:after="0"/>
        <w:jc w:val="both"/>
        <w:rPr>
          <w:sz w:val="22"/>
          <w:szCs w:val="22"/>
          <w:lang w:val="ru-RU"/>
        </w:rPr>
      </w:pPr>
      <w:r w:rsidRPr="00F64244">
        <w:rPr>
          <w:sz w:val="22"/>
          <w:szCs w:val="22"/>
          <w:lang w:val="ru-RU"/>
        </w:rPr>
        <w:t>- товару, якість якого не відповідає вимогам цього Договору або документам, що засвідчують якість, про виявлені дефекти Замовником складається акт у відповідності до вимог чинного законодавства України, який є підставою для повернення усієї партії товару Постачальнику.</w:t>
      </w:r>
    </w:p>
    <w:p w:rsidR="00B05DBD" w:rsidRPr="00F64244" w:rsidRDefault="00B05DBD" w:rsidP="00B05DBD">
      <w:pPr>
        <w:pStyle w:val="af8"/>
        <w:spacing w:after="0"/>
        <w:jc w:val="both"/>
        <w:rPr>
          <w:sz w:val="22"/>
          <w:szCs w:val="22"/>
          <w:lang w:val="ru-RU"/>
        </w:rPr>
      </w:pPr>
      <w:r w:rsidRPr="00F64244">
        <w:rPr>
          <w:sz w:val="22"/>
          <w:szCs w:val="22"/>
          <w:lang w:val="ru-RU"/>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F64244">
        <w:rPr>
          <w:sz w:val="22"/>
          <w:szCs w:val="22"/>
        </w:rPr>
        <w:t>VII</w:t>
      </w:r>
      <w:r w:rsidRPr="00F64244">
        <w:rPr>
          <w:sz w:val="22"/>
          <w:szCs w:val="22"/>
          <w:lang w:val="ru-RU"/>
        </w:rPr>
        <w:t xml:space="preserve"> цього Договору.</w:t>
      </w:r>
    </w:p>
    <w:p w:rsidR="00B05DBD" w:rsidRPr="00F64244" w:rsidRDefault="00B05DBD" w:rsidP="00B05DBD">
      <w:pPr>
        <w:pStyle w:val="af8"/>
        <w:spacing w:after="0"/>
        <w:jc w:val="both"/>
        <w:rPr>
          <w:sz w:val="22"/>
          <w:szCs w:val="22"/>
          <w:lang w:val="ru-RU"/>
        </w:rPr>
      </w:pPr>
    </w:p>
    <w:p w:rsidR="00B05DBD" w:rsidRPr="00F64244" w:rsidRDefault="00B05DBD" w:rsidP="00C22B19">
      <w:pPr>
        <w:pStyle w:val="14"/>
        <w:jc w:val="center"/>
        <w:rPr>
          <w:rFonts w:ascii="Times New Roman" w:hAnsi="Times New Roman"/>
          <w:b/>
        </w:rPr>
      </w:pPr>
      <w:r w:rsidRPr="00F64244">
        <w:rPr>
          <w:rFonts w:ascii="Times New Roman" w:hAnsi="Times New Roman"/>
          <w:b/>
        </w:rPr>
        <w:t>VI. ПРАВА ТА ОБОВ’ЯЗКИ СТОРІН</w:t>
      </w:r>
    </w:p>
    <w:p w:rsidR="00B05DBD" w:rsidRPr="00F64244" w:rsidRDefault="00B05DBD" w:rsidP="00C22B19">
      <w:pPr>
        <w:pStyle w:val="14"/>
        <w:ind w:firstLine="708"/>
        <w:jc w:val="both"/>
        <w:rPr>
          <w:rFonts w:ascii="Times New Roman" w:hAnsi="Times New Roman"/>
        </w:rPr>
      </w:pPr>
      <w:r w:rsidRPr="00F64244">
        <w:rPr>
          <w:rFonts w:ascii="Times New Roman" w:hAnsi="Times New Roman"/>
        </w:rPr>
        <w:t xml:space="preserve">6.1. Замовник зобов’язаний: </w:t>
      </w:r>
    </w:p>
    <w:p w:rsidR="00B05DBD" w:rsidRPr="00F64244" w:rsidRDefault="00B05DBD" w:rsidP="00C22B19">
      <w:pPr>
        <w:pStyle w:val="14"/>
        <w:ind w:firstLine="708"/>
        <w:jc w:val="both"/>
        <w:rPr>
          <w:rFonts w:ascii="Times New Roman" w:hAnsi="Times New Roman"/>
        </w:rPr>
      </w:pPr>
      <w:r w:rsidRPr="00F64244">
        <w:rPr>
          <w:rFonts w:ascii="Times New Roman" w:hAnsi="Times New Roman"/>
        </w:rPr>
        <w:lastRenderedPageBreak/>
        <w:t xml:space="preserve">6.1.1. Своєчасно та в повному обсязі сплачувати за поставлені товари; </w:t>
      </w:r>
    </w:p>
    <w:p w:rsidR="00B05DBD" w:rsidRPr="00F64244" w:rsidRDefault="00B05DBD" w:rsidP="00C22B19">
      <w:pPr>
        <w:pStyle w:val="14"/>
        <w:ind w:firstLine="708"/>
        <w:jc w:val="both"/>
        <w:rPr>
          <w:rFonts w:ascii="Times New Roman" w:hAnsi="Times New Roman"/>
        </w:rPr>
      </w:pPr>
      <w:r w:rsidRPr="00F64244">
        <w:rPr>
          <w:rFonts w:ascii="Times New Roman" w:hAnsi="Times New Roman"/>
        </w:rPr>
        <w:t xml:space="preserve">6.1.2. Приймати поставлені товари згідно з видатковою накладною; </w:t>
      </w:r>
    </w:p>
    <w:p w:rsidR="00B05DBD" w:rsidRPr="00F64244" w:rsidRDefault="00B05DBD" w:rsidP="00C22B19">
      <w:pPr>
        <w:pStyle w:val="14"/>
        <w:ind w:firstLine="708"/>
        <w:jc w:val="both"/>
        <w:rPr>
          <w:rFonts w:ascii="Times New Roman" w:hAnsi="Times New Roman"/>
        </w:rPr>
      </w:pPr>
      <w:r w:rsidRPr="00F64244">
        <w:rPr>
          <w:rFonts w:ascii="Times New Roman" w:hAnsi="Times New Roman"/>
        </w:rPr>
        <w:t xml:space="preserve">6.2. Замовник має право: </w:t>
      </w:r>
    </w:p>
    <w:p w:rsidR="00B05DBD" w:rsidRPr="00F64244" w:rsidRDefault="00B05DBD" w:rsidP="00C22B19">
      <w:pPr>
        <w:pStyle w:val="14"/>
        <w:ind w:firstLine="708"/>
        <w:jc w:val="both"/>
        <w:rPr>
          <w:rFonts w:ascii="Times New Roman" w:hAnsi="Times New Roman"/>
        </w:rPr>
      </w:pPr>
      <w:r w:rsidRPr="00F64244">
        <w:rPr>
          <w:rFonts w:ascii="Times New Roman" w:hAnsi="Times New Roman"/>
        </w:rPr>
        <w:t xml:space="preserve">6.2.1. Достроково розірвати цей Договір повідомивши про це Постачальника у строк 10-ти робочих днів з моменту виявлення невиконання зобов’язань за цим Договором; </w:t>
      </w:r>
    </w:p>
    <w:p w:rsidR="00B05DBD" w:rsidRPr="00F64244" w:rsidRDefault="00B05DBD" w:rsidP="00C22B19">
      <w:pPr>
        <w:pStyle w:val="14"/>
        <w:ind w:firstLine="708"/>
        <w:jc w:val="both"/>
        <w:rPr>
          <w:rFonts w:ascii="Times New Roman" w:hAnsi="Times New Roman"/>
        </w:rPr>
      </w:pPr>
      <w:r w:rsidRPr="00F64244">
        <w:rPr>
          <w:rFonts w:ascii="Times New Roman" w:hAnsi="Times New Roman"/>
        </w:rPr>
        <w:t xml:space="preserve">6.2.2. Контролювати поставку товарів  у строки, встановлені цим Договором;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6.2.4. Повернути рахунок Постачальнику без здійснення оплати в разі неналежного оформлення документів, зазначених п 5.4 цього Договору (відсутність печатки, підписів тощо);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6.3. Постачальник зобов’язаний: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6.3.1. Забезпечити поставку товарів у строки, встановлені цим Договором;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6.3.2. Забезпечити поставку товарів, якість яких відповідає умовам, установленим розділом II цього Договору;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6.4. Постачальник має право: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6.4.1. Своєчасно та в повному обсязі отримувати плату за поставлені товари;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6.4.2. На дострокову поставку товарів за письмовим погодженням Замовника, попередивши про це Замовника за 3 дні до поставки;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6.4.3. У разі невиконання зобов’язань Замовником Постачальник має право достроково розірвати цей Договір, повідомивши про це його у строк до 10-ти робочих днів з моменту виявлення невиконання зобов’язань за цим Договором, крім випадків відсутності фінансування Замовника.</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6.5. Жодна із Сторін не має права передавати свої зобов’язання за цим Договором іншій особі  без отримання письмової згоди іншої Сторони.</w:t>
      </w:r>
    </w:p>
    <w:p w:rsidR="00B05DBD" w:rsidRPr="00C22B19" w:rsidRDefault="00B05DBD" w:rsidP="00C22B19">
      <w:pPr>
        <w:pStyle w:val="14"/>
        <w:jc w:val="both"/>
        <w:rPr>
          <w:rFonts w:ascii="Times New Roman" w:hAnsi="Times New Roman"/>
        </w:rPr>
      </w:pPr>
    </w:p>
    <w:p w:rsidR="00B05DBD" w:rsidRPr="00C22B19" w:rsidRDefault="00B05DBD" w:rsidP="00C22B19">
      <w:pPr>
        <w:pStyle w:val="14"/>
        <w:jc w:val="center"/>
        <w:rPr>
          <w:rFonts w:ascii="Times New Roman" w:hAnsi="Times New Roman"/>
          <w:b/>
        </w:rPr>
      </w:pPr>
      <w:r w:rsidRPr="00C22B19">
        <w:rPr>
          <w:rFonts w:ascii="Times New Roman" w:hAnsi="Times New Roman"/>
          <w:b/>
        </w:rPr>
        <w:t>VII. ВІДПОВІДАЛЬНІСТЬ СТОРІН</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7.2. У випадку затримки поставки Товару понад термін, який встановлений пунктом 5.1. цього Договору, Постачальник сплачує на розрахунковий рахунок Замовника пеню, у розмірі подвійної облікової ставки НБУ, яка діяла на момент виникнення заборгованості, за весь час затримки поставки товару.</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7.3. У випадку неналежного виконання зобов’язань Постачальником, передбачених розділом ІІ цього Договору, в разі порушення якості (комплектності), кількості або недопоставки Товару Постачальник зобов’язаний протягом 3-х робочих днів замінити або допоставити Товар Замовникові. </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7.4. Претензії по кількості заявляються та приймаються в письмовій формі протягом </w:t>
      </w:r>
      <w:r w:rsidRPr="00C22B19">
        <w:rPr>
          <w:rFonts w:ascii="Times New Roman" w:hAnsi="Times New Roman"/>
          <w:color w:val="000000"/>
        </w:rPr>
        <w:t>3 робочих</w:t>
      </w:r>
      <w:r w:rsidRPr="00C22B19">
        <w:rPr>
          <w:rFonts w:ascii="Times New Roman" w:hAnsi="Times New Roman"/>
        </w:rPr>
        <w:t xml:space="preserve"> днів з дати поставки Товару за видатковою накладною згідно пункту 5.4. цього Договору.</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7.5. Постачальник повинен дати відповідь (шляхом електронного чи поштового відправлення) на таку претензію не пізніше 2 робочих днів з дати її отримання. В разі, якщо відповідь на претензію не отримана протягом 2 робочих днів з дати отримання претензії, ця претензія вважається такою, що визнана.</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дата отримання претензії / відповіді на претензію зафіксована електронним поштовим зв’язком.</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7.7. Претензії по якості приймаються протягом терміну придатності Товару в порядку, передбаченому пунктами 7.5, 7.6 цього Договору.</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7.8. При наявності визнаних претензій:</w:t>
      </w:r>
    </w:p>
    <w:p w:rsidR="00B05DBD" w:rsidRPr="00C22B19" w:rsidRDefault="00B05DBD" w:rsidP="00C22B19">
      <w:pPr>
        <w:pStyle w:val="14"/>
        <w:jc w:val="both"/>
        <w:rPr>
          <w:rFonts w:ascii="Times New Roman" w:hAnsi="Times New Roman"/>
        </w:rPr>
      </w:pPr>
      <w:r w:rsidRPr="00C22B19">
        <w:rPr>
          <w:rFonts w:ascii="Times New Roman" w:hAnsi="Times New Roman"/>
        </w:rPr>
        <w:t>по кількості – Постачальник повинен провести додаткову поставку відповідної недопоставленої кількості Товару протягом 3 робочих днів з дня визнання претензії;</w:t>
      </w:r>
    </w:p>
    <w:p w:rsidR="00B05DBD" w:rsidRPr="00C22B19" w:rsidRDefault="00B05DBD" w:rsidP="00C22B19">
      <w:pPr>
        <w:pStyle w:val="14"/>
        <w:jc w:val="both"/>
        <w:rPr>
          <w:rFonts w:ascii="Times New Roman" w:hAnsi="Times New Roman"/>
        </w:rPr>
      </w:pPr>
      <w:r w:rsidRPr="00C22B19">
        <w:rPr>
          <w:rFonts w:ascii="Times New Roman" w:hAnsi="Times New Roman"/>
        </w:rPr>
        <w:t>по якості – Постачальник повинен замінити неякісний Товар протягом 3 робочих днів з дня визнання претензії.</w:t>
      </w:r>
    </w:p>
    <w:p w:rsidR="00B05DBD" w:rsidRPr="00C22B19" w:rsidRDefault="00B05DBD" w:rsidP="00C22B19">
      <w:pPr>
        <w:pStyle w:val="14"/>
        <w:jc w:val="both"/>
        <w:rPr>
          <w:rFonts w:ascii="Times New Roman" w:hAnsi="Times New Roman"/>
        </w:rPr>
      </w:pPr>
      <w:r w:rsidRPr="00C22B19">
        <w:rPr>
          <w:rFonts w:ascii="Times New Roman" w:hAnsi="Times New Roman"/>
        </w:rPr>
        <w:t xml:space="preserve">           7.9. Сплата пені не звільняє Сторону, яка їх сплатила, від виконання зобов’язань за цим Договором.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rsidR="00B05DBD" w:rsidRPr="00C22B19" w:rsidRDefault="00B05DBD" w:rsidP="00C22B19">
      <w:pPr>
        <w:pStyle w:val="14"/>
        <w:jc w:val="both"/>
        <w:rPr>
          <w:rFonts w:ascii="Times New Roman" w:hAnsi="Times New Roman"/>
        </w:rPr>
      </w:pPr>
      <w:r w:rsidRPr="00C22B19">
        <w:rPr>
          <w:rFonts w:ascii="Times New Roman" w:hAnsi="Times New Roman"/>
        </w:rPr>
        <w:tab/>
        <w:t>7.10. У випадках, не передбачених цим Договором, Сторони керуються чинним законодавством України, крім необхідності оплатити раніше отримані товари.</w:t>
      </w:r>
    </w:p>
    <w:p w:rsidR="00B05DBD" w:rsidRPr="00C22B19" w:rsidRDefault="00B05DBD" w:rsidP="00C22B19">
      <w:pPr>
        <w:pStyle w:val="14"/>
        <w:jc w:val="both"/>
        <w:rPr>
          <w:rFonts w:ascii="Times New Roman" w:hAnsi="Times New Roman"/>
        </w:rPr>
      </w:pPr>
      <w:r w:rsidRPr="00C22B19">
        <w:rPr>
          <w:rFonts w:ascii="Times New Roman" w:hAnsi="Times New Roman"/>
        </w:rPr>
        <w:tab/>
        <w:t>7.12. У випадку необґрунтованої відмови від постачання Товару за цим договором, Постачальник перераховує на розрахунковий рахунок Замовника штраф у розмірі 20% від загальної вартості цього договору.</w:t>
      </w:r>
    </w:p>
    <w:p w:rsidR="00C22B19" w:rsidRDefault="00B05DBD" w:rsidP="00C22B19">
      <w:pPr>
        <w:pStyle w:val="14"/>
        <w:jc w:val="both"/>
        <w:rPr>
          <w:rFonts w:ascii="Times New Roman" w:hAnsi="Times New Roman"/>
        </w:rPr>
      </w:pPr>
      <w:r w:rsidRPr="00C22B19">
        <w:rPr>
          <w:rFonts w:ascii="Times New Roman" w:hAnsi="Times New Roman"/>
          <w:lang w:eastAsia="ar-SA"/>
        </w:rPr>
        <w:lastRenderedPageBreak/>
        <w:tab/>
      </w:r>
      <w:r w:rsidRPr="00C22B19">
        <w:rPr>
          <w:rFonts w:ascii="Times New Roman" w:hAnsi="Times New Roman"/>
        </w:rPr>
        <w:t>7.13. Закінчення строку дії Договору не звільняє Сторони від відповідальності за цим Договором.</w:t>
      </w:r>
    </w:p>
    <w:p w:rsidR="00B05DBD" w:rsidRPr="006D59BA" w:rsidRDefault="00B05DBD" w:rsidP="00B05DBD">
      <w:pPr>
        <w:pStyle w:val="3"/>
        <w:spacing w:before="0" w:after="0"/>
        <w:jc w:val="center"/>
        <w:rPr>
          <w:sz w:val="22"/>
          <w:szCs w:val="22"/>
        </w:rPr>
      </w:pPr>
      <w:r w:rsidRPr="006D59BA">
        <w:rPr>
          <w:sz w:val="22"/>
          <w:szCs w:val="22"/>
        </w:rPr>
        <w:t xml:space="preserve">VIII. ОБСТАВИНИ НЕПЕРЕБОРНОЇ СИЛИ </w:t>
      </w:r>
    </w:p>
    <w:p w:rsidR="00B05DBD" w:rsidRPr="001019B9" w:rsidRDefault="00B05DBD" w:rsidP="00B05DBD">
      <w:pPr>
        <w:pStyle w:val="af1"/>
        <w:widowControl w:val="0"/>
        <w:numPr>
          <w:ilvl w:val="1"/>
          <w:numId w:val="33"/>
        </w:numPr>
        <w:tabs>
          <w:tab w:val="left" w:pos="0"/>
          <w:tab w:val="left" w:pos="426"/>
        </w:tabs>
        <w:suppressAutoHyphens/>
        <w:spacing w:after="0" w:line="240" w:lineRule="auto"/>
        <w:ind w:left="0" w:firstLine="709"/>
        <w:jc w:val="both"/>
        <w:rPr>
          <w:rFonts w:ascii="Times New Roman" w:hAnsi="Times New Roman"/>
          <w:kern w:val="1"/>
        </w:rPr>
      </w:pPr>
      <w:r w:rsidRPr="00B05DBD">
        <w:rPr>
          <w:rFonts w:ascii="Times New Roman" w:hAnsi="Times New Roman"/>
          <w:kern w:val="1"/>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або випадку, які не існували під час укладання цього Договору та виникли поза волею </w:t>
      </w:r>
      <w:r w:rsidRPr="001019B9">
        <w:rPr>
          <w:rFonts w:ascii="Times New Roman" w:hAnsi="Times New Roman"/>
          <w:kern w:val="1"/>
        </w:rPr>
        <w:t>Сторін.</w:t>
      </w:r>
    </w:p>
    <w:p w:rsidR="00B05DBD" w:rsidRPr="001019B9" w:rsidRDefault="00B05DBD" w:rsidP="00B05DBD">
      <w:pPr>
        <w:pStyle w:val="af1"/>
        <w:widowControl w:val="0"/>
        <w:numPr>
          <w:ilvl w:val="1"/>
          <w:numId w:val="33"/>
        </w:numPr>
        <w:tabs>
          <w:tab w:val="left" w:pos="0"/>
          <w:tab w:val="left" w:pos="426"/>
        </w:tabs>
        <w:suppressAutoHyphens/>
        <w:spacing w:after="0" w:line="240" w:lineRule="auto"/>
        <w:ind w:left="0" w:firstLine="709"/>
        <w:jc w:val="both"/>
        <w:rPr>
          <w:rFonts w:ascii="Times New Roman" w:hAnsi="Times New Roman"/>
          <w:kern w:val="1"/>
        </w:rPr>
      </w:pPr>
      <w:r w:rsidRPr="001019B9">
        <w:rPr>
          <w:rFonts w:ascii="Times New Roman" w:hAnsi="Times New Roman"/>
          <w:kern w:val="1"/>
        </w:rPr>
        <w:t>Під непереборною силою в цьому Договорі розуміються будь-які надзвичайні події зовнішнього характеру щодо Сторін, які виникають без вини та поза волею Сторін і які, за умови вжиття звичайних для цього заходів, неможливо передбачити та відвернути (уникнути), включаючи (але не обмежуючись)</w:t>
      </w:r>
      <w:r w:rsidRPr="00226CD8">
        <w:rPr>
          <w:rFonts w:ascii="Arial" w:hAnsi="Arial" w:cs="Arial"/>
          <w:color w:val="000000"/>
          <w:sz w:val="21"/>
          <w:szCs w:val="21"/>
          <w:shd w:val="clear" w:color="auto" w:fill="FFFFFF"/>
        </w:rPr>
        <w:t xml:space="preserve"> </w:t>
      </w:r>
      <w:r w:rsidRPr="00226CD8">
        <w:rPr>
          <w:rFonts w:ascii="Times New Roman" w:hAnsi="Times New Roman"/>
          <w:color w:val="000000"/>
          <w:sz w:val="21"/>
          <w:szCs w:val="21"/>
          <w:shd w:val="clear" w:color="auto" w:fill="FFFFFF"/>
        </w:rPr>
        <w:t>загроза війни, збройний конфлікт або серйозна загроза такого конфлікту,</w:t>
      </w:r>
      <w:r>
        <w:rPr>
          <w:rFonts w:ascii="Arial" w:hAnsi="Arial" w:cs="Arial"/>
          <w:color w:val="000000"/>
          <w:sz w:val="21"/>
          <w:szCs w:val="21"/>
          <w:shd w:val="clear" w:color="auto" w:fill="FFFFFF"/>
        </w:rPr>
        <w:t> </w:t>
      </w:r>
      <w:r w:rsidRPr="001019B9">
        <w:rPr>
          <w:rFonts w:ascii="Times New Roman" w:hAnsi="Times New Roman"/>
          <w:kern w:val="1"/>
        </w:rPr>
        <w:t xml:space="preserve">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аварії, вихід з ладу машин або обладнання, масові епідемії, епізоотії, епіфітотії тощо), а також видання заборонних або обмежуючих нормативних актів органів державної влади чи місцевого самоврядування, які унеможливлюють виконання Сторонами умов цього Договору або тимчасово перешкоджають такому виконанню.</w:t>
      </w:r>
    </w:p>
    <w:p w:rsidR="00B05DBD" w:rsidRPr="001019B9" w:rsidRDefault="00B05DBD" w:rsidP="00B05DBD">
      <w:pPr>
        <w:pStyle w:val="af1"/>
        <w:widowControl w:val="0"/>
        <w:numPr>
          <w:ilvl w:val="1"/>
          <w:numId w:val="33"/>
        </w:numPr>
        <w:tabs>
          <w:tab w:val="left" w:pos="0"/>
          <w:tab w:val="left" w:pos="426"/>
        </w:tabs>
        <w:suppressAutoHyphens/>
        <w:spacing w:after="0" w:line="240" w:lineRule="auto"/>
        <w:ind w:left="0" w:firstLine="709"/>
        <w:jc w:val="both"/>
        <w:rPr>
          <w:rFonts w:ascii="Times New Roman" w:hAnsi="Times New Roman"/>
          <w:kern w:val="1"/>
        </w:rPr>
      </w:pPr>
      <w:r w:rsidRPr="001019B9">
        <w:rPr>
          <w:rFonts w:ascii="Times New Roman" w:hAnsi="Times New Roman"/>
          <w:kern w:val="1"/>
        </w:rPr>
        <w:t>У цьому Договорі під випадком розуміється будь-які незаплановані зміни в дійсності (збіг обставин), викликані характером діяльності Сторін/Сторони, що спричинили збитки, за умови відсутності умислу або необережності у Сторін/Сторони, тобто Сторони/Сторона не знали та могли знати, що дії потягнуть за собою виникнення збитків.</w:t>
      </w:r>
    </w:p>
    <w:p w:rsidR="00B05DBD" w:rsidRPr="001019B9" w:rsidRDefault="00B05DBD" w:rsidP="00B05DBD">
      <w:pPr>
        <w:pStyle w:val="af1"/>
        <w:widowControl w:val="0"/>
        <w:numPr>
          <w:ilvl w:val="1"/>
          <w:numId w:val="33"/>
        </w:numPr>
        <w:tabs>
          <w:tab w:val="left" w:pos="0"/>
          <w:tab w:val="left" w:pos="426"/>
        </w:tabs>
        <w:suppressAutoHyphens/>
        <w:spacing w:after="0" w:line="240" w:lineRule="auto"/>
        <w:ind w:left="0" w:firstLine="709"/>
        <w:jc w:val="both"/>
        <w:rPr>
          <w:rFonts w:ascii="Times New Roman" w:hAnsi="Times New Roman"/>
          <w:kern w:val="1"/>
        </w:rPr>
      </w:pPr>
      <w:r w:rsidRPr="001019B9">
        <w:rPr>
          <w:rFonts w:ascii="Times New Roman" w:hAnsi="Times New Roman"/>
          <w:kern w:val="1"/>
        </w:rPr>
        <w:t>При виникненні обставин непереборної сили або випадку, строк виконання зобов’язань за цим Договором відкладається на термін дії таких обставин.</w:t>
      </w:r>
    </w:p>
    <w:p w:rsidR="00B05DBD" w:rsidRPr="001019B9" w:rsidRDefault="00B05DBD" w:rsidP="00B05DBD">
      <w:pPr>
        <w:pStyle w:val="af1"/>
        <w:widowControl w:val="0"/>
        <w:numPr>
          <w:ilvl w:val="1"/>
          <w:numId w:val="33"/>
        </w:numPr>
        <w:tabs>
          <w:tab w:val="left" w:pos="0"/>
          <w:tab w:val="left" w:pos="426"/>
        </w:tabs>
        <w:suppressAutoHyphens/>
        <w:spacing w:after="0" w:line="240" w:lineRule="auto"/>
        <w:ind w:left="0" w:firstLine="709"/>
        <w:jc w:val="both"/>
        <w:rPr>
          <w:rFonts w:ascii="Times New Roman" w:hAnsi="Times New Roman"/>
          <w:kern w:val="1"/>
        </w:rPr>
      </w:pPr>
      <w:r w:rsidRPr="001019B9">
        <w:rPr>
          <w:rFonts w:ascii="Times New Roman" w:hAnsi="Times New Roman"/>
          <w:kern w:val="1"/>
        </w:rPr>
        <w:t>Сторона, що не може виконувати зобов’язання за цим Договором унаслідок дії обставин непереборної сили або випадку, повинна не пізніше ніж протягом 3 (трьох) робочих днів з моменту їх виникнення повідомити про це іншу Сторону у письмовій формі.</w:t>
      </w:r>
    </w:p>
    <w:p w:rsidR="00B05DBD" w:rsidRPr="001019B9" w:rsidRDefault="00B05DBD" w:rsidP="00B05DBD">
      <w:pPr>
        <w:pStyle w:val="af1"/>
        <w:widowControl w:val="0"/>
        <w:numPr>
          <w:ilvl w:val="1"/>
          <w:numId w:val="33"/>
        </w:numPr>
        <w:tabs>
          <w:tab w:val="left" w:pos="0"/>
          <w:tab w:val="left" w:pos="426"/>
        </w:tabs>
        <w:suppressAutoHyphens/>
        <w:spacing w:after="0" w:line="240" w:lineRule="auto"/>
        <w:ind w:left="0" w:firstLine="709"/>
        <w:jc w:val="both"/>
        <w:rPr>
          <w:rFonts w:ascii="Times New Roman" w:hAnsi="Times New Roman"/>
          <w:kern w:val="1"/>
        </w:rPr>
      </w:pPr>
      <w:r w:rsidRPr="001019B9">
        <w:rPr>
          <w:rFonts w:ascii="Times New Roman" w:hAnsi="Times New Roman"/>
          <w:kern w:val="1"/>
        </w:rPr>
        <w:t>Доказом виникнення обставин непереборної сили та строку їх дії є довідки видані Торгово-промисловою палатою України.</w:t>
      </w:r>
    </w:p>
    <w:p w:rsidR="00B05DBD" w:rsidRPr="002236AD" w:rsidRDefault="00B05DBD" w:rsidP="00B05DBD">
      <w:pPr>
        <w:pStyle w:val="af1"/>
        <w:widowControl w:val="0"/>
        <w:numPr>
          <w:ilvl w:val="1"/>
          <w:numId w:val="33"/>
        </w:numPr>
        <w:tabs>
          <w:tab w:val="left" w:pos="0"/>
          <w:tab w:val="left" w:pos="426"/>
        </w:tabs>
        <w:suppressAutoHyphens/>
        <w:spacing w:after="0" w:line="240" w:lineRule="auto"/>
        <w:ind w:left="0" w:firstLine="709"/>
        <w:jc w:val="both"/>
        <w:rPr>
          <w:rFonts w:ascii="Times New Roman" w:hAnsi="Times New Roman"/>
          <w:kern w:val="1"/>
        </w:rPr>
      </w:pPr>
      <w:r w:rsidRPr="001019B9">
        <w:rPr>
          <w:rFonts w:ascii="Times New Roman" w:hAnsi="Times New Roman"/>
          <w:kern w:val="1"/>
        </w:rPr>
        <w:t>З моменту припинення дії обставин непереборної сили, Сторони зобов’язані виконати передбачені цим Договором зобов’язання.</w:t>
      </w:r>
    </w:p>
    <w:p w:rsidR="00C22B19" w:rsidRDefault="00C22B19" w:rsidP="00C22B19">
      <w:pPr>
        <w:pStyle w:val="14"/>
        <w:jc w:val="center"/>
        <w:rPr>
          <w:rFonts w:ascii="Times New Roman" w:hAnsi="Times New Roman"/>
          <w:b/>
        </w:rPr>
      </w:pPr>
    </w:p>
    <w:p w:rsidR="00B05DBD" w:rsidRPr="00C22B19" w:rsidRDefault="00B05DBD" w:rsidP="00C22B19">
      <w:pPr>
        <w:pStyle w:val="14"/>
        <w:jc w:val="center"/>
        <w:rPr>
          <w:rFonts w:ascii="Times New Roman" w:hAnsi="Times New Roman"/>
          <w:b/>
        </w:rPr>
      </w:pPr>
      <w:r w:rsidRPr="00C22B19">
        <w:rPr>
          <w:rFonts w:ascii="Times New Roman" w:hAnsi="Times New Roman"/>
          <w:b/>
        </w:rPr>
        <w:t>IX. ВИРІШЕННЯ СПОРІВ</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05DBD" w:rsidRPr="00C22B19" w:rsidRDefault="00B05DBD" w:rsidP="00C22B19">
      <w:pPr>
        <w:pStyle w:val="14"/>
        <w:jc w:val="both"/>
        <w:rPr>
          <w:rFonts w:ascii="Times New Roman" w:hAnsi="Times New Roman"/>
        </w:rPr>
      </w:pPr>
      <w:r w:rsidRPr="00C22B19">
        <w:rPr>
          <w:rFonts w:ascii="Times New Roman" w:hAnsi="Times New Roman"/>
        </w:rPr>
        <w:tab/>
        <w:t>9.2. У разі недосягнення Сторонами згоди спори (розбіжності) вирішуються у судовому порядку.</w:t>
      </w:r>
    </w:p>
    <w:p w:rsidR="00C22B19" w:rsidRDefault="00C22B19" w:rsidP="00C22B19">
      <w:pPr>
        <w:pStyle w:val="14"/>
        <w:jc w:val="both"/>
        <w:rPr>
          <w:rFonts w:ascii="Times New Roman" w:hAnsi="Times New Roman"/>
        </w:rPr>
      </w:pPr>
    </w:p>
    <w:p w:rsidR="00B05DBD" w:rsidRPr="00C22B19" w:rsidRDefault="00B05DBD" w:rsidP="00C22B19">
      <w:pPr>
        <w:pStyle w:val="14"/>
        <w:jc w:val="center"/>
        <w:rPr>
          <w:rFonts w:ascii="Times New Roman" w:hAnsi="Times New Roman"/>
          <w:b/>
        </w:rPr>
      </w:pPr>
      <w:r w:rsidRPr="00C22B19">
        <w:rPr>
          <w:rFonts w:ascii="Times New Roman" w:hAnsi="Times New Roman"/>
          <w:b/>
        </w:rPr>
        <w:t>X. СТРОК ДІЇ ДОГОВОРУ</w:t>
      </w:r>
    </w:p>
    <w:p w:rsidR="00B05DBD" w:rsidRPr="00C22B19" w:rsidRDefault="00B05DBD" w:rsidP="00C22B19">
      <w:pPr>
        <w:pStyle w:val="14"/>
        <w:ind w:firstLine="708"/>
        <w:jc w:val="both"/>
        <w:rPr>
          <w:rFonts w:ascii="Times New Roman" w:hAnsi="Times New Roman"/>
        </w:rPr>
      </w:pPr>
      <w:r w:rsidRPr="00C22B19">
        <w:rPr>
          <w:rFonts w:ascii="Times New Roman" w:hAnsi="Times New Roman"/>
        </w:rPr>
        <w:t>10.1. Цей Договір набирає чинності з моменту його під</w:t>
      </w:r>
      <w:r w:rsidR="00F64244">
        <w:rPr>
          <w:rFonts w:ascii="Times New Roman" w:hAnsi="Times New Roman"/>
        </w:rPr>
        <w:t>писання і діє до 31.12.2023</w:t>
      </w:r>
      <w:r w:rsidRPr="00C22B19">
        <w:rPr>
          <w:rFonts w:ascii="Times New Roman" w:hAnsi="Times New Roman"/>
        </w:rPr>
        <w:t xml:space="preserve"> року. </w:t>
      </w:r>
    </w:p>
    <w:p w:rsidR="00B05DBD" w:rsidRPr="00C22B19" w:rsidRDefault="00B05DBD" w:rsidP="00C22B19">
      <w:pPr>
        <w:pStyle w:val="14"/>
        <w:jc w:val="both"/>
        <w:rPr>
          <w:rFonts w:ascii="Times New Roman" w:hAnsi="Times New Roman"/>
          <w:b/>
          <w:bCs/>
        </w:rPr>
      </w:pPr>
      <w:r w:rsidRPr="00C22B19">
        <w:rPr>
          <w:rFonts w:ascii="Times New Roman" w:hAnsi="Times New Roman"/>
        </w:rPr>
        <w:tab/>
        <w:t>10.2. Цей Договір укладається і підписується у 2 (двох) примірниках, що мають однакову юридичну силу. </w:t>
      </w:r>
    </w:p>
    <w:p w:rsidR="00B05DBD" w:rsidRPr="00C22B19" w:rsidRDefault="00B05DBD" w:rsidP="00C22B19">
      <w:pPr>
        <w:pStyle w:val="14"/>
        <w:ind w:firstLine="708"/>
        <w:jc w:val="both"/>
        <w:rPr>
          <w:rFonts w:ascii="Times New Roman" w:hAnsi="Times New Roman"/>
          <w:color w:val="000000"/>
        </w:rPr>
      </w:pPr>
      <w:r w:rsidRPr="00C22B19">
        <w:rPr>
          <w:rFonts w:ascii="Times New Roman" w:hAnsi="Times New Roman"/>
          <w:lang w:eastAsia="uk-UA"/>
        </w:rPr>
        <w:t xml:space="preserve">10.3. </w:t>
      </w:r>
      <w:r w:rsidRPr="00C22B19">
        <w:rPr>
          <w:rFonts w:ascii="Times New Roman" w:hAnsi="Times New Roman"/>
          <w:color w:val="000000"/>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C22B19" w:rsidRDefault="00C22B19" w:rsidP="00C22B19">
      <w:pPr>
        <w:pStyle w:val="14"/>
        <w:jc w:val="both"/>
        <w:rPr>
          <w:rFonts w:ascii="Times New Roman" w:hAnsi="Times New Roman"/>
        </w:rPr>
      </w:pPr>
    </w:p>
    <w:p w:rsidR="00B05DBD" w:rsidRPr="00C22B19" w:rsidRDefault="00B05DBD" w:rsidP="00C22B19">
      <w:pPr>
        <w:pStyle w:val="14"/>
        <w:jc w:val="center"/>
        <w:rPr>
          <w:rFonts w:ascii="Times New Roman" w:hAnsi="Times New Roman"/>
          <w:b/>
        </w:rPr>
      </w:pPr>
      <w:r w:rsidRPr="00C22B19">
        <w:rPr>
          <w:rFonts w:ascii="Times New Roman" w:hAnsi="Times New Roman"/>
          <w:b/>
        </w:rPr>
        <w:t>XІ. ІНШІ УМОВИ</w:t>
      </w:r>
    </w:p>
    <w:p w:rsidR="00B05DBD" w:rsidRPr="00C22B19" w:rsidRDefault="00C22B19" w:rsidP="00C22B19">
      <w:pPr>
        <w:pStyle w:val="14"/>
        <w:ind w:firstLine="708"/>
        <w:jc w:val="both"/>
        <w:rPr>
          <w:rFonts w:ascii="Times New Roman" w:hAnsi="Times New Roman"/>
        </w:rPr>
      </w:pPr>
      <w:r>
        <w:rPr>
          <w:rFonts w:ascii="Times New Roman" w:hAnsi="Times New Roman"/>
        </w:rPr>
        <w:t>11.1.</w:t>
      </w:r>
      <w:r w:rsidR="00B05DBD" w:rsidRPr="00C22B19">
        <w:rPr>
          <w:rFonts w:ascii="Times New Roman" w:hAnsi="Times New Roman"/>
        </w:rPr>
        <w:t>Договір може бути змінено у випадках, передбачених чинним законодавством України.</w:t>
      </w:r>
    </w:p>
    <w:p w:rsidR="00B05DBD" w:rsidRPr="00C22B19" w:rsidRDefault="00C22B19" w:rsidP="00C22B19">
      <w:pPr>
        <w:pStyle w:val="14"/>
        <w:ind w:firstLine="708"/>
        <w:jc w:val="both"/>
        <w:rPr>
          <w:rFonts w:ascii="Times New Roman" w:hAnsi="Times New Roman"/>
        </w:rPr>
      </w:pPr>
      <w:r>
        <w:rPr>
          <w:rFonts w:ascii="Times New Roman" w:hAnsi="Times New Roman"/>
        </w:rPr>
        <w:t>11.2.</w:t>
      </w:r>
      <w:r w:rsidR="00B05DBD" w:rsidRPr="00C22B19">
        <w:rPr>
          <w:rFonts w:ascii="Times New Roman" w:hAnsi="Times New Roman"/>
        </w:rPr>
        <w:t>Зміни, доповнення до Договору, а так само припинення дії (розірвання) Договору оформляються в письмовій формі, як додаткові угоди та підписуються уповноваженими представниками обох Сторін.</w:t>
      </w:r>
    </w:p>
    <w:p w:rsidR="00B05DBD" w:rsidRPr="00C22B19" w:rsidRDefault="00C22B19" w:rsidP="00C22B19">
      <w:pPr>
        <w:pStyle w:val="14"/>
        <w:ind w:firstLine="708"/>
        <w:jc w:val="both"/>
        <w:rPr>
          <w:rFonts w:ascii="Times New Roman" w:hAnsi="Times New Roman"/>
        </w:rPr>
      </w:pPr>
      <w:r>
        <w:rPr>
          <w:rFonts w:ascii="Times New Roman" w:hAnsi="Times New Roman"/>
          <w:lang w:eastAsia="uk-UA"/>
        </w:rPr>
        <w:t>11.3.</w:t>
      </w:r>
      <w:r w:rsidR="00B05DBD" w:rsidRPr="00C22B19">
        <w:rPr>
          <w:rFonts w:ascii="Times New Roman" w:hAnsi="Times New Roman"/>
          <w:lang w:eastAsia="uk-UA"/>
        </w:rPr>
        <w:t>Кожна зі Сторін зобов’язується в письмовій формі інформувати іншу Сторону про зміни свого найменування (або інших реквізитів, реквізитів банківського рахунку, юридичної адреси) протягом десяти робочих днів з моменту реєстрації зміни найменування (або інших реквізитів, банківського рахунку, юридичної адреси) в порядку передбаченому чинним законодавством України.</w:t>
      </w:r>
    </w:p>
    <w:p w:rsidR="00B05DBD" w:rsidRPr="00C22B19" w:rsidRDefault="00C22B19" w:rsidP="00C22B19">
      <w:pPr>
        <w:pStyle w:val="14"/>
        <w:ind w:firstLine="708"/>
        <w:jc w:val="both"/>
        <w:rPr>
          <w:rFonts w:ascii="Times New Roman" w:hAnsi="Times New Roman"/>
        </w:rPr>
      </w:pPr>
      <w:r>
        <w:rPr>
          <w:rFonts w:ascii="Times New Roman" w:hAnsi="Times New Roman"/>
          <w:lang w:eastAsia="uk-UA"/>
        </w:rPr>
        <w:t>11.4.</w:t>
      </w:r>
      <w:r w:rsidR="00B05DBD" w:rsidRPr="00C22B19">
        <w:rPr>
          <w:rFonts w:ascii="Times New Roman" w:hAnsi="Times New Roman"/>
          <w:lang w:eastAsia="uk-UA"/>
        </w:rPr>
        <w:t>У випадку зміни статусу однієї зі Сторін як платника податків, протягом строку дії Договору, така Сторона зобов’язана повідомити іншу Сторону Договору про таку зміну та надати документи, що підтверджують її новий статус протягом п’яти робочих днів з моменту такої зміни.</w:t>
      </w:r>
    </w:p>
    <w:p w:rsidR="00B05DBD" w:rsidRPr="00C22B19" w:rsidRDefault="00C22B19" w:rsidP="00C22B19">
      <w:pPr>
        <w:pStyle w:val="14"/>
        <w:ind w:firstLine="708"/>
        <w:jc w:val="both"/>
        <w:rPr>
          <w:rFonts w:ascii="Times New Roman" w:hAnsi="Times New Roman"/>
        </w:rPr>
      </w:pPr>
      <w:r>
        <w:rPr>
          <w:rFonts w:ascii="Times New Roman" w:hAnsi="Times New Roman"/>
        </w:rPr>
        <w:t>11.5.</w:t>
      </w:r>
      <w:r w:rsidR="00B05DBD" w:rsidRPr="00C22B19">
        <w:rPr>
          <w:rFonts w:ascii="Times New Roman" w:hAnsi="Times New Roman"/>
        </w:rPr>
        <w:t xml:space="preserve">Згідно вимог Закону України «Про захист персональних даних» 2297-VI від 01.06.2010 року з подальшими змінами та доповненнями, керівник кожної з Сторін шляхом підписання цього Договору надає іншій Стороні  згоду на включення всіх його персональних даних, які містяться у цьому Договору та/або отриманих при підписанні, виконанні, розірванні цього Договору, в базу персональних даних </w:t>
      </w:r>
      <w:r w:rsidR="00B05DBD" w:rsidRPr="00C22B19">
        <w:rPr>
          <w:rFonts w:ascii="Times New Roman" w:hAnsi="Times New Roman"/>
        </w:rPr>
        <w:lastRenderedPageBreak/>
        <w:t>«Контрагенти», а також згоду на будь-яку обробку вказаних персональних даних та їх розкриття третім особам, будь-які інші дії з персональними даними на розсуд іншої Сторони без отримання від нього будь-якої додаткової згоди та/чи повідомлення. Керівник кожної з Сторін шляхом підписання цього Договору підтверджує, що він повідомлений про включення його персональних даних до бази персональних даних «Контрагенти» та ознайомлений з метою обробки його персональних даних.</w:t>
      </w:r>
    </w:p>
    <w:p w:rsidR="00C22B19" w:rsidRDefault="00C22B19" w:rsidP="00C22B19">
      <w:pPr>
        <w:pStyle w:val="14"/>
        <w:jc w:val="center"/>
        <w:rPr>
          <w:rFonts w:ascii="Times New Roman" w:hAnsi="Times New Roman"/>
          <w:b/>
          <w:bCs/>
        </w:rPr>
      </w:pPr>
    </w:p>
    <w:p w:rsidR="00B05DBD" w:rsidRPr="00C22B19" w:rsidRDefault="00B05DBD" w:rsidP="00C22B19">
      <w:pPr>
        <w:pStyle w:val="14"/>
        <w:jc w:val="center"/>
        <w:rPr>
          <w:rFonts w:ascii="Times New Roman" w:hAnsi="Times New Roman"/>
          <w:b/>
        </w:rPr>
      </w:pPr>
      <w:r w:rsidRPr="00C22B19">
        <w:rPr>
          <w:rFonts w:ascii="Times New Roman" w:hAnsi="Times New Roman"/>
          <w:b/>
          <w:bCs/>
        </w:rPr>
        <w:t>ХІІ. МІСЦЕЗНАХОДЖЕННЯ ТА БАНКІВСЬКІ РЕКВІЗИТИ СТОРІН</w:t>
      </w:r>
    </w:p>
    <w:p w:rsidR="00B05DBD" w:rsidRPr="00C22B19" w:rsidRDefault="00B05DBD" w:rsidP="00C22B19">
      <w:pPr>
        <w:pStyle w:val="14"/>
        <w:ind w:firstLine="708"/>
        <w:jc w:val="both"/>
        <w:rPr>
          <w:rFonts w:ascii="Times New Roman" w:hAnsi="Times New Roman"/>
          <w:color w:val="000000"/>
        </w:rPr>
      </w:pPr>
      <w:r w:rsidRPr="00C22B19">
        <w:rPr>
          <w:rFonts w:ascii="Times New Roman" w:hAnsi="Times New Roman"/>
        </w:rPr>
        <w:t>12.1. У випадку зміни будь-яких реквізитів, вказаних у розділі 12 цього Договору, Сторони зобо</w:t>
      </w:r>
      <w:r w:rsidRPr="00C22B19">
        <w:rPr>
          <w:rFonts w:ascii="Times New Roman" w:hAnsi="Times New Roman"/>
          <w:color w:val="000000"/>
        </w:rPr>
        <w:t>в’язуються в триденний термін з моменту настання таких змін повідомити одна одну.</w:t>
      </w:r>
    </w:p>
    <w:tbl>
      <w:tblPr>
        <w:tblW w:w="10065" w:type="dxa"/>
        <w:tblInd w:w="108" w:type="dxa"/>
        <w:tblLayout w:type="fixed"/>
        <w:tblLook w:val="04A0"/>
      </w:tblPr>
      <w:tblGrid>
        <w:gridCol w:w="4962"/>
        <w:gridCol w:w="5103"/>
      </w:tblGrid>
      <w:tr w:rsidR="00B05DBD" w:rsidRPr="00740F90" w:rsidTr="00813B8A">
        <w:tc>
          <w:tcPr>
            <w:tcW w:w="4962" w:type="dxa"/>
            <w:hideMark/>
          </w:tcPr>
          <w:p w:rsidR="00B05DBD" w:rsidRPr="002236AD" w:rsidRDefault="00B05DBD" w:rsidP="00813B8A">
            <w:pPr>
              <w:pStyle w:val="a5"/>
              <w:widowControl w:val="0"/>
              <w:autoSpaceDE w:val="0"/>
              <w:autoSpaceDN w:val="0"/>
              <w:adjustRightInd w:val="0"/>
              <w:rPr>
                <w:b/>
                <w:i/>
                <w:iCs/>
                <w:sz w:val="22"/>
                <w:szCs w:val="22"/>
              </w:rPr>
            </w:pPr>
          </w:p>
        </w:tc>
        <w:tc>
          <w:tcPr>
            <w:tcW w:w="5103" w:type="dxa"/>
          </w:tcPr>
          <w:p w:rsidR="00B05DBD" w:rsidRPr="002236AD" w:rsidRDefault="00B05DBD" w:rsidP="00813B8A">
            <w:pPr>
              <w:pStyle w:val="a5"/>
              <w:widowControl w:val="0"/>
              <w:autoSpaceDE w:val="0"/>
              <w:autoSpaceDN w:val="0"/>
              <w:adjustRightInd w:val="0"/>
              <w:rPr>
                <w:sz w:val="22"/>
                <w:szCs w:val="22"/>
              </w:rPr>
            </w:pPr>
          </w:p>
        </w:tc>
      </w:tr>
    </w:tbl>
    <w:p w:rsidR="003C7B1C" w:rsidRPr="00A44AAD" w:rsidRDefault="003C7B1C" w:rsidP="003C7B1C">
      <w:pPr>
        <w:widowControl w:val="0"/>
        <w:autoSpaceDE w:val="0"/>
        <w:autoSpaceDN w:val="0"/>
        <w:adjustRightInd w:val="0"/>
        <w:spacing w:after="0" w:line="240" w:lineRule="auto"/>
        <w:ind w:left="-142" w:right="-143"/>
        <w:jc w:val="both"/>
        <w:rPr>
          <w:rFonts w:ascii="Times New Roman" w:hAnsi="Times New Roman"/>
          <w:b/>
          <w:sz w:val="24"/>
          <w:szCs w:val="24"/>
          <w:lang w:eastAsia="ru-RU"/>
        </w:rPr>
      </w:pPr>
    </w:p>
    <w:tbl>
      <w:tblPr>
        <w:tblW w:w="9907" w:type="dxa"/>
        <w:tblInd w:w="108" w:type="dxa"/>
        <w:tblLayout w:type="fixed"/>
        <w:tblLook w:val="01E0"/>
      </w:tblPr>
      <w:tblGrid>
        <w:gridCol w:w="4956"/>
        <w:gridCol w:w="4951"/>
      </w:tblGrid>
      <w:tr w:rsidR="003C7B1C" w:rsidRPr="00A44AAD" w:rsidTr="00AC09E7">
        <w:tc>
          <w:tcPr>
            <w:tcW w:w="4956" w:type="dxa"/>
          </w:tcPr>
          <w:p w:rsidR="003C7B1C" w:rsidRPr="00417626" w:rsidRDefault="003C7B1C" w:rsidP="00AC09E7">
            <w:pPr>
              <w:keepNext/>
              <w:widowControl w:val="0"/>
              <w:autoSpaceDE w:val="0"/>
              <w:autoSpaceDN w:val="0"/>
              <w:adjustRightInd w:val="0"/>
              <w:spacing w:after="0" w:line="240" w:lineRule="auto"/>
              <w:ind w:left="-142" w:right="-143"/>
              <w:jc w:val="center"/>
              <w:outlineLvl w:val="0"/>
              <w:rPr>
                <w:rFonts w:ascii="Times New Roman" w:hAnsi="Times New Roman"/>
                <w:b/>
                <w:bCs/>
                <w:kern w:val="32"/>
                <w:u w:val="single"/>
                <w:lang w:eastAsia="ru-RU"/>
              </w:rPr>
            </w:pPr>
            <w:r w:rsidRPr="00417626">
              <w:rPr>
                <w:rFonts w:ascii="Times New Roman" w:hAnsi="Times New Roman"/>
                <w:b/>
                <w:bCs/>
                <w:kern w:val="32"/>
                <w:u w:val="single"/>
                <w:lang w:eastAsia="ru-RU"/>
              </w:rPr>
              <w:t>ЗАМОВНИК</w:t>
            </w:r>
          </w:p>
          <w:p w:rsidR="003C7B1C" w:rsidRPr="00417626" w:rsidRDefault="003C7B1C" w:rsidP="00016813">
            <w:pPr>
              <w:widowControl w:val="0"/>
              <w:autoSpaceDE w:val="0"/>
              <w:autoSpaceDN w:val="0"/>
              <w:adjustRightInd w:val="0"/>
              <w:spacing w:after="0" w:line="240" w:lineRule="auto"/>
              <w:ind w:left="-142" w:right="-143"/>
              <w:jc w:val="both"/>
              <w:rPr>
                <w:rFonts w:ascii="Times New Roman" w:hAnsi="Times New Roman"/>
                <w:bCs/>
                <w:lang w:eastAsia="ru-RU"/>
              </w:rPr>
            </w:pPr>
          </w:p>
          <w:p w:rsidR="00417626" w:rsidRPr="00417626" w:rsidRDefault="00417626" w:rsidP="00417626">
            <w:pPr>
              <w:pStyle w:val="ab"/>
              <w:rPr>
                <w:rFonts w:ascii="Times New Roman" w:hAnsi="Times New Roman"/>
                <w:b/>
                <w:szCs w:val="22"/>
                <w:lang w:val="uk-UA"/>
              </w:rPr>
            </w:pPr>
            <w:r w:rsidRPr="00417626">
              <w:rPr>
                <w:rFonts w:ascii="Times New Roman" w:hAnsi="Times New Roman"/>
                <w:b/>
                <w:bCs/>
                <w:szCs w:val="22"/>
                <w:lang w:val="uk-UA"/>
              </w:rPr>
              <w:t xml:space="preserve">Комунальне некомерційне підприємство </w:t>
            </w:r>
          </w:p>
          <w:p w:rsidR="00417626" w:rsidRPr="00417626" w:rsidRDefault="00417626" w:rsidP="00417626">
            <w:pPr>
              <w:pStyle w:val="ab"/>
              <w:rPr>
                <w:rFonts w:ascii="Times New Roman" w:hAnsi="Times New Roman"/>
                <w:b/>
                <w:bCs/>
                <w:szCs w:val="22"/>
                <w:lang w:val="uk-UA"/>
              </w:rPr>
            </w:pPr>
            <w:r w:rsidRPr="00417626">
              <w:rPr>
                <w:rFonts w:ascii="Times New Roman" w:hAnsi="Times New Roman"/>
                <w:b/>
                <w:bCs/>
                <w:szCs w:val="22"/>
                <w:lang w:val="uk-UA"/>
              </w:rPr>
              <w:t xml:space="preserve">Охтирської міської ради </w:t>
            </w:r>
          </w:p>
          <w:p w:rsidR="00417626" w:rsidRPr="00417626" w:rsidRDefault="00417626" w:rsidP="00417626">
            <w:pPr>
              <w:pStyle w:val="ab"/>
              <w:rPr>
                <w:rFonts w:ascii="Times New Roman" w:hAnsi="Times New Roman"/>
                <w:b/>
                <w:bCs/>
                <w:szCs w:val="22"/>
                <w:lang w:val="uk-UA"/>
              </w:rPr>
            </w:pPr>
            <w:r w:rsidRPr="00417626">
              <w:rPr>
                <w:rFonts w:ascii="Times New Roman" w:hAnsi="Times New Roman"/>
                <w:b/>
                <w:bCs/>
                <w:szCs w:val="22"/>
                <w:lang w:val="uk-UA"/>
              </w:rPr>
              <w:t>«Охтирська центральна районна лікарня»</w:t>
            </w:r>
          </w:p>
          <w:p w:rsidR="00417626" w:rsidRPr="00417626" w:rsidRDefault="00417626" w:rsidP="00417626">
            <w:pPr>
              <w:pStyle w:val="ab"/>
              <w:rPr>
                <w:rFonts w:ascii="Times New Roman" w:hAnsi="Times New Roman"/>
                <w:iCs/>
                <w:szCs w:val="22"/>
                <w:u w:val="single"/>
                <w:lang w:val="uk-UA"/>
              </w:rPr>
            </w:pPr>
            <w:r w:rsidRPr="00417626">
              <w:rPr>
                <w:rFonts w:ascii="Times New Roman" w:hAnsi="Times New Roman"/>
                <w:szCs w:val="22"/>
                <w:lang w:val="uk-UA"/>
              </w:rPr>
              <w:t xml:space="preserve">42700, Сумська обл., м. Охтирка, </w:t>
            </w:r>
          </w:p>
          <w:p w:rsidR="00417626" w:rsidRPr="00417626" w:rsidRDefault="00417626" w:rsidP="00417626">
            <w:pPr>
              <w:pStyle w:val="ab"/>
              <w:rPr>
                <w:rFonts w:ascii="Times New Roman" w:hAnsi="Times New Roman"/>
                <w:szCs w:val="22"/>
                <w:lang w:val="uk-UA"/>
              </w:rPr>
            </w:pPr>
            <w:r w:rsidRPr="00417626">
              <w:rPr>
                <w:rFonts w:ascii="Times New Roman" w:hAnsi="Times New Roman"/>
                <w:szCs w:val="22"/>
                <w:lang w:val="uk-UA"/>
              </w:rPr>
              <w:t>вул. Петропавлівська, 15</w:t>
            </w:r>
          </w:p>
          <w:p w:rsidR="00417626" w:rsidRPr="00417626" w:rsidRDefault="00417626" w:rsidP="00417626">
            <w:pPr>
              <w:pStyle w:val="ab"/>
              <w:rPr>
                <w:rFonts w:ascii="Times New Roman" w:hAnsi="Times New Roman"/>
                <w:szCs w:val="22"/>
              </w:rPr>
            </w:pPr>
            <w:r w:rsidRPr="00417626">
              <w:rPr>
                <w:rFonts w:ascii="Times New Roman" w:hAnsi="Times New Roman"/>
                <w:szCs w:val="22"/>
                <w:lang w:val="uk-UA"/>
              </w:rPr>
              <w:t>код Є</w:t>
            </w:r>
            <w:r w:rsidRPr="00417626">
              <w:rPr>
                <w:rFonts w:ascii="Times New Roman" w:hAnsi="Times New Roman"/>
                <w:szCs w:val="22"/>
              </w:rPr>
              <w:t>ДРПОУ 02007472</w:t>
            </w:r>
          </w:p>
          <w:p w:rsidR="00417626" w:rsidRPr="00417626" w:rsidRDefault="00417626" w:rsidP="00417626">
            <w:pPr>
              <w:pStyle w:val="ab"/>
              <w:rPr>
                <w:rFonts w:ascii="Times New Roman" w:hAnsi="Times New Roman"/>
                <w:color w:val="FF0000"/>
                <w:szCs w:val="22"/>
              </w:rPr>
            </w:pPr>
            <w:r w:rsidRPr="00417626">
              <w:rPr>
                <w:rFonts w:ascii="Times New Roman" w:hAnsi="Times New Roman"/>
                <w:szCs w:val="22"/>
              </w:rPr>
              <w:t xml:space="preserve">р/р </w:t>
            </w:r>
            <w:r w:rsidRPr="00417626">
              <w:rPr>
                <w:rFonts w:ascii="Times New Roman" w:hAnsi="Times New Roman"/>
                <w:szCs w:val="22"/>
                <w:lang w:val="en-US"/>
              </w:rPr>
              <w:t>UA</w:t>
            </w:r>
            <w:r w:rsidRPr="00417626">
              <w:rPr>
                <w:rFonts w:ascii="Times New Roman" w:hAnsi="Times New Roman"/>
                <w:szCs w:val="22"/>
              </w:rPr>
              <w:t>353375460000026001055040780</w:t>
            </w:r>
          </w:p>
          <w:p w:rsidR="00417626" w:rsidRPr="00417626" w:rsidRDefault="00417626" w:rsidP="00417626">
            <w:pPr>
              <w:pStyle w:val="ab"/>
              <w:rPr>
                <w:rFonts w:ascii="Times New Roman" w:hAnsi="Times New Roman"/>
                <w:szCs w:val="22"/>
              </w:rPr>
            </w:pPr>
            <w:r w:rsidRPr="00417626">
              <w:rPr>
                <w:rFonts w:ascii="Times New Roman" w:hAnsi="Times New Roman"/>
                <w:szCs w:val="22"/>
              </w:rPr>
              <w:t>в АТ КБ «ПРИВАТБАНК»</w:t>
            </w:r>
          </w:p>
          <w:p w:rsidR="00417626" w:rsidRPr="00417626" w:rsidRDefault="00417626" w:rsidP="00417626">
            <w:pPr>
              <w:pStyle w:val="ab"/>
              <w:rPr>
                <w:rFonts w:ascii="Times New Roman" w:hAnsi="Times New Roman"/>
                <w:szCs w:val="22"/>
              </w:rPr>
            </w:pPr>
            <w:r w:rsidRPr="00417626">
              <w:rPr>
                <w:rFonts w:ascii="Times New Roman" w:hAnsi="Times New Roman"/>
                <w:szCs w:val="22"/>
              </w:rPr>
              <w:t>МФО 337546</w:t>
            </w:r>
          </w:p>
          <w:p w:rsidR="00417626" w:rsidRPr="00417626" w:rsidRDefault="00417626" w:rsidP="00417626">
            <w:pPr>
              <w:pStyle w:val="ab"/>
              <w:rPr>
                <w:rFonts w:ascii="Times New Roman" w:hAnsi="Times New Roman"/>
                <w:szCs w:val="22"/>
              </w:rPr>
            </w:pPr>
            <w:r w:rsidRPr="00417626">
              <w:rPr>
                <w:rFonts w:ascii="Times New Roman" w:hAnsi="Times New Roman"/>
                <w:szCs w:val="22"/>
              </w:rPr>
              <w:t>ІПН 020074718231</w:t>
            </w:r>
          </w:p>
          <w:p w:rsidR="00417626" w:rsidRPr="00417626" w:rsidRDefault="00417626" w:rsidP="00417626">
            <w:pPr>
              <w:pStyle w:val="ab"/>
              <w:rPr>
                <w:rFonts w:ascii="Times New Roman" w:hAnsi="Times New Roman"/>
                <w:szCs w:val="22"/>
              </w:rPr>
            </w:pPr>
            <w:r w:rsidRPr="00417626">
              <w:rPr>
                <w:rFonts w:ascii="Times New Roman" w:hAnsi="Times New Roman"/>
                <w:szCs w:val="22"/>
              </w:rPr>
              <w:t>т/ф (05446) 6-33-58, 4-19-72</w:t>
            </w:r>
          </w:p>
          <w:p w:rsidR="00417626" w:rsidRPr="00417626" w:rsidRDefault="00417626" w:rsidP="00417626">
            <w:pPr>
              <w:pStyle w:val="ab"/>
              <w:rPr>
                <w:rFonts w:ascii="Times New Roman" w:hAnsi="Times New Roman"/>
                <w:b/>
                <w:szCs w:val="22"/>
                <w:lang w:val="uk-UA"/>
              </w:rPr>
            </w:pPr>
            <w:r w:rsidRPr="00417626">
              <w:rPr>
                <w:rFonts w:ascii="Times New Roman" w:hAnsi="Times New Roman"/>
                <w:b/>
                <w:szCs w:val="22"/>
                <w:lang w:val="uk-UA"/>
              </w:rPr>
              <w:t>Директор</w:t>
            </w:r>
          </w:p>
          <w:p w:rsidR="00417626" w:rsidRPr="00417626" w:rsidRDefault="00417626" w:rsidP="00417626">
            <w:pPr>
              <w:pStyle w:val="ab"/>
              <w:rPr>
                <w:rFonts w:ascii="Times New Roman" w:hAnsi="Times New Roman"/>
                <w:b/>
                <w:szCs w:val="22"/>
                <w:lang w:val="uk-UA"/>
              </w:rPr>
            </w:pPr>
          </w:p>
          <w:p w:rsidR="00417626" w:rsidRPr="00417626" w:rsidRDefault="00417626" w:rsidP="00417626">
            <w:pPr>
              <w:pStyle w:val="ab"/>
              <w:rPr>
                <w:rFonts w:ascii="Times New Roman" w:hAnsi="Times New Roman"/>
                <w:b/>
                <w:szCs w:val="22"/>
                <w:lang w:val="uk-UA"/>
              </w:rPr>
            </w:pPr>
            <w:r w:rsidRPr="00417626">
              <w:rPr>
                <w:rFonts w:ascii="Times New Roman" w:hAnsi="Times New Roman"/>
                <w:b/>
                <w:szCs w:val="22"/>
              </w:rPr>
              <w:t xml:space="preserve">________________     </w:t>
            </w:r>
            <w:r w:rsidRPr="00417626">
              <w:rPr>
                <w:rFonts w:ascii="Times New Roman" w:hAnsi="Times New Roman"/>
                <w:b/>
                <w:szCs w:val="22"/>
                <w:lang w:val="uk-UA"/>
              </w:rPr>
              <w:t>Костянтин ПАРЖИН</w:t>
            </w:r>
          </w:p>
          <w:p w:rsidR="00417626" w:rsidRPr="00417626" w:rsidRDefault="00417626" w:rsidP="00417626">
            <w:pPr>
              <w:pStyle w:val="ab"/>
              <w:rPr>
                <w:rFonts w:ascii="Times New Roman" w:hAnsi="Times New Roman"/>
                <w:szCs w:val="22"/>
              </w:rPr>
            </w:pPr>
            <w:r w:rsidRPr="00417626">
              <w:rPr>
                <w:rFonts w:ascii="Times New Roman" w:hAnsi="Times New Roman"/>
                <w:szCs w:val="22"/>
              </w:rPr>
              <w:t>М.П.</w:t>
            </w:r>
          </w:p>
          <w:p w:rsidR="003C7B1C" w:rsidRPr="00417626" w:rsidRDefault="003C7B1C" w:rsidP="00016813">
            <w:pPr>
              <w:widowControl w:val="0"/>
              <w:autoSpaceDE w:val="0"/>
              <w:autoSpaceDN w:val="0"/>
              <w:adjustRightInd w:val="0"/>
              <w:spacing w:after="0" w:line="240" w:lineRule="auto"/>
              <w:ind w:left="-142" w:right="-143"/>
              <w:jc w:val="both"/>
              <w:rPr>
                <w:rFonts w:ascii="Times New Roman" w:hAnsi="Times New Roman"/>
                <w:lang w:eastAsia="ru-RU"/>
              </w:rPr>
            </w:pPr>
          </w:p>
        </w:tc>
        <w:tc>
          <w:tcPr>
            <w:tcW w:w="4951" w:type="dxa"/>
          </w:tcPr>
          <w:p w:rsidR="003C7B1C" w:rsidRPr="00417626" w:rsidRDefault="003C7B1C" w:rsidP="00AC09E7">
            <w:pPr>
              <w:keepNext/>
              <w:widowControl w:val="0"/>
              <w:autoSpaceDE w:val="0"/>
              <w:autoSpaceDN w:val="0"/>
              <w:adjustRightInd w:val="0"/>
              <w:spacing w:after="0" w:line="240" w:lineRule="auto"/>
              <w:ind w:left="-142" w:right="-143"/>
              <w:jc w:val="center"/>
              <w:outlineLvl w:val="0"/>
              <w:rPr>
                <w:rFonts w:ascii="Times New Roman" w:hAnsi="Times New Roman"/>
                <w:b/>
                <w:bCs/>
                <w:kern w:val="32"/>
                <w:u w:val="single"/>
                <w:lang w:eastAsia="ru-RU"/>
              </w:rPr>
            </w:pPr>
            <w:r w:rsidRPr="00417626">
              <w:rPr>
                <w:rFonts w:ascii="Times New Roman" w:hAnsi="Times New Roman"/>
                <w:b/>
                <w:bCs/>
                <w:kern w:val="32"/>
                <w:u w:val="single"/>
                <w:lang w:eastAsia="ru-RU"/>
              </w:rPr>
              <w:t>ПОСТАЧАЛЬНИК</w:t>
            </w:r>
          </w:p>
          <w:p w:rsidR="003C7B1C" w:rsidRPr="00417626" w:rsidRDefault="003C7B1C" w:rsidP="00016813">
            <w:pPr>
              <w:widowControl w:val="0"/>
              <w:autoSpaceDE w:val="0"/>
              <w:autoSpaceDN w:val="0"/>
              <w:adjustRightInd w:val="0"/>
              <w:spacing w:after="0" w:line="240" w:lineRule="auto"/>
              <w:ind w:left="-142" w:right="-143"/>
              <w:jc w:val="both"/>
              <w:rPr>
                <w:rFonts w:ascii="Times New Roman" w:hAnsi="Times New Roman"/>
                <w:lang w:eastAsia="ru-RU"/>
              </w:rPr>
            </w:pPr>
          </w:p>
          <w:p w:rsidR="003C7B1C" w:rsidRPr="00417626" w:rsidRDefault="003C7B1C" w:rsidP="00016813">
            <w:pPr>
              <w:spacing w:after="0" w:line="240" w:lineRule="auto"/>
              <w:ind w:left="-142" w:right="-143"/>
              <w:jc w:val="both"/>
              <w:rPr>
                <w:rFonts w:ascii="Times New Roman" w:hAnsi="Times New Roman"/>
                <w:bCs/>
                <w:iCs/>
                <w:lang w:eastAsia="ru-RU"/>
              </w:rPr>
            </w:pPr>
          </w:p>
          <w:p w:rsidR="003C7B1C" w:rsidRPr="00417626" w:rsidRDefault="003C7B1C" w:rsidP="00016813">
            <w:pPr>
              <w:spacing w:after="0" w:line="240" w:lineRule="auto"/>
              <w:ind w:left="-142" w:right="-143"/>
              <w:jc w:val="both"/>
              <w:rPr>
                <w:rFonts w:ascii="Times New Roman" w:hAnsi="Times New Roman"/>
                <w:bCs/>
                <w:iCs/>
                <w:lang w:eastAsia="ru-RU"/>
              </w:rPr>
            </w:pPr>
          </w:p>
          <w:p w:rsidR="003C7B1C" w:rsidRPr="00417626" w:rsidRDefault="003C7B1C" w:rsidP="00016813">
            <w:pPr>
              <w:spacing w:after="0" w:line="240" w:lineRule="auto"/>
              <w:ind w:left="-142" w:right="-143"/>
              <w:jc w:val="both"/>
              <w:rPr>
                <w:rFonts w:ascii="Times New Roman" w:hAnsi="Times New Roman"/>
                <w:bCs/>
                <w:iCs/>
                <w:lang w:eastAsia="ru-RU"/>
              </w:rPr>
            </w:pPr>
          </w:p>
          <w:p w:rsidR="003C7B1C" w:rsidRPr="00417626" w:rsidRDefault="003C7B1C" w:rsidP="00016813">
            <w:pPr>
              <w:spacing w:after="0" w:line="240" w:lineRule="auto"/>
              <w:ind w:left="-142" w:right="-143"/>
              <w:jc w:val="both"/>
              <w:rPr>
                <w:rFonts w:ascii="Times New Roman" w:hAnsi="Times New Roman"/>
                <w:bCs/>
                <w:iCs/>
                <w:lang w:eastAsia="ru-RU"/>
              </w:rPr>
            </w:pPr>
          </w:p>
          <w:p w:rsidR="003C7B1C" w:rsidRPr="00417626" w:rsidRDefault="003C7B1C" w:rsidP="00016813">
            <w:pPr>
              <w:spacing w:after="0" w:line="240" w:lineRule="auto"/>
              <w:ind w:left="-142" w:right="-143"/>
              <w:jc w:val="both"/>
              <w:rPr>
                <w:rFonts w:ascii="Times New Roman" w:hAnsi="Times New Roman"/>
                <w:bCs/>
                <w:iCs/>
                <w:lang w:eastAsia="ru-RU"/>
              </w:rPr>
            </w:pPr>
          </w:p>
          <w:p w:rsidR="003C7B1C" w:rsidRPr="00417626" w:rsidRDefault="003C7B1C" w:rsidP="00016813">
            <w:pPr>
              <w:spacing w:after="0" w:line="240" w:lineRule="auto"/>
              <w:ind w:left="-142" w:right="-143"/>
              <w:jc w:val="both"/>
              <w:rPr>
                <w:rFonts w:ascii="Times New Roman" w:hAnsi="Times New Roman"/>
                <w:bCs/>
                <w:iCs/>
                <w:lang w:eastAsia="ru-RU"/>
              </w:rPr>
            </w:pPr>
          </w:p>
          <w:p w:rsidR="003C7B1C" w:rsidRPr="00417626" w:rsidRDefault="003C7B1C" w:rsidP="00016813">
            <w:pPr>
              <w:spacing w:after="0" w:line="240" w:lineRule="auto"/>
              <w:ind w:left="-142" w:right="-143"/>
              <w:jc w:val="both"/>
              <w:rPr>
                <w:rFonts w:ascii="Times New Roman" w:hAnsi="Times New Roman"/>
                <w:bCs/>
                <w:iCs/>
                <w:lang w:eastAsia="ru-RU"/>
              </w:rPr>
            </w:pPr>
          </w:p>
          <w:p w:rsidR="003C7B1C" w:rsidRPr="00417626" w:rsidRDefault="003C7B1C" w:rsidP="00016813">
            <w:pPr>
              <w:spacing w:after="0" w:line="240" w:lineRule="auto"/>
              <w:ind w:left="-142" w:right="-143"/>
              <w:jc w:val="both"/>
              <w:rPr>
                <w:rFonts w:ascii="Times New Roman" w:hAnsi="Times New Roman"/>
                <w:bCs/>
                <w:iCs/>
                <w:lang w:eastAsia="ru-RU"/>
              </w:rPr>
            </w:pPr>
          </w:p>
          <w:p w:rsidR="003C7B1C" w:rsidRPr="00417626" w:rsidRDefault="003C7B1C" w:rsidP="00016813">
            <w:pPr>
              <w:spacing w:after="0" w:line="240" w:lineRule="auto"/>
              <w:ind w:left="-142" w:right="-143"/>
              <w:jc w:val="both"/>
              <w:rPr>
                <w:rFonts w:ascii="Times New Roman" w:hAnsi="Times New Roman"/>
                <w:bCs/>
                <w:iCs/>
                <w:lang w:eastAsia="ru-RU"/>
              </w:rPr>
            </w:pPr>
          </w:p>
          <w:p w:rsidR="003C7B1C" w:rsidRPr="00417626" w:rsidRDefault="003C7B1C" w:rsidP="00016813">
            <w:pPr>
              <w:spacing w:after="0" w:line="240" w:lineRule="auto"/>
              <w:ind w:left="-142" w:right="-143"/>
              <w:jc w:val="both"/>
              <w:rPr>
                <w:rFonts w:ascii="Times New Roman" w:hAnsi="Times New Roman"/>
                <w:bCs/>
                <w:iCs/>
                <w:lang w:eastAsia="ru-RU"/>
              </w:rPr>
            </w:pPr>
          </w:p>
          <w:p w:rsidR="003C7B1C" w:rsidRPr="00417626" w:rsidRDefault="003C7B1C" w:rsidP="00016813">
            <w:pPr>
              <w:spacing w:after="0" w:line="240" w:lineRule="auto"/>
              <w:ind w:left="-142" w:right="-143"/>
              <w:jc w:val="both"/>
              <w:rPr>
                <w:rFonts w:ascii="Times New Roman" w:hAnsi="Times New Roman"/>
                <w:bCs/>
                <w:iCs/>
                <w:lang w:eastAsia="ru-RU"/>
              </w:rPr>
            </w:pPr>
          </w:p>
          <w:p w:rsidR="003C7B1C" w:rsidRPr="00417626" w:rsidRDefault="003C7B1C" w:rsidP="00016813">
            <w:pPr>
              <w:spacing w:after="0" w:line="240" w:lineRule="auto"/>
              <w:ind w:left="-142" w:right="-143"/>
              <w:jc w:val="both"/>
              <w:rPr>
                <w:rFonts w:ascii="Times New Roman" w:hAnsi="Times New Roman"/>
                <w:bCs/>
                <w:iCs/>
                <w:lang w:eastAsia="ru-RU"/>
              </w:rPr>
            </w:pPr>
            <w:r w:rsidRPr="00417626">
              <w:rPr>
                <w:rFonts w:ascii="Times New Roman" w:hAnsi="Times New Roman"/>
                <w:bCs/>
                <w:iCs/>
                <w:lang w:eastAsia="ru-RU"/>
              </w:rPr>
              <w:t xml:space="preserve">           ________________________  </w:t>
            </w:r>
          </w:p>
        </w:tc>
      </w:tr>
    </w:tbl>
    <w:p w:rsidR="003C7B1C" w:rsidRPr="00A44AAD" w:rsidRDefault="003C7B1C" w:rsidP="003C7B1C">
      <w:pPr>
        <w:widowControl w:val="0"/>
        <w:autoSpaceDE w:val="0"/>
        <w:autoSpaceDN w:val="0"/>
        <w:adjustRightInd w:val="0"/>
        <w:spacing w:after="0" w:line="240" w:lineRule="auto"/>
        <w:ind w:left="-142" w:right="-143" w:firstLine="720"/>
        <w:jc w:val="both"/>
        <w:rPr>
          <w:rFonts w:ascii="Times New Roman" w:hAnsi="Times New Roman"/>
          <w:sz w:val="24"/>
          <w:szCs w:val="24"/>
          <w:lang w:eastAsia="ru-RU"/>
        </w:rPr>
      </w:pPr>
    </w:p>
    <w:p w:rsidR="003C7B1C" w:rsidRPr="00A44AAD" w:rsidRDefault="003C7B1C" w:rsidP="003C7B1C">
      <w:pPr>
        <w:widowControl w:val="0"/>
        <w:autoSpaceDE w:val="0"/>
        <w:autoSpaceDN w:val="0"/>
        <w:adjustRightInd w:val="0"/>
        <w:spacing w:after="0" w:line="240" w:lineRule="auto"/>
        <w:ind w:left="-142" w:right="-143"/>
        <w:jc w:val="both"/>
        <w:rPr>
          <w:rFonts w:ascii="Times New Roman" w:hAnsi="Times New Roman"/>
          <w:b/>
          <w:sz w:val="24"/>
          <w:szCs w:val="24"/>
          <w:lang w:eastAsia="ru-RU"/>
        </w:rPr>
      </w:pPr>
      <w:r w:rsidRPr="00A44AAD">
        <w:rPr>
          <w:rFonts w:ascii="Times New Roman" w:hAnsi="Times New Roman"/>
          <w:b/>
          <w:sz w:val="24"/>
          <w:szCs w:val="24"/>
          <w:lang w:eastAsia="ru-RU"/>
        </w:rPr>
        <w:br w:type="page"/>
      </w:r>
    </w:p>
    <w:p w:rsidR="00417626" w:rsidRDefault="00417626" w:rsidP="003C7B1C">
      <w:pPr>
        <w:widowControl w:val="0"/>
        <w:autoSpaceDE w:val="0"/>
        <w:autoSpaceDN w:val="0"/>
        <w:adjustRightInd w:val="0"/>
        <w:spacing w:after="0" w:line="240" w:lineRule="auto"/>
        <w:ind w:left="-142" w:right="-143"/>
        <w:jc w:val="right"/>
        <w:rPr>
          <w:rFonts w:ascii="Times New Roman CYR" w:hAnsi="Times New Roman CYR" w:cs="Times New Roman CYR"/>
          <w:b/>
          <w:sz w:val="24"/>
          <w:szCs w:val="24"/>
        </w:rPr>
      </w:pPr>
    </w:p>
    <w:p w:rsidR="003C7B1C" w:rsidRPr="00A44AAD" w:rsidRDefault="003C7B1C" w:rsidP="003C7B1C">
      <w:pPr>
        <w:widowControl w:val="0"/>
        <w:autoSpaceDE w:val="0"/>
        <w:autoSpaceDN w:val="0"/>
        <w:adjustRightInd w:val="0"/>
        <w:spacing w:after="0" w:line="240" w:lineRule="auto"/>
        <w:ind w:left="-142" w:right="-143"/>
        <w:jc w:val="right"/>
        <w:rPr>
          <w:rFonts w:ascii="Times New Roman CYR" w:hAnsi="Times New Roman CYR" w:cs="Times New Roman CYR"/>
          <w:b/>
          <w:sz w:val="24"/>
          <w:szCs w:val="24"/>
        </w:rPr>
      </w:pPr>
      <w:r w:rsidRPr="00A44AAD">
        <w:rPr>
          <w:rFonts w:ascii="Times New Roman CYR" w:hAnsi="Times New Roman CYR" w:cs="Times New Roman CYR"/>
          <w:b/>
          <w:sz w:val="24"/>
          <w:szCs w:val="24"/>
        </w:rPr>
        <w:t xml:space="preserve">ДОДАТОК  №1 </w:t>
      </w:r>
    </w:p>
    <w:p w:rsidR="003C7B1C" w:rsidRPr="00A44AAD" w:rsidRDefault="003C7B1C" w:rsidP="003C7B1C">
      <w:pPr>
        <w:widowControl w:val="0"/>
        <w:autoSpaceDE w:val="0"/>
        <w:autoSpaceDN w:val="0"/>
        <w:adjustRightInd w:val="0"/>
        <w:spacing w:after="0" w:line="240" w:lineRule="auto"/>
        <w:ind w:left="-142" w:right="-143"/>
        <w:jc w:val="center"/>
        <w:rPr>
          <w:rFonts w:ascii="Times New Roman CYR" w:hAnsi="Times New Roman CYR" w:cs="Times New Roman CYR"/>
          <w:b/>
          <w:sz w:val="24"/>
          <w:szCs w:val="24"/>
        </w:rPr>
      </w:pPr>
    </w:p>
    <w:p w:rsidR="003C7B1C" w:rsidRPr="00A44AAD" w:rsidRDefault="003C7B1C" w:rsidP="003C7B1C">
      <w:pPr>
        <w:widowControl w:val="0"/>
        <w:autoSpaceDE w:val="0"/>
        <w:autoSpaceDN w:val="0"/>
        <w:adjustRightInd w:val="0"/>
        <w:spacing w:after="0" w:line="240" w:lineRule="auto"/>
        <w:ind w:left="-142" w:right="-143"/>
        <w:jc w:val="center"/>
        <w:rPr>
          <w:rFonts w:ascii="Times New Roman CYR" w:hAnsi="Times New Roman CYR" w:cs="Times New Roman CYR"/>
          <w:b/>
          <w:sz w:val="24"/>
          <w:szCs w:val="24"/>
        </w:rPr>
      </w:pPr>
    </w:p>
    <w:p w:rsidR="003C7B1C" w:rsidRPr="00A44AAD" w:rsidRDefault="003C7B1C" w:rsidP="003C7B1C">
      <w:pPr>
        <w:widowControl w:val="0"/>
        <w:autoSpaceDE w:val="0"/>
        <w:autoSpaceDN w:val="0"/>
        <w:adjustRightInd w:val="0"/>
        <w:spacing w:after="0" w:line="240" w:lineRule="auto"/>
        <w:ind w:left="-142" w:right="-143"/>
        <w:jc w:val="center"/>
        <w:rPr>
          <w:rFonts w:ascii="Times New Roman CYR" w:hAnsi="Times New Roman CYR" w:cs="Times New Roman CYR"/>
          <w:b/>
          <w:sz w:val="24"/>
          <w:szCs w:val="24"/>
        </w:rPr>
      </w:pPr>
      <w:r w:rsidRPr="00A44AAD">
        <w:rPr>
          <w:rFonts w:ascii="Times New Roman CYR" w:hAnsi="Times New Roman CYR" w:cs="Times New Roman CYR"/>
          <w:b/>
          <w:sz w:val="24"/>
          <w:szCs w:val="24"/>
        </w:rPr>
        <w:t xml:space="preserve">СПЕЦИФІКАЦІЯ </w:t>
      </w:r>
    </w:p>
    <w:p w:rsidR="003C7B1C" w:rsidRDefault="003C7B1C" w:rsidP="003C7B1C">
      <w:pPr>
        <w:widowControl w:val="0"/>
        <w:autoSpaceDE w:val="0"/>
        <w:autoSpaceDN w:val="0"/>
        <w:adjustRightInd w:val="0"/>
        <w:spacing w:after="0" w:line="240" w:lineRule="auto"/>
        <w:ind w:left="-142" w:right="-143"/>
        <w:jc w:val="center"/>
        <w:rPr>
          <w:rFonts w:ascii="Times New Roman CYR" w:hAnsi="Times New Roman CYR" w:cs="Times New Roman CYR"/>
          <w:b/>
          <w:sz w:val="24"/>
          <w:szCs w:val="24"/>
        </w:rPr>
      </w:pPr>
      <w:r w:rsidRPr="00A44AAD">
        <w:rPr>
          <w:rFonts w:ascii="Times New Roman CYR" w:hAnsi="Times New Roman CYR" w:cs="Times New Roman CYR"/>
          <w:b/>
          <w:sz w:val="24"/>
          <w:szCs w:val="24"/>
        </w:rPr>
        <w:t>ДО</w:t>
      </w:r>
      <w:r w:rsidR="00417626">
        <w:rPr>
          <w:rFonts w:ascii="Times New Roman CYR" w:hAnsi="Times New Roman CYR" w:cs="Times New Roman CYR"/>
          <w:b/>
          <w:sz w:val="24"/>
          <w:szCs w:val="24"/>
        </w:rPr>
        <w:t xml:space="preserve"> </w:t>
      </w:r>
      <w:r w:rsidRPr="00A44AAD">
        <w:rPr>
          <w:rFonts w:ascii="Times New Roman CYR" w:hAnsi="Times New Roman CYR" w:cs="Times New Roman CYR"/>
          <w:b/>
          <w:sz w:val="24"/>
          <w:szCs w:val="24"/>
        </w:rPr>
        <w:t>ДОГОВОРУ ПОС</w:t>
      </w:r>
      <w:r>
        <w:rPr>
          <w:rFonts w:ascii="Times New Roman CYR" w:hAnsi="Times New Roman CYR" w:cs="Times New Roman CYR"/>
          <w:b/>
          <w:sz w:val="24"/>
          <w:szCs w:val="24"/>
        </w:rPr>
        <w:t>ТАВКИ  №____ від ___________2023</w:t>
      </w:r>
      <w:r w:rsidRPr="00A44AAD">
        <w:rPr>
          <w:rFonts w:ascii="Times New Roman CYR" w:hAnsi="Times New Roman CYR" w:cs="Times New Roman CYR"/>
          <w:b/>
          <w:sz w:val="24"/>
          <w:szCs w:val="24"/>
        </w:rPr>
        <w:t xml:space="preserve"> р.  </w:t>
      </w:r>
    </w:p>
    <w:p w:rsidR="00417626" w:rsidRDefault="00417626" w:rsidP="003C7B1C">
      <w:pPr>
        <w:widowControl w:val="0"/>
        <w:autoSpaceDE w:val="0"/>
        <w:autoSpaceDN w:val="0"/>
        <w:adjustRightInd w:val="0"/>
        <w:spacing w:after="0" w:line="240" w:lineRule="auto"/>
        <w:ind w:left="-142" w:right="-143"/>
        <w:jc w:val="center"/>
        <w:rPr>
          <w:rFonts w:ascii="Times New Roman CYR" w:hAnsi="Times New Roman CYR" w:cs="Times New Roman CYR"/>
          <w:b/>
          <w:sz w:val="24"/>
          <w:szCs w:val="24"/>
        </w:rPr>
      </w:pPr>
    </w:p>
    <w:p w:rsidR="00417626" w:rsidRPr="00AA4F98" w:rsidRDefault="00417626" w:rsidP="00417626">
      <w:pPr>
        <w:pStyle w:val="ab"/>
        <w:jc w:val="both"/>
        <w:rPr>
          <w:rFonts w:ascii="Times New Roman" w:hAnsi="Times New Roman"/>
          <w:b/>
        </w:rPr>
      </w:pPr>
    </w:p>
    <w:tbl>
      <w:tblPr>
        <w:tblW w:w="4947" w:type="pct"/>
        <w:tblInd w:w="108" w:type="dxa"/>
        <w:tblBorders>
          <w:top w:val="single" w:sz="4" w:space="0" w:color="auto"/>
          <w:left w:val="single" w:sz="4" w:space="0" w:color="auto"/>
          <w:bottom w:val="single" w:sz="4" w:space="0" w:color="auto"/>
          <w:right w:val="single" w:sz="4" w:space="0" w:color="auto"/>
        </w:tblBorders>
        <w:tblLook w:val="0000"/>
      </w:tblPr>
      <w:tblGrid>
        <w:gridCol w:w="540"/>
        <w:gridCol w:w="2369"/>
        <w:gridCol w:w="1466"/>
        <w:gridCol w:w="1136"/>
        <w:gridCol w:w="1178"/>
        <w:gridCol w:w="1152"/>
        <w:gridCol w:w="1079"/>
        <w:gridCol w:w="1112"/>
      </w:tblGrid>
      <w:tr w:rsidR="00813B8A" w:rsidRPr="00FC4460" w:rsidTr="00813B8A">
        <w:tc>
          <w:tcPr>
            <w:tcW w:w="269"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016813">
            <w:pPr>
              <w:widowControl w:val="0"/>
              <w:suppressAutoHyphens/>
              <w:autoSpaceDE w:val="0"/>
              <w:spacing w:line="240" w:lineRule="auto"/>
              <w:jc w:val="center"/>
              <w:rPr>
                <w:rFonts w:ascii="Times New Roman" w:hAnsi="Times New Roman"/>
                <w:bCs/>
                <w:sz w:val="24"/>
                <w:szCs w:val="24"/>
                <w:lang w:eastAsia="zh-CN"/>
              </w:rPr>
            </w:pPr>
            <w:r>
              <w:rPr>
                <w:rFonts w:ascii="Times New Roman" w:hAnsi="Times New Roman"/>
                <w:bCs/>
                <w:sz w:val="24"/>
                <w:szCs w:val="24"/>
                <w:lang w:eastAsia="zh-CN"/>
              </w:rPr>
              <w:t>№ п/п</w:t>
            </w:r>
          </w:p>
        </w:tc>
        <w:tc>
          <w:tcPr>
            <w:tcW w:w="1181"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016813">
            <w:pPr>
              <w:widowControl w:val="0"/>
              <w:suppressAutoHyphens/>
              <w:autoSpaceDE w:val="0"/>
              <w:spacing w:line="240" w:lineRule="auto"/>
              <w:jc w:val="center"/>
              <w:rPr>
                <w:rFonts w:ascii="Times New Roman" w:hAnsi="Times New Roman"/>
                <w:bCs/>
                <w:sz w:val="24"/>
                <w:szCs w:val="24"/>
                <w:lang w:eastAsia="zh-CN"/>
              </w:rPr>
            </w:pPr>
            <w:r w:rsidRPr="00FC4460">
              <w:rPr>
                <w:rFonts w:ascii="Times New Roman" w:hAnsi="Times New Roman"/>
                <w:bCs/>
                <w:sz w:val="24"/>
                <w:szCs w:val="24"/>
                <w:lang w:eastAsia="zh-CN"/>
              </w:rPr>
              <w:t xml:space="preserve">Найменування </w:t>
            </w:r>
            <w:r>
              <w:rPr>
                <w:rFonts w:ascii="Times New Roman" w:hAnsi="Times New Roman"/>
                <w:bCs/>
                <w:sz w:val="24"/>
                <w:szCs w:val="24"/>
                <w:lang w:eastAsia="zh-CN"/>
              </w:rPr>
              <w:t>товару</w:t>
            </w:r>
          </w:p>
        </w:tc>
        <w:tc>
          <w:tcPr>
            <w:tcW w:w="731" w:type="pct"/>
            <w:tcBorders>
              <w:top w:val="single" w:sz="6" w:space="0" w:color="auto"/>
              <w:left w:val="single" w:sz="6" w:space="0" w:color="auto"/>
              <w:bottom w:val="single" w:sz="6" w:space="0" w:color="auto"/>
              <w:right w:val="single" w:sz="6" w:space="0" w:color="auto"/>
            </w:tcBorders>
            <w:shd w:val="clear" w:color="auto" w:fill="BFBFBF"/>
          </w:tcPr>
          <w:p w:rsidR="00813B8A" w:rsidRPr="00FC4460" w:rsidRDefault="00813B8A" w:rsidP="00F64244">
            <w:pPr>
              <w:widowControl w:val="0"/>
              <w:suppressAutoHyphens/>
              <w:autoSpaceDE w:val="0"/>
              <w:spacing w:line="240" w:lineRule="auto"/>
              <w:jc w:val="center"/>
              <w:rPr>
                <w:rFonts w:ascii="Times New Roman" w:hAnsi="Times New Roman"/>
                <w:bCs/>
                <w:sz w:val="24"/>
                <w:szCs w:val="24"/>
                <w:lang w:eastAsia="zh-CN"/>
              </w:rPr>
            </w:pPr>
            <w:r>
              <w:rPr>
                <w:rFonts w:ascii="Times New Roman" w:hAnsi="Times New Roman"/>
                <w:bCs/>
                <w:sz w:val="24"/>
                <w:szCs w:val="24"/>
                <w:lang w:eastAsia="zh-CN"/>
              </w:rPr>
              <w:t xml:space="preserve">Країна </w:t>
            </w:r>
            <w:r w:rsidR="00F64244">
              <w:rPr>
                <w:rFonts w:ascii="Times New Roman" w:hAnsi="Times New Roman"/>
                <w:bCs/>
                <w:sz w:val="24"/>
                <w:szCs w:val="24"/>
                <w:lang w:eastAsia="zh-CN"/>
              </w:rPr>
              <w:t>виробник товару</w:t>
            </w:r>
          </w:p>
        </w:tc>
        <w:tc>
          <w:tcPr>
            <w:tcW w:w="566"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016813">
            <w:pPr>
              <w:widowControl w:val="0"/>
              <w:suppressAutoHyphens/>
              <w:autoSpaceDE w:val="0"/>
              <w:spacing w:line="240" w:lineRule="auto"/>
              <w:jc w:val="center"/>
              <w:rPr>
                <w:rFonts w:ascii="Times New Roman" w:hAnsi="Times New Roman"/>
                <w:bCs/>
                <w:sz w:val="24"/>
                <w:szCs w:val="24"/>
                <w:lang w:eastAsia="zh-CN"/>
              </w:rPr>
            </w:pPr>
            <w:r w:rsidRPr="00FC4460">
              <w:rPr>
                <w:rFonts w:ascii="Times New Roman" w:hAnsi="Times New Roman"/>
                <w:bCs/>
                <w:sz w:val="24"/>
                <w:szCs w:val="24"/>
                <w:lang w:eastAsia="zh-CN"/>
              </w:rPr>
              <w:t>Одиниця виміру</w:t>
            </w:r>
          </w:p>
        </w:tc>
        <w:tc>
          <w:tcPr>
            <w:tcW w:w="587"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016813">
            <w:pPr>
              <w:widowControl w:val="0"/>
              <w:suppressAutoHyphens/>
              <w:autoSpaceDE w:val="0"/>
              <w:spacing w:line="240" w:lineRule="auto"/>
              <w:jc w:val="center"/>
              <w:rPr>
                <w:rFonts w:ascii="Times New Roman" w:hAnsi="Times New Roman"/>
                <w:bCs/>
                <w:sz w:val="24"/>
                <w:szCs w:val="24"/>
                <w:lang w:eastAsia="zh-CN"/>
              </w:rPr>
            </w:pPr>
            <w:r w:rsidRPr="00FC4460">
              <w:rPr>
                <w:rFonts w:ascii="Times New Roman" w:hAnsi="Times New Roman"/>
                <w:bCs/>
                <w:sz w:val="24"/>
                <w:szCs w:val="24"/>
                <w:lang w:eastAsia="zh-CN"/>
              </w:rPr>
              <w:t>Кількість</w:t>
            </w:r>
          </w:p>
        </w:tc>
        <w:tc>
          <w:tcPr>
            <w:tcW w:w="574"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016813">
            <w:pPr>
              <w:pStyle w:val="ab"/>
              <w:jc w:val="center"/>
              <w:rPr>
                <w:rFonts w:ascii="Times New Roman" w:hAnsi="Times New Roman"/>
                <w:sz w:val="24"/>
                <w:szCs w:val="24"/>
              </w:rPr>
            </w:pPr>
            <w:r w:rsidRPr="00FC4460">
              <w:rPr>
                <w:rFonts w:ascii="Times New Roman" w:hAnsi="Times New Roman"/>
                <w:sz w:val="24"/>
                <w:szCs w:val="24"/>
              </w:rPr>
              <w:t>Ціна за одиницю товару,</w:t>
            </w:r>
          </w:p>
          <w:p w:rsidR="00813B8A" w:rsidRPr="00FC4460" w:rsidRDefault="00813B8A" w:rsidP="00016813">
            <w:pPr>
              <w:pStyle w:val="ab"/>
              <w:jc w:val="center"/>
              <w:rPr>
                <w:rFonts w:ascii="Times New Roman" w:hAnsi="Times New Roman"/>
                <w:sz w:val="24"/>
                <w:szCs w:val="24"/>
              </w:rPr>
            </w:pPr>
            <w:r w:rsidRPr="00FC4460">
              <w:rPr>
                <w:rFonts w:ascii="Times New Roman" w:hAnsi="Times New Roman"/>
                <w:sz w:val="24"/>
                <w:szCs w:val="24"/>
              </w:rPr>
              <w:t>грн., без ПДВ</w:t>
            </w:r>
          </w:p>
        </w:tc>
        <w:tc>
          <w:tcPr>
            <w:tcW w:w="537"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016813">
            <w:pPr>
              <w:pStyle w:val="ab"/>
              <w:jc w:val="center"/>
            </w:pPr>
            <w:r w:rsidRPr="00FC4460">
              <w:t>Ціна за одиницю товару,</w:t>
            </w:r>
          </w:p>
          <w:p w:rsidR="00813B8A" w:rsidRPr="00007724" w:rsidRDefault="00813B8A" w:rsidP="00016813">
            <w:pPr>
              <w:pStyle w:val="ab"/>
              <w:jc w:val="center"/>
              <w:rPr>
                <w:lang w:val="uk-UA"/>
              </w:rPr>
            </w:pPr>
            <w:r w:rsidRPr="00FC4460">
              <w:t>грн., з ПДВ</w:t>
            </w:r>
          </w:p>
        </w:tc>
        <w:tc>
          <w:tcPr>
            <w:tcW w:w="554" w:type="pct"/>
            <w:tcBorders>
              <w:top w:val="single" w:sz="6" w:space="0" w:color="auto"/>
              <w:left w:val="single" w:sz="6" w:space="0" w:color="auto"/>
              <w:bottom w:val="single" w:sz="6" w:space="0" w:color="auto"/>
              <w:right w:val="single" w:sz="6" w:space="0" w:color="auto"/>
            </w:tcBorders>
            <w:shd w:val="clear" w:color="auto" w:fill="BFBFBF"/>
            <w:vAlign w:val="center"/>
          </w:tcPr>
          <w:p w:rsidR="00813B8A" w:rsidRPr="00FC4460" w:rsidRDefault="00813B8A" w:rsidP="00016813">
            <w:pPr>
              <w:widowControl w:val="0"/>
              <w:suppressAutoHyphens/>
              <w:autoSpaceDE w:val="0"/>
              <w:spacing w:line="240" w:lineRule="auto"/>
              <w:jc w:val="center"/>
              <w:rPr>
                <w:rFonts w:ascii="Times New Roman" w:hAnsi="Times New Roman"/>
                <w:bCs/>
                <w:sz w:val="24"/>
                <w:szCs w:val="24"/>
                <w:lang w:eastAsia="zh-CN"/>
              </w:rPr>
            </w:pPr>
            <w:r w:rsidRPr="00FC4460">
              <w:rPr>
                <w:rFonts w:ascii="Times New Roman" w:hAnsi="Times New Roman"/>
                <w:bCs/>
                <w:sz w:val="24"/>
                <w:szCs w:val="24"/>
                <w:lang w:eastAsia="zh-CN"/>
              </w:rPr>
              <w:t>Загальна вартість, грн., з ПДВ</w:t>
            </w:r>
          </w:p>
        </w:tc>
      </w:tr>
      <w:tr w:rsidR="00813B8A" w:rsidRPr="00FC4460" w:rsidTr="00813B8A">
        <w:trPr>
          <w:trHeight w:val="401"/>
        </w:trPr>
        <w:tc>
          <w:tcPr>
            <w:tcW w:w="269" w:type="pct"/>
            <w:tcBorders>
              <w:top w:val="single" w:sz="4" w:space="0" w:color="auto"/>
              <w:left w:val="single" w:sz="6" w:space="0" w:color="auto"/>
              <w:bottom w:val="single" w:sz="6" w:space="0" w:color="auto"/>
              <w:right w:val="single" w:sz="6" w:space="0" w:color="auto"/>
            </w:tcBorders>
          </w:tcPr>
          <w:p w:rsidR="00813B8A" w:rsidRPr="0059728E" w:rsidRDefault="00813B8A" w:rsidP="00016813">
            <w:pPr>
              <w:pStyle w:val="ab"/>
              <w:jc w:val="center"/>
              <w:rPr>
                <w:lang w:eastAsia="zh-CN"/>
              </w:rPr>
            </w:pPr>
            <w:r w:rsidRPr="0059728E">
              <w:rPr>
                <w:lang w:eastAsia="zh-CN"/>
              </w:rPr>
              <w:t>1</w:t>
            </w:r>
          </w:p>
        </w:tc>
        <w:tc>
          <w:tcPr>
            <w:tcW w:w="1181" w:type="pct"/>
            <w:tcBorders>
              <w:top w:val="single" w:sz="4" w:space="0" w:color="auto"/>
              <w:left w:val="single" w:sz="6" w:space="0" w:color="auto"/>
              <w:bottom w:val="single" w:sz="6" w:space="0" w:color="auto"/>
              <w:right w:val="single" w:sz="6" w:space="0" w:color="auto"/>
            </w:tcBorders>
            <w:vAlign w:val="center"/>
          </w:tcPr>
          <w:p w:rsidR="00813B8A" w:rsidRPr="00FC4460" w:rsidRDefault="00813B8A" w:rsidP="00016813">
            <w:pPr>
              <w:pStyle w:val="ab"/>
              <w:rPr>
                <w:b/>
                <w:lang w:eastAsia="zh-CN"/>
              </w:rPr>
            </w:pPr>
          </w:p>
        </w:tc>
        <w:tc>
          <w:tcPr>
            <w:tcW w:w="731" w:type="pct"/>
            <w:tcBorders>
              <w:top w:val="single" w:sz="4" w:space="0" w:color="auto"/>
              <w:left w:val="single" w:sz="6" w:space="0" w:color="auto"/>
              <w:bottom w:val="single" w:sz="6" w:space="0" w:color="auto"/>
              <w:right w:val="single" w:sz="6" w:space="0" w:color="auto"/>
            </w:tcBorders>
          </w:tcPr>
          <w:p w:rsidR="00813B8A" w:rsidRPr="00FC4460" w:rsidRDefault="00813B8A" w:rsidP="00016813">
            <w:pPr>
              <w:pStyle w:val="ab"/>
              <w:rPr>
                <w:b/>
                <w:color w:val="000000"/>
                <w:lang w:eastAsia="ar-SA"/>
              </w:rPr>
            </w:pPr>
          </w:p>
        </w:tc>
        <w:tc>
          <w:tcPr>
            <w:tcW w:w="566" w:type="pct"/>
            <w:tcBorders>
              <w:top w:val="single" w:sz="4" w:space="0" w:color="auto"/>
              <w:left w:val="single" w:sz="6" w:space="0" w:color="auto"/>
              <w:bottom w:val="single" w:sz="6" w:space="0" w:color="auto"/>
              <w:right w:val="single" w:sz="6" w:space="0" w:color="auto"/>
            </w:tcBorders>
            <w:vAlign w:val="center"/>
          </w:tcPr>
          <w:p w:rsidR="00813B8A" w:rsidRPr="00FC4460" w:rsidRDefault="00813B8A" w:rsidP="00016813">
            <w:pPr>
              <w:pStyle w:val="ab"/>
              <w:rPr>
                <w:b/>
                <w:color w:val="000000"/>
                <w:lang w:eastAsia="ar-SA"/>
              </w:rPr>
            </w:pPr>
          </w:p>
        </w:tc>
        <w:tc>
          <w:tcPr>
            <w:tcW w:w="587" w:type="pct"/>
            <w:tcBorders>
              <w:top w:val="single" w:sz="4" w:space="0" w:color="auto"/>
              <w:left w:val="single" w:sz="6" w:space="0" w:color="auto"/>
              <w:bottom w:val="single" w:sz="6" w:space="0" w:color="auto"/>
              <w:right w:val="single" w:sz="6" w:space="0" w:color="auto"/>
            </w:tcBorders>
            <w:vAlign w:val="center"/>
          </w:tcPr>
          <w:p w:rsidR="00813B8A" w:rsidRPr="00FC4460" w:rsidRDefault="00813B8A" w:rsidP="00016813">
            <w:pPr>
              <w:pStyle w:val="ab"/>
              <w:rPr>
                <w:b/>
                <w:color w:val="000000"/>
                <w:lang w:eastAsia="ar-SA"/>
              </w:rPr>
            </w:pPr>
          </w:p>
        </w:tc>
        <w:tc>
          <w:tcPr>
            <w:tcW w:w="574" w:type="pct"/>
            <w:tcBorders>
              <w:top w:val="single" w:sz="4" w:space="0" w:color="auto"/>
              <w:left w:val="single" w:sz="6" w:space="0" w:color="auto"/>
              <w:bottom w:val="single" w:sz="6" w:space="0" w:color="auto"/>
              <w:right w:val="single" w:sz="6" w:space="0" w:color="auto"/>
            </w:tcBorders>
            <w:vAlign w:val="center"/>
          </w:tcPr>
          <w:p w:rsidR="00813B8A" w:rsidRPr="00FC4460" w:rsidRDefault="00813B8A" w:rsidP="00016813">
            <w:pPr>
              <w:pStyle w:val="ab"/>
              <w:rPr>
                <w:color w:val="000000"/>
                <w:lang w:eastAsia="ar-SA"/>
              </w:rPr>
            </w:pPr>
          </w:p>
        </w:tc>
        <w:tc>
          <w:tcPr>
            <w:tcW w:w="537" w:type="pct"/>
            <w:tcBorders>
              <w:top w:val="single" w:sz="4" w:space="0" w:color="auto"/>
              <w:left w:val="single" w:sz="6" w:space="0" w:color="auto"/>
              <w:bottom w:val="single" w:sz="6" w:space="0" w:color="auto"/>
              <w:right w:val="single" w:sz="4" w:space="0" w:color="auto"/>
            </w:tcBorders>
            <w:vAlign w:val="center"/>
          </w:tcPr>
          <w:p w:rsidR="00813B8A" w:rsidRPr="00FC4460" w:rsidRDefault="00813B8A" w:rsidP="00016813">
            <w:pPr>
              <w:pStyle w:val="ab"/>
              <w:rPr>
                <w:bCs/>
                <w:lang w:eastAsia="zh-CN"/>
              </w:rPr>
            </w:pPr>
          </w:p>
        </w:tc>
        <w:tc>
          <w:tcPr>
            <w:tcW w:w="554" w:type="pct"/>
            <w:tcBorders>
              <w:top w:val="single" w:sz="4" w:space="0" w:color="auto"/>
              <w:left w:val="single" w:sz="4" w:space="0" w:color="auto"/>
              <w:bottom w:val="single" w:sz="6" w:space="0" w:color="auto"/>
              <w:right w:val="single" w:sz="6" w:space="0" w:color="auto"/>
            </w:tcBorders>
            <w:vAlign w:val="center"/>
          </w:tcPr>
          <w:p w:rsidR="00813B8A" w:rsidRPr="00FC4460" w:rsidRDefault="00813B8A" w:rsidP="00016813">
            <w:pPr>
              <w:pStyle w:val="ab"/>
              <w:rPr>
                <w:bCs/>
                <w:lang w:eastAsia="zh-CN"/>
              </w:rPr>
            </w:pPr>
          </w:p>
        </w:tc>
      </w:tr>
      <w:tr w:rsidR="00813B8A" w:rsidRPr="00FC4460" w:rsidTr="00813B8A">
        <w:trPr>
          <w:trHeight w:val="401"/>
        </w:trPr>
        <w:tc>
          <w:tcPr>
            <w:tcW w:w="269" w:type="pct"/>
            <w:tcBorders>
              <w:top w:val="single" w:sz="4" w:space="0" w:color="auto"/>
              <w:left w:val="single" w:sz="6" w:space="0" w:color="auto"/>
              <w:bottom w:val="single" w:sz="6" w:space="0" w:color="auto"/>
              <w:right w:val="single" w:sz="6" w:space="0" w:color="auto"/>
            </w:tcBorders>
          </w:tcPr>
          <w:p w:rsidR="00813B8A" w:rsidRPr="00813B8A" w:rsidRDefault="00813B8A" w:rsidP="00016813">
            <w:pPr>
              <w:pStyle w:val="ab"/>
              <w:jc w:val="center"/>
              <w:rPr>
                <w:lang w:val="uk-UA" w:eastAsia="zh-CN"/>
              </w:rPr>
            </w:pPr>
            <w:r>
              <w:rPr>
                <w:lang w:val="uk-UA" w:eastAsia="zh-CN"/>
              </w:rPr>
              <w:t>2</w:t>
            </w:r>
          </w:p>
        </w:tc>
        <w:tc>
          <w:tcPr>
            <w:tcW w:w="1181" w:type="pct"/>
            <w:tcBorders>
              <w:top w:val="single" w:sz="4" w:space="0" w:color="auto"/>
              <w:left w:val="single" w:sz="6" w:space="0" w:color="auto"/>
              <w:bottom w:val="single" w:sz="6" w:space="0" w:color="auto"/>
              <w:right w:val="single" w:sz="6" w:space="0" w:color="auto"/>
            </w:tcBorders>
            <w:vAlign w:val="center"/>
          </w:tcPr>
          <w:p w:rsidR="00813B8A" w:rsidRPr="00FC4460" w:rsidRDefault="00813B8A" w:rsidP="00016813">
            <w:pPr>
              <w:pStyle w:val="ab"/>
              <w:rPr>
                <w:b/>
                <w:lang w:eastAsia="zh-CN"/>
              </w:rPr>
            </w:pPr>
          </w:p>
        </w:tc>
        <w:tc>
          <w:tcPr>
            <w:tcW w:w="731" w:type="pct"/>
            <w:tcBorders>
              <w:top w:val="single" w:sz="4" w:space="0" w:color="auto"/>
              <w:left w:val="single" w:sz="6" w:space="0" w:color="auto"/>
              <w:bottom w:val="single" w:sz="6" w:space="0" w:color="auto"/>
              <w:right w:val="single" w:sz="6" w:space="0" w:color="auto"/>
            </w:tcBorders>
          </w:tcPr>
          <w:p w:rsidR="00813B8A" w:rsidRPr="00FC4460" w:rsidRDefault="00813B8A" w:rsidP="00016813">
            <w:pPr>
              <w:pStyle w:val="ab"/>
              <w:rPr>
                <w:b/>
                <w:color w:val="000000"/>
                <w:lang w:eastAsia="ar-SA"/>
              </w:rPr>
            </w:pPr>
          </w:p>
        </w:tc>
        <w:tc>
          <w:tcPr>
            <w:tcW w:w="566" w:type="pct"/>
            <w:tcBorders>
              <w:top w:val="single" w:sz="4" w:space="0" w:color="auto"/>
              <w:left w:val="single" w:sz="6" w:space="0" w:color="auto"/>
              <w:bottom w:val="single" w:sz="6" w:space="0" w:color="auto"/>
              <w:right w:val="single" w:sz="6" w:space="0" w:color="auto"/>
            </w:tcBorders>
            <w:vAlign w:val="center"/>
          </w:tcPr>
          <w:p w:rsidR="00813B8A" w:rsidRPr="00FC4460" w:rsidRDefault="00813B8A" w:rsidP="00016813">
            <w:pPr>
              <w:pStyle w:val="ab"/>
              <w:rPr>
                <w:b/>
                <w:color w:val="000000"/>
                <w:lang w:eastAsia="ar-SA"/>
              </w:rPr>
            </w:pPr>
          </w:p>
        </w:tc>
        <w:tc>
          <w:tcPr>
            <w:tcW w:w="587" w:type="pct"/>
            <w:tcBorders>
              <w:top w:val="single" w:sz="4" w:space="0" w:color="auto"/>
              <w:left w:val="single" w:sz="6" w:space="0" w:color="auto"/>
              <w:bottom w:val="single" w:sz="6" w:space="0" w:color="auto"/>
              <w:right w:val="single" w:sz="6" w:space="0" w:color="auto"/>
            </w:tcBorders>
            <w:vAlign w:val="center"/>
          </w:tcPr>
          <w:p w:rsidR="00813B8A" w:rsidRPr="00FC4460" w:rsidRDefault="00813B8A" w:rsidP="00016813">
            <w:pPr>
              <w:pStyle w:val="ab"/>
              <w:rPr>
                <w:b/>
                <w:color w:val="000000"/>
                <w:lang w:eastAsia="ar-SA"/>
              </w:rPr>
            </w:pPr>
          </w:p>
        </w:tc>
        <w:tc>
          <w:tcPr>
            <w:tcW w:w="574" w:type="pct"/>
            <w:tcBorders>
              <w:top w:val="single" w:sz="4" w:space="0" w:color="auto"/>
              <w:left w:val="single" w:sz="6" w:space="0" w:color="auto"/>
              <w:bottom w:val="single" w:sz="6" w:space="0" w:color="auto"/>
              <w:right w:val="single" w:sz="6" w:space="0" w:color="auto"/>
            </w:tcBorders>
            <w:vAlign w:val="center"/>
          </w:tcPr>
          <w:p w:rsidR="00813B8A" w:rsidRPr="00FC4460" w:rsidRDefault="00813B8A" w:rsidP="00016813">
            <w:pPr>
              <w:pStyle w:val="ab"/>
              <w:rPr>
                <w:color w:val="000000"/>
                <w:lang w:eastAsia="ar-SA"/>
              </w:rPr>
            </w:pPr>
          </w:p>
        </w:tc>
        <w:tc>
          <w:tcPr>
            <w:tcW w:w="537" w:type="pct"/>
            <w:tcBorders>
              <w:top w:val="single" w:sz="4" w:space="0" w:color="auto"/>
              <w:left w:val="single" w:sz="6" w:space="0" w:color="auto"/>
              <w:bottom w:val="single" w:sz="6" w:space="0" w:color="auto"/>
              <w:right w:val="single" w:sz="4" w:space="0" w:color="auto"/>
            </w:tcBorders>
            <w:vAlign w:val="center"/>
          </w:tcPr>
          <w:p w:rsidR="00813B8A" w:rsidRPr="00FC4460" w:rsidRDefault="00813B8A" w:rsidP="00016813">
            <w:pPr>
              <w:pStyle w:val="ab"/>
              <w:rPr>
                <w:bCs/>
                <w:lang w:eastAsia="zh-CN"/>
              </w:rPr>
            </w:pPr>
          </w:p>
        </w:tc>
        <w:tc>
          <w:tcPr>
            <w:tcW w:w="554" w:type="pct"/>
            <w:tcBorders>
              <w:top w:val="single" w:sz="4" w:space="0" w:color="auto"/>
              <w:left w:val="single" w:sz="4" w:space="0" w:color="auto"/>
              <w:bottom w:val="single" w:sz="6" w:space="0" w:color="auto"/>
              <w:right w:val="single" w:sz="6" w:space="0" w:color="auto"/>
            </w:tcBorders>
            <w:vAlign w:val="center"/>
          </w:tcPr>
          <w:p w:rsidR="00813B8A" w:rsidRPr="00FC4460" w:rsidRDefault="00813B8A" w:rsidP="00016813">
            <w:pPr>
              <w:pStyle w:val="ab"/>
              <w:rPr>
                <w:bCs/>
                <w:lang w:eastAsia="zh-CN"/>
              </w:rPr>
            </w:pPr>
          </w:p>
        </w:tc>
      </w:tr>
      <w:tr w:rsidR="00813B8A" w:rsidRPr="00FC4460" w:rsidTr="00813B8A">
        <w:trPr>
          <w:trHeight w:val="401"/>
        </w:trPr>
        <w:tc>
          <w:tcPr>
            <w:tcW w:w="269" w:type="pct"/>
            <w:tcBorders>
              <w:top w:val="single" w:sz="4" w:space="0" w:color="auto"/>
              <w:left w:val="single" w:sz="6" w:space="0" w:color="auto"/>
              <w:bottom w:val="single" w:sz="6" w:space="0" w:color="auto"/>
              <w:right w:val="single" w:sz="6" w:space="0" w:color="auto"/>
            </w:tcBorders>
          </w:tcPr>
          <w:p w:rsidR="00813B8A" w:rsidRDefault="00813B8A" w:rsidP="00016813">
            <w:pPr>
              <w:pStyle w:val="ab"/>
              <w:jc w:val="center"/>
              <w:rPr>
                <w:lang w:val="uk-UA" w:eastAsia="zh-CN"/>
              </w:rPr>
            </w:pPr>
            <w:r>
              <w:rPr>
                <w:lang w:val="uk-UA" w:eastAsia="zh-CN"/>
              </w:rPr>
              <w:t>…</w:t>
            </w:r>
          </w:p>
        </w:tc>
        <w:tc>
          <w:tcPr>
            <w:tcW w:w="1181" w:type="pct"/>
            <w:tcBorders>
              <w:top w:val="single" w:sz="4" w:space="0" w:color="auto"/>
              <w:left w:val="single" w:sz="6" w:space="0" w:color="auto"/>
              <w:bottom w:val="single" w:sz="6" w:space="0" w:color="auto"/>
              <w:right w:val="single" w:sz="6" w:space="0" w:color="auto"/>
            </w:tcBorders>
            <w:vAlign w:val="center"/>
          </w:tcPr>
          <w:p w:rsidR="00813B8A" w:rsidRPr="00FC4460" w:rsidRDefault="00813B8A" w:rsidP="00016813">
            <w:pPr>
              <w:pStyle w:val="ab"/>
              <w:rPr>
                <w:b/>
                <w:lang w:eastAsia="zh-CN"/>
              </w:rPr>
            </w:pPr>
          </w:p>
        </w:tc>
        <w:tc>
          <w:tcPr>
            <w:tcW w:w="731" w:type="pct"/>
            <w:tcBorders>
              <w:top w:val="single" w:sz="4" w:space="0" w:color="auto"/>
              <w:left w:val="single" w:sz="6" w:space="0" w:color="auto"/>
              <w:bottom w:val="single" w:sz="6" w:space="0" w:color="auto"/>
              <w:right w:val="single" w:sz="6" w:space="0" w:color="auto"/>
            </w:tcBorders>
          </w:tcPr>
          <w:p w:rsidR="00813B8A" w:rsidRPr="00FC4460" w:rsidRDefault="00813B8A" w:rsidP="00016813">
            <w:pPr>
              <w:pStyle w:val="ab"/>
              <w:rPr>
                <w:b/>
                <w:color w:val="000000"/>
                <w:lang w:eastAsia="ar-SA"/>
              </w:rPr>
            </w:pPr>
          </w:p>
        </w:tc>
        <w:tc>
          <w:tcPr>
            <w:tcW w:w="566" w:type="pct"/>
            <w:tcBorders>
              <w:top w:val="single" w:sz="4" w:space="0" w:color="auto"/>
              <w:left w:val="single" w:sz="6" w:space="0" w:color="auto"/>
              <w:bottom w:val="single" w:sz="6" w:space="0" w:color="auto"/>
              <w:right w:val="single" w:sz="6" w:space="0" w:color="auto"/>
            </w:tcBorders>
            <w:vAlign w:val="center"/>
          </w:tcPr>
          <w:p w:rsidR="00813B8A" w:rsidRPr="00FC4460" w:rsidRDefault="00813B8A" w:rsidP="00016813">
            <w:pPr>
              <w:pStyle w:val="ab"/>
              <w:rPr>
                <w:b/>
                <w:color w:val="000000"/>
                <w:lang w:eastAsia="ar-SA"/>
              </w:rPr>
            </w:pPr>
          </w:p>
        </w:tc>
        <w:tc>
          <w:tcPr>
            <w:tcW w:w="587" w:type="pct"/>
            <w:tcBorders>
              <w:top w:val="single" w:sz="4" w:space="0" w:color="auto"/>
              <w:left w:val="single" w:sz="6" w:space="0" w:color="auto"/>
              <w:bottom w:val="single" w:sz="6" w:space="0" w:color="auto"/>
              <w:right w:val="single" w:sz="6" w:space="0" w:color="auto"/>
            </w:tcBorders>
            <w:vAlign w:val="center"/>
          </w:tcPr>
          <w:p w:rsidR="00813B8A" w:rsidRPr="00FC4460" w:rsidRDefault="00813B8A" w:rsidP="00016813">
            <w:pPr>
              <w:pStyle w:val="ab"/>
              <w:rPr>
                <w:b/>
                <w:color w:val="000000"/>
                <w:lang w:eastAsia="ar-SA"/>
              </w:rPr>
            </w:pPr>
          </w:p>
        </w:tc>
        <w:tc>
          <w:tcPr>
            <w:tcW w:w="574" w:type="pct"/>
            <w:tcBorders>
              <w:top w:val="single" w:sz="4" w:space="0" w:color="auto"/>
              <w:left w:val="single" w:sz="6" w:space="0" w:color="auto"/>
              <w:bottom w:val="single" w:sz="6" w:space="0" w:color="auto"/>
              <w:right w:val="single" w:sz="6" w:space="0" w:color="auto"/>
            </w:tcBorders>
            <w:vAlign w:val="center"/>
          </w:tcPr>
          <w:p w:rsidR="00813B8A" w:rsidRPr="00FC4460" w:rsidRDefault="00813B8A" w:rsidP="00016813">
            <w:pPr>
              <w:pStyle w:val="ab"/>
              <w:rPr>
                <w:color w:val="000000"/>
                <w:lang w:eastAsia="ar-SA"/>
              </w:rPr>
            </w:pPr>
          </w:p>
        </w:tc>
        <w:tc>
          <w:tcPr>
            <w:tcW w:w="537" w:type="pct"/>
            <w:tcBorders>
              <w:top w:val="single" w:sz="4" w:space="0" w:color="auto"/>
              <w:left w:val="single" w:sz="6" w:space="0" w:color="auto"/>
              <w:bottom w:val="single" w:sz="6" w:space="0" w:color="auto"/>
              <w:right w:val="single" w:sz="4" w:space="0" w:color="auto"/>
            </w:tcBorders>
            <w:vAlign w:val="center"/>
          </w:tcPr>
          <w:p w:rsidR="00813B8A" w:rsidRPr="00FC4460" w:rsidRDefault="00813B8A" w:rsidP="00016813">
            <w:pPr>
              <w:pStyle w:val="ab"/>
              <w:rPr>
                <w:bCs/>
                <w:lang w:eastAsia="zh-CN"/>
              </w:rPr>
            </w:pPr>
          </w:p>
        </w:tc>
        <w:tc>
          <w:tcPr>
            <w:tcW w:w="554" w:type="pct"/>
            <w:tcBorders>
              <w:top w:val="single" w:sz="4" w:space="0" w:color="auto"/>
              <w:left w:val="single" w:sz="4" w:space="0" w:color="auto"/>
              <w:bottom w:val="single" w:sz="6" w:space="0" w:color="auto"/>
              <w:right w:val="single" w:sz="6" w:space="0" w:color="auto"/>
            </w:tcBorders>
            <w:vAlign w:val="center"/>
          </w:tcPr>
          <w:p w:rsidR="00813B8A" w:rsidRPr="00FC4460" w:rsidRDefault="00813B8A" w:rsidP="00016813">
            <w:pPr>
              <w:pStyle w:val="ab"/>
              <w:rPr>
                <w:bCs/>
                <w:lang w:eastAsia="zh-CN"/>
              </w:rPr>
            </w:pPr>
          </w:p>
        </w:tc>
      </w:tr>
      <w:tr w:rsidR="00813B8A" w:rsidRPr="00FC4460" w:rsidTr="00813B8A">
        <w:trPr>
          <w:trHeight w:val="238"/>
        </w:trPr>
        <w:tc>
          <w:tcPr>
            <w:tcW w:w="4446" w:type="pct"/>
            <w:gridSpan w:val="7"/>
            <w:tcBorders>
              <w:top w:val="single" w:sz="6" w:space="0" w:color="auto"/>
              <w:left w:val="single" w:sz="4" w:space="0" w:color="auto"/>
              <w:bottom w:val="single" w:sz="6" w:space="0" w:color="auto"/>
              <w:right w:val="single" w:sz="4" w:space="0" w:color="auto"/>
            </w:tcBorders>
          </w:tcPr>
          <w:p w:rsidR="00813B8A" w:rsidRPr="00FC4460" w:rsidRDefault="00813B8A" w:rsidP="00016813">
            <w:pPr>
              <w:pStyle w:val="ab"/>
              <w:jc w:val="right"/>
              <w:rPr>
                <w:b/>
                <w:bCs/>
                <w:lang w:eastAsia="zh-CN"/>
              </w:rPr>
            </w:pPr>
            <w:r w:rsidRPr="007A64E5">
              <w:rPr>
                <w:b/>
                <w:bCs/>
                <w:lang w:val="uk-UA" w:eastAsia="zh-CN"/>
              </w:rPr>
              <w:t>Загальна вартість</w:t>
            </w:r>
            <w:r w:rsidRPr="00FC4460">
              <w:rPr>
                <w:b/>
                <w:bCs/>
                <w:lang w:eastAsia="zh-CN"/>
              </w:rPr>
              <w:t xml:space="preserve"> товару, без ПДВ</w:t>
            </w:r>
            <w:r>
              <w:rPr>
                <w:b/>
                <w:bCs/>
                <w:lang w:val="uk-UA" w:eastAsia="zh-CN"/>
              </w:rPr>
              <w:t>, грн.</w:t>
            </w:r>
            <w:r w:rsidRPr="00FC4460">
              <w:rPr>
                <w:b/>
                <w:bCs/>
                <w:lang w:eastAsia="zh-CN"/>
              </w:rPr>
              <w:t xml:space="preserve"> :</w:t>
            </w:r>
          </w:p>
        </w:tc>
        <w:tc>
          <w:tcPr>
            <w:tcW w:w="554" w:type="pct"/>
            <w:tcBorders>
              <w:top w:val="single" w:sz="6" w:space="0" w:color="auto"/>
              <w:left w:val="single" w:sz="4" w:space="0" w:color="auto"/>
              <w:bottom w:val="single" w:sz="6" w:space="0" w:color="auto"/>
              <w:right w:val="single" w:sz="6" w:space="0" w:color="auto"/>
            </w:tcBorders>
            <w:vAlign w:val="center"/>
          </w:tcPr>
          <w:p w:rsidR="00813B8A" w:rsidRPr="00FC4460" w:rsidRDefault="00813B8A" w:rsidP="00016813">
            <w:pPr>
              <w:pStyle w:val="ab"/>
              <w:rPr>
                <w:b/>
                <w:bCs/>
                <w:lang w:eastAsia="zh-CN"/>
              </w:rPr>
            </w:pPr>
          </w:p>
        </w:tc>
      </w:tr>
      <w:tr w:rsidR="00813B8A" w:rsidRPr="00FC4460" w:rsidTr="00813B8A">
        <w:trPr>
          <w:trHeight w:val="258"/>
        </w:trPr>
        <w:tc>
          <w:tcPr>
            <w:tcW w:w="4446" w:type="pct"/>
            <w:gridSpan w:val="7"/>
            <w:tcBorders>
              <w:top w:val="single" w:sz="6" w:space="0" w:color="auto"/>
              <w:left w:val="single" w:sz="4" w:space="0" w:color="auto"/>
              <w:bottom w:val="single" w:sz="6" w:space="0" w:color="auto"/>
              <w:right w:val="single" w:sz="4" w:space="0" w:color="auto"/>
            </w:tcBorders>
          </w:tcPr>
          <w:p w:rsidR="00813B8A" w:rsidRPr="00E167DE" w:rsidRDefault="00813B8A" w:rsidP="00016813">
            <w:pPr>
              <w:pStyle w:val="ab"/>
              <w:jc w:val="right"/>
              <w:rPr>
                <w:b/>
                <w:bCs/>
                <w:lang w:val="uk-UA" w:eastAsia="zh-CN"/>
              </w:rPr>
            </w:pPr>
            <w:r w:rsidRPr="00FC4460">
              <w:rPr>
                <w:b/>
                <w:bCs/>
                <w:lang w:eastAsia="zh-CN"/>
              </w:rPr>
              <w:t>Крім того ПДВ</w:t>
            </w:r>
            <w:r>
              <w:rPr>
                <w:b/>
                <w:bCs/>
                <w:lang w:val="uk-UA" w:eastAsia="zh-CN"/>
              </w:rPr>
              <w:t>, грн.:</w:t>
            </w:r>
            <w:r w:rsidRPr="00FC4460">
              <w:rPr>
                <w:b/>
                <w:bCs/>
                <w:lang w:eastAsia="zh-CN"/>
              </w:rPr>
              <w:t xml:space="preserve"> </w:t>
            </w:r>
          </w:p>
        </w:tc>
        <w:tc>
          <w:tcPr>
            <w:tcW w:w="554" w:type="pct"/>
            <w:tcBorders>
              <w:top w:val="single" w:sz="6" w:space="0" w:color="auto"/>
              <w:left w:val="single" w:sz="4" w:space="0" w:color="auto"/>
              <w:bottom w:val="single" w:sz="6" w:space="0" w:color="auto"/>
              <w:right w:val="single" w:sz="6" w:space="0" w:color="auto"/>
            </w:tcBorders>
            <w:vAlign w:val="center"/>
          </w:tcPr>
          <w:p w:rsidR="00813B8A" w:rsidRPr="00FC4460" w:rsidRDefault="00813B8A" w:rsidP="00016813">
            <w:pPr>
              <w:pStyle w:val="ab"/>
              <w:rPr>
                <w:b/>
                <w:bCs/>
                <w:lang w:eastAsia="zh-CN"/>
              </w:rPr>
            </w:pPr>
          </w:p>
        </w:tc>
      </w:tr>
      <w:tr w:rsidR="00813B8A" w:rsidRPr="00FC4460" w:rsidTr="00813B8A">
        <w:trPr>
          <w:trHeight w:val="264"/>
        </w:trPr>
        <w:tc>
          <w:tcPr>
            <w:tcW w:w="4446" w:type="pct"/>
            <w:gridSpan w:val="7"/>
            <w:tcBorders>
              <w:top w:val="single" w:sz="6" w:space="0" w:color="auto"/>
              <w:left w:val="single" w:sz="4" w:space="0" w:color="auto"/>
              <w:bottom w:val="single" w:sz="6" w:space="0" w:color="auto"/>
              <w:right w:val="single" w:sz="4" w:space="0" w:color="auto"/>
            </w:tcBorders>
          </w:tcPr>
          <w:p w:rsidR="00813B8A" w:rsidRPr="00C22B19" w:rsidRDefault="00813B8A" w:rsidP="00C22B19">
            <w:pPr>
              <w:pStyle w:val="ab"/>
              <w:jc w:val="right"/>
              <w:rPr>
                <w:bCs/>
                <w:lang w:val="uk-UA" w:eastAsia="zh-CN"/>
              </w:rPr>
            </w:pPr>
            <w:r w:rsidRPr="00C22B19">
              <w:rPr>
                <w:b/>
                <w:bCs/>
                <w:lang w:val="uk-UA" w:eastAsia="zh-CN"/>
              </w:rPr>
              <w:t xml:space="preserve">Загальна вартість </w:t>
            </w:r>
            <w:r>
              <w:rPr>
                <w:b/>
                <w:bCs/>
                <w:lang w:val="uk-UA" w:eastAsia="zh-CN"/>
              </w:rPr>
              <w:t>товару</w:t>
            </w:r>
            <w:r w:rsidRPr="00C22B19">
              <w:rPr>
                <w:b/>
                <w:bCs/>
                <w:lang w:val="uk-UA" w:eastAsia="zh-CN"/>
              </w:rPr>
              <w:t xml:space="preserve">  з ПДВ</w:t>
            </w:r>
            <w:r>
              <w:rPr>
                <w:b/>
                <w:bCs/>
                <w:lang w:val="uk-UA" w:eastAsia="zh-CN"/>
              </w:rPr>
              <w:t>, грн.</w:t>
            </w:r>
            <w:r w:rsidRPr="00C22B19">
              <w:rPr>
                <w:b/>
                <w:bCs/>
                <w:lang w:val="uk-UA" w:eastAsia="zh-CN"/>
              </w:rPr>
              <w:t xml:space="preserve">: </w:t>
            </w:r>
          </w:p>
        </w:tc>
        <w:tc>
          <w:tcPr>
            <w:tcW w:w="554" w:type="pct"/>
            <w:tcBorders>
              <w:top w:val="single" w:sz="6" w:space="0" w:color="auto"/>
              <w:left w:val="single" w:sz="4" w:space="0" w:color="auto"/>
              <w:bottom w:val="single" w:sz="6" w:space="0" w:color="auto"/>
              <w:right w:val="single" w:sz="6" w:space="0" w:color="auto"/>
            </w:tcBorders>
          </w:tcPr>
          <w:p w:rsidR="00813B8A" w:rsidRPr="00C22B19" w:rsidRDefault="00813B8A" w:rsidP="00016813">
            <w:pPr>
              <w:pStyle w:val="ab"/>
              <w:rPr>
                <w:bCs/>
                <w:lang w:val="uk-UA" w:eastAsia="zh-CN"/>
              </w:rPr>
            </w:pPr>
          </w:p>
        </w:tc>
      </w:tr>
    </w:tbl>
    <w:p w:rsidR="00417626" w:rsidRDefault="00417626" w:rsidP="00417626">
      <w:pPr>
        <w:tabs>
          <w:tab w:val="left" w:pos="540"/>
        </w:tabs>
        <w:spacing w:after="0" w:line="240" w:lineRule="auto"/>
        <w:jc w:val="both"/>
        <w:rPr>
          <w:rFonts w:ascii="Times New Roman" w:hAnsi="Times New Roman"/>
        </w:rPr>
      </w:pPr>
      <w:r>
        <w:rPr>
          <w:rFonts w:ascii="Times New Roman" w:hAnsi="Times New Roman"/>
        </w:rPr>
        <w:tab/>
      </w:r>
    </w:p>
    <w:p w:rsidR="003C7B1C" w:rsidRPr="00A44AAD" w:rsidRDefault="003C7B1C" w:rsidP="003C7B1C">
      <w:pPr>
        <w:widowControl w:val="0"/>
        <w:autoSpaceDE w:val="0"/>
        <w:autoSpaceDN w:val="0"/>
        <w:adjustRightInd w:val="0"/>
        <w:spacing w:after="0"/>
        <w:ind w:left="-142" w:right="-143" w:firstLine="540"/>
        <w:jc w:val="both"/>
        <w:rPr>
          <w:rFonts w:ascii="Times New Roman" w:hAnsi="Times New Roman"/>
          <w:sz w:val="24"/>
          <w:szCs w:val="24"/>
          <w:lang w:eastAsia="ru-RU"/>
        </w:rPr>
      </w:pPr>
    </w:p>
    <w:p w:rsidR="00D553DF" w:rsidRDefault="00D553DF" w:rsidP="00D553DF">
      <w:pPr>
        <w:pStyle w:val="ab"/>
        <w:jc w:val="right"/>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3"/>
        <w:gridCol w:w="5063"/>
      </w:tblGrid>
      <w:tr w:rsidR="00D553DF" w:rsidRPr="00D553DF" w:rsidTr="00BE0323">
        <w:tc>
          <w:tcPr>
            <w:tcW w:w="5063" w:type="dxa"/>
          </w:tcPr>
          <w:p w:rsidR="00D553DF" w:rsidRDefault="00D553DF" w:rsidP="00BE0323">
            <w:pPr>
              <w:pStyle w:val="ab"/>
              <w:jc w:val="center"/>
              <w:rPr>
                <w:b/>
                <w:lang w:val="uk-UA"/>
              </w:rPr>
            </w:pPr>
          </w:p>
          <w:p w:rsidR="00D553DF" w:rsidRDefault="00D553DF" w:rsidP="00BE0323">
            <w:pPr>
              <w:pStyle w:val="ab"/>
              <w:jc w:val="center"/>
              <w:rPr>
                <w:b/>
                <w:lang w:val="uk-UA"/>
              </w:rPr>
            </w:pPr>
          </w:p>
          <w:p w:rsidR="00D553DF" w:rsidRDefault="00D553DF" w:rsidP="00BE0323">
            <w:pPr>
              <w:pStyle w:val="ab"/>
              <w:jc w:val="center"/>
              <w:rPr>
                <w:b/>
                <w:lang w:val="uk-UA"/>
              </w:rPr>
            </w:pPr>
          </w:p>
          <w:p w:rsidR="00D553DF" w:rsidRPr="005C23B0" w:rsidRDefault="005C23B0" w:rsidP="00BE0323">
            <w:pPr>
              <w:pStyle w:val="ab"/>
              <w:jc w:val="center"/>
              <w:rPr>
                <w:b/>
                <w:u w:val="single"/>
                <w:lang w:val="uk-UA"/>
              </w:rPr>
            </w:pPr>
            <w:r w:rsidRPr="00C22B19">
              <w:rPr>
                <w:b/>
                <w:u w:val="single"/>
                <w:lang w:val="uk-UA"/>
              </w:rPr>
              <w:t>ЗАМОВНИК</w:t>
            </w:r>
          </w:p>
          <w:p w:rsidR="00D553DF" w:rsidRPr="00D553DF" w:rsidRDefault="00D553DF" w:rsidP="00BE0323">
            <w:pPr>
              <w:pStyle w:val="ab"/>
              <w:rPr>
                <w:b/>
                <w:szCs w:val="22"/>
                <w:lang w:val="uk-UA"/>
              </w:rPr>
            </w:pPr>
            <w:r w:rsidRPr="00D553DF">
              <w:rPr>
                <w:b/>
                <w:bCs/>
                <w:szCs w:val="22"/>
                <w:lang w:val="uk-UA"/>
              </w:rPr>
              <w:t xml:space="preserve">Комунальне некомерційне підприємство </w:t>
            </w:r>
          </w:p>
          <w:p w:rsidR="00D553DF" w:rsidRPr="00D553DF" w:rsidRDefault="00D553DF" w:rsidP="00BE0323">
            <w:pPr>
              <w:pStyle w:val="ab"/>
              <w:rPr>
                <w:b/>
                <w:bCs/>
                <w:szCs w:val="22"/>
                <w:lang w:val="uk-UA"/>
              </w:rPr>
            </w:pPr>
            <w:r w:rsidRPr="00D553DF">
              <w:rPr>
                <w:b/>
                <w:bCs/>
                <w:szCs w:val="22"/>
                <w:lang w:val="uk-UA"/>
              </w:rPr>
              <w:t xml:space="preserve">Охтирської міської ради </w:t>
            </w:r>
          </w:p>
          <w:p w:rsidR="00D553DF" w:rsidRPr="00D553DF" w:rsidRDefault="00D553DF" w:rsidP="00BE0323">
            <w:pPr>
              <w:pStyle w:val="ab"/>
              <w:rPr>
                <w:b/>
                <w:bCs/>
                <w:szCs w:val="22"/>
                <w:lang w:val="uk-UA"/>
              </w:rPr>
            </w:pPr>
            <w:r w:rsidRPr="00D553DF">
              <w:rPr>
                <w:b/>
                <w:bCs/>
                <w:szCs w:val="22"/>
                <w:lang w:val="uk-UA"/>
              </w:rPr>
              <w:t>«Охтирська центральна районна лікарня»</w:t>
            </w:r>
          </w:p>
          <w:p w:rsidR="00D553DF" w:rsidRPr="007477B9" w:rsidRDefault="00D553DF" w:rsidP="00BE0323">
            <w:pPr>
              <w:pStyle w:val="ab"/>
              <w:rPr>
                <w:iCs/>
                <w:szCs w:val="22"/>
                <w:u w:val="single"/>
                <w:lang w:val="uk-UA"/>
              </w:rPr>
            </w:pPr>
            <w:r w:rsidRPr="007477B9">
              <w:rPr>
                <w:szCs w:val="22"/>
                <w:lang w:val="uk-UA"/>
              </w:rPr>
              <w:t xml:space="preserve">42700, Сумська обл., м. Охтирка, </w:t>
            </w:r>
          </w:p>
          <w:p w:rsidR="00D553DF" w:rsidRPr="007477B9" w:rsidRDefault="00D553DF" w:rsidP="00BE0323">
            <w:pPr>
              <w:pStyle w:val="ab"/>
              <w:rPr>
                <w:szCs w:val="22"/>
                <w:lang w:val="uk-UA"/>
              </w:rPr>
            </w:pPr>
            <w:r w:rsidRPr="007477B9">
              <w:rPr>
                <w:szCs w:val="22"/>
                <w:lang w:val="uk-UA"/>
              </w:rPr>
              <w:t>вул. Петропавлівська, 15</w:t>
            </w:r>
          </w:p>
          <w:p w:rsidR="00D553DF" w:rsidRPr="007477B9" w:rsidRDefault="00D553DF" w:rsidP="00BE0323">
            <w:pPr>
              <w:pStyle w:val="ab"/>
              <w:rPr>
                <w:szCs w:val="22"/>
              </w:rPr>
            </w:pPr>
            <w:r w:rsidRPr="007477B9">
              <w:rPr>
                <w:szCs w:val="22"/>
                <w:lang w:val="uk-UA"/>
              </w:rPr>
              <w:t>код Є</w:t>
            </w:r>
            <w:r w:rsidRPr="007477B9">
              <w:rPr>
                <w:szCs w:val="22"/>
              </w:rPr>
              <w:t>ДРПОУ 02007472</w:t>
            </w:r>
          </w:p>
          <w:p w:rsidR="00D553DF" w:rsidRPr="007477B9" w:rsidRDefault="00D553DF" w:rsidP="00BE0323">
            <w:pPr>
              <w:pStyle w:val="ab"/>
              <w:rPr>
                <w:color w:val="FF0000"/>
                <w:szCs w:val="22"/>
              </w:rPr>
            </w:pPr>
            <w:r w:rsidRPr="007477B9">
              <w:rPr>
                <w:szCs w:val="22"/>
              </w:rPr>
              <w:t xml:space="preserve">р/р </w:t>
            </w:r>
            <w:r w:rsidRPr="007477B9">
              <w:rPr>
                <w:szCs w:val="22"/>
                <w:lang w:val="en-US"/>
              </w:rPr>
              <w:t>UA</w:t>
            </w:r>
            <w:r w:rsidRPr="007477B9">
              <w:rPr>
                <w:szCs w:val="22"/>
              </w:rPr>
              <w:t>353375460000026001055040780</w:t>
            </w:r>
          </w:p>
          <w:p w:rsidR="00D553DF" w:rsidRPr="007477B9" w:rsidRDefault="00D553DF" w:rsidP="00BE0323">
            <w:pPr>
              <w:pStyle w:val="ab"/>
              <w:rPr>
                <w:szCs w:val="22"/>
              </w:rPr>
            </w:pPr>
            <w:r w:rsidRPr="007477B9">
              <w:rPr>
                <w:szCs w:val="22"/>
              </w:rPr>
              <w:t>в АТ КБ «ПРИВАТБАНК»</w:t>
            </w:r>
          </w:p>
          <w:p w:rsidR="00D553DF" w:rsidRPr="007477B9" w:rsidRDefault="00D553DF" w:rsidP="00BE0323">
            <w:pPr>
              <w:pStyle w:val="ab"/>
              <w:rPr>
                <w:szCs w:val="22"/>
              </w:rPr>
            </w:pPr>
            <w:r w:rsidRPr="007477B9">
              <w:rPr>
                <w:szCs w:val="22"/>
              </w:rPr>
              <w:t>МФО 337546</w:t>
            </w:r>
          </w:p>
          <w:p w:rsidR="00D553DF" w:rsidRPr="007477B9" w:rsidRDefault="00D553DF" w:rsidP="00BE0323">
            <w:pPr>
              <w:pStyle w:val="ab"/>
              <w:rPr>
                <w:szCs w:val="22"/>
              </w:rPr>
            </w:pPr>
            <w:r w:rsidRPr="007477B9">
              <w:rPr>
                <w:szCs w:val="22"/>
              </w:rPr>
              <w:t>ІПН 020074718231</w:t>
            </w:r>
          </w:p>
          <w:p w:rsidR="00D553DF" w:rsidRPr="007477B9" w:rsidRDefault="00D553DF" w:rsidP="00BE0323">
            <w:pPr>
              <w:pStyle w:val="ab"/>
              <w:rPr>
                <w:szCs w:val="22"/>
              </w:rPr>
            </w:pPr>
            <w:r w:rsidRPr="007477B9">
              <w:rPr>
                <w:szCs w:val="22"/>
              </w:rPr>
              <w:t>т/ф (05446) 6-33-58, 4-19-72</w:t>
            </w:r>
          </w:p>
          <w:p w:rsidR="00D553DF" w:rsidRPr="00D553DF" w:rsidRDefault="00D553DF" w:rsidP="00BE0323">
            <w:pPr>
              <w:pStyle w:val="ab"/>
              <w:rPr>
                <w:b/>
                <w:szCs w:val="22"/>
                <w:lang w:val="uk-UA"/>
              </w:rPr>
            </w:pPr>
            <w:r w:rsidRPr="00D553DF">
              <w:rPr>
                <w:b/>
                <w:szCs w:val="22"/>
                <w:lang w:val="uk-UA"/>
              </w:rPr>
              <w:t>Директор</w:t>
            </w:r>
          </w:p>
          <w:p w:rsidR="00C22B19" w:rsidRDefault="00C22B19" w:rsidP="00BE0323">
            <w:pPr>
              <w:pStyle w:val="ab"/>
              <w:rPr>
                <w:b/>
                <w:szCs w:val="22"/>
                <w:lang w:val="uk-UA"/>
              </w:rPr>
            </w:pPr>
          </w:p>
          <w:p w:rsidR="00D553DF" w:rsidRPr="00D553DF" w:rsidRDefault="00D553DF" w:rsidP="00BE0323">
            <w:pPr>
              <w:pStyle w:val="ab"/>
              <w:rPr>
                <w:b/>
                <w:szCs w:val="22"/>
                <w:lang w:val="uk-UA"/>
              </w:rPr>
            </w:pPr>
            <w:r w:rsidRPr="00D553DF">
              <w:rPr>
                <w:b/>
                <w:szCs w:val="22"/>
              </w:rPr>
              <w:t xml:space="preserve">________________     </w:t>
            </w:r>
            <w:r w:rsidRPr="00D553DF">
              <w:rPr>
                <w:b/>
                <w:szCs w:val="22"/>
                <w:lang w:val="uk-UA"/>
              </w:rPr>
              <w:t>Костянтин ПАРЖИН</w:t>
            </w:r>
          </w:p>
          <w:p w:rsidR="00D553DF" w:rsidRPr="007477B9" w:rsidRDefault="00D553DF" w:rsidP="00BE0323">
            <w:pPr>
              <w:pStyle w:val="ab"/>
              <w:rPr>
                <w:szCs w:val="22"/>
              </w:rPr>
            </w:pPr>
            <w:r w:rsidRPr="007477B9">
              <w:rPr>
                <w:szCs w:val="22"/>
              </w:rPr>
              <w:t>М.П.</w:t>
            </w:r>
          </w:p>
          <w:p w:rsidR="00D553DF" w:rsidRPr="007477B9" w:rsidRDefault="00D553DF" w:rsidP="00BE0323">
            <w:pPr>
              <w:pStyle w:val="ab"/>
              <w:rPr>
                <w:szCs w:val="22"/>
              </w:rPr>
            </w:pPr>
          </w:p>
        </w:tc>
        <w:tc>
          <w:tcPr>
            <w:tcW w:w="5063" w:type="dxa"/>
          </w:tcPr>
          <w:p w:rsidR="00D553DF" w:rsidRDefault="00D553DF" w:rsidP="00BE0323">
            <w:pPr>
              <w:pStyle w:val="ab"/>
              <w:jc w:val="center"/>
              <w:rPr>
                <w:b/>
                <w:lang w:val="uk-UA"/>
              </w:rPr>
            </w:pPr>
          </w:p>
          <w:p w:rsidR="00D553DF" w:rsidRDefault="00D553DF" w:rsidP="00BE0323">
            <w:pPr>
              <w:pStyle w:val="ab"/>
              <w:jc w:val="center"/>
              <w:rPr>
                <w:b/>
                <w:lang w:val="uk-UA"/>
              </w:rPr>
            </w:pPr>
          </w:p>
          <w:p w:rsidR="00D553DF" w:rsidRDefault="00D553DF" w:rsidP="00BE0323">
            <w:pPr>
              <w:pStyle w:val="ab"/>
              <w:jc w:val="center"/>
              <w:rPr>
                <w:b/>
                <w:lang w:val="uk-UA"/>
              </w:rPr>
            </w:pPr>
          </w:p>
          <w:p w:rsidR="00D553DF" w:rsidRPr="005C23B0" w:rsidRDefault="005C23B0" w:rsidP="00BE0323">
            <w:pPr>
              <w:pStyle w:val="ab"/>
              <w:jc w:val="center"/>
              <w:rPr>
                <w:b/>
                <w:u w:val="single"/>
                <w:lang w:val="uk-UA"/>
              </w:rPr>
            </w:pPr>
            <w:r>
              <w:rPr>
                <w:b/>
                <w:u w:val="single"/>
              </w:rPr>
              <w:t>ПОСТАЧАЛЬНИК</w:t>
            </w:r>
          </w:p>
          <w:p w:rsidR="00D553DF" w:rsidRPr="007477B9" w:rsidRDefault="00D553DF" w:rsidP="00BE0323">
            <w:pPr>
              <w:pStyle w:val="ab"/>
            </w:pPr>
          </w:p>
          <w:p w:rsidR="00D553DF" w:rsidRPr="007477B9" w:rsidRDefault="00D553DF" w:rsidP="00BE0323">
            <w:pPr>
              <w:pStyle w:val="ab"/>
              <w:rPr>
                <w:szCs w:val="22"/>
              </w:rPr>
            </w:pPr>
          </w:p>
        </w:tc>
      </w:tr>
    </w:tbl>
    <w:p w:rsidR="004462B9" w:rsidRPr="00D553DF" w:rsidRDefault="004462B9" w:rsidP="00D553DF">
      <w:pPr>
        <w:pStyle w:val="ab"/>
        <w:rPr>
          <w:rFonts w:eastAsia="Calibri"/>
          <w:lang w:val="uk-UA"/>
        </w:rPr>
      </w:pPr>
    </w:p>
    <w:sectPr w:rsidR="004462B9" w:rsidRPr="00D553DF" w:rsidSect="00E701E7">
      <w:footerReference w:type="default" r:id="rId8"/>
      <w:pgSz w:w="11906" w:h="16838"/>
      <w:pgMar w:top="426" w:right="849" w:bottom="720" w:left="1134" w:header="708" w:footer="29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3D1" w:rsidRDefault="001A13D1" w:rsidP="002472B1">
      <w:pPr>
        <w:spacing w:after="0" w:line="240" w:lineRule="auto"/>
      </w:pPr>
      <w:r>
        <w:separator/>
      </w:r>
    </w:p>
  </w:endnote>
  <w:endnote w:type="continuationSeparator" w:id="1">
    <w:p w:rsidR="001A13D1" w:rsidRDefault="001A13D1" w:rsidP="00247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B2" w:rsidRPr="002472B1" w:rsidRDefault="003279B2" w:rsidP="002472B1">
    <w:pPr>
      <w:pStyle w:val="a9"/>
      <w:jc w:val="center"/>
      <w:rPr>
        <w:rFonts w:ascii="Times New Roman" w:hAnsi="Times New Roman"/>
        <w:b/>
        <w:sz w:val="24"/>
      </w:rPr>
    </w:pPr>
    <w:r w:rsidRPr="002472B1">
      <w:rPr>
        <w:rFonts w:ascii="Times New Roman" w:hAnsi="Times New Roman"/>
        <w:b/>
        <w:sz w:val="24"/>
      </w:rPr>
      <w:fldChar w:fldCharType="begin"/>
    </w:r>
    <w:r w:rsidRPr="002472B1">
      <w:rPr>
        <w:rFonts w:ascii="Times New Roman" w:hAnsi="Times New Roman"/>
        <w:b/>
        <w:sz w:val="24"/>
      </w:rPr>
      <w:instrText>PAGE   \* MERGEFORMAT</w:instrText>
    </w:r>
    <w:r w:rsidRPr="002472B1">
      <w:rPr>
        <w:rFonts w:ascii="Times New Roman" w:hAnsi="Times New Roman"/>
        <w:b/>
        <w:sz w:val="24"/>
      </w:rPr>
      <w:fldChar w:fldCharType="separate"/>
    </w:r>
    <w:r w:rsidR="00872DF3" w:rsidRPr="00872DF3">
      <w:rPr>
        <w:rFonts w:ascii="Times New Roman" w:hAnsi="Times New Roman"/>
        <w:b/>
        <w:noProof/>
        <w:sz w:val="24"/>
        <w:lang w:val="ru-RU"/>
      </w:rPr>
      <w:t>9</w:t>
    </w:r>
    <w:r w:rsidRPr="002472B1">
      <w:rPr>
        <w:rFonts w:ascii="Times New Roman" w:hAnsi="Times New Roman"/>
        <w:b/>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3D1" w:rsidRDefault="001A13D1" w:rsidP="002472B1">
      <w:pPr>
        <w:spacing w:after="0" w:line="240" w:lineRule="auto"/>
      </w:pPr>
      <w:r>
        <w:separator/>
      </w:r>
    </w:p>
  </w:footnote>
  <w:footnote w:type="continuationSeparator" w:id="1">
    <w:p w:rsidR="001A13D1" w:rsidRDefault="001A13D1" w:rsidP="002472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20052E4"/>
    <w:lvl w:ilvl="0">
      <w:start w:val="1"/>
      <w:numFmt w:val="decimal"/>
      <w:lvlText w:val="%1."/>
      <w:lvlJc w:val="left"/>
      <w:pPr>
        <w:tabs>
          <w:tab w:val="num" w:pos="360"/>
        </w:tabs>
        <w:ind w:left="360" w:hanging="360"/>
      </w:pPr>
      <w:rPr>
        <w:rFonts w:cs="Times New Roman"/>
      </w:rPr>
    </w:lvl>
  </w:abstractNum>
  <w:abstractNum w:abstractNumId="1">
    <w:nsid w:val="00000002"/>
    <w:multiLevelType w:val="multilevel"/>
    <w:tmpl w:val="ACAA9B92"/>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2"/>
    <w:lvl w:ilvl="0">
      <w:start w:val="1"/>
      <w:numFmt w:val="decimal"/>
      <w:lvlText w:val="%1."/>
      <w:lvlJc w:val="left"/>
      <w:pPr>
        <w:tabs>
          <w:tab w:val="num" w:pos="0"/>
        </w:tabs>
        <w:ind w:left="720" w:hanging="360"/>
      </w:pPr>
      <w:rPr>
        <w:rFonts w:ascii="Times New Roman" w:eastAsia="Times New Roman" w:hAnsi="Times New Roman" w:cs="Times New Roman" w:hint="default"/>
        <w:sz w:val="24"/>
      </w:rPr>
    </w:lvl>
    <w:lvl w:ilvl="1">
      <w:start w:val="1"/>
      <w:numFmt w:val="decimal"/>
      <w:lvlText w:val="%1.%2."/>
      <w:lvlJc w:val="left"/>
      <w:pPr>
        <w:tabs>
          <w:tab w:val="num" w:pos="0"/>
        </w:tabs>
        <w:ind w:left="1440" w:hanging="720"/>
      </w:pPr>
      <w:rPr>
        <w:rFonts w:cs="Times New Roman" w:hint="default"/>
        <w:b w:val="0"/>
      </w:rPr>
    </w:lvl>
    <w:lvl w:ilvl="2">
      <w:start w:val="1"/>
      <w:numFmt w:val="decimal"/>
      <w:lvlText w:val="%1.%2.%3."/>
      <w:lvlJc w:val="left"/>
      <w:pPr>
        <w:tabs>
          <w:tab w:val="num" w:pos="0"/>
        </w:tabs>
        <w:ind w:left="1800" w:hanging="720"/>
      </w:pPr>
      <w:rPr>
        <w:rFonts w:cs="Times New Roman" w:hint="default"/>
        <w:b/>
      </w:rPr>
    </w:lvl>
    <w:lvl w:ilvl="3">
      <w:start w:val="1"/>
      <w:numFmt w:val="decimal"/>
      <w:lvlText w:val="%1.%2.%3.%4."/>
      <w:lvlJc w:val="left"/>
      <w:pPr>
        <w:tabs>
          <w:tab w:val="num" w:pos="0"/>
        </w:tabs>
        <w:ind w:left="2520" w:hanging="1080"/>
      </w:pPr>
      <w:rPr>
        <w:rFonts w:cs="Times New Roman" w:hint="default"/>
        <w:b/>
      </w:rPr>
    </w:lvl>
    <w:lvl w:ilvl="4">
      <w:start w:val="1"/>
      <w:numFmt w:val="decimal"/>
      <w:lvlText w:val="%1.%2.%3.%4.%5."/>
      <w:lvlJc w:val="left"/>
      <w:pPr>
        <w:tabs>
          <w:tab w:val="num" w:pos="0"/>
        </w:tabs>
        <w:ind w:left="2880" w:hanging="1080"/>
      </w:pPr>
      <w:rPr>
        <w:rFonts w:cs="Times New Roman" w:hint="default"/>
        <w:b/>
      </w:rPr>
    </w:lvl>
    <w:lvl w:ilvl="5">
      <w:start w:val="1"/>
      <w:numFmt w:val="decimal"/>
      <w:lvlText w:val="%1.%2.%3.%4.%5.%6."/>
      <w:lvlJc w:val="left"/>
      <w:pPr>
        <w:tabs>
          <w:tab w:val="num" w:pos="0"/>
        </w:tabs>
        <w:ind w:left="3600" w:hanging="1440"/>
      </w:pPr>
      <w:rPr>
        <w:rFonts w:cs="Times New Roman" w:hint="default"/>
        <w:b/>
      </w:rPr>
    </w:lvl>
    <w:lvl w:ilvl="6">
      <w:start w:val="1"/>
      <w:numFmt w:val="decimal"/>
      <w:lvlText w:val="%1.%2.%3.%4.%5.%6.%7."/>
      <w:lvlJc w:val="left"/>
      <w:pPr>
        <w:tabs>
          <w:tab w:val="num" w:pos="0"/>
        </w:tabs>
        <w:ind w:left="3960" w:hanging="1440"/>
      </w:pPr>
      <w:rPr>
        <w:rFonts w:cs="Times New Roman" w:hint="default"/>
        <w:b/>
      </w:rPr>
    </w:lvl>
    <w:lvl w:ilvl="7">
      <w:start w:val="1"/>
      <w:numFmt w:val="decimal"/>
      <w:lvlText w:val="%1.%2.%3.%4.%5.%6.%7.%8."/>
      <w:lvlJc w:val="left"/>
      <w:pPr>
        <w:tabs>
          <w:tab w:val="num" w:pos="0"/>
        </w:tabs>
        <w:ind w:left="4680" w:hanging="1800"/>
      </w:pPr>
      <w:rPr>
        <w:rFonts w:cs="Times New Roman" w:hint="default"/>
        <w:b/>
      </w:rPr>
    </w:lvl>
    <w:lvl w:ilvl="8">
      <w:start w:val="1"/>
      <w:numFmt w:val="decimal"/>
      <w:lvlText w:val="%1.%2.%3.%4.%5.%6.%7.%8.%9."/>
      <w:lvlJc w:val="left"/>
      <w:pPr>
        <w:tabs>
          <w:tab w:val="num" w:pos="0"/>
        </w:tabs>
        <w:ind w:left="5040" w:hanging="1800"/>
      </w:pPr>
      <w:rPr>
        <w:rFonts w:cs="Times New Roman" w:hint="default"/>
        <w:b/>
      </w:rPr>
    </w:lvl>
  </w:abstractNum>
  <w:abstractNum w:abstractNumId="3">
    <w:nsid w:val="00000004"/>
    <w:multiLevelType w:val="multilevel"/>
    <w:tmpl w:val="BD2E08F4"/>
    <w:name w:val="WW8Num3"/>
    <w:lvl w:ilvl="0">
      <w:start w:val="1"/>
      <w:numFmt w:val="decimal"/>
      <w:lvlText w:val="%1."/>
      <w:lvlJc w:val="left"/>
      <w:pPr>
        <w:tabs>
          <w:tab w:val="num" w:pos="-1156"/>
        </w:tabs>
        <w:ind w:left="644" w:hanging="360"/>
      </w:pPr>
      <w:rPr>
        <w:rFonts w:ascii="Times New Roman" w:eastAsia="Times New Roman" w:hAnsi="Times New Roman" w:cs="Times New Roman" w:hint="default"/>
        <w:b w:val="0"/>
        <w:bCs/>
        <w:i w:val="0"/>
        <w:iCs/>
        <w:sz w:val="24"/>
      </w:rPr>
    </w:lvl>
    <w:lvl w:ilvl="1">
      <w:start w:val="4"/>
      <w:numFmt w:val="decimal"/>
      <w:lvlText w:val="%1.%2."/>
      <w:lvlJc w:val="left"/>
      <w:pPr>
        <w:tabs>
          <w:tab w:val="num" w:pos="0"/>
        </w:tabs>
        <w:ind w:left="1800" w:hanging="36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520" w:hanging="1080"/>
      </w:pPr>
      <w:rPr>
        <w:rFonts w:hint="default"/>
      </w:rPr>
    </w:lvl>
    <w:lvl w:ilvl="6">
      <w:start w:val="1"/>
      <w:numFmt w:val="decimal"/>
      <w:lvlText w:val="%1.%2.%3.%4.%5.%6.%7."/>
      <w:lvlJc w:val="left"/>
      <w:pPr>
        <w:tabs>
          <w:tab w:val="num" w:pos="0"/>
        </w:tabs>
        <w:ind w:left="2880" w:hanging="1440"/>
      </w:pPr>
      <w:rPr>
        <w:rFonts w:hint="default"/>
      </w:rPr>
    </w:lvl>
    <w:lvl w:ilvl="7">
      <w:start w:val="1"/>
      <w:numFmt w:val="decimal"/>
      <w:lvlText w:val="%1.%2.%3.%4.%5.%6.%7.%8."/>
      <w:lvlJc w:val="left"/>
      <w:pPr>
        <w:tabs>
          <w:tab w:val="num" w:pos="0"/>
        </w:tabs>
        <w:ind w:left="288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4">
    <w:nsid w:val="00000005"/>
    <w:multiLevelType w:val="singleLevel"/>
    <w:tmpl w:val="32A66456"/>
    <w:name w:val="WW8Num6"/>
    <w:lvl w:ilvl="0">
      <w:start w:val="1"/>
      <w:numFmt w:val="decimal"/>
      <w:lvlText w:val="%1."/>
      <w:lvlJc w:val="left"/>
      <w:pPr>
        <w:tabs>
          <w:tab w:val="num" w:pos="0"/>
        </w:tabs>
        <w:ind w:left="1800" w:hanging="360"/>
      </w:pPr>
      <w:rPr>
        <w:rFonts w:ascii="Times New Roman" w:eastAsia="Times New Roman" w:hAnsi="Times New Roman" w:cs="Times New Roman" w:hint="default"/>
        <w:b w:val="0"/>
        <w:bCs/>
        <w:i w:val="0"/>
        <w:iCs/>
        <w:sz w:val="24"/>
      </w:rPr>
    </w:lvl>
  </w:abstractNum>
  <w:abstractNum w:abstractNumId="5">
    <w:nsid w:val="00000007"/>
    <w:multiLevelType w:val="singleLevel"/>
    <w:tmpl w:val="646A9FAC"/>
    <w:name w:val="WW8Num10"/>
    <w:lvl w:ilvl="0">
      <w:start w:val="1"/>
      <w:numFmt w:val="decimal"/>
      <w:lvlText w:val="%1."/>
      <w:lvlJc w:val="left"/>
      <w:pPr>
        <w:tabs>
          <w:tab w:val="num" w:pos="0"/>
        </w:tabs>
        <w:ind w:left="1440" w:hanging="360"/>
      </w:pPr>
      <w:rPr>
        <w:rFonts w:ascii="Times New Roman" w:eastAsia="Times New Roman" w:hAnsi="Times New Roman" w:cs="Times New Roman" w:hint="default"/>
        <w:b/>
        <w:bCs/>
        <w:i w:val="0"/>
        <w:iCs/>
        <w:sz w:val="24"/>
        <w:lang w:val="uk-UA"/>
      </w:rPr>
    </w:lvl>
  </w:abstractNum>
  <w:abstractNum w:abstractNumId="6">
    <w:nsid w:val="00000008"/>
    <w:multiLevelType w:val="singleLevel"/>
    <w:tmpl w:val="36B6332C"/>
    <w:name w:val="WW8Num11"/>
    <w:lvl w:ilvl="0">
      <w:start w:val="1"/>
      <w:numFmt w:val="decimal"/>
      <w:lvlText w:val="%1."/>
      <w:lvlJc w:val="left"/>
      <w:pPr>
        <w:tabs>
          <w:tab w:val="num" w:pos="0"/>
        </w:tabs>
        <w:ind w:left="1080" w:hanging="360"/>
      </w:pPr>
      <w:rPr>
        <w:rFonts w:ascii="Times New Roman" w:eastAsia="Times New Roman" w:hAnsi="Times New Roman" w:cs="Times New Roman" w:hint="default"/>
        <w:b w:val="0"/>
        <w:bCs/>
        <w:i w:val="0"/>
        <w:iCs/>
        <w:sz w:val="24"/>
      </w:rPr>
    </w:lvl>
  </w:abstractNum>
  <w:abstractNum w:abstractNumId="7">
    <w:nsid w:val="00000009"/>
    <w:multiLevelType w:val="singleLevel"/>
    <w:tmpl w:val="00000009"/>
    <w:name w:val="WW8Num12"/>
    <w:lvl w:ilvl="0">
      <w:start w:val="1"/>
      <w:numFmt w:val="decimal"/>
      <w:lvlText w:val="%1."/>
      <w:lvlJc w:val="left"/>
      <w:pPr>
        <w:tabs>
          <w:tab w:val="num" w:pos="0"/>
        </w:tabs>
        <w:ind w:left="720" w:hanging="360"/>
      </w:pPr>
      <w:rPr>
        <w:rFonts w:ascii="Times New Roman" w:eastAsia="Times New Roman" w:hAnsi="Times New Roman" w:cs="Times New Roman" w:hint="default"/>
        <w:sz w:val="24"/>
        <w:lang w:val="uk-UA"/>
      </w:rPr>
    </w:lvl>
  </w:abstractNum>
  <w:abstractNum w:abstractNumId="8">
    <w:nsid w:val="001A0A5C"/>
    <w:multiLevelType w:val="hybridMultilevel"/>
    <w:tmpl w:val="44643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0">
    <w:nsid w:val="00B4222B"/>
    <w:multiLevelType w:val="multilevel"/>
    <w:tmpl w:val="A342ACFA"/>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11">
    <w:nsid w:val="00FD1520"/>
    <w:multiLevelType w:val="hybridMultilevel"/>
    <w:tmpl w:val="40846198"/>
    <w:lvl w:ilvl="0" w:tplc="36060C28">
      <w:numFmt w:val="bullet"/>
      <w:lvlText w:val="-"/>
      <w:lvlJc w:val="left"/>
      <w:pPr>
        <w:ind w:left="1179" w:hanging="360"/>
      </w:pPr>
      <w:rPr>
        <w:rFonts w:ascii="Times New Roman" w:eastAsia="Times New Roman" w:hAnsi="Times New Roman" w:hint="default"/>
        <w:sz w:val="24"/>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2">
    <w:nsid w:val="04F715A5"/>
    <w:multiLevelType w:val="hybridMultilevel"/>
    <w:tmpl w:val="3B8E3CB8"/>
    <w:lvl w:ilvl="0" w:tplc="0419000B">
      <w:start w:val="1"/>
      <w:numFmt w:val="bullet"/>
      <w:lvlText w:val=""/>
      <w:lvlJc w:val="left"/>
      <w:pPr>
        <w:ind w:left="819" w:hanging="360"/>
      </w:pPr>
      <w:rPr>
        <w:rFonts w:ascii="Wingdings" w:hAnsi="Wingdings"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1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4">
    <w:nsid w:val="0B28378C"/>
    <w:multiLevelType w:val="multilevel"/>
    <w:tmpl w:val="4FB65E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4E4277"/>
    <w:multiLevelType w:val="hybridMultilevel"/>
    <w:tmpl w:val="5B5898E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7B2789"/>
    <w:multiLevelType w:val="hybridMultilevel"/>
    <w:tmpl w:val="60262054"/>
    <w:lvl w:ilvl="0" w:tplc="36060C28">
      <w:numFmt w:val="bullet"/>
      <w:lvlText w:val="-"/>
      <w:lvlJc w:val="left"/>
      <w:pPr>
        <w:ind w:left="819" w:hanging="360"/>
      </w:pPr>
      <w:rPr>
        <w:rFonts w:ascii="Times New Roman" w:eastAsia="Times New Roman" w:hAnsi="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nsid w:val="193546FA"/>
    <w:multiLevelType w:val="hybridMultilevel"/>
    <w:tmpl w:val="36E4252A"/>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9">
    <w:nsid w:val="1F065A72"/>
    <w:multiLevelType w:val="hybridMultilevel"/>
    <w:tmpl w:val="0F3A69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nsid w:val="24AF091F"/>
    <w:multiLevelType w:val="hybridMultilevel"/>
    <w:tmpl w:val="0FDCC452"/>
    <w:lvl w:ilvl="0" w:tplc="FF90FC62">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97767F"/>
    <w:multiLevelType w:val="hybridMultilevel"/>
    <w:tmpl w:val="72161E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ADD0BBC"/>
    <w:multiLevelType w:val="hybridMultilevel"/>
    <w:tmpl w:val="012C41B4"/>
    <w:lvl w:ilvl="0" w:tplc="5156EA60">
      <w:start w:val="1"/>
      <w:numFmt w:val="decimal"/>
      <w:lvlText w:val="%1."/>
      <w:lvlJc w:val="left"/>
      <w:pPr>
        <w:ind w:left="779" w:hanging="36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24">
    <w:nsid w:val="31AA0165"/>
    <w:multiLevelType w:val="multilevel"/>
    <w:tmpl w:val="7AF2239C"/>
    <w:lvl w:ilvl="0">
      <w:start w:val="11"/>
      <w:numFmt w:val="decimal"/>
      <w:lvlText w:val="%1."/>
      <w:lvlJc w:val="left"/>
      <w:pPr>
        <w:tabs>
          <w:tab w:val="num" w:pos="810"/>
        </w:tabs>
        <w:ind w:left="810" w:hanging="810"/>
      </w:pPr>
      <w:rPr>
        <w:rFonts w:hint="default"/>
      </w:rPr>
    </w:lvl>
    <w:lvl w:ilvl="1">
      <w:start w:val="1"/>
      <w:numFmt w:val="decimal"/>
      <w:lvlText w:val="%1.%2."/>
      <w:lvlJc w:val="left"/>
      <w:pPr>
        <w:tabs>
          <w:tab w:val="num" w:pos="1590"/>
        </w:tabs>
        <w:ind w:left="1590" w:hanging="810"/>
      </w:pPr>
      <w:rPr>
        <w:rFonts w:hint="default"/>
      </w:rPr>
    </w:lvl>
    <w:lvl w:ilvl="2">
      <w:start w:val="1"/>
      <w:numFmt w:val="decimal"/>
      <w:lvlText w:val="%1.%2.%3."/>
      <w:lvlJc w:val="left"/>
      <w:pPr>
        <w:tabs>
          <w:tab w:val="num" w:pos="2370"/>
        </w:tabs>
        <w:ind w:left="2370" w:hanging="81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25">
    <w:nsid w:val="321470C0"/>
    <w:multiLevelType w:val="hybridMultilevel"/>
    <w:tmpl w:val="59F22DB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E83205"/>
    <w:multiLevelType w:val="hybridMultilevel"/>
    <w:tmpl w:val="5F52541E"/>
    <w:lvl w:ilvl="0" w:tplc="92CC0592">
      <w:start w:val="1"/>
      <w:numFmt w:val="decimal"/>
      <w:lvlText w:val="%1."/>
      <w:lvlJc w:val="left"/>
      <w:pPr>
        <w:ind w:left="644" w:hanging="360"/>
      </w:pPr>
      <w:rPr>
        <w:b w:val="0"/>
      </w:rPr>
    </w:lvl>
    <w:lvl w:ilvl="1" w:tplc="04220019">
      <w:start w:val="1"/>
      <w:numFmt w:val="decimal"/>
      <w:lvlText w:val="%2."/>
      <w:lvlJc w:val="left"/>
      <w:pPr>
        <w:tabs>
          <w:tab w:val="num" w:pos="1124"/>
        </w:tabs>
        <w:ind w:left="1124" w:hanging="360"/>
      </w:pPr>
    </w:lvl>
    <w:lvl w:ilvl="2" w:tplc="0422001B">
      <w:start w:val="1"/>
      <w:numFmt w:val="decimal"/>
      <w:lvlText w:val="%3."/>
      <w:lvlJc w:val="left"/>
      <w:pPr>
        <w:tabs>
          <w:tab w:val="num" w:pos="1844"/>
        </w:tabs>
        <w:ind w:left="1844" w:hanging="360"/>
      </w:pPr>
    </w:lvl>
    <w:lvl w:ilvl="3" w:tplc="0422000F">
      <w:start w:val="1"/>
      <w:numFmt w:val="decimal"/>
      <w:lvlText w:val="%4."/>
      <w:lvlJc w:val="left"/>
      <w:pPr>
        <w:tabs>
          <w:tab w:val="num" w:pos="2564"/>
        </w:tabs>
        <w:ind w:left="2564" w:hanging="360"/>
      </w:pPr>
    </w:lvl>
    <w:lvl w:ilvl="4" w:tplc="04220019">
      <w:start w:val="1"/>
      <w:numFmt w:val="decimal"/>
      <w:lvlText w:val="%5."/>
      <w:lvlJc w:val="left"/>
      <w:pPr>
        <w:tabs>
          <w:tab w:val="num" w:pos="3284"/>
        </w:tabs>
        <w:ind w:left="3284" w:hanging="360"/>
      </w:pPr>
    </w:lvl>
    <w:lvl w:ilvl="5" w:tplc="0422001B">
      <w:start w:val="1"/>
      <w:numFmt w:val="decimal"/>
      <w:lvlText w:val="%6."/>
      <w:lvlJc w:val="left"/>
      <w:pPr>
        <w:tabs>
          <w:tab w:val="num" w:pos="4004"/>
        </w:tabs>
        <w:ind w:left="4004" w:hanging="360"/>
      </w:pPr>
    </w:lvl>
    <w:lvl w:ilvl="6" w:tplc="0422000F">
      <w:start w:val="1"/>
      <w:numFmt w:val="decimal"/>
      <w:lvlText w:val="%7."/>
      <w:lvlJc w:val="left"/>
      <w:pPr>
        <w:tabs>
          <w:tab w:val="num" w:pos="4724"/>
        </w:tabs>
        <w:ind w:left="4724" w:hanging="360"/>
      </w:pPr>
    </w:lvl>
    <w:lvl w:ilvl="7" w:tplc="04220019">
      <w:start w:val="1"/>
      <w:numFmt w:val="decimal"/>
      <w:lvlText w:val="%8."/>
      <w:lvlJc w:val="left"/>
      <w:pPr>
        <w:tabs>
          <w:tab w:val="num" w:pos="5444"/>
        </w:tabs>
        <w:ind w:left="5444" w:hanging="360"/>
      </w:pPr>
    </w:lvl>
    <w:lvl w:ilvl="8" w:tplc="0422001B">
      <w:start w:val="1"/>
      <w:numFmt w:val="decimal"/>
      <w:lvlText w:val="%9."/>
      <w:lvlJc w:val="left"/>
      <w:pPr>
        <w:tabs>
          <w:tab w:val="num" w:pos="6164"/>
        </w:tabs>
        <w:ind w:left="6164" w:hanging="360"/>
      </w:pPr>
    </w:lvl>
  </w:abstractNum>
  <w:abstractNum w:abstractNumId="27">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8">
    <w:nsid w:val="347E0EDB"/>
    <w:multiLevelType w:val="hybridMultilevel"/>
    <w:tmpl w:val="C00E8B78"/>
    <w:lvl w:ilvl="0" w:tplc="0419000F">
      <w:start w:val="6"/>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8F34E7"/>
    <w:multiLevelType w:val="hybridMultilevel"/>
    <w:tmpl w:val="E26A808E"/>
    <w:lvl w:ilvl="0" w:tplc="D80038D6">
      <w:start w:val="8"/>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B9480E"/>
    <w:multiLevelType w:val="hybridMultilevel"/>
    <w:tmpl w:val="BA8AC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2">
    <w:nsid w:val="48C156A8"/>
    <w:multiLevelType w:val="hybridMultilevel"/>
    <w:tmpl w:val="D65058CE"/>
    <w:lvl w:ilvl="0" w:tplc="1E60C6B0">
      <w:start w:val="1"/>
      <w:numFmt w:val="decimal"/>
      <w:lvlText w:val="%1."/>
      <w:lvlJc w:val="left"/>
      <w:pPr>
        <w:ind w:left="644" w:hanging="360"/>
      </w:pPr>
      <w:rPr>
        <w:rFonts w:hint="default"/>
        <w:b w:val="0"/>
        <w:color w:val="auto"/>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4F05278A"/>
    <w:multiLevelType w:val="hybridMultilevel"/>
    <w:tmpl w:val="267CB3F0"/>
    <w:lvl w:ilvl="0" w:tplc="8B7EF974">
      <w:start w:val="2"/>
      <w:numFmt w:val="bullet"/>
      <w:lvlText w:val="-"/>
      <w:lvlJc w:val="left"/>
      <w:pPr>
        <w:ind w:left="720" w:hanging="360"/>
      </w:pPr>
      <w:rPr>
        <w:rFonts w:ascii="Times New Roman" w:eastAsia="Arial Unicode MS"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66067A4"/>
    <w:multiLevelType w:val="hybridMultilevel"/>
    <w:tmpl w:val="3CCCF2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60207702"/>
    <w:multiLevelType w:val="hybridMultilevel"/>
    <w:tmpl w:val="BE8EEF24"/>
    <w:lvl w:ilvl="0" w:tplc="2074557A">
      <w:start w:val="1"/>
      <w:numFmt w:val="decimal"/>
      <w:lvlText w:val="%1."/>
      <w:lvlJc w:val="left"/>
      <w:pPr>
        <w:ind w:left="560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0766C74"/>
    <w:multiLevelType w:val="hybridMultilevel"/>
    <w:tmpl w:val="D1C27FDC"/>
    <w:lvl w:ilvl="0" w:tplc="6EA42B48">
      <w:numFmt w:val="bullet"/>
      <w:lvlText w:val=""/>
      <w:lvlJc w:val="left"/>
      <w:pPr>
        <w:tabs>
          <w:tab w:val="num" w:pos="960"/>
        </w:tabs>
        <w:ind w:left="960" w:hanging="60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4DB76E8"/>
    <w:multiLevelType w:val="hybridMultilevel"/>
    <w:tmpl w:val="0CA8F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1B3295"/>
    <w:multiLevelType w:val="multilevel"/>
    <w:tmpl w:val="59045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68141416"/>
    <w:multiLevelType w:val="hybridMultilevel"/>
    <w:tmpl w:val="676E654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87B710F"/>
    <w:multiLevelType w:val="hybridMultilevel"/>
    <w:tmpl w:val="7CE0F95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31" w:hanging="360"/>
      </w:pPr>
      <w:rPr>
        <w:rFonts w:ascii="Courier New" w:hAnsi="Courier New" w:cs="Courier New" w:hint="default"/>
      </w:rPr>
    </w:lvl>
    <w:lvl w:ilvl="2" w:tplc="04190005">
      <w:start w:val="1"/>
      <w:numFmt w:val="bullet"/>
      <w:lvlText w:val=""/>
      <w:lvlJc w:val="left"/>
      <w:pPr>
        <w:ind w:left="2151" w:hanging="360"/>
      </w:pPr>
      <w:rPr>
        <w:rFonts w:ascii="Wingdings" w:hAnsi="Wingdings" w:hint="default"/>
      </w:rPr>
    </w:lvl>
    <w:lvl w:ilvl="3" w:tplc="04190001">
      <w:start w:val="1"/>
      <w:numFmt w:val="bullet"/>
      <w:lvlText w:val=""/>
      <w:lvlJc w:val="left"/>
      <w:pPr>
        <w:ind w:left="2871" w:hanging="360"/>
      </w:pPr>
      <w:rPr>
        <w:rFonts w:ascii="Symbol" w:hAnsi="Symbol" w:hint="default"/>
      </w:rPr>
    </w:lvl>
    <w:lvl w:ilvl="4" w:tplc="04190003">
      <w:start w:val="1"/>
      <w:numFmt w:val="bullet"/>
      <w:lvlText w:val="o"/>
      <w:lvlJc w:val="left"/>
      <w:pPr>
        <w:ind w:left="3591" w:hanging="360"/>
      </w:pPr>
      <w:rPr>
        <w:rFonts w:ascii="Courier New" w:hAnsi="Courier New" w:cs="Courier New" w:hint="default"/>
      </w:rPr>
    </w:lvl>
    <w:lvl w:ilvl="5" w:tplc="04190005">
      <w:start w:val="1"/>
      <w:numFmt w:val="bullet"/>
      <w:lvlText w:val=""/>
      <w:lvlJc w:val="left"/>
      <w:pPr>
        <w:ind w:left="4311" w:hanging="360"/>
      </w:pPr>
      <w:rPr>
        <w:rFonts w:ascii="Wingdings" w:hAnsi="Wingdings" w:hint="default"/>
      </w:rPr>
    </w:lvl>
    <w:lvl w:ilvl="6" w:tplc="04190001">
      <w:start w:val="1"/>
      <w:numFmt w:val="bullet"/>
      <w:lvlText w:val=""/>
      <w:lvlJc w:val="left"/>
      <w:pPr>
        <w:ind w:left="5031" w:hanging="360"/>
      </w:pPr>
      <w:rPr>
        <w:rFonts w:ascii="Symbol" w:hAnsi="Symbol" w:hint="default"/>
      </w:rPr>
    </w:lvl>
    <w:lvl w:ilvl="7" w:tplc="04190003">
      <w:start w:val="1"/>
      <w:numFmt w:val="bullet"/>
      <w:lvlText w:val="o"/>
      <w:lvlJc w:val="left"/>
      <w:pPr>
        <w:ind w:left="5751" w:hanging="360"/>
      </w:pPr>
      <w:rPr>
        <w:rFonts w:ascii="Courier New" w:hAnsi="Courier New" w:cs="Courier New" w:hint="default"/>
      </w:rPr>
    </w:lvl>
    <w:lvl w:ilvl="8" w:tplc="04190005">
      <w:start w:val="1"/>
      <w:numFmt w:val="bullet"/>
      <w:lvlText w:val=""/>
      <w:lvlJc w:val="left"/>
      <w:pPr>
        <w:ind w:left="6471" w:hanging="360"/>
      </w:pPr>
      <w:rPr>
        <w:rFonts w:ascii="Wingdings" w:hAnsi="Wingdings" w:hint="default"/>
      </w:rPr>
    </w:lvl>
  </w:abstractNum>
  <w:abstractNum w:abstractNumId="42">
    <w:nsid w:val="6B903275"/>
    <w:multiLevelType w:val="hybridMultilevel"/>
    <w:tmpl w:val="B9FCB2B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44">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5">
    <w:nsid w:val="6EF7513E"/>
    <w:multiLevelType w:val="multilevel"/>
    <w:tmpl w:val="1696D3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0E02195"/>
    <w:multiLevelType w:val="hybridMultilevel"/>
    <w:tmpl w:val="9A4CD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CB5E35"/>
    <w:multiLevelType w:val="multilevel"/>
    <w:tmpl w:val="C5E099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7566756"/>
    <w:multiLevelType w:val="hybridMultilevel"/>
    <w:tmpl w:val="0FDCC452"/>
    <w:lvl w:ilvl="0" w:tplc="FF90FC62">
      <w:start w:val="1"/>
      <w:numFmt w:val="decimal"/>
      <w:lvlText w:val="%1."/>
      <w:lvlJc w:val="left"/>
      <w:pPr>
        <w:ind w:left="502" w:hanging="360"/>
      </w:pPr>
      <w:rPr>
        <w:rFonts w:hint="default"/>
        <w:color w:val="000000"/>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9">
    <w:nsid w:val="7A096CBA"/>
    <w:multiLevelType w:val="hybridMultilevel"/>
    <w:tmpl w:val="07907588"/>
    <w:lvl w:ilvl="0" w:tplc="05781312">
      <w:start w:val="19"/>
      <w:numFmt w:val="bullet"/>
      <w:lvlText w:val="-"/>
      <w:lvlJc w:val="left"/>
      <w:pPr>
        <w:ind w:left="720" w:hanging="360"/>
      </w:pPr>
      <w:rPr>
        <w:rFonts w:ascii="Times New Roman" w:eastAsiaTheme="minorHAnsi" w:hAnsi="Times New Roman" w:cs="Times New Roman" w:hint="default"/>
        <w:color w:val="00000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1">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2">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20"/>
  </w:num>
  <w:num w:numId="4">
    <w:abstractNumId w:val="49"/>
  </w:num>
  <w:num w:numId="5">
    <w:abstractNumId w:val="19"/>
  </w:num>
  <w:num w:numId="6">
    <w:abstractNumId w:val="22"/>
  </w:num>
  <w:num w:numId="7">
    <w:abstractNumId w:val="33"/>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1"/>
  </w:num>
  <w:num w:numId="11">
    <w:abstractNumId w:val="52"/>
  </w:num>
  <w:num w:numId="12">
    <w:abstractNumId w:val="9"/>
  </w:num>
  <w:num w:numId="13">
    <w:abstractNumId w:val="44"/>
  </w:num>
  <w:num w:numId="14">
    <w:abstractNumId w:val="43"/>
  </w:num>
  <w:num w:numId="15">
    <w:abstractNumId w:val="27"/>
  </w:num>
  <w:num w:numId="16">
    <w:abstractNumId w:val="13"/>
  </w:num>
  <w:num w:numId="17">
    <w:abstractNumId w:val="50"/>
  </w:num>
  <w:num w:numId="18">
    <w:abstractNumId w:val="37"/>
  </w:num>
  <w:num w:numId="19">
    <w:abstractNumId w:val="42"/>
  </w:num>
  <w:num w:numId="20">
    <w:abstractNumId w:val="18"/>
  </w:num>
  <w:num w:numId="21">
    <w:abstractNumId w:val="17"/>
  </w:num>
  <w:num w:numId="22">
    <w:abstractNumId w:val="12"/>
  </w:num>
  <w:num w:numId="23">
    <w:abstractNumId w:val="11"/>
  </w:num>
  <w:num w:numId="24">
    <w:abstractNumId w:val="10"/>
  </w:num>
  <w:num w:numId="25">
    <w:abstractNumId w:val="23"/>
  </w:num>
  <w:num w:numId="26">
    <w:abstractNumId w:val="34"/>
  </w:num>
  <w:num w:numId="27">
    <w:abstractNumId w:val="38"/>
  </w:num>
  <w:num w:numId="28">
    <w:abstractNumId w:val="15"/>
  </w:num>
  <w:num w:numId="29">
    <w:abstractNumId w:val="30"/>
  </w:num>
  <w:num w:numId="30">
    <w:abstractNumId w:val="35"/>
  </w:num>
  <w:num w:numId="31">
    <w:abstractNumId w:val="46"/>
  </w:num>
  <w:num w:numId="32">
    <w:abstractNumId w:val="24"/>
  </w:num>
  <w:num w:numId="33">
    <w:abstractNumId w:val="47"/>
  </w:num>
  <w:num w:numId="34">
    <w:abstractNumId w:val="45"/>
  </w:num>
  <w:num w:numId="35">
    <w:abstractNumId w:val="39"/>
  </w:num>
  <w:num w:numId="36">
    <w:abstractNumId w:val="14"/>
  </w:num>
  <w:num w:numId="37">
    <w:abstractNumId w:val="29"/>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8"/>
  </w:num>
  <w:num w:numId="43">
    <w:abstractNumId w:val="40"/>
  </w:num>
  <w:num w:numId="44">
    <w:abstractNumId w:val="32"/>
  </w:num>
  <w:num w:numId="45">
    <w:abstractNumId w:val="21"/>
  </w:num>
  <w:num w:numId="46">
    <w:abstractNumId w:val="28"/>
  </w:num>
  <w:num w:numId="47">
    <w:abstractNumId w:val="48"/>
  </w:num>
  <w:num w:numId="48">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748A7"/>
    <w:rsid w:val="00002562"/>
    <w:rsid w:val="00007724"/>
    <w:rsid w:val="00011A46"/>
    <w:rsid w:val="0001661D"/>
    <w:rsid w:val="00016813"/>
    <w:rsid w:val="00022EA0"/>
    <w:rsid w:val="0002378E"/>
    <w:rsid w:val="00024840"/>
    <w:rsid w:val="0002491E"/>
    <w:rsid w:val="00026D5F"/>
    <w:rsid w:val="00027A06"/>
    <w:rsid w:val="00034D16"/>
    <w:rsid w:val="00035DB5"/>
    <w:rsid w:val="00037BD0"/>
    <w:rsid w:val="00041171"/>
    <w:rsid w:val="000537EC"/>
    <w:rsid w:val="00055A61"/>
    <w:rsid w:val="0005716D"/>
    <w:rsid w:val="0006412E"/>
    <w:rsid w:val="0006439F"/>
    <w:rsid w:val="00070CBA"/>
    <w:rsid w:val="00081C84"/>
    <w:rsid w:val="00083AED"/>
    <w:rsid w:val="0009000C"/>
    <w:rsid w:val="000953BA"/>
    <w:rsid w:val="00095C55"/>
    <w:rsid w:val="000962D6"/>
    <w:rsid w:val="00096B99"/>
    <w:rsid w:val="00097774"/>
    <w:rsid w:val="000A291C"/>
    <w:rsid w:val="000A2CAF"/>
    <w:rsid w:val="000B037E"/>
    <w:rsid w:val="000B39CF"/>
    <w:rsid w:val="000B415A"/>
    <w:rsid w:val="000C0988"/>
    <w:rsid w:val="000C52C6"/>
    <w:rsid w:val="000C5406"/>
    <w:rsid w:val="000D31F7"/>
    <w:rsid w:val="000D4607"/>
    <w:rsid w:val="000D6507"/>
    <w:rsid w:val="000D77A3"/>
    <w:rsid w:val="000D7B5C"/>
    <w:rsid w:val="000E1458"/>
    <w:rsid w:val="000E6B41"/>
    <w:rsid w:val="000F1759"/>
    <w:rsid w:val="000F5A63"/>
    <w:rsid w:val="000F617F"/>
    <w:rsid w:val="001025B4"/>
    <w:rsid w:val="001030C5"/>
    <w:rsid w:val="00107016"/>
    <w:rsid w:val="001102EF"/>
    <w:rsid w:val="001103A7"/>
    <w:rsid w:val="001120BB"/>
    <w:rsid w:val="001170F6"/>
    <w:rsid w:val="00120C6E"/>
    <w:rsid w:val="001225A3"/>
    <w:rsid w:val="00127ECD"/>
    <w:rsid w:val="00130259"/>
    <w:rsid w:val="001347D0"/>
    <w:rsid w:val="00142ABA"/>
    <w:rsid w:val="00142CBD"/>
    <w:rsid w:val="0014343C"/>
    <w:rsid w:val="0014553D"/>
    <w:rsid w:val="001457C5"/>
    <w:rsid w:val="001459CE"/>
    <w:rsid w:val="00147006"/>
    <w:rsid w:val="001517B3"/>
    <w:rsid w:val="00154F1F"/>
    <w:rsid w:val="001550C9"/>
    <w:rsid w:val="00157265"/>
    <w:rsid w:val="00172872"/>
    <w:rsid w:val="001773FE"/>
    <w:rsid w:val="0018112A"/>
    <w:rsid w:val="00181AE7"/>
    <w:rsid w:val="00182FC7"/>
    <w:rsid w:val="00185EB7"/>
    <w:rsid w:val="001869A2"/>
    <w:rsid w:val="001904F4"/>
    <w:rsid w:val="00194311"/>
    <w:rsid w:val="001967AB"/>
    <w:rsid w:val="001A13D1"/>
    <w:rsid w:val="001A2807"/>
    <w:rsid w:val="001A34BA"/>
    <w:rsid w:val="001A3B8C"/>
    <w:rsid w:val="001A3FA2"/>
    <w:rsid w:val="001A687C"/>
    <w:rsid w:val="001B0ED5"/>
    <w:rsid w:val="001B2B3A"/>
    <w:rsid w:val="001B3385"/>
    <w:rsid w:val="001B3799"/>
    <w:rsid w:val="001B6310"/>
    <w:rsid w:val="001B6F9F"/>
    <w:rsid w:val="001B7416"/>
    <w:rsid w:val="001C0099"/>
    <w:rsid w:val="001C1BBB"/>
    <w:rsid w:val="001C6C36"/>
    <w:rsid w:val="001D3732"/>
    <w:rsid w:val="001D72F9"/>
    <w:rsid w:val="001E08B0"/>
    <w:rsid w:val="001E722A"/>
    <w:rsid w:val="001F2780"/>
    <w:rsid w:val="001F2BCC"/>
    <w:rsid w:val="00204697"/>
    <w:rsid w:val="00207F41"/>
    <w:rsid w:val="00211386"/>
    <w:rsid w:val="0021339E"/>
    <w:rsid w:val="00214A2B"/>
    <w:rsid w:val="00215033"/>
    <w:rsid w:val="00216EDA"/>
    <w:rsid w:val="0022334C"/>
    <w:rsid w:val="002245E0"/>
    <w:rsid w:val="0022637D"/>
    <w:rsid w:val="00230D5F"/>
    <w:rsid w:val="002341CF"/>
    <w:rsid w:val="00234EF3"/>
    <w:rsid w:val="0023554F"/>
    <w:rsid w:val="00242DB3"/>
    <w:rsid w:val="00244274"/>
    <w:rsid w:val="002472B1"/>
    <w:rsid w:val="002533BF"/>
    <w:rsid w:val="00257DEC"/>
    <w:rsid w:val="0027023B"/>
    <w:rsid w:val="00275B95"/>
    <w:rsid w:val="002775C3"/>
    <w:rsid w:val="00281FE4"/>
    <w:rsid w:val="00294C60"/>
    <w:rsid w:val="002A1A27"/>
    <w:rsid w:val="002A431A"/>
    <w:rsid w:val="002A7023"/>
    <w:rsid w:val="002C13F7"/>
    <w:rsid w:val="002C3002"/>
    <w:rsid w:val="002C3464"/>
    <w:rsid w:val="002C5DEC"/>
    <w:rsid w:val="002C772D"/>
    <w:rsid w:val="002C789C"/>
    <w:rsid w:val="002D2483"/>
    <w:rsid w:val="002D260C"/>
    <w:rsid w:val="002D58F5"/>
    <w:rsid w:val="002D590F"/>
    <w:rsid w:val="002E3F58"/>
    <w:rsid w:val="002E65CA"/>
    <w:rsid w:val="002F0036"/>
    <w:rsid w:val="002F079B"/>
    <w:rsid w:val="002F25F5"/>
    <w:rsid w:val="002F6295"/>
    <w:rsid w:val="00300744"/>
    <w:rsid w:val="0031152F"/>
    <w:rsid w:val="003125C0"/>
    <w:rsid w:val="003149BF"/>
    <w:rsid w:val="00317E31"/>
    <w:rsid w:val="003221F3"/>
    <w:rsid w:val="00323EB4"/>
    <w:rsid w:val="003263CB"/>
    <w:rsid w:val="003279B2"/>
    <w:rsid w:val="0034096C"/>
    <w:rsid w:val="0034296F"/>
    <w:rsid w:val="0034391E"/>
    <w:rsid w:val="0034547B"/>
    <w:rsid w:val="00346758"/>
    <w:rsid w:val="00353EDB"/>
    <w:rsid w:val="00356A8B"/>
    <w:rsid w:val="003612BD"/>
    <w:rsid w:val="00367920"/>
    <w:rsid w:val="00372B40"/>
    <w:rsid w:val="00375B44"/>
    <w:rsid w:val="00377EA7"/>
    <w:rsid w:val="00380243"/>
    <w:rsid w:val="003810F9"/>
    <w:rsid w:val="00381200"/>
    <w:rsid w:val="003820CB"/>
    <w:rsid w:val="00386982"/>
    <w:rsid w:val="003871FF"/>
    <w:rsid w:val="00390B7D"/>
    <w:rsid w:val="00395C8F"/>
    <w:rsid w:val="00397316"/>
    <w:rsid w:val="003A0D40"/>
    <w:rsid w:val="003A1AE1"/>
    <w:rsid w:val="003A49FB"/>
    <w:rsid w:val="003B0403"/>
    <w:rsid w:val="003B4ABE"/>
    <w:rsid w:val="003B4ED4"/>
    <w:rsid w:val="003C003F"/>
    <w:rsid w:val="003C1558"/>
    <w:rsid w:val="003C5EE5"/>
    <w:rsid w:val="003C7B1C"/>
    <w:rsid w:val="003D0348"/>
    <w:rsid w:val="003D0A12"/>
    <w:rsid w:val="003E2EAF"/>
    <w:rsid w:val="003E5ED6"/>
    <w:rsid w:val="003F5F37"/>
    <w:rsid w:val="003F7233"/>
    <w:rsid w:val="00402418"/>
    <w:rsid w:val="004161C3"/>
    <w:rsid w:val="004169AD"/>
    <w:rsid w:val="00417626"/>
    <w:rsid w:val="0042391E"/>
    <w:rsid w:val="004260C1"/>
    <w:rsid w:val="00433943"/>
    <w:rsid w:val="00445366"/>
    <w:rsid w:val="004462B9"/>
    <w:rsid w:val="00447474"/>
    <w:rsid w:val="00451C93"/>
    <w:rsid w:val="00453D62"/>
    <w:rsid w:val="004540D3"/>
    <w:rsid w:val="00460C06"/>
    <w:rsid w:val="004623D1"/>
    <w:rsid w:val="004623DA"/>
    <w:rsid w:val="00470C3C"/>
    <w:rsid w:val="004801EC"/>
    <w:rsid w:val="00480CA2"/>
    <w:rsid w:val="00482A8A"/>
    <w:rsid w:val="00486C69"/>
    <w:rsid w:val="0049144E"/>
    <w:rsid w:val="0049295C"/>
    <w:rsid w:val="00493B8F"/>
    <w:rsid w:val="00494B84"/>
    <w:rsid w:val="00497AB0"/>
    <w:rsid w:val="004A074B"/>
    <w:rsid w:val="004A20AF"/>
    <w:rsid w:val="004A6F89"/>
    <w:rsid w:val="004B457E"/>
    <w:rsid w:val="004B5C0E"/>
    <w:rsid w:val="004B6D58"/>
    <w:rsid w:val="004B6DB1"/>
    <w:rsid w:val="004C0710"/>
    <w:rsid w:val="004C099D"/>
    <w:rsid w:val="004C23E4"/>
    <w:rsid w:val="004C51B9"/>
    <w:rsid w:val="004D1B7B"/>
    <w:rsid w:val="004D211E"/>
    <w:rsid w:val="004D496F"/>
    <w:rsid w:val="004D7B2F"/>
    <w:rsid w:val="004E0990"/>
    <w:rsid w:val="00505A32"/>
    <w:rsid w:val="0052165E"/>
    <w:rsid w:val="0052567D"/>
    <w:rsid w:val="00527F53"/>
    <w:rsid w:val="005328D4"/>
    <w:rsid w:val="0053785D"/>
    <w:rsid w:val="00537A7A"/>
    <w:rsid w:val="00546E93"/>
    <w:rsid w:val="005567C5"/>
    <w:rsid w:val="00562415"/>
    <w:rsid w:val="00563436"/>
    <w:rsid w:val="00574912"/>
    <w:rsid w:val="005754FB"/>
    <w:rsid w:val="005768BD"/>
    <w:rsid w:val="00582CDB"/>
    <w:rsid w:val="0058489F"/>
    <w:rsid w:val="00585582"/>
    <w:rsid w:val="0059310F"/>
    <w:rsid w:val="005959BE"/>
    <w:rsid w:val="0059728E"/>
    <w:rsid w:val="00597378"/>
    <w:rsid w:val="00597C85"/>
    <w:rsid w:val="005A0375"/>
    <w:rsid w:val="005A198E"/>
    <w:rsid w:val="005A7919"/>
    <w:rsid w:val="005B063F"/>
    <w:rsid w:val="005B5D05"/>
    <w:rsid w:val="005C0601"/>
    <w:rsid w:val="005C22FB"/>
    <w:rsid w:val="005C23B0"/>
    <w:rsid w:val="005C287B"/>
    <w:rsid w:val="005C35AD"/>
    <w:rsid w:val="005D4A01"/>
    <w:rsid w:val="005E3140"/>
    <w:rsid w:val="005F05C8"/>
    <w:rsid w:val="005F0BCB"/>
    <w:rsid w:val="005F10D9"/>
    <w:rsid w:val="005F139C"/>
    <w:rsid w:val="005F34BA"/>
    <w:rsid w:val="005F4A6A"/>
    <w:rsid w:val="005F7FA3"/>
    <w:rsid w:val="00604E62"/>
    <w:rsid w:val="006078C4"/>
    <w:rsid w:val="0061044C"/>
    <w:rsid w:val="006141BB"/>
    <w:rsid w:val="00621477"/>
    <w:rsid w:val="00621C44"/>
    <w:rsid w:val="006237DB"/>
    <w:rsid w:val="00624C5D"/>
    <w:rsid w:val="0062535B"/>
    <w:rsid w:val="00633726"/>
    <w:rsid w:val="00644B2E"/>
    <w:rsid w:val="00650D3B"/>
    <w:rsid w:val="00656168"/>
    <w:rsid w:val="0065751B"/>
    <w:rsid w:val="00661D45"/>
    <w:rsid w:val="00662962"/>
    <w:rsid w:val="00665050"/>
    <w:rsid w:val="00672102"/>
    <w:rsid w:val="00680651"/>
    <w:rsid w:val="0068602D"/>
    <w:rsid w:val="00686839"/>
    <w:rsid w:val="006959A8"/>
    <w:rsid w:val="006A3FFA"/>
    <w:rsid w:val="006A4A48"/>
    <w:rsid w:val="006A6889"/>
    <w:rsid w:val="006B0753"/>
    <w:rsid w:val="006B4E60"/>
    <w:rsid w:val="006B5622"/>
    <w:rsid w:val="006B68C9"/>
    <w:rsid w:val="006C02FF"/>
    <w:rsid w:val="006C341F"/>
    <w:rsid w:val="006C3A8B"/>
    <w:rsid w:val="006C4E2B"/>
    <w:rsid w:val="006C54C0"/>
    <w:rsid w:val="006D220D"/>
    <w:rsid w:val="006D4419"/>
    <w:rsid w:val="006E33D4"/>
    <w:rsid w:val="006E56F7"/>
    <w:rsid w:val="006E63FB"/>
    <w:rsid w:val="006E74CB"/>
    <w:rsid w:val="006E766B"/>
    <w:rsid w:val="006F3AC5"/>
    <w:rsid w:val="006F61CE"/>
    <w:rsid w:val="00703EAC"/>
    <w:rsid w:val="00705EB6"/>
    <w:rsid w:val="00707197"/>
    <w:rsid w:val="00720DDB"/>
    <w:rsid w:val="00720F90"/>
    <w:rsid w:val="0072255A"/>
    <w:rsid w:val="00722A37"/>
    <w:rsid w:val="00724BDA"/>
    <w:rsid w:val="00725CFD"/>
    <w:rsid w:val="00727078"/>
    <w:rsid w:val="0073143E"/>
    <w:rsid w:val="00731447"/>
    <w:rsid w:val="00737D17"/>
    <w:rsid w:val="00740E21"/>
    <w:rsid w:val="007477B9"/>
    <w:rsid w:val="0075738E"/>
    <w:rsid w:val="007575C6"/>
    <w:rsid w:val="00757B1B"/>
    <w:rsid w:val="007642F0"/>
    <w:rsid w:val="00765779"/>
    <w:rsid w:val="007748A7"/>
    <w:rsid w:val="00775A02"/>
    <w:rsid w:val="007763D9"/>
    <w:rsid w:val="00776A19"/>
    <w:rsid w:val="00780019"/>
    <w:rsid w:val="00780F9D"/>
    <w:rsid w:val="00781BF9"/>
    <w:rsid w:val="007937B0"/>
    <w:rsid w:val="007A3F98"/>
    <w:rsid w:val="007A53A3"/>
    <w:rsid w:val="007A64E5"/>
    <w:rsid w:val="007A6F61"/>
    <w:rsid w:val="007B71A5"/>
    <w:rsid w:val="007C3399"/>
    <w:rsid w:val="007C402C"/>
    <w:rsid w:val="007D20B9"/>
    <w:rsid w:val="007D756D"/>
    <w:rsid w:val="007E3196"/>
    <w:rsid w:val="007E49EA"/>
    <w:rsid w:val="007F0AAD"/>
    <w:rsid w:val="007F4509"/>
    <w:rsid w:val="007F628E"/>
    <w:rsid w:val="00801FBB"/>
    <w:rsid w:val="00802B88"/>
    <w:rsid w:val="00804F67"/>
    <w:rsid w:val="00806881"/>
    <w:rsid w:val="008118C8"/>
    <w:rsid w:val="00813B8A"/>
    <w:rsid w:val="00815BBC"/>
    <w:rsid w:val="008166A0"/>
    <w:rsid w:val="008176DB"/>
    <w:rsid w:val="008201CC"/>
    <w:rsid w:val="00821C8C"/>
    <w:rsid w:val="00830372"/>
    <w:rsid w:val="00830CDB"/>
    <w:rsid w:val="008327DE"/>
    <w:rsid w:val="00834295"/>
    <w:rsid w:val="0083560E"/>
    <w:rsid w:val="00843D13"/>
    <w:rsid w:val="00844D0F"/>
    <w:rsid w:val="00845CC6"/>
    <w:rsid w:val="008477E2"/>
    <w:rsid w:val="00847B6F"/>
    <w:rsid w:val="0085291A"/>
    <w:rsid w:val="00852CD6"/>
    <w:rsid w:val="008641DA"/>
    <w:rsid w:val="00867A72"/>
    <w:rsid w:val="00871645"/>
    <w:rsid w:val="00872840"/>
    <w:rsid w:val="00872DF3"/>
    <w:rsid w:val="00872EC3"/>
    <w:rsid w:val="00876CB5"/>
    <w:rsid w:val="00877C3E"/>
    <w:rsid w:val="00877FF9"/>
    <w:rsid w:val="00880F0F"/>
    <w:rsid w:val="008818DE"/>
    <w:rsid w:val="008834C7"/>
    <w:rsid w:val="008865CB"/>
    <w:rsid w:val="008865FF"/>
    <w:rsid w:val="00891903"/>
    <w:rsid w:val="00893615"/>
    <w:rsid w:val="008A16B6"/>
    <w:rsid w:val="008A3E48"/>
    <w:rsid w:val="008A5561"/>
    <w:rsid w:val="008B28CA"/>
    <w:rsid w:val="008B484C"/>
    <w:rsid w:val="008B48C5"/>
    <w:rsid w:val="008C1B10"/>
    <w:rsid w:val="008C5F97"/>
    <w:rsid w:val="008D0FB1"/>
    <w:rsid w:val="008D5BDE"/>
    <w:rsid w:val="008D7F4F"/>
    <w:rsid w:val="008E038D"/>
    <w:rsid w:val="008E334A"/>
    <w:rsid w:val="008E43FB"/>
    <w:rsid w:val="008E51AE"/>
    <w:rsid w:val="008F5045"/>
    <w:rsid w:val="009001E0"/>
    <w:rsid w:val="00904041"/>
    <w:rsid w:val="00904671"/>
    <w:rsid w:val="00904711"/>
    <w:rsid w:val="00906EA3"/>
    <w:rsid w:val="009132C0"/>
    <w:rsid w:val="00913A80"/>
    <w:rsid w:val="00916E23"/>
    <w:rsid w:val="0091736F"/>
    <w:rsid w:val="00921F3A"/>
    <w:rsid w:val="009244F2"/>
    <w:rsid w:val="00925174"/>
    <w:rsid w:val="00926893"/>
    <w:rsid w:val="0093508F"/>
    <w:rsid w:val="00935FE0"/>
    <w:rsid w:val="00941CE6"/>
    <w:rsid w:val="009427E4"/>
    <w:rsid w:val="0094315B"/>
    <w:rsid w:val="009443B8"/>
    <w:rsid w:val="0094512D"/>
    <w:rsid w:val="00954D75"/>
    <w:rsid w:val="0095714F"/>
    <w:rsid w:val="009665B4"/>
    <w:rsid w:val="00975E8A"/>
    <w:rsid w:val="00976A45"/>
    <w:rsid w:val="00981010"/>
    <w:rsid w:val="009812D8"/>
    <w:rsid w:val="009826AE"/>
    <w:rsid w:val="009829D5"/>
    <w:rsid w:val="00984C7B"/>
    <w:rsid w:val="009875DB"/>
    <w:rsid w:val="0099318B"/>
    <w:rsid w:val="00994CA5"/>
    <w:rsid w:val="009A01E5"/>
    <w:rsid w:val="009A1733"/>
    <w:rsid w:val="009A2630"/>
    <w:rsid w:val="009A4FAB"/>
    <w:rsid w:val="009A6A18"/>
    <w:rsid w:val="009B093B"/>
    <w:rsid w:val="009B1919"/>
    <w:rsid w:val="009B4AAB"/>
    <w:rsid w:val="009B4B49"/>
    <w:rsid w:val="009B55CC"/>
    <w:rsid w:val="009C5C84"/>
    <w:rsid w:val="009C6E01"/>
    <w:rsid w:val="009D4423"/>
    <w:rsid w:val="009E0A97"/>
    <w:rsid w:val="009E33F9"/>
    <w:rsid w:val="009E64B1"/>
    <w:rsid w:val="009F2579"/>
    <w:rsid w:val="009F5574"/>
    <w:rsid w:val="009F575B"/>
    <w:rsid w:val="009F57A9"/>
    <w:rsid w:val="009F6279"/>
    <w:rsid w:val="00A0194E"/>
    <w:rsid w:val="00A02922"/>
    <w:rsid w:val="00A06D23"/>
    <w:rsid w:val="00A11B95"/>
    <w:rsid w:val="00A137FB"/>
    <w:rsid w:val="00A170C4"/>
    <w:rsid w:val="00A21BCB"/>
    <w:rsid w:val="00A237A4"/>
    <w:rsid w:val="00A23F45"/>
    <w:rsid w:val="00A255C3"/>
    <w:rsid w:val="00A30E5B"/>
    <w:rsid w:val="00A443DD"/>
    <w:rsid w:val="00A4558C"/>
    <w:rsid w:val="00A4714E"/>
    <w:rsid w:val="00A47A80"/>
    <w:rsid w:val="00A47D04"/>
    <w:rsid w:val="00A50291"/>
    <w:rsid w:val="00A5256F"/>
    <w:rsid w:val="00A527A2"/>
    <w:rsid w:val="00A63BB7"/>
    <w:rsid w:val="00A66972"/>
    <w:rsid w:val="00A67384"/>
    <w:rsid w:val="00A67A76"/>
    <w:rsid w:val="00A72F3D"/>
    <w:rsid w:val="00A73A9E"/>
    <w:rsid w:val="00A77285"/>
    <w:rsid w:val="00A8056F"/>
    <w:rsid w:val="00A852DC"/>
    <w:rsid w:val="00A90529"/>
    <w:rsid w:val="00A90D94"/>
    <w:rsid w:val="00AA4F98"/>
    <w:rsid w:val="00AB6870"/>
    <w:rsid w:val="00AC09E7"/>
    <w:rsid w:val="00AC25AE"/>
    <w:rsid w:val="00AC3825"/>
    <w:rsid w:val="00AC5C27"/>
    <w:rsid w:val="00AC69C8"/>
    <w:rsid w:val="00AC718A"/>
    <w:rsid w:val="00AE4A53"/>
    <w:rsid w:val="00AE7CAA"/>
    <w:rsid w:val="00AF0A3C"/>
    <w:rsid w:val="00AF3A37"/>
    <w:rsid w:val="00AF49D4"/>
    <w:rsid w:val="00AF681D"/>
    <w:rsid w:val="00B02325"/>
    <w:rsid w:val="00B036D4"/>
    <w:rsid w:val="00B05DBD"/>
    <w:rsid w:val="00B077B9"/>
    <w:rsid w:val="00B126DD"/>
    <w:rsid w:val="00B202A2"/>
    <w:rsid w:val="00B237AD"/>
    <w:rsid w:val="00B24EAE"/>
    <w:rsid w:val="00B263DD"/>
    <w:rsid w:val="00B27907"/>
    <w:rsid w:val="00B33988"/>
    <w:rsid w:val="00B35A0D"/>
    <w:rsid w:val="00B369EA"/>
    <w:rsid w:val="00B37AB3"/>
    <w:rsid w:val="00B37BC4"/>
    <w:rsid w:val="00B42A5B"/>
    <w:rsid w:val="00B44945"/>
    <w:rsid w:val="00B51AA4"/>
    <w:rsid w:val="00B54CB5"/>
    <w:rsid w:val="00B56794"/>
    <w:rsid w:val="00B60F5D"/>
    <w:rsid w:val="00B67777"/>
    <w:rsid w:val="00B713BF"/>
    <w:rsid w:val="00B8192C"/>
    <w:rsid w:val="00B8622B"/>
    <w:rsid w:val="00B87A07"/>
    <w:rsid w:val="00B9070F"/>
    <w:rsid w:val="00B90ECF"/>
    <w:rsid w:val="00B952AD"/>
    <w:rsid w:val="00B978D7"/>
    <w:rsid w:val="00BA693F"/>
    <w:rsid w:val="00BA6AD9"/>
    <w:rsid w:val="00BA7972"/>
    <w:rsid w:val="00BB1721"/>
    <w:rsid w:val="00BB4FE5"/>
    <w:rsid w:val="00BB5406"/>
    <w:rsid w:val="00BC3D4C"/>
    <w:rsid w:val="00BC53B9"/>
    <w:rsid w:val="00BC53FF"/>
    <w:rsid w:val="00BC7F00"/>
    <w:rsid w:val="00BD3030"/>
    <w:rsid w:val="00BD6BF6"/>
    <w:rsid w:val="00BE00A9"/>
    <w:rsid w:val="00BE0323"/>
    <w:rsid w:val="00BE62AB"/>
    <w:rsid w:val="00BF2669"/>
    <w:rsid w:val="00BF4581"/>
    <w:rsid w:val="00BF543C"/>
    <w:rsid w:val="00BF7717"/>
    <w:rsid w:val="00C01E8C"/>
    <w:rsid w:val="00C0225B"/>
    <w:rsid w:val="00C05B59"/>
    <w:rsid w:val="00C152B2"/>
    <w:rsid w:val="00C176AA"/>
    <w:rsid w:val="00C2048E"/>
    <w:rsid w:val="00C20D7B"/>
    <w:rsid w:val="00C2172D"/>
    <w:rsid w:val="00C22B19"/>
    <w:rsid w:val="00C26317"/>
    <w:rsid w:val="00C32B14"/>
    <w:rsid w:val="00C402B0"/>
    <w:rsid w:val="00C422F2"/>
    <w:rsid w:val="00C45A5F"/>
    <w:rsid w:val="00C46DA5"/>
    <w:rsid w:val="00C47FE4"/>
    <w:rsid w:val="00C50A99"/>
    <w:rsid w:val="00C50DA3"/>
    <w:rsid w:val="00C55383"/>
    <w:rsid w:val="00C56D46"/>
    <w:rsid w:val="00C57685"/>
    <w:rsid w:val="00C61BC9"/>
    <w:rsid w:val="00C64A03"/>
    <w:rsid w:val="00C6510E"/>
    <w:rsid w:val="00C655A2"/>
    <w:rsid w:val="00C71E6A"/>
    <w:rsid w:val="00C7725D"/>
    <w:rsid w:val="00C80C69"/>
    <w:rsid w:val="00C815DE"/>
    <w:rsid w:val="00C83169"/>
    <w:rsid w:val="00C86419"/>
    <w:rsid w:val="00C900C9"/>
    <w:rsid w:val="00C91D1C"/>
    <w:rsid w:val="00C9471E"/>
    <w:rsid w:val="00C94CA0"/>
    <w:rsid w:val="00C961BE"/>
    <w:rsid w:val="00C97E90"/>
    <w:rsid w:val="00CA07C7"/>
    <w:rsid w:val="00CA0831"/>
    <w:rsid w:val="00CA0C87"/>
    <w:rsid w:val="00CA2986"/>
    <w:rsid w:val="00CA3A5B"/>
    <w:rsid w:val="00CB17C0"/>
    <w:rsid w:val="00CB7FAD"/>
    <w:rsid w:val="00CC4545"/>
    <w:rsid w:val="00CC6FFE"/>
    <w:rsid w:val="00CD27F2"/>
    <w:rsid w:val="00CD283C"/>
    <w:rsid w:val="00CD4910"/>
    <w:rsid w:val="00CD50B5"/>
    <w:rsid w:val="00CE0BEC"/>
    <w:rsid w:val="00CF0775"/>
    <w:rsid w:val="00CF358B"/>
    <w:rsid w:val="00CF7DA3"/>
    <w:rsid w:val="00D00EC6"/>
    <w:rsid w:val="00D02535"/>
    <w:rsid w:val="00D05F68"/>
    <w:rsid w:val="00D061DF"/>
    <w:rsid w:val="00D166F7"/>
    <w:rsid w:val="00D176A9"/>
    <w:rsid w:val="00D2037C"/>
    <w:rsid w:val="00D21347"/>
    <w:rsid w:val="00D21B05"/>
    <w:rsid w:val="00D238A7"/>
    <w:rsid w:val="00D23BBB"/>
    <w:rsid w:val="00D30A2F"/>
    <w:rsid w:val="00D3506A"/>
    <w:rsid w:val="00D355FE"/>
    <w:rsid w:val="00D3745A"/>
    <w:rsid w:val="00D41DC1"/>
    <w:rsid w:val="00D5092E"/>
    <w:rsid w:val="00D54C2E"/>
    <w:rsid w:val="00D553DF"/>
    <w:rsid w:val="00D570D8"/>
    <w:rsid w:val="00D65707"/>
    <w:rsid w:val="00D67B5C"/>
    <w:rsid w:val="00D81505"/>
    <w:rsid w:val="00D81F6D"/>
    <w:rsid w:val="00D82942"/>
    <w:rsid w:val="00D906CD"/>
    <w:rsid w:val="00D90769"/>
    <w:rsid w:val="00D90FBD"/>
    <w:rsid w:val="00D95CC2"/>
    <w:rsid w:val="00D9747B"/>
    <w:rsid w:val="00D97CE1"/>
    <w:rsid w:val="00DB41BC"/>
    <w:rsid w:val="00DB46C0"/>
    <w:rsid w:val="00DC33E4"/>
    <w:rsid w:val="00DC5232"/>
    <w:rsid w:val="00DC6862"/>
    <w:rsid w:val="00DD00C9"/>
    <w:rsid w:val="00DD41F8"/>
    <w:rsid w:val="00DD4A46"/>
    <w:rsid w:val="00DD57F5"/>
    <w:rsid w:val="00DD766B"/>
    <w:rsid w:val="00DE0B8A"/>
    <w:rsid w:val="00DE3AF3"/>
    <w:rsid w:val="00DE3F96"/>
    <w:rsid w:val="00DE4F40"/>
    <w:rsid w:val="00DE6612"/>
    <w:rsid w:val="00DF252D"/>
    <w:rsid w:val="00DF38FE"/>
    <w:rsid w:val="00DF67EC"/>
    <w:rsid w:val="00E005C2"/>
    <w:rsid w:val="00E14283"/>
    <w:rsid w:val="00E15253"/>
    <w:rsid w:val="00E167DE"/>
    <w:rsid w:val="00E17564"/>
    <w:rsid w:val="00E230CD"/>
    <w:rsid w:val="00E366C6"/>
    <w:rsid w:val="00E40C73"/>
    <w:rsid w:val="00E416EE"/>
    <w:rsid w:val="00E4480E"/>
    <w:rsid w:val="00E54381"/>
    <w:rsid w:val="00E54FD7"/>
    <w:rsid w:val="00E6347C"/>
    <w:rsid w:val="00E64E1C"/>
    <w:rsid w:val="00E65FAD"/>
    <w:rsid w:val="00E67290"/>
    <w:rsid w:val="00E67F0F"/>
    <w:rsid w:val="00E701E7"/>
    <w:rsid w:val="00E70936"/>
    <w:rsid w:val="00E729FE"/>
    <w:rsid w:val="00E75F47"/>
    <w:rsid w:val="00E761BF"/>
    <w:rsid w:val="00E77C65"/>
    <w:rsid w:val="00E800E7"/>
    <w:rsid w:val="00E805CF"/>
    <w:rsid w:val="00E833C0"/>
    <w:rsid w:val="00E84D57"/>
    <w:rsid w:val="00E92A45"/>
    <w:rsid w:val="00EA53CB"/>
    <w:rsid w:val="00EB3FAD"/>
    <w:rsid w:val="00EB41BE"/>
    <w:rsid w:val="00EC7929"/>
    <w:rsid w:val="00ED0BEE"/>
    <w:rsid w:val="00ED13EF"/>
    <w:rsid w:val="00ED7DDD"/>
    <w:rsid w:val="00EE1A7F"/>
    <w:rsid w:val="00EE5C04"/>
    <w:rsid w:val="00EF501A"/>
    <w:rsid w:val="00EF5593"/>
    <w:rsid w:val="00EF7336"/>
    <w:rsid w:val="00EF7D63"/>
    <w:rsid w:val="00F00655"/>
    <w:rsid w:val="00F00EFA"/>
    <w:rsid w:val="00F01024"/>
    <w:rsid w:val="00F0138C"/>
    <w:rsid w:val="00F03613"/>
    <w:rsid w:val="00F05A88"/>
    <w:rsid w:val="00F07329"/>
    <w:rsid w:val="00F14FE0"/>
    <w:rsid w:val="00F16D5E"/>
    <w:rsid w:val="00F17CA9"/>
    <w:rsid w:val="00F21279"/>
    <w:rsid w:val="00F22982"/>
    <w:rsid w:val="00F23442"/>
    <w:rsid w:val="00F2529C"/>
    <w:rsid w:val="00F261C6"/>
    <w:rsid w:val="00F3171C"/>
    <w:rsid w:val="00F32222"/>
    <w:rsid w:val="00F36A0F"/>
    <w:rsid w:val="00F372AD"/>
    <w:rsid w:val="00F37663"/>
    <w:rsid w:val="00F51173"/>
    <w:rsid w:val="00F52AD1"/>
    <w:rsid w:val="00F56392"/>
    <w:rsid w:val="00F64244"/>
    <w:rsid w:val="00F64E43"/>
    <w:rsid w:val="00F70519"/>
    <w:rsid w:val="00F71FEA"/>
    <w:rsid w:val="00F7425A"/>
    <w:rsid w:val="00F751EC"/>
    <w:rsid w:val="00F75D7E"/>
    <w:rsid w:val="00F85FD0"/>
    <w:rsid w:val="00F867E4"/>
    <w:rsid w:val="00F91905"/>
    <w:rsid w:val="00F92682"/>
    <w:rsid w:val="00FA1BB0"/>
    <w:rsid w:val="00FA34AD"/>
    <w:rsid w:val="00FA39CF"/>
    <w:rsid w:val="00FB26BD"/>
    <w:rsid w:val="00FB4289"/>
    <w:rsid w:val="00FB63A9"/>
    <w:rsid w:val="00FC4460"/>
    <w:rsid w:val="00FC51C2"/>
    <w:rsid w:val="00FC5D6C"/>
    <w:rsid w:val="00FC6C19"/>
    <w:rsid w:val="00FD1D5C"/>
    <w:rsid w:val="00FD36E5"/>
    <w:rsid w:val="00FD514E"/>
    <w:rsid w:val="00FD5BD4"/>
    <w:rsid w:val="00FD6595"/>
    <w:rsid w:val="00FD65BF"/>
    <w:rsid w:val="00FE3F0C"/>
    <w:rsid w:val="00FF27EA"/>
    <w:rsid w:val="00FF4C3F"/>
    <w:rsid w:val="00FF6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uiPriority="9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annotation reference" w:uiPriority="99"/>
    <w:lsdException w:name="page number" w:uiPriority="99"/>
    <w:lsdException w:name="List Number" w:semiHidden="0" w:uiPriority="99"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uiPriority="99"/>
    <w:lsdException w:name="List Continue 4" w:uiPriority="99"/>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locked="1" w:uiPriority="99"/>
    <w:lsdException w:name="FollowedHyperlink" w:uiPriority="99"/>
    <w:lsdException w:name="Strong" w:locked="1" w:semiHidden="0" w:uiPriority="22" w:unhideWhenUsed="0" w:qFormat="1"/>
    <w:lsdException w:name="Emphasis" w:locked="1" w:semiHidden="0" w:uiPriority="20" w:unhideWhenUsed="0" w:qFormat="1"/>
    <w:lsdException w:name="Normal (Web)" w:qFormat="1"/>
    <w:lsdException w:name="HTML Preformatted" w:uiPriority="99" w:qFormat="1"/>
    <w:lsdException w:name="annotation subject" w:uiPriority="99"/>
    <w:lsdException w:name="No List" w:uiPriority="99"/>
    <w:lsdException w:name="Balloon Text" w:uiPriority="99"/>
    <w:lsdException w:name="Table Grid" w:locked="1"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qFormat/>
    <w:locked/>
    <w:rsid w:val="006959A8"/>
    <w:pPr>
      <w:keepNext/>
      <w:spacing w:after="0" w:line="240" w:lineRule="auto"/>
      <w:jc w:val="center"/>
      <w:outlineLvl w:val="1"/>
    </w:pPr>
    <w:rPr>
      <w:rFonts w:ascii="Times New Roman" w:hAnsi="Times New Roman"/>
      <w:b/>
      <w:sz w:val="28"/>
      <w:szCs w:val="20"/>
    </w:rPr>
  </w:style>
  <w:style w:type="paragraph" w:styleId="3">
    <w:name w:val="heading 3"/>
    <w:basedOn w:val="a"/>
    <w:link w:val="30"/>
    <w:uiPriority w:val="99"/>
    <w:qFormat/>
    <w:locked/>
    <w:rsid w:val="006959A8"/>
    <w:pPr>
      <w:spacing w:before="100" w:beforeAutospacing="1" w:after="100" w:afterAutospacing="1" w:line="240" w:lineRule="auto"/>
      <w:outlineLvl w:val="2"/>
    </w:pPr>
    <w:rPr>
      <w:rFonts w:ascii="Times New Roman" w:hAnsi="Times New Roman"/>
      <w:b/>
      <w:bCs/>
      <w:sz w:val="27"/>
      <w:szCs w:val="27"/>
    </w:rPr>
  </w:style>
  <w:style w:type="paragraph" w:styleId="6">
    <w:name w:val="heading 6"/>
    <w:basedOn w:val="a"/>
    <w:next w:val="a"/>
    <w:link w:val="60"/>
    <w:semiHidden/>
    <w:unhideWhenUsed/>
    <w:qFormat/>
    <w:locked/>
    <w:rsid w:val="001B0ED5"/>
    <w:pPr>
      <w:spacing w:before="240" w:after="60"/>
      <w:outlineLvl w:val="5"/>
    </w:pPr>
    <w:rPr>
      <w:b/>
      <w:bCs/>
    </w:rPr>
  </w:style>
  <w:style w:type="paragraph" w:styleId="9">
    <w:name w:val="heading 9"/>
    <w:basedOn w:val="a"/>
    <w:next w:val="a"/>
    <w:link w:val="90"/>
    <w:uiPriority w:val="9"/>
    <w:semiHidden/>
    <w:unhideWhenUsed/>
    <w:qFormat/>
    <w:locked/>
    <w:rsid w:val="006959A8"/>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13EF"/>
    <w:rPr>
      <w:rFonts w:ascii="Cambria" w:hAnsi="Cambria" w:cs="Times New Roman"/>
      <w:b/>
      <w:bCs/>
      <w:kern w:val="32"/>
      <w:sz w:val="32"/>
      <w:szCs w:val="32"/>
      <w:lang w:val="ru-RU" w:eastAsia="ru-RU"/>
    </w:rPr>
  </w:style>
  <w:style w:type="character" w:customStyle="1" w:styleId="20">
    <w:name w:val="Заголовок 2 Знак"/>
    <w:link w:val="2"/>
    <w:rsid w:val="006959A8"/>
    <w:rPr>
      <w:rFonts w:ascii="Times New Roman" w:hAnsi="Times New Roman"/>
      <w:b/>
      <w:sz w:val="28"/>
      <w:lang w:val="uk-UA"/>
    </w:rPr>
  </w:style>
  <w:style w:type="character" w:customStyle="1" w:styleId="30">
    <w:name w:val="Заголовок 3 Знак"/>
    <w:link w:val="3"/>
    <w:uiPriority w:val="99"/>
    <w:rsid w:val="006959A8"/>
    <w:rPr>
      <w:rFonts w:ascii="Times New Roman" w:hAnsi="Times New Roman"/>
      <w:b/>
      <w:bCs/>
      <w:sz w:val="27"/>
      <w:szCs w:val="27"/>
    </w:rPr>
  </w:style>
  <w:style w:type="character" w:customStyle="1" w:styleId="60">
    <w:name w:val="Заголовок 6 Знак"/>
    <w:link w:val="6"/>
    <w:semiHidden/>
    <w:rsid w:val="001B0ED5"/>
    <w:rPr>
      <w:rFonts w:ascii="Calibri" w:eastAsia="Times New Roman" w:hAnsi="Calibri" w:cs="Times New Roman"/>
      <w:b/>
      <w:bCs/>
      <w:sz w:val="22"/>
      <w:szCs w:val="22"/>
      <w:lang w:val="uk-UA" w:eastAsia="uk-UA"/>
    </w:rPr>
  </w:style>
  <w:style w:type="character" w:customStyle="1" w:styleId="90">
    <w:name w:val="Заголовок 9 Знак"/>
    <w:link w:val="9"/>
    <w:uiPriority w:val="9"/>
    <w:semiHidden/>
    <w:rsid w:val="006959A8"/>
    <w:rPr>
      <w:rFonts w:ascii="Cambria" w:hAnsi="Cambria"/>
      <w:i/>
      <w:iCs/>
      <w:color w:val="404040"/>
      <w:lang w:val="uk-UA" w:eastAsia="uk-UA"/>
    </w:rPr>
  </w:style>
  <w:style w:type="paragraph" w:customStyle="1" w:styleId="11">
    <w:name w:val="Обычный1"/>
    <w:qFormat/>
    <w:rsid w:val="007748A7"/>
    <w:pPr>
      <w:spacing w:line="276" w:lineRule="auto"/>
    </w:pPr>
    <w:rPr>
      <w:rFonts w:ascii="Arial" w:hAnsi="Arial" w:cs="Arial"/>
      <w:color w:val="000000"/>
      <w:sz w:val="22"/>
      <w:szCs w:val="22"/>
    </w:rPr>
  </w:style>
  <w:style w:type="paragraph" w:customStyle="1" w:styleId="12">
    <w:name w:val="Абзац списка1"/>
    <w:basedOn w:val="a"/>
    <w:rsid w:val="00E92A45"/>
    <w:pPr>
      <w:ind w:left="720"/>
      <w:contextualSpacing/>
    </w:pPr>
  </w:style>
  <w:style w:type="table" w:styleId="a3">
    <w:name w:val="Table Grid"/>
    <w:basedOn w:val="a1"/>
    <w:uiPriority w:val="9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rsid w:val="00B077B9"/>
    <w:rPr>
      <w:rFonts w:cs="Times New Roman"/>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qFormat/>
    <w:rsid w:val="00154F1F"/>
    <w:rPr>
      <w:rFonts w:cs="Times New Roman"/>
    </w:rPr>
  </w:style>
  <w:style w:type="paragraph" w:styleId="a5">
    <w:name w:val="Normal (Web)"/>
    <w:aliases w:val="Обычный (веб) Знак,Обычный (Web),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w:basedOn w:val="a"/>
    <w:link w:val="13"/>
    <w:qFormat/>
    <w:rsid w:val="00C9471E"/>
    <w:pPr>
      <w:spacing w:before="100" w:beforeAutospacing="1" w:after="100" w:afterAutospacing="1" w:line="240" w:lineRule="auto"/>
    </w:pPr>
    <w:rPr>
      <w:rFonts w:ascii="Times New Roman" w:hAnsi="Times New Roman"/>
      <w:sz w:val="24"/>
      <w:szCs w:val="20"/>
    </w:rPr>
  </w:style>
  <w:style w:type="character" w:customStyle="1" w:styleId="13">
    <w:name w:val="Обычный (веб) Знак1"/>
    <w:aliases w:val="Обычный (веб) Знак Знак,Обычный (Web) Знак,Знак2 Знак1,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
    <w:link w:val="a5"/>
    <w:uiPriority w:val="99"/>
    <w:locked/>
    <w:rsid w:val="00707197"/>
    <w:rPr>
      <w:rFonts w:ascii="Times New Roman" w:hAnsi="Times New Roman"/>
      <w:sz w:val="24"/>
    </w:rPr>
  </w:style>
  <w:style w:type="character" w:styleId="a6">
    <w:name w:val="Strong"/>
    <w:uiPriority w:val="22"/>
    <w:qFormat/>
    <w:rsid w:val="00C9471E"/>
    <w:rPr>
      <w:rFonts w:cs="Times New Roman"/>
      <w:b/>
      <w:bCs/>
    </w:rPr>
  </w:style>
  <w:style w:type="paragraph" w:styleId="a7">
    <w:name w:val="Balloon Text"/>
    <w:basedOn w:val="a"/>
    <w:link w:val="a8"/>
    <w:uiPriority w:val="99"/>
    <w:rsid w:val="007D756D"/>
    <w:pPr>
      <w:spacing w:after="0" w:line="240" w:lineRule="auto"/>
    </w:pPr>
    <w:rPr>
      <w:rFonts w:ascii="Tahoma" w:hAnsi="Tahoma"/>
      <w:sz w:val="16"/>
      <w:szCs w:val="16"/>
      <w:lang w:eastAsia="en-US"/>
    </w:rPr>
  </w:style>
  <w:style w:type="character" w:customStyle="1" w:styleId="a8">
    <w:name w:val="Текст выноски Знак"/>
    <w:link w:val="a7"/>
    <w:uiPriority w:val="99"/>
    <w:semiHidden/>
    <w:locked/>
    <w:rsid w:val="007D756D"/>
    <w:rPr>
      <w:rFonts w:ascii="Tahoma" w:hAnsi="Tahoma" w:cs="Times New Roman"/>
      <w:sz w:val="16"/>
      <w:szCs w:val="16"/>
      <w:lang w:eastAsia="en-US"/>
    </w:rPr>
  </w:style>
  <w:style w:type="paragraph" w:customStyle="1" w:styleId="rvps2">
    <w:name w:val="rvps2"/>
    <w:basedOn w:val="a"/>
    <w:qFormat/>
    <w:rsid w:val="00433943"/>
    <w:pPr>
      <w:spacing w:before="100" w:beforeAutospacing="1" w:after="100" w:afterAutospacing="1" w:line="240" w:lineRule="auto"/>
    </w:pPr>
    <w:rPr>
      <w:rFonts w:ascii="Times New Roman" w:hAnsi="Times New Roman"/>
      <w:sz w:val="24"/>
      <w:szCs w:val="24"/>
      <w:lang w:val="ru-RU" w:eastAsia="ru-RU"/>
    </w:rPr>
  </w:style>
  <w:style w:type="paragraph" w:styleId="a9">
    <w:name w:val="footer"/>
    <w:basedOn w:val="a"/>
    <w:link w:val="aa"/>
    <w:uiPriority w:val="99"/>
    <w:rsid w:val="00EA53CB"/>
    <w:pPr>
      <w:widowControl w:val="0"/>
      <w:tabs>
        <w:tab w:val="center" w:pos="4677"/>
        <w:tab w:val="right" w:pos="9355"/>
      </w:tabs>
      <w:autoSpaceDE w:val="0"/>
      <w:autoSpaceDN w:val="0"/>
      <w:adjustRightInd w:val="0"/>
      <w:spacing w:after="0" w:line="240" w:lineRule="auto"/>
    </w:pPr>
    <w:rPr>
      <w:sz w:val="20"/>
      <w:szCs w:val="20"/>
    </w:rPr>
  </w:style>
  <w:style w:type="character" w:customStyle="1" w:styleId="aa">
    <w:name w:val="Нижний колонтитул Знак"/>
    <w:link w:val="a9"/>
    <w:uiPriority w:val="99"/>
    <w:locked/>
    <w:rsid w:val="0058489F"/>
    <w:rPr>
      <w:rFonts w:cs="Times New Roman"/>
      <w:lang w:val="uk-UA" w:eastAsia="uk-UA"/>
    </w:rPr>
  </w:style>
  <w:style w:type="paragraph" w:styleId="ab">
    <w:name w:val="No Spacing"/>
    <w:link w:val="ac"/>
    <w:qFormat/>
    <w:rsid w:val="00EA53CB"/>
    <w:pPr>
      <w:widowControl w:val="0"/>
      <w:autoSpaceDE w:val="0"/>
      <w:autoSpaceDN w:val="0"/>
      <w:adjustRightInd w:val="0"/>
    </w:pPr>
    <w:rPr>
      <w:rFonts w:ascii="Times New Roman CYR" w:hAnsi="Times New Roman CYR"/>
      <w:sz w:val="22"/>
    </w:rPr>
  </w:style>
  <w:style w:type="character" w:customStyle="1" w:styleId="ac">
    <w:name w:val="Без интервала Знак"/>
    <w:link w:val="ab"/>
    <w:locked/>
    <w:rsid w:val="00EA53CB"/>
    <w:rPr>
      <w:rFonts w:ascii="Times New Roman CYR" w:hAnsi="Times New Roman CYR"/>
      <w:sz w:val="22"/>
      <w:lang w:val="ru-RU" w:eastAsia="ru-RU" w:bidi="ar-SA"/>
    </w:rPr>
  </w:style>
  <w:style w:type="character" w:customStyle="1" w:styleId="Web">
    <w:name w:val="Обычный (Web) Знак Знак"/>
    <w:locked/>
    <w:rsid w:val="00EA53CB"/>
    <w:rPr>
      <w:sz w:val="24"/>
      <w:lang w:val="ru-RU" w:eastAsia="ru-RU"/>
    </w:rPr>
  </w:style>
  <w:style w:type="character" w:customStyle="1" w:styleId="rvts0">
    <w:name w:val="rvts0"/>
    <w:uiPriority w:val="99"/>
    <w:rsid w:val="007A6F61"/>
  </w:style>
  <w:style w:type="paragraph" w:customStyle="1" w:styleId="110">
    <w:name w:val="Обычный11"/>
    <w:rsid w:val="00AF681D"/>
    <w:pPr>
      <w:spacing w:line="276" w:lineRule="auto"/>
    </w:pPr>
    <w:rPr>
      <w:rFonts w:ascii="Arial" w:eastAsia="Arial" w:hAnsi="Arial" w:cs="Arial"/>
      <w:color w:val="000000"/>
      <w:sz w:val="22"/>
      <w:szCs w:val="22"/>
    </w:rPr>
  </w:style>
  <w:style w:type="paragraph" w:styleId="ad">
    <w:name w:val="header"/>
    <w:basedOn w:val="a"/>
    <w:link w:val="ae"/>
    <w:uiPriority w:val="99"/>
    <w:rsid w:val="002472B1"/>
    <w:pPr>
      <w:tabs>
        <w:tab w:val="center" w:pos="4677"/>
        <w:tab w:val="right" w:pos="9355"/>
      </w:tabs>
    </w:pPr>
  </w:style>
  <w:style w:type="character" w:customStyle="1" w:styleId="ae">
    <w:name w:val="Верхний колонтитул Знак"/>
    <w:link w:val="ad"/>
    <w:uiPriority w:val="99"/>
    <w:rsid w:val="002472B1"/>
    <w:rPr>
      <w:sz w:val="22"/>
      <w:szCs w:val="22"/>
      <w:lang w:val="uk-UA" w:eastAsia="uk-UA"/>
    </w:rPr>
  </w:style>
  <w:style w:type="paragraph" w:customStyle="1" w:styleId="21">
    <w:name w:val="Обычный2"/>
    <w:rsid w:val="00375B44"/>
    <w:pPr>
      <w:spacing w:line="276" w:lineRule="auto"/>
    </w:pPr>
    <w:rPr>
      <w:rFonts w:ascii="Arial" w:eastAsia="Arial" w:hAnsi="Arial" w:cs="Arial"/>
      <w:color w:val="000000"/>
      <w:sz w:val="22"/>
      <w:szCs w:val="22"/>
    </w:rPr>
  </w:style>
  <w:style w:type="character" w:customStyle="1" w:styleId="af">
    <w:name w:val="Неразрешенное упоминание"/>
    <w:uiPriority w:val="99"/>
    <w:semiHidden/>
    <w:unhideWhenUsed/>
    <w:rsid w:val="00765779"/>
    <w:rPr>
      <w:color w:val="605E5C"/>
      <w:shd w:val="clear" w:color="auto" w:fill="E1DFDD"/>
    </w:rPr>
  </w:style>
  <w:style w:type="paragraph" w:styleId="HTML">
    <w:name w:val="HTML Preformatted"/>
    <w:aliases w:val="Знак Знак, Знак, Знак1"/>
    <w:basedOn w:val="a"/>
    <w:link w:val="HTML0"/>
    <w:uiPriority w:val="99"/>
    <w:qFormat/>
    <w:rsid w:val="00BF7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ar-SA"/>
    </w:rPr>
  </w:style>
  <w:style w:type="character" w:customStyle="1" w:styleId="HTML0">
    <w:name w:val="Стандартный HTML Знак"/>
    <w:aliases w:val="Знак Знак Знак, Знак Знак, Знак1 Знак"/>
    <w:link w:val="HTML"/>
    <w:uiPriority w:val="99"/>
    <w:rsid w:val="00BF7717"/>
    <w:rPr>
      <w:rFonts w:ascii="Courier New" w:hAnsi="Courier New" w:cs="Courier New"/>
      <w:lang w:val="uk-UA" w:eastAsia="ar-SA"/>
    </w:rPr>
  </w:style>
  <w:style w:type="paragraph" w:customStyle="1" w:styleId="af0">
    <w:name w:val="a"/>
    <w:basedOn w:val="a"/>
    <w:uiPriority w:val="99"/>
    <w:qFormat/>
    <w:rsid w:val="001B0ED5"/>
    <w:pPr>
      <w:spacing w:before="100" w:beforeAutospacing="1" w:after="100" w:afterAutospacing="1" w:line="240" w:lineRule="auto"/>
    </w:pPr>
    <w:rPr>
      <w:rFonts w:ascii="Times New Roman" w:hAnsi="Times New Roman"/>
      <w:sz w:val="24"/>
      <w:szCs w:val="24"/>
      <w:lang w:val="ru-RU" w:eastAsia="ru-RU"/>
    </w:rPr>
  </w:style>
  <w:style w:type="paragraph" w:styleId="31">
    <w:name w:val="Body Text 3"/>
    <w:basedOn w:val="a"/>
    <w:link w:val="32"/>
    <w:unhideWhenUsed/>
    <w:rsid w:val="001B0ED5"/>
    <w:pPr>
      <w:spacing w:after="120"/>
    </w:pPr>
    <w:rPr>
      <w:rFonts w:eastAsia="Calibri"/>
      <w:sz w:val="16"/>
      <w:szCs w:val="16"/>
      <w:lang w:eastAsia="en-US"/>
    </w:rPr>
  </w:style>
  <w:style w:type="character" w:customStyle="1" w:styleId="32">
    <w:name w:val="Основной текст 3 Знак"/>
    <w:link w:val="31"/>
    <w:rsid w:val="001B0ED5"/>
    <w:rPr>
      <w:rFonts w:eastAsia="Calibri"/>
      <w:sz w:val="16"/>
      <w:szCs w:val="16"/>
      <w:lang w:eastAsia="en-US"/>
    </w:rPr>
  </w:style>
  <w:style w:type="paragraph" w:customStyle="1" w:styleId="14">
    <w:name w:val="Без интервала1"/>
    <w:link w:val="NoSpacingChar1"/>
    <w:qFormat/>
    <w:rsid w:val="001B0ED5"/>
    <w:rPr>
      <w:sz w:val="22"/>
      <w:szCs w:val="22"/>
      <w:lang w:val="uk-UA" w:eastAsia="en-US"/>
    </w:rPr>
  </w:style>
  <w:style w:type="character" w:customStyle="1" w:styleId="NoSpacingChar1">
    <w:name w:val="No Spacing Char1"/>
    <w:link w:val="14"/>
    <w:locked/>
    <w:rsid w:val="001B0ED5"/>
    <w:rPr>
      <w:sz w:val="22"/>
      <w:szCs w:val="22"/>
      <w:lang w:val="uk-UA" w:eastAsia="en-US" w:bidi="ar-SA"/>
    </w:rPr>
  </w:style>
  <w:style w:type="character" w:customStyle="1" w:styleId="22">
    <w:name w:val="Знак2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2,Обычный (We Знак,Обычный (веб) Знак Знак Знак1"/>
    <w:locked/>
    <w:rsid w:val="001B0ED5"/>
    <w:rPr>
      <w:rFonts w:ascii="Times New Roman" w:hAnsi="Times New Roman"/>
      <w:sz w:val="24"/>
      <w:szCs w:val="24"/>
      <w:lang w:val="ru-RU" w:eastAsia="ar-SA"/>
    </w:rPr>
  </w:style>
  <w:style w:type="paragraph" w:customStyle="1" w:styleId="23">
    <w:name w:val="Без интервала2"/>
    <w:rsid w:val="00BB5406"/>
    <w:pPr>
      <w:suppressAutoHyphens/>
    </w:pPr>
    <w:rPr>
      <w:rFonts w:eastAsia="Calibri"/>
      <w:kern w:val="1"/>
      <w:lang w:eastAsia="ar-SA"/>
    </w:rPr>
  </w:style>
  <w:style w:type="paragraph" w:styleId="af1">
    <w:name w:val="List Paragraph"/>
    <w:basedOn w:val="a"/>
    <w:link w:val="af2"/>
    <w:qFormat/>
    <w:rsid w:val="006959A8"/>
    <w:pPr>
      <w:spacing w:after="160" w:line="259" w:lineRule="auto"/>
      <w:ind w:left="720"/>
      <w:contextualSpacing/>
    </w:pPr>
    <w:rPr>
      <w:rFonts w:eastAsia="Calibri"/>
      <w:lang w:val="ru-RU" w:eastAsia="en-US"/>
    </w:rPr>
  </w:style>
  <w:style w:type="character" w:customStyle="1" w:styleId="af2">
    <w:name w:val="Абзац списка Знак"/>
    <w:link w:val="af1"/>
    <w:uiPriority w:val="34"/>
    <w:locked/>
    <w:rsid w:val="00AA4F98"/>
    <w:rPr>
      <w:rFonts w:eastAsia="Calibri"/>
      <w:sz w:val="22"/>
      <w:szCs w:val="22"/>
      <w:lang w:eastAsia="en-US"/>
    </w:rPr>
  </w:style>
  <w:style w:type="character" w:customStyle="1" w:styleId="qowt-font2-timesnewroman">
    <w:name w:val="qowt-font2-timesnewroman"/>
    <w:uiPriority w:val="99"/>
    <w:qFormat/>
    <w:rsid w:val="006959A8"/>
    <w:rPr>
      <w:rFonts w:cs="Times New Roman"/>
    </w:rPr>
  </w:style>
  <w:style w:type="paragraph" w:customStyle="1" w:styleId="xfmc1">
    <w:name w:val="xfmc1"/>
    <w:basedOn w:val="a"/>
    <w:uiPriority w:val="99"/>
    <w:rsid w:val="006959A8"/>
    <w:pPr>
      <w:spacing w:before="100" w:beforeAutospacing="1" w:after="100" w:afterAutospacing="1" w:line="240" w:lineRule="auto"/>
    </w:pPr>
    <w:rPr>
      <w:rFonts w:ascii="Times New Roman" w:eastAsia="Calibri" w:hAnsi="Times New Roman"/>
      <w:sz w:val="24"/>
      <w:szCs w:val="24"/>
    </w:rPr>
  </w:style>
  <w:style w:type="paragraph" w:customStyle="1" w:styleId="33">
    <w:name w:val="Стиль3"/>
    <w:basedOn w:val="af3"/>
    <w:rsid w:val="006959A8"/>
    <w:pPr>
      <w:ind w:left="0" w:firstLine="0"/>
    </w:pPr>
  </w:style>
  <w:style w:type="paragraph" w:styleId="af3">
    <w:name w:val="List Number"/>
    <w:basedOn w:val="a"/>
    <w:uiPriority w:val="99"/>
    <w:rsid w:val="006959A8"/>
    <w:pPr>
      <w:spacing w:after="0" w:line="240" w:lineRule="auto"/>
      <w:ind w:left="750" w:hanging="360"/>
    </w:pPr>
    <w:rPr>
      <w:rFonts w:ascii="Times New Roman" w:hAnsi="Times New Roman"/>
      <w:sz w:val="24"/>
      <w:szCs w:val="24"/>
      <w:lang w:val="ru-RU" w:eastAsia="ru-RU"/>
    </w:rPr>
  </w:style>
  <w:style w:type="paragraph" w:styleId="34">
    <w:name w:val="Body Text Indent 3"/>
    <w:basedOn w:val="a"/>
    <w:link w:val="35"/>
    <w:uiPriority w:val="99"/>
    <w:rsid w:val="006959A8"/>
    <w:pPr>
      <w:spacing w:after="120" w:line="240" w:lineRule="auto"/>
      <w:ind w:left="283"/>
    </w:pPr>
    <w:rPr>
      <w:rFonts w:ascii="Times New Roman" w:hAnsi="Times New Roman"/>
      <w:sz w:val="16"/>
      <w:szCs w:val="16"/>
    </w:rPr>
  </w:style>
  <w:style w:type="character" w:customStyle="1" w:styleId="35">
    <w:name w:val="Основной текст с отступом 3 Знак"/>
    <w:link w:val="34"/>
    <w:uiPriority w:val="99"/>
    <w:rsid w:val="006959A8"/>
    <w:rPr>
      <w:rFonts w:ascii="Times New Roman" w:hAnsi="Times New Roman"/>
      <w:sz w:val="16"/>
      <w:szCs w:val="16"/>
    </w:rPr>
  </w:style>
  <w:style w:type="character" w:styleId="af4">
    <w:name w:val="page number"/>
    <w:uiPriority w:val="99"/>
    <w:rsid w:val="006959A8"/>
    <w:rPr>
      <w:rFonts w:cs="Times New Roman"/>
    </w:rPr>
  </w:style>
  <w:style w:type="paragraph" w:customStyle="1" w:styleId="af5">
    <w:name w:val="Содержимое таблицы"/>
    <w:basedOn w:val="a"/>
    <w:uiPriority w:val="99"/>
    <w:rsid w:val="006959A8"/>
    <w:pPr>
      <w:widowControl w:val="0"/>
      <w:suppressLineNumbers/>
      <w:suppressAutoHyphens/>
      <w:autoSpaceDE w:val="0"/>
      <w:spacing w:after="0" w:line="240" w:lineRule="auto"/>
    </w:pPr>
    <w:rPr>
      <w:rFonts w:ascii="Times New Roman" w:hAnsi="Times New Roman"/>
      <w:sz w:val="20"/>
      <w:szCs w:val="20"/>
      <w:lang w:val="ru-RU" w:eastAsia="ar-SA"/>
    </w:rPr>
  </w:style>
  <w:style w:type="paragraph" w:customStyle="1" w:styleId="111">
    <w:name w:val="Абзац списка11"/>
    <w:basedOn w:val="a"/>
    <w:uiPriority w:val="99"/>
    <w:rsid w:val="006959A8"/>
    <w:pPr>
      <w:spacing w:after="0" w:line="240" w:lineRule="auto"/>
      <w:ind w:left="720"/>
      <w:contextualSpacing/>
    </w:pPr>
    <w:rPr>
      <w:rFonts w:ascii="Times New Roman" w:hAnsi="Times New Roman"/>
      <w:sz w:val="24"/>
      <w:szCs w:val="24"/>
      <w:lang w:val="ru-RU" w:eastAsia="ru-RU"/>
    </w:rPr>
  </w:style>
  <w:style w:type="paragraph" w:styleId="4">
    <w:name w:val="List Continue 4"/>
    <w:basedOn w:val="a"/>
    <w:uiPriority w:val="99"/>
    <w:rsid w:val="006959A8"/>
    <w:pPr>
      <w:spacing w:after="120"/>
      <w:ind w:left="1132"/>
      <w:contextualSpacing/>
    </w:pPr>
    <w:rPr>
      <w:lang w:val="ru-RU" w:eastAsia="en-US"/>
    </w:rPr>
  </w:style>
  <w:style w:type="character" w:customStyle="1" w:styleId="NormalWebChar">
    <w:name w:val="Normal (Web) Char"/>
    <w:aliases w:val="Обычный (Web) Char,Обычный (веб) Знак Знак1 Char,Обычный (Web) Знак Знак Знак Знак Char,Обычный (веб) Знак Знак Знак Char,Обычный (веб) Знак2 Знак Знак Char,Обычный (веб) Знак Знак1 Знак Знак Char,Знак2 Char"/>
    <w:uiPriority w:val="99"/>
    <w:locked/>
    <w:rsid w:val="006959A8"/>
    <w:rPr>
      <w:rFonts w:eastAsia="Times New Roman"/>
      <w:sz w:val="24"/>
      <w:lang w:val="en-US" w:eastAsia="ru-RU"/>
    </w:rPr>
  </w:style>
  <w:style w:type="paragraph" w:styleId="af6">
    <w:name w:val="Body Text Indent"/>
    <w:basedOn w:val="a"/>
    <w:link w:val="af7"/>
    <w:uiPriority w:val="99"/>
    <w:rsid w:val="006959A8"/>
    <w:pPr>
      <w:spacing w:after="120"/>
      <w:ind w:left="283"/>
    </w:pPr>
  </w:style>
  <w:style w:type="character" w:customStyle="1" w:styleId="af7">
    <w:name w:val="Основной текст с отступом Знак"/>
    <w:link w:val="af6"/>
    <w:uiPriority w:val="99"/>
    <w:rsid w:val="006959A8"/>
    <w:rPr>
      <w:sz w:val="22"/>
      <w:szCs w:val="22"/>
      <w:lang w:val="uk-UA" w:eastAsia="uk-UA"/>
    </w:rPr>
  </w:style>
  <w:style w:type="paragraph" w:customStyle="1" w:styleId="210">
    <w:name w:val="Основной текст 21"/>
    <w:basedOn w:val="a"/>
    <w:uiPriority w:val="99"/>
    <w:rsid w:val="006959A8"/>
    <w:pPr>
      <w:suppressAutoHyphens/>
      <w:spacing w:after="120" w:line="480" w:lineRule="auto"/>
    </w:pPr>
    <w:rPr>
      <w:rFonts w:ascii="Times New Roman" w:hAnsi="Times New Roman"/>
      <w:sz w:val="24"/>
      <w:szCs w:val="24"/>
      <w:lang w:eastAsia="ar-SA"/>
    </w:rPr>
  </w:style>
  <w:style w:type="paragraph" w:styleId="af8">
    <w:name w:val="Body Text"/>
    <w:basedOn w:val="a"/>
    <w:link w:val="af9"/>
    <w:rsid w:val="006959A8"/>
    <w:pPr>
      <w:spacing w:after="120" w:line="240" w:lineRule="auto"/>
    </w:pPr>
    <w:rPr>
      <w:rFonts w:ascii="Times New Roman" w:hAnsi="Times New Roman"/>
      <w:sz w:val="24"/>
      <w:szCs w:val="24"/>
      <w:lang w:val="en-US"/>
    </w:rPr>
  </w:style>
  <w:style w:type="character" w:customStyle="1" w:styleId="af9">
    <w:name w:val="Основной текст Знак"/>
    <w:link w:val="af8"/>
    <w:rsid w:val="006959A8"/>
    <w:rPr>
      <w:rFonts w:ascii="Times New Roman" w:hAnsi="Times New Roman"/>
      <w:sz w:val="24"/>
      <w:szCs w:val="24"/>
      <w:lang w:val="en-US"/>
    </w:rPr>
  </w:style>
  <w:style w:type="character" w:customStyle="1" w:styleId="HTMLPreformattedChar1">
    <w:name w:val="HTML Preformatted Char1"/>
    <w:uiPriority w:val="99"/>
    <w:locked/>
    <w:rsid w:val="006959A8"/>
    <w:rPr>
      <w:rFonts w:ascii="Courier New" w:eastAsia="Times New Roman" w:hAnsi="Courier New" w:cs="Courier New"/>
      <w:sz w:val="24"/>
      <w:szCs w:val="24"/>
      <w:lang w:val="ru-RU" w:eastAsia="ar-SA" w:bidi="ar-SA"/>
    </w:rPr>
  </w:style>
  <w:style w:type="character" w:customStyle="1" w:styleId="rvts46">
    <w:name w:val="rvts46"/>
    <w:uiPriority w:val="99"/>
    <w:rsid w:val="006959A8"/>
    <w:rPr>
      <w:rFonts w:cs="Times New Roman"/>
    </w:rPr>
  </w:style>
  <w:style w:type="character" w:customStyle="1" w:styleId="rvts9">
    <w:name w:val="rvts9"/>
    <w:uiPriority w:val="99"/>
    <w:rsid w:val="006959A8"/>
    <w:rPr>
      <w:rFonts w:cs="Times New Roman"/>
    </w:rPr>
  </w:style>
  <w:style w:type="character" w:customStyle="1" w:styleId="xfm86575364">
    <w:name w:val="xfm_86575364"/>
    <w:uiPriority w:val="99"/>
    <w:rsid w:val="006959A8"/>
    <w:rPr>
      <w:rFonts w:cs="Times New Roman"/>
    </w:rPr>
  </w:style>
  <w:style w:type="character" w:customStyle="1" w:styleId="BodyTextChar">
    <w:name w:val="Body Text Char"/>
    <w:uiPriority w:val="99"/>
    <w:locked/>
    <w:rsid w:val="006959A8"/>
    <w:rPr>
      <w:rFonts w:ascii="Times New Roman CYR" w:eastAsia="Times New Roman" w:hAnsi="Times New Roman CYR" w:cs="Times New Roman CYR"/>
      <w:sz w:val="24"/>
      <w:szCs w:val="24"/>
      <w:lang w:val="ru-RU" w:eastAsia="ru-RU" w:bidi="ar-SA"/>
    </w:rPr>
  </w:style>
  <w:style w:type="character" w:customStyle="1" w:styleId="grame">
    <w:name w:val="grame"/>
    <w:uiPriority w:val="99"/>
    <w:rsid w:val="006959A8"/>
  </w:style>
  <w:style w:type="character" w:customStyle="1" w:styleId="FontStyle16">
    <w:name w:val="Font Style16"/>
    <w:uiPriority w:val="99"/>
    <w:rsid w:val="006959A8"/>
    <w:rPr>
      <w:rFonts w:ascii="Times New Roman" w:hAnsi="Times New Roman" w:cs="Times New Roman"/>
      <w:sz w:val="18"/>
      <w:szCs w:val="18"/>
    </w:rPr>
  </w:style>
  <w:style w:type="paragraph" w:customStyle="1" w:styleId="Style5">
    <w:name w:val="Style5"/>
    <w:basedOn w:val="a"/>
    <w:uiPriority w:val="99"/>
    <w:rsid w:val="006959A8"/>
    <w:pPr>
      <w:widowControl w:val="0"/>
      <w:autoSpaceDE w:val="0"/>
      <w:autoSpaceDN w:val="0"/>
      <w:adjustRightInd w:val="0"/>
      <w:spacing w:after="0" w:line="218" w:lineRule="exact"/>
      <w:jc w:val="both"/>
    </w:pPr>
    <w:rPr>
      <w:rFonts w:ascii="Times New Roman" w:hAnsi="Times New Roman"/>
      <w:sz w:val="24"/>
      <w:szCs w:val="24"/>
      <w:lang w:val="ru-RU" w:eastAsia="ru-RU"/>
    </w:rPr>
  </w:style>
  <w:style w:type="character" w:customStyle="1" w:styleId="36">
    <w:name w:val="Основной текст (3)"/>
    <w:uiPriority w:val="99"/>
    <w:rsid w:val="006959A8"/>
    <w:rPr>
      <w:rFonts w:ascii="Times New Roman" w:hAnsi="Times New Roman"/>
      <w:b/>
      <w:color w:val="000000"/>
      <w:spacing w:val="0"/>
      <w:w w:val="100"/>
      <w:position w:val="0"/>
      <w:sz w:val="22"/>
      <w:u w:val="none"/>
      <w:lang w:val="uk-UA" w:eastAsia="uk-UA"/>
    </w:rPr>
  </w:style>
  <w:style w:type="character" w:customStyle="1" w:styleId="15">
    <w:name w:val="Заголовок №1"/>
    <w:uiPriority w:val="99"/>
    <w:rsid w:val="006959A8"/>
    <w:rPr>
      <w:rFonts w:ascii="Times New Roman" w:hAnsi="Times New Roman"/>
      <w:b/>
      <w:color w:val="000000"/>
      <w:spacing w:val="0"/>
      <w:w w:val="100"/>
      <w:position w:val="0"/>
      <w:sz w:val="22"/>
      <w:u w:val="none"/>
      <w:lang w:val="uk-UA" w:eastAsia="uk-UA"/>
    </w:rPr>
  </w:style>
  <w:style w:type="character" w:customStyle="1" w:styleId="hps">
    <w:name w:val="hps"/>
    <w:basedOn w:val="a0"/>
    <w:rsid w:val="006959A8"/>
  </w:style>
  <w:style w:type="character" w:styleId="afa">
    <w:name w:val="Emphasis"/>
    <w:uiPriority w:val="20"/>
    <w:qFormat/>
    <w:locked/>
    <w:rsid w:val="006959A8"/>
    <w:rPr>
      <w:i/>
      <w:iCs/>
    </w:rPr>
  </w:style>
  <w:style w:type="character" w:customStyle="1" w:styleId="xbe">
    <w:name w:val="_xbe"/>
    <w:basedOn w:val="a0"/>
    <w:rsid w:val="006959A8"/>
  </w:style>
  <w:style w:type="character" w:customStyle="1" w:styleId="notranslate">
    <w:name w:val="notranslate"/>
    <w:basedOn w:val="a0"/>
    <w:rsid w:val="006959A8"/>
  </w:style>
  <w:style w:type="paragraph" w:customStyle="1" w:styleId="220">
    <w:name w:val="Основной текст с отступом 22"/>
    <w:basedOn w:val="a"/>
    <w:rsid w:val="006959A8"/>
    <w:pPr>
      <w:spacing w:after="120" w:line="480" w:lineRule="auto"/>
      <w:ind w:left="283"/>
    </w:pPr>
    <w:rPr>
      <w:rFonts w:cs="Calibri"/>
      <w:lang w:val="ru-RU" w:eastAsia="ar-SA"/>
    </w:rPr>
  </w:style>
  <w:style w:type="paragraph" w:customStyle="1" w:styleId="211">
    <w:name w:val="Обычный21"/>
    <w:rsid w:val="006959A8"/>
    <w:pPr>
      <w:spacing w:line="276" w:lineRule="auto"/>
    </w:pPr>
    <w:rPr>
      <w:rFonts w:ascii="Arial" w:eastAsia="Arial" w:hAnsi="Arial" w:cs="Arial"/>
      <w:color w:val="000000"/>
      <w:sz w:val="22"/>
      <w:szCs w:val="22"/>
    </w:rPr>
  </w:style>
  <w:style w:type="character" w:customStyle="1" w:styleId="xfm62045732">
    <w:name w:val="xfm_62045732"/>
    <w:rsid w:val="0014343C"/>
  </w:style>
  <w:style w:type="paragraph" w:customStyle="1" w:styleId="212">
    <w:name w:val="Без интервала21"/>
    <w:qFormat/>
    <w:rsid w:val="007A64E5"/>
    <w:pPr>
      <w:suppressAutoHyphens/>
    </w:pPr>
    <w:rPr>
      <w:rFonts w:eastAsia="Calibri"/>
      <w:kern w:val="1"/>
      <w:lang w:eastAsia="ar-SA"/>
    </w:rPr>
  </w:style>
  <w:style w:type="paragraph" w:styleId="afb">
    <w:name w:val="Subtitle"/>
    <w:basedOn w:val="a"/>
    <w:next w:val="a"/>
    <w:link w:val="afc"/>
    <w:uiPriority w:val="11"/>
    <w:qFormat/>
    <w:locked/>
    <w:rsid w:val="002D260C"/>
    <w:pPr>
      <w:spacing w:after="60"/>
      <w:jc w:val="center"/>
      <w:outlineLvl w:val="1"/>
    </w:pPr>
    <w:rPr>
      <w:rFonts w:ascii="Cambria" w:hAnsi="Cambria"/>
      <w:color w:val="000000"/>
      <w:sz w:val="24"/>
      <w:szCs w:val="24"/>
      <w:lang w:val="ru-RU" w:eastAsia="ru-RU"/>
    </w:rPr>
  </w:style>
  <w:style w:type="character" w:customStyle="1" w:styleId="afc">
    <w:name w:val="Подзаголовок Знак"/>
    <w:basedOn w:val="a0"/>
    <w:link w:val="afb"/>
    <w:uiPriority w:val="11"/>
    <w:rsid w:val="002D260C"/>
    <w:rPr>
      <w:rFonts w:ascii="Cambria" w:hAnsi="Cambria"/>
      <w:color w:val="000000"/>
      <w:sz w:val="24"/>
      <w:szCs w:val="24"/>
    </w:rPr>
  </w:style>
  <w:style w:type="paragraph" w:customStyle="1" w:styleId="normal">
    <w:name w:val="normal"/>
    <w:rsid w:val="002D260C"/>
    <w:pPr>
      <w:spacing w:line="276" w:lineRule="auto"/>
    </w:pPr>
    <w:rPr>
      <w:rFonts w:ascii="Arial" w:eastAsia="Arial" w:hAnsi="Arial" w:cs="Arial"/>
      <w:color w:val="000000"/>
      <w:sz w:val="22"/>
      <w:szCs w:val="22"/>
    </w:rPr>
  </w:style>
  <w:style w:type="paragraph" w:customStyle="1" w:styleId="120">
    <w:name w:val="Обычный12"/>
    <w:rsid w:val="002D260C"/>
    <w:pPr>
      <w:spacing w:line="276" w:lineRule="auto"/>
    </w:pPr>
    <w:rPr>
      <w:rFonts w:ascii="Arial" w:hAnsi="Arial" w:cs="Arial"/>
      <w:color w:val="000000"/>
      <w:sz w:val="22"/>
      <w:szCs w:val="22"/>
    </w:rPr>
  </w:style>
  <w:style w:type="character" w:customStyle="1" w:styleId="afd">
    <w:name w:val="Текст сноски Знак"/>
    <w:basedOn w:val="a0"/>
    <w:link w:val="afe"/>
    <w:uiPriority w:val="99"/>
    <w:semiHidden/>
    <w:rsid w:val="002D260C"/>
    <w:rPr>
      <w:rFonts w:ascii="Arial" w:eastAsia="Arial" w:hAnsi="Arial" w:cs="Arial"/>
      <w:color w:val="000000"/>
    </w:rPr>
  </w:style>
  <w:style w:type="paragraph" w:styleId="afe">
    <w:name w:val="footnote text"/>
    <w:basedOn w:val="a"/>
    <w:link w:val="afd"/>
    <w:uiPriority w:val="99"/>
    <w:semiHidden/>
    <w:unhideWhenUsed/>
    <w:rsid w:val="002D260C"/>
    <w:pPr>
      <w:spacing w:after="0"/>
    </w:pPr>
    <w:rPr>
      <w:rFonts w:ascii="Arial" w:eastAsia="Arial" w:hAnsi="Arial" w:cs="Arial"/>
      <w:color w:val="000000"/>
      <w:sz w:val="20"/>
      <w:szCs w:val="20"/>
      <w:lang w:val="ru-RU" w:eastAsia="ru-RU"/>
    </w:rPr>
  </w:style>
  <w:style w:type="character" w:customStyle="1" w:styleId="aff">
    <w:name w:val="Непропорциональный текст"/>
    <w:rsid w:val="002D260C"/>
    <w:rPr>
      <w:rFonts w:ascii="Courier New" w:eastAsia="Times New Roman" w:hAnsi="Courier New"/>
    </w:rPr>
  </w:style>
  <w:style w:type="paragraph" w:customStyle="1" w:styleId="tj">
    <w:name w:val="tj"/>
    <w:basedOn w:val="a"/>
    <w:rsid w:val="002D260C"/>
    <w:pPr>
      <w:spacing w:before="100" w:beforeAutospacing="1" w:after="100" w:afterAutospacing="1" w:line="240" w:lineRule="auto"/>
    </w:pPr>
    <w:rPr>
      <w:rFonts w:ascii="Times New Roman" w:hAnsi="Times New Roman"/>
      <w:sz w:val="24"/>
      <w:szCs w:val="24"/>
      <w:lang w:val="ru-RU" w:eastAsia="ru-RU"/>
    </w:rPr>
  </w:style>
  <w:style w:type="character" w:customStyle="1" w:styleId="24">
    <w:name w:val="Основной текст (2)_"/>
    <w:link w:val="25"/>
    <w:locked/>
    <w:rsid w:val="002D260C"/>
    <w:rPr>
      <w:shd w:val="clear" w:color="auto" w:fill="FFFFFF"/>
    </w:rPr>
  </w:style>
  <w:style w:type="paragraph" w:customStyle="1" w:styleId="25">
    <w:name w:val="Основной текст (2)"/>
    <w:basedOn w:val="a"/>
    <w:link w:val="24"/>
    <w:rsid w:val="002D260C"/>
    <w:pPr>
      <w:widowControl w:val="0"/>
      <w:shd w:val="clear" w:color="auto" w:fill="FFFFFF"/>
      <w:spacing w:after="0" w:line="326" w:lineRule="exact"/>
      <w:ind w:hanging="700"/>
      <w:jc w:val="both"/>
    </w:pPr>
    <w:rPr>
      <w:sz w:val="20"/>
      <w:szCs w:val="20"/>
      <w:lang w:val="ru-RU" w:eastAsia="ru-RU"/>
    </w:rPr>
  </w:style>
  <w:style w:type="paragraph" w:customStyle="1" w:styleId="Standard">
    <w:name w:val="Standard"/>
    <w:rsid w:val="002D260C"/>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h-address-formatter">
    <w:name w:val="h-address-formatter"/>
    <w:basedOn w:val="a0"/>
    <w:rsid w:val="002D260C"/>
  </w:style>
  <w:style w:type="paragraph" w:customStyle="1" w:styleId="LO-normal">
    <w:name w:val="LO-normal"/>
    <w:uiPriority w:val="99"/>
    <w:qFormat/>
    <w:rsid w:val="002D260C"/>
    <w:rPr>
      <w:rFonts w:eastAsia="Calibri" w:cs="Calibri"/>
      <w:sz w:val="24"/>
      <w:lang w:val="uk-UA" w:eastAsia="uk-UA"/>
    </w:rPr>
  </w:style>
  <w:style w:type="paragraph" w:customStyle="1" w:styleId="121">
    <w:name w:val="Без інтервалів12"/>
    <w:uiPriority w:val="99"/>
    <w:qFormat/>
    <w:rsid w:val="002D260C"/>
    <w:rPr>
      <w:rFonts w:cs="Calibri"/>
      <w:sz w:val="22"/>
      <w:szCs w:val="22"/>
      <w:lang w:eastAsia="en-US"/>
    </w:rPr>
  </w:style>
  <w:style w:type="paragraph" w:customStyle="1" w:styleId="Default">
    <w:name w:val="Default"/>
    <w:qFormat/>
    <w:rsid w:val="002D260C"/>
    <w:rPr>
      <w:rFonts w:ascii="Times New Roman" w:eastAsia="Calibri" w:hAnsi="Times New Roman"/>
      <w:color w:val="000000"/>
      <w:sz w:val="24"/>
      <w:szCs w:val="24"/>
    </w:rPr>
  </w:style>
  <w:style w:type="paragraph" w:customStyle="1" w:styleId="ListParagraph1">
    <w:name w:val="List Paragraph1"/>
    <w:basedOn w:val="a"/>
    <w:uiPriority w:val="99"/>
    <w:qFormat/>
    <w:rsid w:val="002D260C"/>
    <w:pPr>
      <w:spacing w:after="0" w:line="240" w:lineRule="auto"/>
      <w:ind w:left="720"/>
      <w:contextualSpacing/>
    </w:pPr>
    <w:rPr>
      <w:rFonts w:ascii="Times New Roman" w:hAnsi="Times New Roman"/>
      <w:sz w:val="24"/>
      <w:szCs w:val="24"/>
      <w:lang w:val="ru-RU" w:eastAsia="ru-RU"/>
    </w:rPr>
  </w:style>
  <w:style w:type="character" w:customStyle="1" w:styleId="26">
    <w:name w:val="Основной текст с отступом 2 Знак"/>
    <w:basedOn w:val="a0"/>
    <w:link w:val="27"/>
    <w:uiPriority w:val="99"/>
    <w:semiHidden/>
    <w:rsid w:val="002D260C"/>
    <w:rPr>
      <w:rFonts w:ascii="Arial" w:eastAsia="Arial" w:hAnsi="Arial" w:cs="Arial"/>
      <w:color w:val="000000"/>
      <w:sz w:val="22"/>
      <w:szCs w:val="22"/>
    </w:rPr>
  </w:style>
  <w:style w:type="paragraph" w:styleId="27">
    <w:name w:val="Body Text Indent 2"/>
    <w:basedOn w:val="a"/>
    <w:link w:val="26"/>
    <w:uiPriority w:val="99"/>
    <w:semiHidden/>
    <w:unhideWhenUsed/>
    <w:rsid w:val="002D260C"/>
    <w:pPr>
      <w:spacing w:after="120" w:line="480" w:lineRule="auto"/>
      <w:ind w:left="283"/>
    </w:pPr>
    <w:rPr>
      <w:rFonts w:ascii="Arial" w:eastAsia="Arial" w:hAnsi="Arial" w:cs="Arial"/>
      <w:color w:val="000000"/>
      <w:lang w:val="ru-RU" w:eastAsia="ru-RU"/>
    </w:rPr>
  </w:style>
  <w:style w:type="character" w:customStyle="1" w:styleId="b-treesearch-match">
    <w:name w:val="b-tree__search-match"/>
    <w:basedOn w:val="a0"/>
    <w:rsid w:val="002D260C"/>
  </w:style>
  <w:style w:type="paragraph" w:customStyle="1" w:styleId="16">
    <w:name w:val="Обычный (веб)1"/>
    <w:basedOn w:val="a"/>
    <w:rsid w:val="002D260C"/>
    <w:pPr>
      <w:suppressAutoHyphens/>
      <w:spacing w:before="280" w:after="280" w:line="240" w:lineRule="auto"/>
    </w:pPr>
    <w:rPr>
      <w:rFonts w:ascii="Times New Roman" w:hAnsi="Times New Roman"/>
      <w:sz w:val="24"/>
      <w:szCs w:val="24"/>
      <w:lang w:eastAsia="ru-RU"/>
    </w:rPr>
  </w:style>
  <w:style w:type="character" w:customStyle="1" w:styleId="b-tagtext">
    <w:name w:val="b-tag__text"/>
    <w:rsid w:val="002D260C"/>
  </w:style>
  <w:style w:type="character" w:customStyle="1" w:styleId="stit">
    <w:name w:val="stit"/>
    <w:rsid w:val="002D260C"/>
  </w:style>
  <w:style w:type="paragraph" w:customStyle="1" w:styleId="28">
    <w:name w:val="Абзац списка2"/>
    <w:basedOn w:val="a"/>
    <w:rsid w:val="002D260C"/>
    <w:pPr>
      <w:spacing w:after="0" w:line="240" w:lineRule="auto"/>
      <w:ind w:left="720"/>
      <w:contextualSpacing/>
    </w:pPr>
    <w:rPr>
      <w:rFonts w:ascii="Times New Roman" w:eastAsia="Calibri" w:hAnsi="Times New Roman"/>
      <w:sz w:val="24"/>
      <w:szCs w:val="24"/>
    </w:rPr>
  </w:style>
  <w:style w:type="character" w:customStyle="1" w:styleId="40">
    <w:name w:val="Заголовок №4_"/>
    <w:link w:val="41"/>
    <w:rsid w:val="002D260C"/>
    <w:rPr>
      <w:b/>
      <w:bCs/>
      <w:sz w:val="22"/>
      <w:szCs w:val="22"/>
      <w:shd w:val="clear" w:color="auto" w:fill="FFFFFF"/>
    </w:rPr>
  </w:style>
  <w:style w:type="paragraph" w:customStyle="1" w:styleId="41">
    <w:name w:val="Заголовок №4"/>
    <w:basedOn w:val="a"/>
    <w:link w:val="40"/>
    <w:rsid w:val="002D260C"/>
    <w:pPr>
      <w:widowControl w:val="0"/>
      <w:shd w:val="clear" w:color="auto" w:fill="FFFFFF"/>
      <w:spacing w:after="120" w:line="0" w:lineRule="atLeast"/>
      <w:jc w:val="both"/>
      <w:outlineLvl w:val="3"/>
    </w:pPr>
    <w:rPr>
      <w:b/>
      <w:bCs/>
      <w:lang w:val="ru-RU" w:eastAsia="ru-RU"/>
    </w:rPr>
  </w:style>
  <w:style w:type="character" w:customStyle="1" w:styleId="29">
    <w:name w:val="Основний текст (2)_"/>
    <w:link w:val="213"/>
    <w:rsid w:val="002D260C"/>
    <w:rPr>
      <w:sz w:val="22"/>
      <w:szCs w:val="22"/>
      <w:shd w:val="clear" w:color="auto" w:fill="FFFFFF"/>
    </w:rPr>
  </w:style>
  <w:style w:type="paragraph" w:customStyle="1" w:styleId="213">
    <w:name w:val="Основний текст (2)1"/>
    <w:basedOn w:val="a"/>
    <w:link w:val="29"/>
    <w:rsid w:val="002D260C"/>
    <w:pPr>
      <w:widowControl w:val="0"/>
      <w:shd w:val="clear" w:color="auto" w:fill="FFFFFF"/>
      <w:spacing w:after="0" w:line="0" w:lineRule="atLeast"/>
      <w:ind w:hanging="460"/>
    </w:pPr>
    <w:rPr>
      <w:lang w:val="ru-RU" w:eastAsia="ru-RU"/>
    </w:rPr>
  </w:style>
  <w:style w:type="character" w:customStyle="1" w:styleId="aff0">
    <w:name w:val="Текст примечания Знак"/>
    <w:basedOn w:val="a0"/>
    <w:link w:val="aff1"/>
    <w:uiPriority w:val="99"/>
    <w:semiHidden/>
    <w:rsid w:val="002D260C"/>
    <w:rPr>
      <w:rFonts w:ascii="Arial" w:eastAsia="Arial" w:hAnsi="Arial" w:cs="Arial"/>
      <w:color w:val="000000"/>
    </w:rPr>
  </w:style>
  <w:style w:type="paragraph" w:styleId="aff1">
    <w:name w:val="annotation text"/>
    <w:basedOn w:val="a"/>
    <w:link w:val="aff0"/>
    <w:uiPriority w:val="99"/>
    <w:semiHidden/>
    <w:unhideWhenUsed/>
    <w:rsid w:val="002D260C"/>
    <w:pPr>
      <w:spacing w:after="0"/>
    </w:pPr>
    <w:rPr>
      <w:rFonts w:ascii="Arial" w:eastAsia="Arial" w:hAnsi="Arial" w:cs="Arial"/>
      <w:color w:val="000000"/>
      <w:sz w:val="20"/>
      <w:szCs w:val="20"/>
      <w:lang w:val="ru-RU" w:eastAsia="ru-RU"/>
    </w:rPr>
  </w:style>
  <w:style w:type="character" w:customStyle="1" w:styleId="aff2">
    <w:name w:val="Тема примечания Знак"/>
    <w:basedOn w:val="aff0"/>
    <w:link w:val="aff3"/>
    <w:uiPriority w:val="99"/>
    <w:semiHidden/>
    <w:rsid w:val="002D260C"/>
    <w:rPr>
      <w:b/>
      <w:bCs/>
    </w:rPr>
  </w:style>
  <w:style w:type="paragraph" w:styleId="aff3">
    <w:name w:val="annotation subject"/>
    <w:basedOn w:val="aff1"/>
    <w:next w:val="aff1"/>
    <w:link w:val="aff2"/>
    <w:uiPriority w:val="99"/>
    <w:semiHidden/>
    <w:unhideWhenUsed/>
    <w:rsid w:val="002D260C"/>
    <w:rPr>
      <w:b/>
      <w:bCs/>
    </w:rPr>
  </w:style>
  <w:style w:type="character" w:customStyle="1" w:styleId="59pt">
    <w:name w:val="Основний текст (5) + 9 pt;Напівжирний;Не курсив"/>
    <w:basedOn w:val="a0"/>
    <w:rsid w:val="007477B9"/>
    <w:rPr>
      <w:rFonts w:ascii="Times New Roman" w:eastAsia="Times New Roman" w:hAnsi="Times New Roman"/>
      <w:b/>
      <w:bCs/>
      <w:i/>
      <w:iCs/>
      <w:color w:val="000000"/>
      <w:spacing w:val="0"/>
      <w:w w:val="100"/>
      <w:position w:val="0"/>
      <w:sz w:val="18"/>
      <w:szCs w:val="18"/>
      <w:shd w:val="clear" w:color="auto" w:fill="FFFFFF"/>
      <w:lang w:val="uk-UA" w:eastAsia="uk-UA" w:bidi="uk-UA"/>
    </w:rPr>
  </w:style>
  <w:style w:type="paragraph" w:customStyle="1" w:styleId="310">
    <w:name w:val="Заголовок 31"/>
    <w:basedOn w:val="a"/>
    <w:uiPriority w:val="99"/>
    <w:rsid w:val="00D553DF"/>
    <w:pPr>
      <w:suppressAutoHyphens/>
      <w:spacing w:before="280" w:after="280"/>
    </w:pPr>
    <w:rPr>
      <w:rFonts w:ascii="Cambria" w:hAnsi="Cambria"/>
      <w:b/>
      <w:bCs/>
      <w:color w:val="4F81BD"/>
      <w:sz w:val="24"/>
      <w:szCs w:val="24"/>
    </w:rPr>
  </w:style>
  <w:style w:type="character" w:customStyle="1" w:styleId="-">
    <w:name w:val="Интернет-ссылка"/>
    <w:uiPriority w:val="99"/>
    <w:rsid w:val="00D553DF"/>
    <w:rPr>
      <w:color w:val="000080"/>
      <w:u w:val="single"/>
    </w:rPr>
  </w:style>
  <w:style w:type="character" w:customStyle="1" w:styleId="apple-style-span">
    <w:name w:val="apple-style-span"/>
    <w:rsid w:val="00D553DF"/>
  </w:style>
  <w:style w:type="character" w:customStyle="1" w:styleId="UnresolvedMention">
    <w:name w:val="Unresolved Mention"/>
    <w:uiPriority w:val="99"/>
    <w:semiHidden/>
    <w:unhideWhenUsed/>
    <w:rsid w:val="00D553DF"/>
    <w:rPr>
      <w:color w:val="605E5C"/>
      <w:shd w:val="clear" w:color="auto" w:fill="E1DFDD"/>
    </w:rPr>
  </w:style>
  <w:style w:type="paragraph" w:customStyle="1" w:styleId="WW-">
    <w:name w:val="WW-Базовый"/>
    <w:rsid w:val="00D553DF"/>
    <w:pPr>
      <w:tabs>
        <w:tab w:val="left" w:pos="709"/>
      </w:tabs>
      <w:suppressAutoHyphens/>
      <w:spacing w:line="200" w:lineRule="atLeast"/>
    </w:pPr>
    <w:rPr>
      <w:rFonts w:eastAsia="Arial"/>
      <w:color w:val="00000A"/>
      <w:lang w:val="uk-UA" w:eastAsia="ar-SA"/>
    </w:rPr>
  </w:style>
  <w:style w:type="paragraph" w:customStyle="1" w:styleId="aff4">
    <w:name w:val="Нормальный"/>
    <w:rsid w:val="00D553DF"/>
    <w:pPr>
      <w:widowControl w:val="0"/>
      <w:tabs>
        <w:tab w:val="left" w:pos="709"/>
      </w:tabs>
      <w:suppressAutoHyphens/>
      <w:spacing w:line="200" w:lineRule="atLeast"/>
    </w:pPr>
    <w:rPr>
      <w:rFonts w:ascii="Arial" w:eastAsia="Arial" w:hAnsi="Arial" w:cs="Arial"/>
      <w:lang w:eastAsia="ar-SA"/>
    </w:rPr>
  </w:style>
  <w:style w:type="character" w:customStyle="1" w:styleId="WW-111">
    <w:name w:val="WW-Основной шрифт абзаца111"/>
    <w:rsid w:val="00D553DF"/>
  </w:style>
  <w:style w:type="character" w:customStyle="1" w:styleId="rvts48">
    <w:name w:val="rvts48"/>
    <w:basedOn w:val="a0"/>
    <w:uiPriority w:val="99"/>
    <w:rsid w:val="00D553DF"/>
  </w:style>
  <w:style w:type="character" w:customStyle="1" w:styleId="5">
    <w:name w:val="Основний текст (5)_"/>
    <w:basedOn w:val="a0"/>
    <w:link w:val="50"/>
    <w:rsid w:val="00D553DF"/>
    <w:rPr>
      <w:rFonts w:ascii="Times New Roman" w:hAnsi="Times New Roman"/>
      <w:i/>
      <w:iCs/>
      <w:shd w:val="clear" w:color="auto" w:fill="FFFFFF"/>
    </w:rPr>
  </w:style>
  <w:style w:type="paragraph" w:customStyle="1" w:styleId="50">
    <w:name w:val="Основний текст (5)"/>
    <w:basedOn w:val="a"/>
    <w:link w:val="5"/>
    <w:rsid w:val="00D553DF"/>
    <w:pPr>
      <w:widowControl w:val="0"/>
      <w:shd w:val="clear" w:color="auto" w:fill="FFFFFF"/>
      <w:spacing w:after="0" w:line="274" w:lineRule="exact"/>
      <w:jc w:val="both"/>
    </w:pPr>
    <w:rPr>
      <w:rFonts w:ascii="Times New Roman" w:hAnsi="Times New Roman"/>
      <w:i/>
      <w:iCs/>
      <w:sz w:val="20"/>
      <w:szCs w:val="20"/>
      <w:lang w:val="ru-RU" w:eastAsia="ru-RU"/>
    </w:rPr>
  </w:style>
  <w:style w:type="numbering" w:customStyle="1" w:styleId="17">
    <w:name w:val="Нет списка1"/>
    <w:next w:val="a2"/>
    <w:uiPriority w:val="99"/>
    <w:semiHidden/>
    <w:unhideWhenUsed/>
    <w:rsid w:val="00D553DF"/>
  </w:style>
  <w:style w:type="character" w:customStyle="1" w:styleId="Web1">
    <w:name w:val="Обычный (Web) Знак1"/>
    <w:aliases w:val="Знак2 Знак2,Знак18 Знак Знак2,Знак17 Знак1 Знак2,Обычный (веб) Знак Знак1 Знак2,Обычный (Web) Знак Знак Знак Знак Знак2,Обычный (веб) Знак Знак Знак Знак2,Обычный (веб) Знак2 Знак Знак Знак1,Обычный (We Знак1"/>
    <w:uiPriority w:val="99"/>
    <w:locked/>
    <w:rsid w:val="00D553DF"/>
    <w:rPr>
      <w:rFonts w:ascii="Times New Roman" w:eastAsia="Courier New" w:hAnsi="Times New Roman" w:cs="Times New Roman"/>
      <w:sz w:val="24"/>
      <w:szCs w:val="24"/>
      <w:lang w:val="uk-UA" w:eastAsia="uk-UA"/>
    </w:rPr>
  </w:style>
  <w:style w:type="table" w:customStyle="1" w:styleId="18">
    <w:name w:val="Сетка таблицы1"/>
    <w:basedOn w:val="a1"/>
    <w:next w:val="a3"/>
    <w:uiPriority w:val="39"/>
    <w:rsid w:val="00D553DF"/>
    <w:rPr>
      <w:rFonts w:ascii="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stomfontstyle">
    <w:name w:val="customfontstyle"/>
    <w:basedOn w:val="a0"/>
    <w:rsid w:val="00D553DF"/>
  </w:style>
  <w:style w:type="character" w:customStyle="1" w:styleId="12pt">
    <w:name w:val="Основной текст + 12 pt"/>
    <w:basedOn w:val="a0"/>
    <w:rsid w:val="00D553DF"/>
    <w:rPr>
      <w:sz w:val="24"/>
      <w:szCs w:val="24"/>
      <w:lang w:eastAsia="ar-SA" w:bidi="ar-SA"/>
    </w:rPr>
  </w:style>
  <w:style w:type="paragraph" w:customStyle="1" w:styleId="37">
    <w:name w:val="Без интервала3"/>
    <w:qFormat/>
    <w:rsid w:val="00D553DF"/>
    <w:rPr>
      <w:rFonts w:ascii="Times New Roman" w:hAnsi="Times New Roman"/>
      <w:sz w:val="24"/>
      <w:szCs w:val="24"/>
    </w:rPr>
  </w:style>
  <w:style w:type="paragraph" w:customStyle="1" w:styleId="42">
    <w:name w:val="Без интервала4"/>
    <w:uiPriority w:val="1"/>
    <w:qFormat/>
    <w:rsid w:val="00D553DF"/>
    <w:rPr>
      <w:rFonts w:ascii="Times New Roman" w:hAnsi="Times New Roman"/>
      <w:sz w:val="24"/>
      <w:szCs w:val="24"/>
    </w:rPr>
  </w:style>
  <w:style w:type="paragraph" w:customStyle="1" w:styleId="51">
    <w:name w:val="Без интервала5"/>
    <w:uiPriority w:val="1"/>
    <w:qFormat/>
    <w:rsid w:val="00D553DF"/>
    <w:rPr>
      <w:rFonts w:ascii="Times New Roman" w:hAnsi="Times New Roman"/>
      <w:sz w:val="24"/>
      <w:szCs w:val="24"/>
    </w:rPr>
  </w:style>
  <w:style w:type="paragraph" w:customStyle="1" w:styleId="61">
    <w:name w:val="Без интервала6"/>
    <w:uiPriority w:val="1"/>
    <w:qFormat/>
    <w:rsid w:val="00D553DF"/>
    <w:rPr>
      <w:rFonts w:ascii="Times New Roman" w:hAnsi="Times New Roman"/>
      <w:sz w:val="24"/>
      <w:szCs w:val="24"/>
    </w:rPr>
  </w:style>
  <w:style w:type="paragraph" w:customStyle="1" w:styleId="7">
    <w:name w:val="Без интервала7"/>
    <w:uiPriority w:val="1"/>
    <w:qFormat/>
    <w:rsid w:val="00D553DF"/>
    <w:rPr>
      <w:rFonts w:ascii="Times New Roman" w:hAnsi="Times New Roman"/>
      <w:sz w:val="24"/>
      <w:szCs w:val="24"/>
    </w:rPr>
  </w:style>
  <w:style w:type="paragraph" w:customStyle="1" w:styleId="8">
    <w:name w:val="Без интервала8"/>
    <w:uiPriority w:val="1"/>
    <w:qFormat/>
    <w:rsid w:val="00D553DF"/>
    <w:rPr>
      <w:rFonts w:ascii="Times New Roman" w:hAnsi="Times New Roman"/>
      <w:sz w:val="24"/>
      <w:szCs w:val="24"/>
    </w:rPr>
  </w:style>
  <w:style w:type="paragraph" w:customStyle="1" w:styleId="91">
    <w:name w:val="Без интервала9"/>
    <w:rsid w:val="002C3002"/>
    <w:pPr>
      <w:suppressAutoHyphens/>
    </w:pPr>
    <w:rPr>
      <w:rFonts w:eastAsia="Calibri"/>
      <w:kern w:val="1"/>
      <w:lang w:eastAsia="ar-SA"/>
    </w:rPr>
  </w:style>
  <w:style w:type="character" w:customStyle="1" w:styleId="value">
    <w:name w:val="value"/>
    <w:basedOn w:val="a0"/>
    <w:rsid w:val="00182FC7"/>
  </w:style>
  <w:style w:type="character" w:customStyle="1" w:styleId="FontStyle15">
    <w:name w:val="Font Style15"/>
    <w:rsid w:val="00EF7D63"/>
    <w:rPr>
      <w:rFonts w:ascii="Times New Roman" w:hAnsi="Times New Roman" w:cs="Times New Roman"/>
      <w:sz w:val="22"/>
      <w:szCs w:val="22"/>
    </w:rPr>
  </w:style>
  <w:style w:type="paragraph" w:customStyle="1" w:styleId="19">
    <w:name w:val="Звичайний1"/>
    <w:uiPriority w:val="99"/>
    <w:rsid w:val="00130259"/>
    <w:rPr>
      <w:rFonts w:ascii="Times New Roman" w:hAnsi="Times New Roman"/>
      <w:lang w:val="uk-UA" w:eastAsia="uk-U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8628605">
      <w:bodyDiv w:val="1"/>
      <w:marLeft w:val="0"/>
      <w:marRight w:val="0"/>
      <w:marTop w:val="0"/>
      <w:marBottom w:val="0"/>
      <w:divBdr>
        <w:top w:val="none" w:sz="0" w:space="0" w:color="auto"/>
        <w:left w:val="none" w:sz="0" w:space="0" w:color="auto"/>
        <w:bottom w:val="none" w:sz="0" w:space="0" w:color="auto"/>
        <w:right w:val="none" w:sz="0" w:space="0" w:color="auto"/>
      </w:divBdr>
      <w:divsChild>
        <w:div w:id="1230848409">
          <w:marLeft w:val="0"/>
          <w:marRight w:val="0"/>
          <w:marTop w:val="0"/>
          <w:marBottom w:val="0"/>
          <w:divBdr>
            <w:top w:val="none" w:sz="0" w:space="0" w:color="auto"/>
            <w:left w:val="none" w:sz="0" w:space="0" w:color="auto"/>
            <w:bottom w:val="none" w:sz="0" w:space="0" w:color="auto"/>
            <w:right w:val="none" w:sz="0" w:space="0" w:color="auto"/>
          </w:divBdr>
          <w:divsChild>
            <w:div w:id="1544295030">
              <w:marLeft w:val="0"/>
              <w:marRight w:val="0"/>
              <w:marTop w:val="0"/>
              <w:marBottom w:val="0"/>
              <w:divBdr>
                <w:top w:val="none" w:sz="0" w:space="0" w:color="auto"/>
                <w:left w:val="none" w:sz="0" w:space="0" w:color="auto"/>
                <w:bottom w:val="none" w:sz="0" w:space="0" w:color="auto"/>
                <w:right w:val="none" w:sz="0" w:space="0" w:color="auto"/>
              </w:divBdr>
              <w:divsChild>
                <w:div w:id="44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013909">
      <w:bodyDiv w:val="1"/>
      <w:marLeft w:val="0"/>
      <w:marRight w:val="0"/>
      <w:marTop w:val="0"/>
      <w:marBottom w:val="0"/>
      <w:divBdr>
        <w:top w:val="none" w:sz="0" w:space="0" w:color="auto"/>
        <w:left w:val="none" w:sz="0" w:space="0" w:color="auto"/>
        <w:bottom w:val="none" w:sz="0" w:space="0" w:color="auto"/>
        <w:right w:val="none" w:sz="0" w:space="0" w:color="auto"/>
      </w:divBdr>
    </w:div>
    <w:div w:id="343943681">
      <w:bodyDiv w:val="1"/>
      <w:marLeft w:val="0"/>
      <w:marRight w:val="0"/>
      <w:marTop w:val="0"/>
      <w:marBottom w:val="0"/>
      <w:divBdr>
        <w:top w:val="none" w:sz="0" w:space="0" w:color="auto"/>
        <w:left w:val="none" w:sz="0" w:space="0" w:color="auto"/>
        <w:bottom w:val="none" w:sz="0" w:space="0" w:color="auto"/>
        <w:right w:val="none" w:sz="0" w:space="0" w:color="auto"/>
      </w:divBdr>
    </w:div>
    <w:div w:id="927739031">
      <w:bodyDiv w:val="1"/>
      <w:marLeft w:val="0"/>
      <w:marRight w:val="0"/>
      <w:marTop w:val="0"/>
      <w:marBottom w:val="0"/>
      <w:divBdr>
        <w:top w:val="none" w:sz="0" w:space="0" w:color="auto"/>
        <w:left w:val="none" w:sz="0" w:space="0" w:color="auto"/>
        <w:bottom w:val="none" w:sz="0" w:space="0" w:color="auto"/>
        <w:right w:val="none" w:sz="0" w:space="0" w:color="auto"/>
      </w:divBdr>
    </w:div>
    <w:div w:id="1384669200">
      <w:bodyDiv w:val="1"/>
      <w:marLeft w:val="0"/>
      <w:marRight w:val="0"/>
      <w:marTop w:val="0"/>
      <w:marBottom w:val="0"/>
      <w:divBdr>
        <w:top w:val="none" w:sz="0" w:space="0" w:color="auto"/>
        <w:left w:val="none" w:sz="0" w:space="0" w:color="auto"/>
        <w:bottom w:val="none" w:sz="0" w:space="0" w:color="auto"/>
        <w:right w:val="none" w:sz="0" w:space="0" w:color="auto"/>
      </w:divBdr>
    </w:div>
    <w:div w:id="163409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6FF9A-0115-45BD-88EC-A3A20115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3998</TotalTime>
  <Pages>1</Pages>
  <Words>15355</Words>
  <Characters>87525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НАЗВА ОРГАНІЗАЦІЇ-ЗАМОВНИКА</vt:lpstr>
    </vt:vector>
  </TitlesOfParts>
  <Company>Grizli777</Company>
  <LinksUpToDate>false</LinksUpToDate>
  <CharactersWithSpaces>102675</CharactersWithSpaces>
  <SharedDoc>false</SharedDoc>
  <HLinks>
    <vt:vector size="84" baseType="variant">
      <vt:variant>
        <vt:i4>852054</vt:i4>
      </vt:variant>
      <vt:variant>
        <vt:i4>39</vt:i4>
      </vt:variant>
      <vt:variant>
        <vt:i4>0</vt:i4>
      </vt:variant>
      <vt:variant>
        <vt:i4>5</vt:i4>
      </vt:variant>
      <vt:variant>
        <vt:lpwstr>https://www.dzo.com.ua/js/classifications/universal/index.htm?lang=uk&amp;shema=INN%3BGMDN&amp;relation=true</vt:lpwstr>
      </vt:variant>
      <vt:variant>
        <vt:lpwstr/>
      </vt:variant>
      <vt:variant>
        <vt:i4>7602282</vt:i4>
      </vt:variant>
      <vt:variant>
        <vt:i4>36</vt:i4>
      </vt:variant>
      <vt:variant>
        <vt:i4>0</vt:i4>
      </vt:variant>
      <vt:variant>
        <vt:i4>5</vt:i4>
      </vt:variant>
      <vt:variant>
        <vt:lpwstr>https://zakon.rada.gov.ua/laws/show/922-19</vt:lpwstr>
      </vt:variant>
      <vt:variant>
        <vt:lpwstr>n1284</vt:lpwstr>
      </vt:variant>
      <vt:variant>
        <vt:i4>7929967</vt:i4>
      </vt:variant>
      <vt:variant>
        <vt:i4>33</vt:i4>
      </vt:variant>
      <vt:variant>
        <vt:i4>0</vt:i4>
      </vt:variant>
      <vt:variant>
        <vt:i4>5</vt:i4>
      </vt:variant>
      <vt:variant>
        <vt:lpwstr>https://zakon.rada.gov.ua/laws/show/922-19</vt:lpwstr>
      </vt:variant>
      <vt:variant>
        <vt:lpwstr>n1750</vt:lpwstr>
      </vt:variant>
      <vt:variant>
        <vt:i4>8257646</vt:i4>
      </vt:variant>
      <vt:variant>
        <vt:i4>30</vt:i4>
      </vt:variant>
      <vt:variant>
        <vt:i4>0</vt:i4>
      </vt:variant>
      <vt:variant>
        <vt:i4>5</vt:i4>
      </vt:variant>
      <vt:variant>
        <vt:lpwstr>https://zakon.rada.gov.ua/laws/show/922-19</vt:lpwstr>
      </vt:variant>
      <vt:variant>
        <vt:lpwstr>n1624</vt:lpwstr>
      </vt:variant>
      <vt:variant>
        <vt:i4>8257646</vt:i4>
      </vt:variant>
      <vt:variant>
        <vt:i4>27</vt:i4>
      </vt:variant>
      <vt:variant>
        <vt:i4>0</vt:i4>
      </vt:variant>
      <vt:variant>
        <vt:i4>5</vt:i4>
      </vt:variant>
      <vt:variant>
        <vt:lpwstr>https://zakon.rada.gov.ua/laws/show/922-19</vt:lpwstr>
      </vt:variant>
      <vt:variant>
        <vt:lpwstr>n1623</vt:lpwstr>
      </vt:variant>
      <vt:variant>
        <vt:i4>7602282</vt:i4>
      </vt:variant>
      <vt:variant>
        <vt:i4>24</vt:i4>
      </vt:variant>
      <vt:variant>
        <vt:i4>0</vt:i4>
      </vt:variant>
      <vt:variant>
        <vt:i4>5</vt:i4>
      </vt:variant>
      <vt:variant>
        <vt:lpwstr>https://zakon.rada.gov.ua/laws/show/922-19</vt:lpwstr>
      </vt:variant>
      <vt:variant>
        <vt:lpwstr>n1284</vt:lpwstr>
      </vt:variant>
      <vt:variant>
        <vt:i4>7995503</vt:i4>
      </vt:variant>
      <vt:variant>
        <vt:i4>21</vt:i4>
      </vt:variant>
      <vt:variant>
        <vt:i4>0</vt:i4>
      </vt:variant>
      <vt:variant>
        <vt:i4>5</vt:i4>
      </vt:variant>
      <vt:variant>
        <vt:lpwstr>https://zakon.rada.gov.ua/laws/show/922-19</vt:lpwstr>
      </vt:variant>
      <vt:variant>
        <vt:lpwstr>n1767</vt:lpwstr>
      </vt:variant>
      <vt:variant>
        <vt:i4>6160459</vt:i4>
      </vt:variant>
      <vt:variant>
        <vt:i4>18</vt:i4>
      </vt:variant>
      <vt:variant>
        <vt:i4>0</vt:i4>
      </vt:variant>
      <vt:variant>
        <vt:i4>5</vt:i4>
      </vt:variant>
      <vt:variant>
        <vt:lpwstr>https://zakon.rada.gov.ua/laws/show/1356-19</vt:lpwstr>
      </vt:variant>
      <vt:variant>
        <vt:lpwstr>n19</vt:lpwstr>
      </vt:variant>
      <vt:variant>
        <vt:i4>8061039</vt:i4>
      </vt:variant>
      <vt:variant>
        <vt:i4>15</vt:i4>
      </vt:variant>
      <vt:variant>
        <vt:i4>0</vt:i4>
      </vt:variant>
      <vt:variant>
        <vt:i4>5</vt:i4>
      </vt:variant>
      <vt:variant>
        <vt:lpwstr>https://zakon.rada.gov.ua/laws/show/922-19</vt:lpwstr>
      </vt:variant>
      <vt:variant>
        <vt:lpwstr>n1778</vt:lpwstr>
      </vt:variant>
      <vt:variant>
        <vt:i4>4390981</vt:i4>
      </vt:variant>
      <vt:variant>
        <vt:i4>12</vt:i4>
      </vt:variant>
      <vt:variant>
        <vt:i4>0</vt:i4>
      </vt:variant>
      <vt:variant>
        <vt:i4>5</vt:i4>
      </vt:variant>
      <vt:variant>
        <vt:lpwstr>http://zakon5.rada.gov.ua/rada/show/922-19/paran29</vt:lpwstr>
      </vt:variant>
      <vt:variant>
        <vt:lpwstr>n29</vt:lpwstr>
      </vt:variant>
      <vt:variant>
        <vt:i4>5636177</vt:i4>
      </vt:variant>
      <vt:variant>
        <vt:i4>9</vt:i4>
      </vt:variant>
      <vt:variant>
        <vt:i4>0</vt:i4>
      </vt:variant>
      <vt:variant>
        <vt:i4>5</vt:i4>
      </vt:variant>
      <vt:variant>
        <vt:lpwstr>http://zakon5.rada.gov.ua/laws/show/922-19/print1446483030158064</vt:lpwstr>
      </vt:variant>
      <vt:variant>
        <vt:lpwstr>n294</vt:lpwstr>
      </vt:variant>
      <vt:variant>
        <vt:i4>131163</vt:i4>
      </vt:variant>
      <vt:variant>
        <vt:i4>6</vt:i4>
      </vt:variant>
      <vt:variant>
        <vt:i4>0</vt:i4>
      </vt:variant>
      <vt:variant>
        <vt:i4>5</vt:i4>
      </vt:variant>
      <vt:variant>
        <vt:lpwstr>https://docs.dtkt.ua/doc/z0454-20</vt:lpwstr>
      </vt:variant>
      <vt:variant>
        <vt:lpwstr/>
      </vt:variant>
      <vt:variant>
        <vt:i4>852054</vt:i4>
      </vt:variant>
      <vt:variant>
        <vt:i4>3</vt:i4>
      </vt:variant>
      <vt:variant>
        <vt:i4>0</vt:i4>
      </vt:variant>
      <vt:variant>
        <vt:i4>5</vt:i4>
      </vt:variant>
      <vt:variant>
        <vt:lpwstr>https://www.dzo.com.ua/js/classifications/universal/index.htm?lang=uk&amp;shema=INN%3BGMDN&amp;relation=true</vt:lpwstr>
      </vt:variant>
      <vt:variant>
        <vt:lpwstr/>
      </vt:variant>
      <vt:variant>
        <vt:i4>852054</vt:i4>
      </vt:variant>
      <vt:variant>
        <vt:i4>0</vt:i4>
      </vt:variant>
      <vt:variant>
        <vt:i4>0</vt:i4>
      </vt:variant>
      <vt:variant>
        <vt:i4>5</vt:i4>
      </vt:variant>
      <vt:variant>
        <vt:lpwstr>https://www.dzo.com.ua/js/classifications/universal/index.htm?lang=uk&amp;shema=INN%3BGMDN&amp;relation=true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 ОРГАНІЗАЦІЇ-ЗАМОВНИКА</dc:title>
  <dc:creator>admin</dc:creator>
  <cp:lastModifiedBy>User</cp:lastModifiedBy>
  <cp:revision>25</cp:revision>
  <cp:lastPrinted>2023-02-22T12:46:00Z</cp:lastPrinted>
  <dcterms:created xsi:type="dcterms:W3CDTF">2017-06-21T20:26:00Z</dcterms:created>
  <dcterms:modified xsi:type="dcterms:W3CDTF">2023-03-28T09:58:00Z</dcterms:modified>
</cp:coreProperties>
</file>