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407E" w14:textId="49A0C0DA" w:rsidR="00B44C26" w:rsidRPr="00036FA2" w:rsidRDefault="00B44C26" w:rsidP="00B44C26">
      <w:pPr>
        <w:ind w:left="-284"/>
        <w:jc w:val="right"/>
        <w:rPr>
          <w:b/>
          <w:bCs/>
          <w:color w:val="000000"/>
        </w:rPr>
      </w:pPr>
      <w:r w:rsidRPr="00036FA2">
        <w:rPr>
          <w:b/>
          <w:bCs/>
          <w:color w:val="000000"/>
        </w:rPr>
        <w:t xml:space="preserve">Додаток  </w:t>
      </w:r>
      <w:r w:rsidR="00CD2CFC" w:rsidRPr="00036FA2">
        <w:rPr>
          <w:b/>
          <w:bCs/>
          <w:color w:val="000000"/>
        </w:rPr>
        <w:t>1</w:t>
      </w:r>
    </w:p>
    <w:p w14:paraId="371346C2" w14:textId="4D8DCD6F" w:rsidR="00036FA2" w:rsidRDefault="00036FA2" w:rsidP="00B44C26">
      <w:pPr>
        <w:ind w:left="-284"/>
        <w:jc w:val="right"/>
      </w:pPr>
      <w:r>
        <w:rPr>
          <w:b/>
          <w:bCs/>
          <w:color w:val="000000"/>
        </w:rPr>
        <w:t>д</w:t>
      </w:r>
      <w:r w:rsidRPr="00036FA2">
        <w:rPr>
          <w:b/>
          <w:bCs/>
          <w:color w:val="000000"/>
        </w:rPr>
        <w:t>о Ог</w:t>
      </w:r>
      <w:r>
        <w:rPr>
          <w:b/>
          <w:bCs/>
          <w:color w:val="000000"/>
        </w:rPr>
        <w:t>о</w:t>
      </w:r>
      <w:r w:rsidRPr="00036FA2">
        <w:rPr>
          <w:b/>
          <w:bCs/>
          <w:color w:val="000000"/>
        </w:rPr>
        <w:t>лошення</w:t>
      </w:r>
    </w:p>
    <w:p w14:paraId="3169FC4A" w14:textId="77777777" w:rsidR="00B44C26" w:rsidRDefault="00B44C26" w:rsidP="00B44C26">
      <w:pPr>
        <w:ind w:left="-284"/>
        <w:jc w:val="right"/>
        <w:rPr>
          <w:b/>
          <w:bCs/>
          <w:color w:val="000000"/>
          <w:sz w:val="16"/>
          <w:szCs w:val="16"/>
        </w:rPr>
      </w:pPr>
    </w:p>
    <w:p w14:paraId="4A00668B" w14:textId="77777777" w:rsidR="00B44C26" w:rsidRDefault="00B44C26" w:rsidP="00B44C26">
      <w:pPr>
        <w:ind w:left="-284"/>
        <w:jc w:val="center"/>
        <w:rPr>
          <w:b/>
          <w:bCs/>
        </w:rPr>
      </w:pPr>
      <w:r>
        <w:rPr>
          <w:rFonts w:eastAsia="Times"/>
          <w:b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</w:t>
      </w:r>
      <w:r>
        <w:rPr>
          <w:b/>
          <w:bCs/>
        </w:rPr>
        <w:t xml:space="preserve">, </w:t>
      </w:r>
    </w:p>
    <w:p w14:paraId="0C6ABD2A" w14:textId="77777777" w:rsidR="00B44C26" w:rsidRDefault="00B44C26" w:rsidP="00B44C26">
      <w:pPr>
        <w:ind w:left="-284"/>
        <w:jc w:val="center"/>
        <w:rPr>
          <w:b/>
          <w:bCs/>
          <w:iCs/>
        </w:rPr>
      </w:pPr>
      <w:r>
        <w:rPr>
          <w:b/>
          <w:bCs/>
          <w:lang w:eastAsia="uk-UA"/>
        </w:rPr>
        <w:t xml:space="preserve">У ТОМУ ЧИСЛІ ВІДПОВІДНА ТЕХНІЧНА СПЕЦИФІКАЦІЯ </w:t>
      </w:r>
    </w:p>
    <w:p w14:paraId="75E79F7D" w14:textId="77777777" w:rsidR="00B44C26" w:rsidRDefault="00B44C26" w:rsidP="00B44C26">
      <w:pPr>
        <w:ind w:left="-284"/>
        <w:jc w:val="both"/>
        <w:rPr>
          <w:b/>
          <w:bCs/>
          <w:iCs/>
        </w:rPr>
      </w:pPr>
    </w:p>
    <w:p w14:paraId="43E7EBF8" w14:textId="699325B2" w:rsidR="00B44C26" w:rsidRDefault="00B44C26" w:rsidP="00B44C26">
      <w:pPr>
        <w:pStyle w:val="4"/>
        <w:numPr>
          <w:ilvl w:val="0"/>
          <w:numId w:val="1"/>
        </w:numPr>
        <w:tabs>
          <w:tab w:val="center" w:pos="-284"/>
        </w:tabs>
        <w:spacing w:after="0" w:line="240" w:lineRule="auto"/>
        <w:ind w:left="-85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Інформація про предмет закупівлі</w:t>
      </w:r>
    </w:p>
    <w:p w14:paraId="33545898" w14:textId="77777777" w:rsidR="00B44C26" w:rsidRDefault="00B44C26" w:rsidP="00B44C26">
      <w:pPr>
        <w:pStyle w:val="4"/>
        <w:tabs>
          <w:tab w:val="left" w:pos="1134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tbl>
      <w:tblPr>
        <w:tblW w:w="91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6916"/>
      </w:tblGrid>
      <w:tr w:rsidR="00B44C26" w14:paraId="3BF7A649" w14:textId="77777777" w:rsidTr="00036FA2">
        <w:tc>
          <w:tcPr>
            <w:tcW w:w="2213" w:type="dxa"/>
            <w:hideMark/>
          </w:tcPr>
          <w:p w14:paraId="45D78E58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6916" w:type="dxa"/>
            <w:hideMark/>
          </w:tcPr>
          <w:p w14:paraId="797C989D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</w:pPr>
            <w:r>
              <w:rPr>
                <w:b/>
                <w:bCs/>
                <w:sz w:val="22"/>
                <w:szCs w:val="22"/>
                <w:lang w:eastAsia="ru-RU"/>
              </w:rPr>
              <w:t>09310000-5 “Електрична енергія”</w:t>
            </w:r>
            <w:r>
              <w:rPr>
                <w:b/>
                <w:bCs/>
                <w:sz w:val="22"/>
                <w:szCs w:val="22"/>
                <w:lang w:bidi="uk-UA"/>
              </w:rPr>
              <w:t xml:space="preserve"> (Електрична енергія)</w:t>
            </w:r>
          </w:p>
        </w:tc>
      </w:tr>
      <w:tr w:rsidR="00B44C26" w14:paraId="1CFB200E" w14:textId="77777777" w:rsidTr="00036FA2">
        <w:tc>
          <w:tcPr>
            <w:tcW w:w="2213" w:type="dxa"/>
            <w:hideMark/>
          </w:tcPr>
          <w:p w14:paraId="26B3240D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6916" w:type="dxa"/>
            <w:vAlign w:val="center"/>
            <w:hideMark/>
          </w:tcPr>
          <w:p w14:paraId="417ABEEB" w14:textId="77777777" w:rsidR="00B44C26" w:rsidRDefault="00B44C26">
            <w:pPr>
              <w:pStyle w:val="a3"/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before="0" w:after="0"/>
              <w:ind w:right="87"/>
              <w:jc w:val="both"/>
            </w:pPr>
            <w:r>
              <w:rPr>
                <w:sz w:val="22"/>
                <w:szCs w:val="22"/>
              </w:rPr>
              <w:t>Державний бюджет</w:t>
            </w:r>
          </w:p>
        </w:tc>
      </w:tr>
      <w:tr w:rsidR="00B44C26" w14:paraId="3FE5D795" w14:textId="77777777" w:rsidTr="00036FA2">
        <w:tc>
          <w:tcPr>
            <w:tcW w:w="2213" w:type="dxa"/>
            <w:hideMark/>
          </w:tcPr>
          <w:p w14:paraId="69097507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Вид предмета закупівлі</w:t>
            </w:r>
          </w:p>
        </w:tc>
        <w:tc>
          <w:tcPr>
            <w:tcW w:w="6916" w:type="dxa"/>
            <w:vAlign w:val="center"/>
            <w:hideMark/>
          </w:tcPr>
          <w:p w14:paraId="2ADB735F" w14:textId="77777777" w:rsidR="00B44C26" w:rsidRDefault="00B44C26">
            <w:pPr>
              <w:pStyle w:val="a3"/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before="0" w:after="0"/>
              <w:ind w:right="87"/>
            </w:pPr>
            <w:r>
              <w:rPr>
                <w:sz w:val="22"/>
                <w:szCs w:val="22"/>
              </w:rPr>
              <w:t>Товар</w:t>
            </w:r>
          </w:p>
        </w:tc>
      </w:tr>
      <w:tr w:rsidR="00B44C26" w14:paraId="55D2BEBE" w14:textId="77777777" w:rsidTr="00036FA2">
        <w:trPr>
          <w:trHeight w:val="321"/>
        </w:trPr>
        <w:tc>
          <w:tcPr>
            <w:tcW w:w="2213" w:type="dxa"/>
            <w:hideMark/>
          </w:tcPr>
          <w:p w14:paraId="6F8C4153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Місце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72B2F0F4" w14:textId="77777777" w:rsidR="00B44C26" w:rsidRDefault="00B44C26">
            <w:pPr>
              <w:widowControl w:val="0"/>
              <w:tabs>
                <w:tab w:val="left" w:pos="2160"/>
                <w:tab w:val="left" w:pos="3119"/>
                <w:tab w:val="left" w:pos="3600"/>
              </w:tabs>
              <w:snapToGrid w:val="0"/>
              <w:ind w:right="87"/>
              <w:jc w:val="both"/>
            </w:pPr>
            <w:r>
              <w:rPr>
                <w:lang w:eastAsia="uk-UA"/>
              </w:rPr>
              <w:t>частина адміністративно-технічної будівлі спеціального призначення №1</w:t>
            </w:r>
            <w:r>
              <w:rPr>
                <w:bCs/>
              </w:rPr>
              <w:t xml:space="preserve"> Управління Державної служби спеціального зв’язку та захисту інформації України у Дніпропетровській області за адресою</w:t>
            </w:r>
            <w:r>
              <w:rPr>
                <w:lang w:eastAsia="uk-UA"/>
              </w:rPr>
              <w:t xml:space="preserve"> </w:t>
            </w:r>
            <w:r>
              <w:rPr>
                <w:bCs/>
                <w:lang w:eastAsia="uk-UA"/>
              </w:rPr>
              <w:t xml:space="preserve"> м. Дніпро, вул. Святослава Хороброго, 23, </w:t>
            </w:r>
            <w:r>
              <w:rPr>
                <w:sz w:val="22"/>
                <w:szCs w:val="22"/>
              </w:rPr>
              <w:t>49600, м. Дніпро, вул. Святослава Хороброго, 23</w:t>
            </w:r>
          </w:p>
        </w:tc>
      </w:tr>
      <w:tr w:rsidR="00B44C26" w14:paraId="4DE96408" w14:textId="77777777" w:rsidTr="00036FA2">
        <w:tc>
          <w:tcPr>
            <w:tcW w:w="2213" w:type="dxa"/>
            <w:hideMark/>
          </w:tcPr>
          <w:p w14:paraId="10EC73D7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Кількість, обсяг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5A24B966" w14:textId="3EF9BCC6" w:rsidR="00B44C26" w:rsidRDefault="00CD2CFC">
            <w:pPr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ind w:right="8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39 000</w:t>
            </w:r>
            <w:r w:rsidR="00B44C26">
              <w:rPr>
                <w:b/>
                <w:bCs/>
                <w:sz w:val="22"/>
                <w:szCs w:val="22"/>
              </w:rPr>
              <w:t xml:space="preserve"> кВт*год</w:t>
            </w:r>
          </w:p>
        </w:tc>
      </w:tr>
      <w:tr w:rsidR="00B44C26" w14:paraId="6C709BEB" w14:textId="77777777" w:rsidTr="00036FA2">
        <w:tc>
          <w:tcPr>
            <w:tcW w:w="2213" w:type="dxa"/>
            <w:hideMark/>
          </w:tcPr>
          <w:p w14:paraId="0DAF68EA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Строк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1D58A2F7" w14:textId="1B401D5D" w:rsidR="00B44C26" w:rsidRDefault="00CD2CFC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З 14 лютого </w:t>
            </w:r>
            <w:r w:rsidR="00B44C26">
              <w:rPr>
                <w:rFonts w:eastAsia="Arial"/>
                <w:sz w:val="22"/>
                <w:szCs w:val="22"/>
              </w:rPr>
              <w:t>202</w:t>
            </w:r>
            <w:r>
              <w:rPr>
                <w:rFonts w:eastAsia="Arial"/>
                <w:sz w:val="22"/>
                <w:szCs w:val="22"/>
              </w:rPr>
              <w:t>4</w:t>
            </w:r>
            <w:r w:rsidR="00B44C26">
              <w:rPr>
                <w:rFonts w:eastAsia="Arial"/>
                <w:sz w:val="22"/>
                <w:szCs w:val="22"/>
              </w:rPr>
              <w:t xml:space="preserve"> року</w:t>
            </w:r>
            <w:r>
              <w:rPr>
                <w:rFonts w:eastAsia="Arial"/>
                <w:sz w:val="22"/>
                <w:szCs w:val="22"/>
              </w:rPr>
              <w:t xml:space="preserve"> по 14 травня 2024</w:t>
            </w:r>
            <w:r w:rsidR="00B44C26">
              <w:rPr>
                <w:rFonts w:eastAsia="Arial"/>
                <w:sz w:val="22"/>
                <w:szCs w:val="22"/>
              </w:rPr>
              <w:t>, цілодобово</w:t>
            </w:r>
          </w:p>
        </w:tc>
      </w:tr>
      <w:tr w:rsidR="00B44C26" w14:paraId="2C8D73E1" w14:textId="77777777" w:rsidTr="00036FA2">
        <w:tc>
          <w:tcPr>
            <w:tcW w:w="2213" w:type="dxa"/>
            <w:hideMark/>
          </w:tcPr>
          <w:p w14:paraId="371A7D6F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Очікувана вартість закупівлі</w:t>
            </w:r>
          </w:p>
        </w:tc>
        <w:tc>
          <w:tcPr>
            <w:tcW w:w="6916" w:type="dxa"/>
            <w:vAlign w:val="center"/>
          </w:tcPr>
          <w:p w14:paraId="0E4AD6EE" w14:textId="6BDEBC28" w:rsidR="00B44C26" w:rsidRDefault="00CD2CFC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226200</w:t>
            </w:r>
            <w:r w:rsidR="00B44C26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,</w:t>
            </w:r>
            <w:r w:rsidR="00B44C2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B44C26">
              <w:rPr>
                <w:b/>
                <w:bCs/>
                <w:color w:val="000000"/>
                <w:sz w:val="22"/>
                <w:szCs w:val="22"/>
                <w:lang w:bidi="uk-UA"/>
              </w:rPr>
              <w:t xml:space="preserve">грн </w:t>
            </w:r>
            <w:r w:rsidR="00B44C26">
              <w:rPr>
                <w:color w:val="000000"/>
                <w:sz w:val="22"/>
                <w:szCs w:val="22"/>
                <w:lang w:bidi="uk-UA"/>
              </w:rPr>
              <w:t>з ПДВ</w:t>
            </w:r>
          </w:p>
          <w:p w14:paraId="68242680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</w:p>
          <w:p w14:paraId="4DE5E5A0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</w:p>
          <w:p w14:paraId="07A6FEE6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</w:pPr>
          </w:p>
        </w:tc>
      </w:tr>
    </w:tbl>
    <w:p w14:paraId="49A34CAA" w14:textId="77777777" w:rsidR="00B44C26" w:rsidRDefault="00B44C26" w:rsidP="00B44C26">
      <w:pPr>
        <w:pStyle w:val="1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rPr>
          <w:b/>
          <w:bCs/>
          <w:sz w:val="12"/>
          <w:szCs w:val="12"/>
        </w:rPr>
      </w:pPr>
    </w:p>
    <w:p w14:paraId="18C0EC01" w14:textId="77777777" w:rsidR="00B44C26" w:rsidRDefault="00B44C26" w:rsidP="00B44C26">
      <w:pPr>
        <w:pStyle w:val="6"/>
        <w:numPr>
          <w:ilvl w:val="0"/>
          <w:numId w:val="1"/>
        </w:num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before="120" w:after="0" w:line="240" w:lineRule="auto"/>
        <w:ind w:left="0" w:firstLine="426"/>
        <w:jc w:val="center"/>
      </w:pPr>
      <w:r>
        <w:rPr>
          <w:rFonts w:ascii="Times New Roman" w:hAnsi="Times New Roman"/>
          <w:b/>
          <w:bCs/>
          <w:lang w:val="uk-UA"/>
        </w:rPr>
        <w:t>Технічні характеристики (специфікація) предмета закупівлі</w:t>
      </w:r>
    </w:p>
    <w:p w14:paraId="3C2A9876" w14:textId="77777777" w:rsidR="00B44C26" w:rsidRDefault="00B44C26" w:rsidP="00B44C26">
      <w:pPr>
        <w:ind w:firstLine="426"/>
        <w:jc w:val="both"/>
        <w:rPr>
          <w:color w:val="000000"/>
          <w:sz w:val="12"/>
          <w:szCs w:val="12"/>
          <w:lang w:eastAsia="uk-UA"/>
        </w:rPr>
      </w:pPr>
    </w:p>
    <w:p w14:paraId="4927C640" w14:textId="77777777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uk-UA"/>
        </w:rPr>
        <w:t>Параметри якості електричної енергії в точках приєднання споживача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призначеності».</w:t>
      </w:r>
    </w:p>
    <w:p w14:paraId="15ED67DC" w14:textId="77777777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повинен відповідати показникам якості безпеки, які встановлюються законодавством України та діючими стандартами.</w:t>
      </w:r>
    </w:p>
    <w:p w14:paraId="4FB617E5" w14:textId="77777777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Технічні, якісні характеристики предмета 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умовам)) та передбачати застосування заходів із захисту довкілля.</w:t>
      </w:r>
    </w:p>
    <w:p w14:paraId="17BF9625" w14:textId="77777777" w:rsidR="00B44C26" w:rsidRDefault="00B44C26" w:rsidP="00B44C26">
      <w:pPr>
        <w:tabs>
          <w:tab w:val="left" w:pos="368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Відносини між постачальником та споживачем електричної енергії регулюються наступними документами: </w:t>
      </w:r>
    </w:p>
    <w:p w14:paraId="26F87C7F" w14:textId="77777777" w:rsidR="00CD2CFC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Закон України «Про публічні закупівлі» від 25.12.2015 № 922-VIII (зі змінами);</w:t>
      </w:r>
    </w:p>
    <w:p w14:paraId="2BEFB6C6" w14:textId="40298D47" w:rsidR="00B44C26" w:rsidRDefault="00CD2CFC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Постанови КМУ від 11.11.2022 № 1275 «Деякі питання здійснення оборонних закупівель на період дії правового режиму воєнного стану» (зі змінами).</w:t>
      </w:r>
    </w:p>
    <w:p w14:paraId="26439FA6" w14:textId="77777777" w:rsidR="00B44C26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 України  «Про ринок електричної енергії» від 13.04.2017 № 2019-VIII (далі - </w:t>
      </w:r>
      <w:r>
        <w:rPr>
          <w:rFonts w:eastAsia="Calibri"/>
          <w:spacing w:val="-2"/>
          <w:sz w:val="22"/>
          <w:szCs w:val="22"/>
          <w:lang w:eastAsia="en-US"/>
        </w:rPr>
        <w:t>Закон № 2019-VIII</w:t>
      </w:r>
      <w:r>
        <w:rPr>
          <w:sz w:val="22"/>
          <w:szCs w:val="22"/>
        </w:rPr>
        <w:t>);</w:t>
      </w:r>
    </w:p>
    <w:p w14:paraId="0B50755B" w14:textId="77777777" w:rsidR="00B44C26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України від 14.03.2018 № 312 (зі змінами);</w:t>
      </w:r>
    </w:p>
    <w:p w14:paraId="7B03003B" w14:textId="77777777" w:rsidR="00B44C26" w:rsidRDefault="00B44C26" w:rsidP="00B44C26">
      <w:pPr>
        <w:ind w:left="-426" w:firstLine="426"/>
        <w:jc w:val="both"/>
        <w:rPr>
          <w:b/>
        </w:rPr>
      </w:pPr>
    </w:p>
    <w:p w14:paraId="3D2CDE88" w14:textId="77777777" w:rsidR="00B44C26" w:rsidRDefault="00B44C26" w:rsidP="00B44C26">
      <w:pPr>
        <w:ind w:firstLine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Замовник не вимагає від учасників </w:t>
      </w:r>
      <w:r>
        <w:rPr>
          <w:sz w:val="22"/>
          <w:szCs w:val="22"/>
        </w:rPr>
        <w:t xml:space="preserve">документальне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цій технічній специфікації. </w:t>
      </w:r>
    </w:p>
    <w:p w14:paraId="7D61CE0F" w14:textId="77777777" w:rsidR="00B44C26" w:rsidRDefault="00B44C26" w:rsidP="00B44C26">
      <w:pPr>
        <w:ind w:firstLine="454"/>
        <w:jc w:val="both"/>
      </w:pPr>
    </w:p>
    <w:p w14:paraId="2C2B20AB" w14:textId="2A7640E2" w:rsidR="00B44C26" w:rsidRDefault="00B44C26" w:rsidP="00B44C26">
      <w:pPr>
        <w:suppressAutoHyphens w:val="0"/>
        <w:ind w:firstLine="397"/>
        <w:jc w:val="both"/>
        <w:rPr>
          <w:sz w:val="22"/>
          <w:szCs w:val="22"/>
        </w:rPr>
      </w:pPr>
    </w:p>
    <w:p w14:paraId="0D91067B" w14:textId="77777777" w:rsidR="00B44C26" w:rsidRDefault="00B44C26" w:rsidP="00B44C26">
      <w:pPr>
        <w:ind w:left="-426" w:firstLine="426"/>
        <w:rPr>
          <w:b/>
          <w:bCs/>
          <w:sz w:val="22"/>
          <w:szCs w:val="22"/>
        </w:rPr>
      </w:pPr>
    </w:p>
    <w:sectPr w:rsidR="00B44C26" w:rsidSect="00036FA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136"/>
    <w:multiLevelType w:val="multilevel"/>
    <w:tmpl w:val="B23C4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B66378"/>
    <w:multiLevelType w:val="multilevel"/>
    <w:tmpl w:val="7D50D29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DA"/>
    <w:rsid w:val="00036FA2"/>
    <w:rsid w:val="001F1DA8"/>
    <w:rsid w:val="004B65DA"/>
    <w:rsid w:val="00B44C26"/>
    <w:rsid w:val="00C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0890"/>
  <w15:chartTrackingRefBased/>
  <w15:docId w15:val="{42E2E2C5-E935-4563-B277-D36BA52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B44C26"/>
    <w:pPr>
      <w:spacing w:before="280" w:after="280"/>
    </w:pPr>
  </w:style>
  <w:style w:type="paragraph" w:customStyle="1" w:styleId="1">
    <w:name w:val="Абзац списка1"/>
    <w:basedOn w:val="a"/>
    <w:qFormat/>
    <w:rsid w:val="00B44C26"/>
  </w:style>
  <w:style w:type="paragraph" w:customStyle="1" w:styleId="4">
    <w:name w:val="Абзац списка4"/>
    <w:basedOn w:val="a"/>
    <w:qFormat/>
    <w:rsid w:val="00B44C2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6">
    <w:name w:val="Абзац списка6"/>
    <w:basedOn w:val="a"/>
    <w:qFormat/>
    <w:rsid w:val="00B44C26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2024-02-01T11:51:00Z</dcterms:created>
  <dcterms:modified xsi:type="dcterms:W3CDTF">2024-02-01T12:09:00Z</dcterms:modified>
</cp:coreProperties>
</file>