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700" w:rsidRDefault="00D7155F">
      <w:pPr>
        <w:tabs>
          <w:tab w:val="left" w:pos="2880"/>
        </w:tabs>
        <w:spacing w:after="0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i/>
          <w:sz w:val="24"/>
          <w:szCs w:val="24"/>
          <w:lang w:val="ru-RU"/>
        </w:rPr>
        <w:t>Додаток</w:t>
      </w:r>
      <w:proofErr w:type="spellEnd"/>
      <w:r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b/>
          <w:bCs/>
          <w:i/>
          <w:sz w:val="24"/>
          <w:szCs w:val="24"/>
        </w:rPr>
        <w:t>4</w:t>
      </w:r>
    </w:p>
    <w:p w:rsidR="00F27700" w:rsidRPr="0069250F" w:rsidRDefault="00D7155F">
      <w:pPr>
        <w:pStyle w:val="Standard"/>
        <w:tabs>
          <w:tab w:val="left" w:pos="2880"/>
        </w:tabs>
        <w:ind w:firstLine="3061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bCs/>
          <w:i/>
          <w:lang w:val="ru-RU"/>
        </w:rPr>
        <w:t xml:space="preserve">до </w:t>
      </w:r>
      <w:r>
        <w:rPr>
          <w:rFonts w:ascii="Times New Roman" w:eastAsia="Times New Roman" w:hAnsi="Times New Roman" w:cs="Times New Roman"/>
          <w:bCs/>
          <w:i/>
          <w:lang w:val="uk-UA" w:bidi="ar-SA"/>
        </w:rPr>
        <w:t xml:space="preserve">Оголошення про проведення </w:t>
      </w:r>
      <w:r>
        <w:rPr>
          <w:rFonts w:ascii="Times New Roman" w:eastAsia="Times New Roman" w:hAnsi="Times New Roman" w:cs="Times New Roman"/>
          <w:i/>
          <w:lang w:val="uk-UA" w:bidi="ar-SA"/>
        </w:rPr>
        <w:t xml:space="preserve">спрощеної </w:t>
      </w:r>
    </w:p>
    <w:p w:rsidR="00F27700" w:rsidRPr="0069250F" w:rsidRDefault="00D7155F">
      <w:pPr>
        <w:pStyle w:val="Standard"/>
        <w:tabs>
          <w:tab w:val="left" w:pos="2880"/>
        </w:tabs>
        <w:ind w:firstLine="3061"/>
        <w:jc w:val="right"/>
        <w:rPr>
          <w:rFonts w:ascii="Times New Roman" w:hAnsi="Times New Roman"/>
          <w:lang w:val="ru-RU"/>
        </w:rPr>
      </w:pPr>
      <w:r>
        <w:rPr>
          <w:rFonts w:ascii="Times New Roman" w:eastAsia="Times New Roman" w:hAnsi="Times New Roman" w:cs="Times New Roman"/>
          <w:i/>
          <w:lang w:val="uk-UA" w:bidi="ar-SA"/>
        </w:rPr>
        <w:t>закупівлі по Постанові 169 (зі змінами)</w:t>
      </w:r>
    </w:p>
    <w:p w:rsidR="0069250F" w:rsidRDefault="0069250F" w:rsidP="0069250F">
      <w:pPr>
        <w:jc w:val="center"/>
        <w:rPr>
          <w:rFonts w:ascii="Times New Roman" w:hAnsi="Times New Roman"/>
          <w:b/>
          <w:smallCaps/>
          <w:color w:val="000000"/>
          <w:sz w:val="18"/>
          <w:szCs w:val="18"/>
          <w:lang w:eastAsia="zh-CN"/>
        </w:rPr>
      </w:pPr>
    </w:p>
    <w:p w:rsidR="0069250F" w:rsidRPr="0069250F" w:rsidRDefault="0069250F" w:rsidP="0069250F">
      <w:pPr>
        <w:spacing w:after="0" w:line="240" w:lineRule="auto"/>
        <w:jc w:val="center"/>
        <w:rPr>
          <w:rFonts w:ascii="Times New Roman" w:hAnsi="Times New Roman"/>
          <w:b/>
          <w:smallCaps/>
          <w:color w:val="000000"/>
          <w:sz w:val="24"/>
          <w:szCs w:val="24"/>
          <w:lang w:eastAsia="zh-CN"/>
        </w:rPr>
      </w:pPr>
      <w:r w:rsidRPr="0069250F">
        <w:rPr>
          <w:rFonts w:ascii="Times New Roman" w:hAnsi="Times New Roman"/>
          <w:b/>
          <w:smallCaps/>
          <w:color w:val="000000"/>
          <w:sz w:val="24"/>
          <w:szCs w:val="24"/>
          <w:lang w:eastAsia="zh-CN"/>
        </w:rPr>
        <w:t>Інформація про технічні та якісні характеристики предмета закупівлі.</w:t>
      </w:r>
    </w:p>
    <w:p w:rsidR="00D50483" w:rsidRDefault="00D50483" w:rsidP="00D50483">
      <w:pPr>
        <w:suppressAutoHyphens w:val="0"/>
        <w:spacing w:after="160" w:line="247" w:lineRule="auto"/>
        <w:ind w:right="-1" w:firstLine="17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</w:pPr>
    </w:p>
    <w:p w:rsidR="00D50483" w:rsidRPr="00D50483" w:rsidRDefault="00D50483" w:rsidP="00D50483">
      <w:pPr>
        <w:suppressAutoHyphens w:val="0"/>
        <w:spacing w:after="160" w:line="247" w:lineRule="auto"/>
        <w:ind w:right="-1" w:firstLine="17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кам'яного</w:t>
      </w:r>
      <w:proofErr w:type="spellEnd"/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вугілля</w:t>
      </w:r>
      <w:proofErr w:type="spellEnd"/>
      <w:proofErr w:type="gramStart"/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D50483">
        <w:rPr>
          <w:rFonts w:ascii="Times New Roman" w:hAnsi="Times New Roman"/>
          <w:b/>
          <w:color w:val="000000" w:themeColor="text1"/>
          <w:w w:val="110"/>
          <w:sz w:val="24"/>
          <w:szCs w:val="24"/>
        </w:rPr>
        <w:t>,</w:t>
      </w:r>
      <w:proofErr w:type="gramEnd"/>
      <w:r w:rsidRPr="00D50483">
        <w:rPr>
          <w:rFonts w:ascii="Times New Roman" w:hAnsi="Times New Roman"/>
          <w:b/>
          <w:color w:val="000000" w:themeColor="text1"/>
          <w:w w:val="110"/>
          <w:sz w:val="24"/>
          <w:szCs w:val="24"/>
        </w:rPr>
        <w:t xml:space="preserve"> код за </w:t>
      </w:r>
      <w:r w:rsidRPr="00D50483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ДК 021:2015 : 09110000-3 </w:t>
      </w:r>
      <w:r w:rsidRPr="00D50483">
        <w:rPr>
          <w:rFonts w:ascii="Times New Roman" w:hAnsi="Times New Roman"/>
          <w:b/>
          <w:bCs/>
          <w:color w:val="000000" w:themeColor="text1"/>
          <w:sz w:val="24"/>
          <w:szCs w:val="24"/>
        </w:rPr>
        <w:t>«</w:t>
      </w:r>
      <w:proofErr w:type="spellStart"/>
      <w:r w:rsidRPr="00D50483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Тверде</w:t>
      </w:r>
      <w:proofErr w:type="spellEnd"/>
      <w:r w:rsidRPr="00D50483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D50483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паливо</w:t>
      </w:r>
      <w:proofErr w:type="spellEnd"/>
      <w:r w:rsidRPr="00D5048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</w:p>
    <w:p w:rsidR="00D50483" w:rsidRPr="00D50483" w:rsidRDefault="00D50483" w:rsidP="00D50483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010A8">
        <w:rPr>
          <w:rFonts w:ascii="Times New Roman" w:hAnsi="Times New Roman"/>
          <w:sz w:val="24"/>
          <w:szCs w:val="24"/>
        </w:rPr>
        <w:t>Учасники процедури закупівлі повинні надати в складі тендерної пропозицій документи, які підтверджують відповідність тендерної пропозиції учасника технічним, якісним, кількісним та іншим вимогам до предмета закупівлі, що передбачено ДСТУ 7146:2010 Вугілля кам'яне та антр</w:t>
      </w:r>
      <w:r w:rsidRPr="009010A8">
        <w:rPr>
          <w:rFonts w:ascii="Times New Roman" w:hAnsi="Times New Roman"/>
          <w:sz w:val="24"/>
          <w:szCs w:val="24"/>
        </w:rPr>
        <w:t>а</w:t>
      </w:r>
      <w:r w:rsidRPr="009010A8">
        <w:rPr>
          <w:rFonts w:ascii="Times New Roman" w:hAnsi="Times New Roman"/>
          <w:sz w:val="24"/>
          <w:szCs w:val="24"/>
        </w:rPr>
        <w:t>цит для побутових потреб. Якісні характеристики згідно технічних умов, не повинні перевищувати наступних показників:</w:t>
      </w:r>
    </w:p>
    <w:p w:rsidR="00D50483" w:rsidRPr="00D50483" w:rsidRDefault="00D50483" w:rsidP="00D50483">
      <w:pPr>
        <w:suppressAutoHyphens w:val="0"/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proofErr w:type="spellStart"/>
      <w:r w:rsidRPr="00D50483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Кількісні</w:t>
      </w:r>
      <w:proofErr w:type="spellEnd"/>
      <w:r w:rsidRPr="00D50483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характеристики товару </w:t>
      </w:r>
    </w:p>
    <w:tbl>
      <w:tblPr>
        <w:tblW w:w="49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39"/>
        <w:gridCol w:w="5951"/>
        <w:gridCol w:w="2070"/>
        <w:gridCol w:w="1753"/>
      </w:tblGrid>
      <w:tr w:rsidR="00D50483" w:rsidRPr="00D50483" w:rsidTr="00D50483">
        <w:trPr>
          <w:trHeight w:val="20"/>
        </w:trPr>
        <w:tc>
          <w:tcPr>
            <w:tcW w:w="4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50483" w:rsidRPr="00D50483" w:rsidRDefault="00D50483" w:rsidP="00D50483">
            <w:pPr>
              <w:suppressAutoHyphens w:val="0"/>
              <w:spacing w:before="40" w:after="4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5048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50483" w:rsidRPr="00D50483" w:rsidRDefault="00D50483" w:rsidP="00D50483">
            <w:pPr>
              <w:suppressAutoHyphens w:val="0"/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D5048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Найменування</w:t>
            </w:r>
            <w:proofErr w:type="spellEnd"/>
            <w:r w:rsidRPr="00D5048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товару*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483" w:rsidRPr="00D50483" w:rsidRDefault="00D50483" w:rsidP="00D50483">
            <w:pPr>
              <w:suppressAutoHyphens w:val="0"/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D5048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Одиниця</w:t>
            </w:r>
            <w:proofErr w:type="spellEnd"/>
            <w:r w:rsidRPr="00D5048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5048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виміру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483" w:rsidRPr="00D50483" w:rsidRDefault="00D50483" w:rsidP="00D50483">
            <w:pPr>
              <w:suppressAutoHyphens w:val="0"/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D5048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Кількість</w:t>
            </w:r>
            <w:proofErr w:type="spellEnd"/>
          </w:p>
        </w:tc>
      </w:tr>
      <w:tr w:rsidR="00D50483" w:rsidRPr="00D50483" w:rsidTr="00D50483">
        <w:trPr>
          <w:trHeight w:val="387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0483" w:rsidRPr="00D50483" w:rsidRDefault="00D50483" w:rsidP="00D50483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5048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4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483" w:rsidRPr="00D50483" w:rsidRDefault="00D50483" w:rsidP="00D50483">
            <w:pPr>
              <w:suppressAutoHyphens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кам'яне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вугілля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04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0483" w:rsidRPr="00D50483" w:rsidRDefault="00D50483" w:rsidP="00D5048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5048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тонна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483" w:rsidRPr="00D50483" w:rsidRDefault="00D50483" w:rsidP="00D5048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483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9010A8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</w:tr>
    </w:tbl>
    <w:p w:rsidR="00D50483" w:rsidRPr="00D50483" w:rsidRDefault="00D50483" w:rsidP="00D5048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128" w:right="239" w:firstLine="721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D50483" w:rsidRPr="009010A8" w:rsidRDefault="00D50483" w:rsidP="00D5048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128" w:right="239" w:firstLine="721"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proofErr w:type="spellStart"/>
      <w:r w:rsidRPr="00D50483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Якісні</w:t>
      </w:r>
      <w:proofErr w:type="spellEnd"/>
      <w:r w:rsidRPr="00D50483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характеристики товару </w:t>
      </w:r>
      <w:proofErr w:type="spellStart"/>
      <w:r w:rsidRPr="00D50483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повинні</w:t>
      </w:r>
      <w:proofErr w:type="spellEnd"/>
      <w:r w:rsidRPr="00D50483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9010A8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відповідати</w:t>
      </w:r>
      <w:proofErr w:type="spellEnd"/>
      <w:r w:rsidRPr="009010A8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9010A8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наступним</w:t>
      </w:r>
      <w:proofErr w:type="spellEnd"/>
      <w:r w:rsidRPr="009010A8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9010A8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критеріям</w:t>
      </w:r>
      <w:proofErr w:type="spellEnd"/>
      <w:r w:rsidRPr="009010A8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:</w:t>
      </w:r>
    </w:p>
    <w:tbl>
      <w:tblPr>
        <w:tblW w:w="5150" w:type="pct"/>
        <w:jc w:val="center"/>
        <w:tblInd w:w="-6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6"/>
        <w:gridCol w:w="3888"/>
      </w:tblGrid>
      <w:tr w:rsidR="00D50483" w:rsidRPr="009010A8" w:rsidTr="00D50483">
        <w:trPr>
          <w:trHeight w:val="400"/>
          <w:jc w:val="center"/>
        </w:trPr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483" w:rsidRPr="009010A8" w:rsidRDefault="00D50483" w:rsidP="00D50483">
            <w:pPr>
              <w:suppressAutoHyphens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01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Марка вугілля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483" w:rsidRPr="009010A8" w:rsidRDefault="00D50483" w:rsidP="00D50483">
            <w:pPr>
              <w:suppressAutoHyphens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1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ДГ</w:t>
            </w:r>
          </w:p>
        </w:tc>
      </w:tr>
      <w:tr w:rsidR="00D50483" w:rsidRPr="009010A8" w:rsidTr="00D50483">
        <w:trPr>
          <w:trHeight w:val="440"/>
          <w:jc w:val="center"/>
        </w:trPr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83" w:rsidRPr="009010A8" w:rsidRDefault="00D50483" w:rsidP="00D50483">
            <w:pPr>
              <w:suppressAutoHyphens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1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Розмір кусків (фракція), мм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483" w:rsidRPr="009010A8" w:rsidRDefault="008B0A8A" w:rsidP="00D50483">
            <w:pPr>
              <w:suppressAutoHyphens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1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 50 до 100</w:t>
            </w:r>
          </w:p>
        </w:tc>
      </w:tr>
      <w:tr w:rsidR="00D50483" w:rsidRPr="009010A8" w:rsidTr="00D50483">
        <w:trPr>
          <w:trHeight w:val="440"/>
          <w:jc w:val="center"/>
        </w:trPr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83" w:rsidRPr="009010A8" w:rsidRDefault="00D50483" w:rsidP="00D50483">
            <w:pPr>
              <w:suppressAutoHyphens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1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Зольність на сухий стан палива, %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483" w:rsidRPr="009010A8" w:rsidRDefault="008B0A8A" w:rsidP="00D50483">
            <w:pPr>
              <w:suppressAutoHyphens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1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більше ніж 10</w:t>
            </w:r>
          </w:p>
        </w:tc>
      </w:tr>
      <w:tr w:rsidR="00D50483" w:rsidRPr="009010A8" w:rsidTr="00D50483">
        <w:trPr>
          <w:trHeight w:val="440"/>
          <w:jc w:val="center"/>
        </w:trPr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83" w:rsidRPr="009010A8" w:rsidRDefault="00D50483" w:rsidP="00D50483">
            <w:pPr>
              <w:suppressAutoHyphens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1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Загальна волога на робочий стан палива, %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483" w:rsidRPr="009010A8" w:rsidRDefault="008B0A8A" w:rsidP="00D50483">
            <w:pPr>
              <w:suppressAutoHyphens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1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більше ніж 10</w:t>
            </w:r>
          </w:p>
        </w:tc>
      </w:tr>
      <w:tr w:rsidR="00D50483" w:rsidRPr="00D50483" w:rsidTr="00D50483">
        <w:trPr>
          <w:trHeight w:val="440"/>
          <w:jc w:val="center"/>
        </w:trPr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83" w:rsidRPr="009010A8" w:rsidRDefault="00D50483" w:rsidP="00D50483">
            <w:pPr>
              <w:suppressAutoHyphens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1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Нижча теплота згорання на робочий стан палива, МДЖ/кг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483" w:rsidRPr="009010A8" w:rsidRDefault="008B0A8A" w:rsidP="00D50483">
            <w:pPr>
              <w:suppressAutoHyphens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1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менше ніж </w:t>
            </w:r>
            <w:r w:rsidR="00901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01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25,539 (61</w:t>
            </w:r>
            <w:r w:rsidR="00D50483" w:rsidRPr="00901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00)</w:t>
            </w:r>
          </w:p>
        </w:tc>
      </w:tr>
    </w:tbl>
    <w:p w:rsidR="00D50483" w:rsidRPr="00D50483" w:rsidRDefault="00D50483" w:rsidP="00D5048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128" w:right="239" w:firstLine="721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spellStart"/>
      <w:r w:rsidRPr="00D50483">
        <w:rPr>
          <w:rFonts w:ascii="Times New Roman" w:eastAsia="Times New Roman" w:hAnsi="Times New Roman"/>
          <w:sz w:val="24"/>
          <w:szCs w:val="24"/>
          <w:lang w:val="ru-RU" w:eastAsia="ru-RU"/>
        </w:rPr>
        <w:t>Місце</w:t>
      </w:r>
      <w:proofErr w:type="spellEnd"/>
      <w:r w:rsidRPr="00D5048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поставки: за адресами </w:t>
      </w:r>
      <w:proofErr w:type="spellStart"/>
      <w:r w:rsidRPr="00D50483">
        <w:rPr>
          <w:rFonts w:ascii="Times New Roman" w:eastAsia="Times New Roman" w:hAnsi="Times New Roman"/>
          <w:sz w:val="24"/>
          <w:szCs w:val="24"/>
          <w:lang w:val="ru-RU" w:eastAsia="ru-RU"/>
        </w:rPr>
        <w:t>Замовника</w:t>
      </w:r>
      <w:proofErr w:type="spellEnd"/>
      <w:r w:rsidRPr="00D5048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в м. Кропивниц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ький та по</w:t>
      </w:r>
      <w:proofErr w:type="gram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К</w:t>
      </w:r>
      <w:proofErr w:type="gram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>іровоградській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б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ласті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r w:rsidRPr="00D5048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</w:p>
    <w:p w:rsidR="00D50483" w:rsidRPr="00D50483" w:rsidRDefault="00D50483" w:rsidP="00D50483">
      <w:pPr>
        <w:suppressAutoHyphens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483">
        <w:rPr>
          <w:rFonts w:ascii="Times New Roman" w:hAnsi="Times New Roman"/>
          <w:color w:val="000000" w:themeColor="text1"/>
          <w:sz w:val="24"/>
          <w:szCs w:val="24"/>
        </w:rPr>
        <w:t>Якщо вугілля, згідно наданого посвідчення якості, не відповідає технічним вимогам та ум</w:t>
      </w:r>
      <w:r w:rsidRPr="00D50483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D50483">
        <w:rPr>
          <w:rFonts w:ascii="Times New Roman" w:hAnsi="Times New Roman"/>
          <w:color w:val="000000" w:themeColor="text1"/>
          <w:sz w:val="24"/>
          <w:szCs w:val="24"/>
        </w:rPr>
        <w:t>вам договору – замовник не приймає даний товар. Приймання Товару за кількістю і якістю здій</w:t>
      </w:r>
      <w:r w:rsidRPr="00D50483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D50483">
        <w:rPr>
          <w:rFonts w:ascii="Times New Roman" w:hAnsi="Times New Roman"/>
          <w:color w:val="000000" w:themeColor="text1"/>
          <w:sz w:val="24"/>
          <w:szCs w:val="24"/>
        </w:rPr>
        <w:t>нюється представником замовника.</w:t>
      </w:r>
    </w:p>
    <w:p w:rsidR="00D50483" w:rsidRPr="00D50483" w:rsidRDefault="00D50483" w:rsidP="00D50483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50483">
        <w:rPr>
          <w:rFonts w:ascii="Times New Roman" w:hAnsi="Times New Roman"/>
          <w:sz w:val="24"/>
          <w:szCs w:val="24"/>
        </w:rPr>
        <w:t>Щоб уникнути негативного впливу на якість і масу вугілля учасник повинен надати гара</w:t>
      </w:r>
      <w:r w:rsidRPr="00D50483">
        <w:rPr>
          <w:rFonts w:ascii="Times New Roman" w:hAnsi="Times New Roman"/>
          <w:sz w:val="24"/>
          <w:szCs w:val="24"/>
        </w:rPr>
        <w:t>н</w:t>
      </w:r>
      <w:r w:rsidRPr="00D50483">
        <w:rPr>
          <w:rFonts w:ascii="Times New Roman" w:hAnsi="Times New Roman"/>
          <w:sz w:val="24"/>
          <w:szCs w:val="24"/>
        </w:rPr>
        <w:t xml:space="preserve">тійний лист довільної форми про те, що вугілля буде без сміття, землі, камінців, потертості. </w:t>
      </w:r>
    </w:p>
    <w:p w:rsidR="00D50483" w:rsidRPr="00D50483" w:rsidRDefault="00D50483" w:rsidP="00D50483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50483">
        <w:rPr>
          <w:rFonts w:ascii="Times New Roman" w:hAnsi="Times New Roman"/>
          <w:sz w:val="24"/>
          <w:szCs w:val="24"/>
        </w:rPr>
        <w:t>Якщо у замовника виникнуть сумніви щодо якості продукції при поставці кожної окремої партії вугілля, то Замовник має право проведення незалежної експертизи та лабораторних досл</w:t>
      </w:r>
      <w:r w:rsidRPr="00D50483">
        <w:rPr>
          <w:rFonts w:ascii="Times New Roman" w:hAnsi="Times New Roman"/>
          <w:sz w:val="24"/>
          <w:szCs w:val="24"/>
        </w:rPr>
        <w:t>і</w:t>
      </w:r>
      <w:r w:rsidRPr="00D50483">
        <w:rPr>
          <w:rFonts w:ascii="Times New Roman" w:hAnsi="Times New Roman"/>
          <w:sz w:val="24"/>
          <w:szCs w:val="24"/>
        </w:rPr>
        <w:t>джень щодо якісних та технічних показників вугілля та їх відповідності вимогам Замовника зазн</w:t>
      </w:r>
      <w:r w:rsidRPr="00D50483">
        <w:rPr>
          <w:rFonts w:ascii="Times New Roman" w:hAnsi="Times New Roman"/>
          <w:sz w:val="24"/>
          <w:szCs w:val="24"/>
        </w:rPr>
        <w:t>а</w:t>
      </w:r>
      <w:r w:rsidRPr="00D50483">
        <w:rPr>
          <w:rFonts w:ascii="Times New Roman" w:hAnsi="Times New Roman"/>
          <w:sz w:val="24"/>
          <w:szCs w:val="24"/>
        </w:rPr>
        <w:t>чених в тендерній документації, про що повідомляє Учасника. В такому випадку Учасник має пр</w:t>
      </w:r>
      <w:r w:rsidRPr="00D50483">
        <w:rPr>
          <w:rFonts w:ascii="Times New Roman" w:hAnsi="Times New Roman"/>
          <w:sz w:val="24"/>
          <w:szCs w:val="24"/>
        </w:rPr>
        <w:t>а</w:t>
      </w:r>
      <w:r w:rsidRPr="00D50483">
        <w:rPr>
          <w:rFonts w:ascii="Times New Roman" w:hAnsi="Times New Roman"/>
          <w:sz w:val="24"/>
          <w:szCs w:val="24"/>
        </w:rPr>
        <w:t>во приймати участь у відборі та доставці проб вугілля до лабораторії за власним бажанням. Замо</w:t>
      </w:r>
      <w:r w:rsidRPr="00D50483">
        <w:rPr>
          <w:rFonts w:ascii="Times New Roman" w:hAnsi="Times New Roman"/>
          <w:sz w:val="24"/>
          <w:szCs w:val="24"/>
        </w:rPr>
        <w:t>в</w:t>
      </w:r>
      <w:r w:rsidRPr="00D50483">
        <w:rPr>
          <w:rFonts w:ascii="Times New Roman" w:hAnsi="Times New Roman"/>
          <w:sz w:val="24"/>
          <w:szCs w:val="24"/>
        </w:rPr>
        <w:t>ник залишає за собою право вибору лабораторії, що здійснюватиме дослідження вугілля щодо т</w:t>
      </w:r>
      <w:r w:rsidRPr="00D50483">
        <w:rPr>
          <w:rFonts w:ascii="Times New Roman" w:hAnsi="Times New Roman"/>
          <w:sz w:val="24"/>
          <w:szCs w:val="24"/>
        </w:rPr>
        <w:t>е</w:t>
      </w:r>
      <w:r w:rsidRPr="00D50483">
        <w:rPr>
          <w:rFonts w:ascii="Times New Roman" w:hAnsi="Times New Roman"/>
          <w:sz w:val="24"/>
          <w:szCs w:val="24"/>
        </w:rPr>
        <w:t xml:space="preserve">хнічних та якісних показників. </w:t>
      </w:r>
    </w:p>
    <w:p w:rsidR="00D50483" w:rsidRPr="00D50483" w:rsidRDefault="00D50483" w:rsidP="00D50483">
      <w:pPr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50483">
        <w:rPr>
          <w:rFonts w:ascii="Times New Roman" w:hAnsi="Times New Roman"/>
          <w:sz w:val="24"/>
          <w:szCs w:val="24"/>
        </w:rPr>
        <w:t>У складі пропозиції Учасник повинен надати гарантійний лист довільної форми, щодо зг</w:t>
      </w:r>
      <w:r w:rsidRPr="00D50483">
        <w:rPr>
          <w:rFonts w:ascii="Times New Roman" w:hAnsi="Times New Roman"/>
          <w:sz w:val="24"/>
          <w:szCs w:val="24"/>
        </w:rPr>
        <w:t>о</w:t>
      </w:r>
      <w:r w:rsidRPr="00D50483">
        <w:rPr>
          <w:rFonts w:ascii="Times New Roman" w:hAnsi="Times New Roman"/>
          <w:sz w:val="24"/>
          <w:szCs w:val="24"/>
        </w:rPr>
        <w:t>ди на проведення незалежних лабораторних досліджень.</w:t>
      </w:r>
    </w:p>
    <w:p w:rsidR="00D50483" w:rsidRPr="00D50483" w:rsidRDefault="00D50483" w:rsidP="00D50483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483">
        <w:rPr>
          <w:rFonts w:ascii="Times New Roman" w:eastAsia="Times New Roman" w:hAnsi="Times New Roman"/>
          <w:sz w:val="24"/>
          <w:szCs w:val="24"/>
          <w:lang w:eastAsia="ru-RU"/>
        </w:rPr>
        <w:t>Учасники процедури закупівлі п</w:t>
      </w:r>
      <w:r w:rsidR="00A41D5D">
        <w:rPr>
          <w:rFonts w:ascii="Times New Roman" w:eastAsia="Times New Roman" w:hAnsi="Times New Roman"/>
          <w:sz w:val="24"/>
          <w:szCs w:val="24"/>
          <w:lang w:eastAsia="ru-RU"/>
        </w:rPr>
        <w:t xml:space="preserve">овинні надати в складі </w:t>
      </w:r>
      <w:r w:rsidRPr="00D5048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пропозиції документи, які підтве</w:t>
      </w:r>
      <w:r w:rsidRPr="00D50483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D50483">
        <w:rPr>
          <w:rFonts w:ascii="Times New Roman" w:eastAsia="Times New Roman" w:hAnsi="Times New Roman"/>
          <w:sz w:val="24"/>
          <w:szCs w:val="24"/>
          <w:lang w:eastAsia="ru-RU"/>
        </w:rPr>
        <w:t>джують від</w:t>
      </w:r>
      <w:r w:rsidR="00A41D5D">
        <w:rPr>
          <w:rFonts w:ascii="Times New Roman" w:eastAsia="Times New Roman" w:hAnsi="Times New Roman"/>
          <w:sz w:val="24"/>
          <w:szCs w:val="24"/>
          <w:lang w:eastAsia="ru-RU"/>
        </w:rPr>
        <w:t xml:space="preserve">повідність </w:t>
      </w:r>
      <w:r w:rsidRPr="00D50483">
        <w:rPr>
          <w:rFonts w:ascii="Times New Roman" w:eastAsia="Times New Roman" w:hAnsi="Times New Roman"/>
          <w:sz w:val="24"/>
          <w:szCs w:val="24"/>
          <w:lang w:eastAsia="ru-RU"/>
        </w:rPr>
        <w:t>пропозиції учасника технічним, якісним, кількісним та іншим вимогам до предмета закупівлі, встановленим замовником, а саме:</w:t>
      </w:r>
    </w:p>
    <w:p w:rsidR="00D50483" w:rsidRPr="00D50483" w:rsidRDefault="00D50483" w:rsidP="00D50483">
      <w:p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50483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- Оригінал або копію сертифікату генетичних, технологічних та якісних характеристик, на проп</w:t>
      </w:r>
      <w:r w:rsidRPr="00D50483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о</w:t>
      </w:r>
      <w:r w:rsidRPr="00D50483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 xml:space="preserve">новану марку вугілля кам’яного та дійсного на дату розкриття тендерних пропозицій. </w:t>
      </w:r>
      <w:r w:rsidRPr="00D504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Сертифікат генетичних, технологічних та якісних характеристик вугілля має містити інформацію про якісні </w:t>
      </w:r>
      <w:r w:rsidRPr="00D50483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показники вугілля, що вимагаються замовником. В разі відсутності надається лист-роз'яснення в довільній формі, в якому зазначає законодавчі підстави ненадання вище зазначеного документу.</w:t>
      </w:r>
    </w:p>
    <w:p w:rsidR="00D50483" w:rsidRPr="00D50483" w:rsidRDefault="00D50483" w:rsidP="00D50483">
      <w:p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50483">
        <w:rPr>
          <w:rFonts w:ascii="Times New Roman" w:hAnsi="Times New Roman"/>
          <w:color w:val="000000"/>
          <w:sz w:val="24"/>
          <w:szCs w:val="24"/>
          <w:lang w:eastAsia="ru-RU"/>
        </w:rPr>
        <w:t>- Копію або оригінал протоколу випробувань, що пропонується до постачання із зазначенням п</w:t>
      </w:r>
      <w:r w:rsidRPr="00D50483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D50483">
        <w:rPr>
          <w:rFonts w:ascii="Times New Roman" w:hAnsi="Times New Roman"/>
          <w:color w:val="000000"/>
          <w:sz w:val="24"/>
          <w:szCs w:val="24"/>
          <w:lang w:eastAsia="ru-RU"/>
        </w:rPr>
        <w:t>казників зольності на сухий стан палива, загальної вологи на робочий стан палива, виходу летких речовин, теплоти згорання, ви</w:t>
      </w:r>
      <w:r w:rsidR="00A41D5D">
        <w:rPr>
          <w:rFonts w:ascii="Times New Roman" w:hAnsi="Times New Roman"/>
          <w:color w:val="000000"/>
          <w:sz w:val="24"/>
          <w:szCs w:val="24"/>
          <w:lang w:eastAsia="ru-RU"/>
        </w:rPr>
        <w:t>даний не раніше ІІ півріччя 2021</w:t>
      </w:r>
      <w:r w:rsidRPr="00D504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року.</w:t>
      </w:r>
      <w:bookmarkStart w:id="0" w:name="_GoBack"/>
      <w:bookmarkEnd w:id="0"/>
    </w:p>
    <w:p w:rsidR="0069250F" w:rsidRPr="0069250F" w:rsidRDefault="0069250F" w:rsidP="0069250F">
      <w:pPr>
        <w:spacing w:after="0" w:line="240" w:lineRule="auto"/>
        <w:jc w:val="center"/>
        <w:rPr>
          <w:rFonts w:ascii="Times New Roman" w:hAnsi="Times New Roman"/>
          <w:b/>
          <w:smallCaps/>
          <w:color w:val="000000"/>
          <w:sz w:val="24"/>
          <w:szCs w:val="24"/>
          <w:lang w:eastAsia="zh-CN"/>
        </w:rPr>
      </w:pPr>
    </w:p>
    <w:sectPr w:rsidR="0069250F" w:rsidRPr="0069250F">
      <w:pgSz w:w="11906" w:h="16838"/>
      <w:pgMar w:top="284" w:right="621" w:bottom="567" w:left="108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2DDB"/>
    <w:multiLevelType w:val="multilevel"/>
    <w:tmpl w:val="D67CF83A"/>
    <w:lvl w:ilvl="0">
      <w:start w:val="1"/>
      <w:numFmt w:val="decimal"/>
      <w:lvlText w:val="%1)"/>
      <w:lvlJc w:val="left"/>
      <w:pPr>
        <w:ind w:left="786" w:hanging="360"/>
      </w:pPr>
      <w:rPr>
        <w:b w:val="0"/>
        <w:lang w:val="uk-U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3265D"/>
    <w:multiLevelType w:val="multilevel"/>
    <w:tmpl w:val="FCC605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B99569A"/>
    <w:multiLevelType w:val="multilevel"/>
    <w:tmpl w:val="271CA34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700"/>
    <w:rsid w:val="001E3277"/>
    <w:rsid w:val="0069250F"/>
    <w:rsid w:val="008B0A8A"/>
    <w:rsid w:val="009010A8"/>
    <w:rsid w:val="00A41D5D"/>
    <w:rsid w:val="00D50483"/>
    <w:rsid w:val="00D7155F"/>
    <w:rsid w:val="00F2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4CC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9438BB"/>
    <w:pPr>
      <w:spacing w:beforeAutospacing="1" w:afterAutospacing="1" w:line="240" w:lineRule="auto"/>
      <w:outlineLvl w:val="0"/>
    </w:pPr>
    <w:rPr>
      <w:rFonts w:ascii="Times New Roman" w:eastAsia="Times New Roman" w:hAnsi="Times New Roman"/>
      <w:b/>
      <w:bCs/>
      <w:kern w:val="2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qFormat/>
    <w:rsid w:val="00B31C6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qFormat/>
    <w:rsid w:val="00BB7BA7"/>
  </w:style>
  <w:style w:type="character" w:customStyle="1" w:styleId="a3">
    <w:name w:val="Гіперпосилання"/>
    <w:uiPriority w:val="99"/>
    <w:semiHidden/>
    <w:unhideWhenUsed/>
    <w:rsid w:val="00BB7BA7"/>
    <w:rPr>
      <w:color w:val="0000FF"/>
      <w:u w:val="single"/>
    </w:rPr>
  </w:style>
  <w:style w:type="character" w:customStyle="1" w:styleId="10">
    <w:name w:val="Заголовок 1 Знак"/>
    <w:link w:val="1"/>
    <w:uiPriority w:val="9"/>
    <w:qFormat/>
    <w:rsid w:val="009438BB"/>
    <w:rPr>
      <w:rFonts w:ascii="Times New Roman" w:eastAsia="Times New Roman" w:hAnsi="Times New Roman"/>
      <w:b/>
      <w:bCs/>
      <w:kern w:val="2"/>
      <w:sz w:val="48"/>
      <w:szCs w:val="48"/>
    </w:rPr>
  </w:style>
  <w:style w:type="character" w:customStyle="1" w:styleId="20">
    <w:name w:val="Заголовок 2 Знак"/>
    <w:link w:val="2"/>
    <w:uiPriority w:val="9"/>
    <w:qFormat/>
    <w:rsid w:val="00B31C61"/>
    <w:rPr>
      <w:rFonts w:ascii="Cambria" w:eastAsia="Times New Roman" w:hAnsi="Cambria" w:cs="Times New Roman"/>
      <w:b/>
      <w:bCs/>
      <w:i/>
      <w:iCs/>
      <w:sz w:val="28"/>
      <w:szCs w:val="28"/>
      <w:lang w:val="uk-UA" w:eastAsia="en-US"/>
    </w:rPr>
  </w:style>
  <w:style w:type="character" w:customStyle="1" w:styleId="a4">
    <w:name w:val="Верхний колонтитул Знак"/>
    <w:uiPriority w:val="99"/>
    <w:qFormat/>
    <w:rsid w:val="00EE1CA3"/>
    <w:rPr>
      <w:sz w:val="22"/>
      <w:szCs w:val="22"/>
      <w:lang w:val="uk-UA" w:eastAsia="en-US"/>
    </w:rPr>
  </w:style>
  <w:style w:type="character" w:customStyle="1" w:styleId="a5">
    <w:name w:val="Нижний колонтитул Знак"/>
    <w:uiPriority w:val="99"/>
    <w:qFormat/>
    <w:rsid w:val="00EE1CA3"/>
    <w:rPr>
      <w:sz w:val="22"/>
      <w:szCs w:val="22"/>
      <w:lang w:val="uk-UA" w:eastAsia="en-US"/>
    </w:rPr>
  </w:style>
  <w:style w:type="character" w:customStyle="1" w:styleId="a6">
    <w:name w:val="Текст выноски Знак"/>
    <w:uiPriority w:val="99"/>
    <w:semiHidden/>
    <w:qFormat/>
    <w:rsid w:val="00EE1CA3"/>
    <w:rPr>
      <w:rFonts w:ascii="Tahoma" w:hAnsi="Tahoma" w:cs="Tahoma"/>
      <w:sz w:val="16"/>
      <w:szCs w:val="16"/>
      <w:lang w:val="uk-UA" w:eastAsia="en-US"/>
    </w:rPr>
  </w:style>
  <w:style w:type="character" w:customStyle="1" w:styleId="ng-star-inserted">
    <w:name w:val="ng-star-inserted"/>
    <w:qFormat/>
    <w:rsid w:val="00A1388C"/>
  </w:style>
  <w:style w:type="character" w:customStyle="1" w:styleId="HTML">
    <w:name w:val="Стандартный HTML Знак"/>
    <w:link w:val="HTML"/>
    <w:uiPriority w:val="99"/>
    <w:semiHidden/>
    <w:qFormat/>
    <w:rsid w:val="002D7487"/>
    <w:rPr>
      <w:rFonts w:ascii="Courier New" w:eastAsia="Times New Roman" w:hAnsi="Courier New" w:cs="Courier New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customStyle="1" w:styleId="ac">
    <w:name w:val="Базовый"/>
    <w:uiPriority w:val="99"/>
    <w:qFormat/>
    <w:rsid w:val="00D96E56"/>
    <w:pPr>
      <w:spacing w:line="100" w:lineRule="atLeast"/>
    </w:pPr>
    <w:rPr>
      <w:rFonts w:ascii="Times New Roman" w:eastAsia="Times New Roman" w:hAnsi="Times New Roman"/>
      <w:color w:val="00000A"/>
      <w:sz w:val="24"/>
      <w:szCs w:val="24"/>
      <w:lang w:val="uk-UA"/>
    </w:rPr>
  </w:style>
  <w:style w:type="paragraph" w:customStyle="1" w:styleId="ad">
    <w:name w:val="Знак Знак Знак Знак Знак Знак Знак Знак Знак Знак Знак Знак Знак Знак Знак"/>
    <w:basedOn w:val="a"/>
    <w:qFormat/>
    <w:rsid w:val="00724A3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Верхній і нижній колонтитули"/>
    <w:basedOn w:val="a"/>
    <w:qFormat/>
  </w:style>
  <w:style w:type="paragraph" w:styleId="af">
    <w:name w:val="header"/>
    <w:basedOn w:val="a"/>
    <w:uiPriority w:val="99"/>
    <w:unhideWhenUsed/>
    <w:rsid w:val="00EE1CA3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unhideWhenUsed/>
    <w:rsid w:val="00EE1CA3"/>
    <w:pPr>
      <w:tabs>
        <w:tab w:val="center" w:pos="4677"/>
        <w:tab w:val="right" w:pos="9355"/>
      </w:tabs>
    </w:pPr>
  </w:style>
  <w:style w:type="paragraph" w:styleId="af1">
    <w:name w:val="Balloon Text"/>
    <w:basedOn w:val="a"/>
    <w:uiPriority w:val="99"/>
    <w:semiHidden/>
    <w:unhideWhenUsed/>
    <w:qFormat/>
    <w:rsid w:val="00EE1C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2">
    <w:name w:val="Абзац списку"/>
    <w:basedOn w:val="a"/>
    <w:qFormat/>
    <w:rsid w:val="00724773"/>
    <w:pPr>
      <w:spacing w:after="0" w:line="240" w:lineRule="auto"/>
      <w:ind w:left="720"/>
      <w:contextualSpacing/>
    </w:pPr>
    <w:rPr>
      <w:rFonts w:eastAsia="Times New Roman"/>
      <w:lang w:eastAsia="uk-UA"/>
    </w:rPr>
  </w:style>
  <w:style w:type="paragraph" w:customStyle="1" w:styleId="11">
    <w:name w:val="Абзац списка1"/>
    <w:basedOn w:val="a"/>
    <w:uiPriority w:val="34"/>
    <w:qFormat/>
    <w:rsid w:val="00724773"/>
    <w:pPr>
      <w:spacing w:after="160" w:line="259" w:lineRule="auto"/>
      <w:ind w:left="708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2">
    <w:name w:val="Без интервала1"/>
    <w:qFormat/>
    <w:rsid w:val="00F30CC3"/>
    <w:pPr>
      <w:jc w:val="both"/>
    </w:pPr>
    <w:rPr>
      <w:rFonts w:eastAsia="Times New Roman"/>
      <w:sz w:val="22"/>
      <w:szCs w:val="22"/>
      <w:lang w:eastAsia="en-US"/>
    </w:rPr>
  </w:style>
  <w:style w:type="paragraph" w:styleId="af3">
    <w:name w:val="Normal (Web)"/>
    <w:basedOn w:val="a"/>
    <w:semiHidden/>
    <w:unhideWhenUsed/>
    <w:qFormat/>
    <w:rsid w:val="00A55697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TML0">
    <w:name w:val="HTML Preformatted"/>
    <w:basedOn w:val="a"/>
    <w:uiPriority w:val="99"/>
    <w:semiHidden/>
    <w:unhideWhenUsed/>
    <w:qFormat/>
    <w:rsid w:val="002D74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Style17">
    <w:name w:val="Style17"/>
    <w:basedOn w:val="a"/>
    <w:qFormat/>
    <w:rsid w:val="00037C83"/>
    <w:pPr>
      <w:widowControl w:val="0"/>
      <w:spacing w:after="0" w:line="225" w:lineRule="exact"/>
      <w:ind w:firstLine="380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4">
    <w:name w:val="List Paragraph"/>
    <w:basedOn w:val="a"/>
    <w:uiPriority w:val="34"/>
    <w:qFormat/>
    <w:rsid w:val="00F56213"/>
    <w:pPr>
      <w:ind w:left="720"/>
      <w:contextualSpacing/>
    </w:pPr>
  </w:style>
  <w:style w:type="paragraph" w:styleId="af5">
    <w:name w:val="No Spacing"/>
    <w:uiPriority w:val="1"/>
    <w:qFormat/>
    <w:rsid w:val="00486125"/>
    <w:rPr>
      <w:sz w:val="22"/>
      <w:szCs w:val="22"/>
      <w:lang w:val="uk-UA" w:eastAsia="en-US"/>
    </w:rPr>
  </w:style>
  <w:style w:type="paragraph" w:customStyle="1" w:styleId="af6">
    <w:name w:val="Вміст таблиці"/>
    <w:basedOn w:val="a"/>
    <w:qFormat/>
    <w:pPr>
      <w:suppressLineNumbers/>
    </w:pPr>
  </w:style>
  <w:style w:type="paragraph" w:customStyle="1" w:styleId="af7">
    <w:name w:val="Заголовок таблиці"/>
    <w:basedOn w:val="af6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spacing w:line="259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4CC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9438BB"/>
    <w:pPr>
      <w:spacing w:beforeAutospacing="1" w:afterAutospacing="1" w:line="240" w:lineRule="auto"/>
      <w:outlineLvl w:val="0"/>
    </w:pPr>
    <w:rPr>
      <w:rFonts w:ascii="Times New Roman" w:eastAsia="Times New Roman" w:hAnsi="Times New Roman"/>
      <w:b/>
      <w:bCs/>
      <w:kern w:val="2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qFormat/>
    <w:rsid w:val="00B31C6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qFormat/>
    <w:rsid w:val="00BB7BA7"/>
  </w:style>
  <w:style w:type="character" w:customStyle="1" w:styleId="a3">
    <w:name w:val="Гіперпосилання"/>
    <w:uiPriority w:val="99"/>
    <w:semiHidden/>
    <w:unhideWhenUsed/>
    <w:rsid w:val="00BB7BA7"/>
    <w:rPr>
      <w:color w:val="0000FF"/>
      <w:u w:val="single"/>
    </w:rPr>
  </w:style>
  <w:style w:type="character" w:customStyle="1" w:styleId="10">
    <w:name w:val="Заголовок 1 Знак"/>
    <w:link w:val="1"/>
    <w:uiPriority w:val="9"/>
    <w:qFormat/>
    <w:rsid w:val="009438BB"/>
    <w:rPr>
      <w:rFonts w:ascii="Times New Roman" w:eastAsia="Times New Roman" w:hAnsi="Times New Roman"/>
      <w:b/>
      <w:bCs/>
      <w:kern w:val="2"/>
      <w:sz w:val="48"/>
      <w:szCs w:val="48"/>
    </w:rPr>
  </w:style>
  <w:style w:type="character" w:customStyle="1" w:styleId="20">
    <w:name w:val="Заголовок 2 Знак"/>
    <w:link w:val="2"/>
    <w:uiPriority w:val="9"/>
    <w:qFormat/>
    <w:rsid w:val="00B31C61"/>
    <w:rPr>
      <w:rFonts w:ascii="Cambria" w:eastAsia="Times New Roman" w:hAnsi="Cambria" w:cs="Times New Roman"/>
      <w:b/>
      <w:bCs/>
      <w:i/>
      <w:iCs/>
      <w:sz w:val="28"/>
      <w:szCs w:val="28"/>
      <w:lang w:val="uk-UA" w:eastAsia="en-US"/>
    </w:rPr>
  </w:style>
  <w:style w:type="character" w:customStyle="1" w:styleId="a4">
    <w:name w:val="Верхний колонтитул Знак"/>
    <w:uiPriority w:val="99"/>
    <w:qFormat/>
    <w:rsid w:val="00EE1CA3"/>
    <w:rPr>
      <w:sz w:val="22"/>
      <w:szCs w:val="22"/>
      <w:lang w:val="uk-UA" w:eastAsia="en-US"/>
    </w:rPr>
  </w:style>
  <w:style w:type="character" w:customStyle="1" w:styleId="a5">
    <w:name w:val="Нижний колонтитул Знак"/>
    <w:uiPriority w:val="99"/>
    <w:qFormat/>
    <w:rsid w:val="00EE1CA3"/>
    <w:rPr>
      <w:sz w:val="22"/>
      <w:szCs w:val="22"/>
      <w:lang w:val="uk-UA" w:eastAsia="en-US"/>
    </w:rPr>
  </w:style>
  <w:style w:type="character" w:customStyle="1" w:styleId="a6">
    <w:name w:val="Текст выноски Знак"/>
    <w:uiPriority w:val="99"/>
    <w:semiHidden/>
    <w:qFormat/>
    <w:rsid w:val="00EE1CA3"/>
    <w:rPr>
      <w:rFonts w:ascii="Tahoma" w:hAnsi="Tahoma" w:cs="Tahoma"/>
      <w:sz w:val="16"/>
      <w:szCs w:val="16"/>
      <w:lang w:val="uk-UA" w:eastAsia="en-US"/>
    </w:rPr>
  </w:style>
  <w:style w:type="character" w:customStyle="1" w:styleId="ng-star-inserted">
    <w:name w:val="ng-star-inserted"/>
    <w:qFormat/>
    <w:rsid w:val="00A1388C"/>
  </w:style>
  <w:style w:type="character" w:customStyle="1" w:styleId="HTML">
    <w:name w:val="Стандартный HTML Знак"/>
    <w:link w:val="HTML"/>
    <w:uiPriority w:val="99"/>
    <w:semiHidden/>
    <w:qFormat/>
    <w:rsid w:val="002D7487"/>
    <w:rPr>
      <w:rFonts w:ascii="Courier New" w:eastAsia="Times New Roman" w:hAnsi="Courier New" w:cs="Courier New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customStyle="1" w:styleId="ac">
    <w:name w:val="Базовый"/>
    <w:uiPriority w:val="99"/>
    <w:qFormat/>
    <w:rsid w:val="00D96E56"/>
    <w:pPr>
      <w:spacing w:line="100" w:lineRule="atLeast"/>
    </w:pPr>
    <w:rPr>
      <w:rFonts w:ascii="Times New Roman" w:eastAsia="Times New Roman" w:hAnsi="Times New Roman"/>
      <w:color w:val="00000A"/>
      <w:sz w:val="24"/>
      <w:szCs w:val="24"/>
      <w:lang w:val="uk-UA"/>
    </w:rPr>
  </w:style>
  <w:style w:type="paragraph" w:customStyle="1" w:styleId="ad">
    <w:name w:val="Знак Знак Знак Знак Знак Знак Знак Знак Знак Знак Знак Знак Знак Знак Знак"/>
    <w:basedOn w:val="a"/>
    <w:qFormat/>
    <w:rsid w:val="00724A3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Верхній і нижній колонтитули"/>
    <w:basedOn w:val="a"/>
    <w:qFormat/>
  </w:style>
  <w:style w:type="paragraph" w:styleId="af">
    <w:name w:val="header"/>
    <w:basedOn w:val="a"/>
    <w:uiPriority w:val="99"/>
    <w:unhideWhenUsed/>
    <w:rsid w:val="00EE1CA3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unhideWhenUsed/>
    <w:rsid w:val="00EE1CA3"/>
    <w:pPr>
      <w:tabs>
        <w:tab w:val="center" w:pos="4677"/>
        <w:tab w:val="right" w:pos="9355"/>
      </w:tabs>
    </w:pPr>
  </w:style>
  <w:style w:type="paragraph" w:styleId="af1">
    <w:name w:val="Balloon Text"/>
    <w:basedOn w:val="a"/>
    <w:uiPriority w:val="99"/>
    <w:semiHidden/>
    <w:unhideWhenUsed/>
    <w:qFormat/>
    <w:rsid w:val="00EE1C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2">
    <w:name w:val="Абзац списку"/>
    <w:basedOn w:val="a"/>
    <w:qFormat/>
    <w:rsid w:val="00724773"/>
    <w:pPr>
      <w:spacing w:after="0" w:line="240" w:lineRule="auto"/>
      <w:ind w:left="720"/>
      <w:contextualSpacing/>
    </w:pPr>
    <w:rPr>
      <w:rFonts w:eastAsia="Times New Roman"/>
      <w:lang w:eastAsia="uk-UA"/>
    </w:rPr>
  </w:style>
  <w:style w:type="paragraph" w:customStyle="1" w:styleId="11">
    <w:name w:val="Абзац списка1"/>
    <w:basedOn w:val="a"/>
    <w:uiPriority w:val="34"/>
    <w:qFormat/>
    <w:rsid w:val="00724773"/>
    <w:pPr>
      <w:spacing w:after="160" w:line="259" w:lineRule="auto"/>
      <w:ind w:left="708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2">
    <w:name w:val="Без интервала1"/>
    <w:qFormat/>
    <w:rsid w:val="00F30CC3"/>
    <w:pPr>
      <w:jc w:val="both"/>
    </w:pPr>
    <w:rPr>
      <w:rFonts w:eastAsia="Times New Roman"/>
      <w:sz w:val="22"/>
      <w:szCs w:val="22"/>
      <w:lang w:eastAsia="en-US"/>
    </w:rPr>
  </w:style>
  <w:style w:type="paragraph" w:styleId="af3">
    <w:name w:val="Normal (Web)"/>
    <w:basedOn w:val="a"/>
    <w:semiHidden/>
    <w:unhideWhenUsed/>
    <w:qFormat/>
    <w:rsid w:val="00A55697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TML0">
    <w:name w:val="HTML Preformatted"/>
    <w:basedOn w:val="a"/>
    <w:uiPriority w:val="99"/>
    <w:semiHidden/>
    <w:unhideWhenUsed/>
    <w:qFormat/>
    <w:rsid w:val="002D74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Style17">
    <w:name w:val="Style17"/>
    <w:basedOn w:val="a"/>
    <w:qFormat/>
    <w:rsid w:val="00037C83"/>
    <w:pPr>
      <w:widowControl w:val="0"/>
      <w:spacing w:after="0" w:line="225" w:lineRule="exact"/>
      <w:ind w:firstLine="380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4">
    <w:name w:val="List Paragraph"/>
    <w:basedOn w:val="a"/>
    <w:uiPriority w:val="34"/>
    <w:qFormat/>
    <w:rsid w:val="00F56213"/>
    <w:pPr>
      <w:ind w:left="720"/>
      <w:contextualSpacing/>
    </w:pPr>
  </w:style>
  <w:style w:type="paragraph" w:styleId="af5">
    <w:name w:val="No Spacing"/>
    <w:uiPriority w:val="1"/>
    <w:qFormat/>
    <w:rsid w:val="00486125"/>
    <w:rPr>
      <w:sz w:val="22"/>
      <w:szCs w:val="22"/>
      <w:lang w:val="uk-UA" w:eastAsia="en-US"/>
    </w:rPr>
  </w:style>
  <w:style w:type="paragraph" w:customStyle="1" w:styleId="af6">
    <w:name w:val="Вміст таблиці"/>
    <w:basedOn w:val="a"/>
    <w:qFormat/>
    <w:pPr>
      <w:suppressLineNumbers/>
    </w:pPr>
  </w:style>
  <w:style w:type="paragraph" w:customStyle="1" w:styleId="af7">
    <w:name w:val="Заголовок таблиці"/>
    <w:basedOn w:val="af6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spacing w:line="259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B7D33-9E10-4810-AC32-5BB4A0299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2052</Words>
  <Characters>1171</Characters>
  <Application>Microsoft Office Word</Application>
  <DocSecurity>0</DocSecurity>
  <Lines>9</Lines>
  <Paragraphs>6</Paragraphs>
  <ScaleCrop>false</ScaleCrop>
  <Company>1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3</dc:title>
  <dc:subject/>
  <dc:creator>1</dc:creator>
  <dc:description/>
  <cp:lastModifiedBy>UserOk</cp:lastModifiedBy>
  <cp:revision>30</cp:revision>
  <cp:lastPrinted>2021-08-11T07:26:00Z</cp:lastPrinted>
  <dcterms:created xsi:type="dcterms:W3CDTF">2021-08-21T09:31:00Z</dcterms:created>
  <dcterms:modified xsi:type="dcterms:W3CDTF">2022-08-09T07:59:00Z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