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3CF" w:rsidRDefault="00A36FE9">
      <w:pPr>
        <w:widowControl/>
        <w:pBdr>
          <w:top w:val="nil"/>
          <w:left w:val="nil"/>
          <w:bottom w:val="nil"/>
          <w:right w:val="nil"/>
          <w:between w:val="nil"/>
        </w:pBdr>
        <w:shd w:val="clear" w:color="auto" w:fill="FFFFFF"/>
        <w:ind w:firstLine="0"/>
        <w:jc w:val="center"/>
        <w:rPr>
          <w:b/>
          <w:color w:val="000000"/>
        </w:rPr>
      </w:pPr>
      <w:bookmarkStart w:id="0" w:name="_gjdgxs" w:colFirst="0" w:colLast="0"/>
      <w:bookmarkEnd w:id="0"/>
      <w:r>
        <w:rPr>
          <w:b/>
          <w:color w:val="000000"/>
        </w:rPr>
        <w:t>ДОГОВІР ПОСТАВКИ   №  ________</w:t>
      </w:r>
    </w:p>
    <w:p w:rsidR="005A5605" w:rsidRDefault="005A5605">
      <w:pPr>
        <w:widowControl/>
        <w:pBdr>
          <w:top w:val="nil"/>
          <w:left w:val="nil"/>
          <w:bottom w:val="nil"/>
          <w:right w:val="nil"/>
          <w:between w:val="nil"/>
        </w:pBdr>
        <w:shd w:val="clear" w:color="auto" w:fill="FFFFFF"/>
        <w:ind w:firstLine="0"/>
        <w:jc w:val="center"/>
        <w:rPr>
          <w:color w:val="000000"/>
        </w:rPr>
      </w:pPr>
    </w:p>
    <w:p w:rsidR="008353CF" w:rsidRDefault="008353CF">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p>
    <w:p w:rsidR="008353CF" w:rsidRDefault="00A36FE9">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color w:val="000000"/>
        </w:rPr>
      </w:pPr>
      <w:r>
        <w:rPr>
          <w:b/>
          <w:color w:val="000000"/>
        </w:rPr>
        <w:t xml:space="preserve">м. </w:t>
      </w:r>
      <w:r w:rsidR="00B375E1">
        <w:rPr>
          <w:b/>
          <w:color w:val="000000"/>
        </w:rPr>
        <w:t>Ананьїв</w:t>
      </w:r>
      <w:r>
        <w:rPr>
          <w:b/>
          <w:color w:val="000000"/>
        </w:rPr>
        <w:tab/>
      </w:r>
      <w:r>
        <w:rPr>
          <w:b/>
          <w:color w:val="000000"/>
        </w:rPr>
        <w:tab/>
      </w:r>
      <w:r>
        <w:rPr>
          <w:b/>
          <w:color w:val="000000"/>
        </w:rPr>
        <w:tab/>
      </w:r>
      <w:r>
        <w:rPr>
          <w:b/>
          <w:color w:val="000000"/>
        </w:rPr>
        <w:tab/>
      </w:r>
      <w:r>
        <w:rPr>
          <w:b/>
          <w:color w:val="000000"/>
        </w:rPr>
        <w:tab/>
      </w:r>
      <w:r w:rsidR="00B375E1">
        <w:rPr>
          <w:b/>
          <w:color w:val="000000"/>
        </w:rPr>
        <w:tab/>
        <w:t xml:space="preserve"> «___» «_________</w:t>
      </w:r>
      <w:r>
        <w:rPr>
          <w:b/>
          <w:color w:val="000000"/>
        </w:rPr>
        <w:t xml:space="preserve">___» 2023 р. </w:t>
      </w:r>
    </w:p>
    <w:p w:rsidR="008353CF" w:rsidRDefault="008353CF">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color w:val="000000"/>
        </w:rPr>
      </w:pPr>
    </w:p>
    <w:p w:rsidR="005A5605" w:rsidRDefault="005A5605">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color w:val="000000"/>
        </w:rPr>
      </w:pPr>
    </w:p>
    <w:p w:rsidR="00314691" w:rsidRDefault="00B375E1">
      <w:pPr>
        <w:widowControl/>
        <w:pBdr>
          <w:top w:val="nil"/>
          <w:left w:val="nil"/>
          <w:bottom w:val="nil"/>
          <w:right w:val="nil"/>
          <w:between w:val="nil"/>
        </w:pBdr>
        <w:tabs>
          <w:tab w:val="left" w:pos="567"/>
          <w:tab w:val="left" w:pos="5812"/>
        </w:tabs>
        <w:ind w:firstLine="709"/>
        <w:rPr>
          <w:color w:val="000000"/>
        </w:rPr>
      </w:pPr>
      <w:r>
        <w:rPr>
          <w:b/>
          <w:bCs/>
        </w:rPr>
        <w:t>КОМУНАЛЬНЕ НЕКОМЕРЦІЙНЕ ПІДПРИЄМСТВО «АНАНЬЇВСЬКА БАГАТОПРОФІЛЬНА МІСЬКА ЛІКАРНЯ АНАНЬЇВСЬКОЇ МІСЬКОЇ РАДИ</w:t>
      </w:r>
      <w:r w:rsidR="00A36FE9">
        <w:rPr>
          <w:b/>
          <w:color w:val="000000"/>
        </w:rPr>
        <w:t xml:space="preserve">», </w:t>
      </w:r>
      <w:r w:rsidR="00A36FE9">
        <w:rPr>
          <w:color w:val="000000"/>
        </w:rPr>
        <w:t>в особі</w:t>
      </w:r>
      <w:r w:rsidR="00A36FE9">
        <w:rPr>
          <w:b/>
          <w:color w:val="000000"/>
        </w:rPr>
        <w:t xml:space="preserve"> </w:t>
      </w:r>
      <w:r w:rsidR="00314691">
        <w:rPr>
          <w:b/>
          <w:color w:val="000000"/>
        </w:rPr>
        <w:t xml:space="preserve">директора </w:t>
      </w:r>
      <w:r w:rsidR="00314691">
        <w:rPr>
          <w:b/>
        </w:rPr>
        <w:t>КОЙЧЕВА Анатолія Степановича</w:t>
      </w:r>
      <w:r w:rsidR="00A36FE9">
        <w:rPr>
          <w:color w:val="000000"/>
        </w:rPr>
        <w:t xml:space="preserve">, який діє на підставі </w:t>
      </w:r>
      <w:r w:rsidR="00314691">
        <w:rPr>
          <w:color w:val="000000"/>
        </w:rPr>
        <w:t>Статуту</w:t>
      </w:r>
      <w:r w:rsidR="00A36FE9">
        <w:rPr>
          <w:color w:val="000000"/>
        </w:rPr>
        <w:t xml:space="preserve">, названий в подальшому </w:t>
      </w:r>
      <w:r w:rsidR="00A36FE9">
        <w:rPr>
          <w:b/>
          <w:color w:val="000000"/>
        </w:rPr>
        <w:t>“Покупець”</w:t>
      </w:r>
      <w:r w:rsidR="00A36FE9">
        <w:rPr>
          <w:color w:val="000000"/>
        </w:rPr>
        <w:t xml:space="preserve">, з однієї сторони, </w:t>
      </w:r>
    </w:p>
    <w:p w:rsidR="008353CF" w:rsidRDefault="00314691">
      <w:pPr>
        <w:widowControl/>
        <w:pBdr>
          <w:top w:val="nil"/>
          <w:left w:val="nil"/>
          <w:bottom w:val="nil"/>
          <w:right w:val="nil"/>
          <w:between w:val="nil"/>
        </w:pBdr>
        <w:tabs>
          <w:tab w:val="left" w:pos="567"/>
          <w:tab w:val="left" w:pos="5812"/>
        </w:tabs>
        <w:ind w:firstLine="709"/>
        <w:rPr>
          <w:color w:val="000000"/>
        </w:rPr>
      </w:pPr>
      <w:r>
        <w:rPr>
          <w:color w:val="000000"/>
        </w:rPr>
        <w:t>та</w:t>
      </w:r>
      <w:r w:rsidR="00A36FE9">
        <w:rPr>
          <w:color w:val="000000"/>
        </w:rPr>
        <w:t xml:space="preserve"> </w:t>
      </w:r>
      <w:r w:rsidR="00A36FE9">
        <w:rPr>
          <w:b/>
        </w:rPr>
        <w:t>___________</w:t>
      </w:r>
      <w:r w:rsidR="00A36FE9">
        <w:rPr>
          <w:color w:val="000000"/>
        </w:rPr>
        <w:t xml:space="preserve"> в особі </w:t>
      </w:r>
      <w:r w:rsidR="00A36FE9">
        <w:rPr>
          <w:b/>
        </w:rPr>
        <w:t>_____________</w:t>
      </w:r>
      <w:r w:rsidR="00A36FE9">
        <w:rPr>
          <w:color w:val="000000"/>
        </w:rPr>
        <w:t xml:space="preserve">, який діє на підставі </w:t>
      </w:r>
      <w:r w:rsidR="00A36FE9">
        <w:t>_____</w:t>
      </w:r>
      <w:r w:rsidR="00A36FE9">
        <w:rPr>
          <w:color w:val="000000"/>
        </w:rPr>
        <w:t xml:space="preserve">, назване в подальшому </w:t>
      </w:r>
      <w:r w:rsidR="00A36FE9">
        <w:rPr>
          <w:b/>
          <w:color w:val="000000"/>
        </w:rPr>
        <w:t>“Постачальник”</w:t>
      </w:r>
      <w:r w:rsidR="00A36FE9">
        <w:rPr>
          <w:color w:val="000000"/>
        </w:rPr>
        <w:t>, з іншої сторони, разом-Сторони, уклали цей договір про наступне (далі - Договір):</w:t>
      </w:r>
      <w:bookmarkStart w:id="1" w:name="30j0zll" w:colFirst="0" w:colLast="0"/>
      <w:bookmarkEnd w:id="1"/>
    </w:p>
    <w:p w:rsidR="008353CF" w:rsidRDefault="008353CF">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color w:val="000000"/>
        </w:rPr>
      </w:pPr>
    </w:p>
    <w:p w:rsidR="008353CF" w:rsidRDefault="00A36FE9">
      <w:pPr>
        <w:numPr>
          <w:ilvl w:val="0"/>
          <w:numId w:val="1"/>
        </w:numPr>
        <w:pBdr>
          <w:top w:val="nil"/>
          <w:left w:val="nil"/>
          <w:bottom w:val="nil"/>
          <w:right w:val="nil"/>
          <w:between w:val="nil"/>
        </w:pBdr>
        <w:ind w:left="0" w:firstLine="680"/>
        <w:jc w:val="center"/>
        <w:rPr>
          <w:color w:val="000000"/>
        </w:rPr>
      </w:pPr>
      <w:r>
        <w:rPr>
          <w:b/>
          <w:color w:val="000000"/>
        </w:rPr>
        <w:t>Предмет договору</w:t>
      </w:r>
    </w:p>
    <w:p w:rsidR="008353CF" w:rsidRDefault="00A36FE9">
      <w:pPr>
        <w:pBdr>
          <w:top w:val="nil"/>
          <w:left w:val="nil"/>
          <w:bottom w:val="nil"/>
          <w:right w:val="nil"/>
          <w:between w:val="nil"/>
        </w:pBdr>
        <w:ind w:firstLine="680"/>
        <w:rPr>
          <w:color w:val="000000"/>
        </w:rPr>
      </w:pPr>
      <w:r>
        <w:rPr>
          <w:color w:val="000000"/>
        </w:rPr>
        <w:t xml:space="preserve">1.1. Постачальник зобов’язується поставити Покупцеві товари, зазначені в специфікації, (далі за текстом «Товар»), а Покупець - прийняти і оплатити ці товари. </w:t>
      </w:r>
    </w:p>
    <w:p w:rsidR="008353CF" w:rsidRDefault="00A36FE9">
      <w:pPr>
        <w:pBdr>
          <w:top w:val="nil"/>
          <w:left w:val="nil"/>
          <w:bottom w:val="nil"/>
          <w:right w:val="nil"/>
          <w:between w:val="nil"/>
        </w:pBdr>
        <w:ind w:firstLine="680"/>
        <w:rPr>
          <w:color w:val="000000"/>
        </w:rPr>
      </w:pPr>
      <w:r>
        <w:rPr>
          <w:color w:val="000000"/>
        </w:rPr>
        <w:t>Цей договір укладено згідно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353CF" w:rsidRPr="001A37CE" w:rsidRDefault="00A36FE9">
      <w:pPr>
        <w:pBdr>
          <w:top w:val="nil"/>
          <w:left w:val="nil"/>
          <w:bottom w:val="nil"/>
          <w:right w:val="nil"/>
          <w:between w:val="nil"/>
        </w:pBdr>
        <w:tabs>
          <w:tab w:val="left" w:pos="142"/>
        </w:tabs>
        <w:ind w:firstLine="680"/>
        <w:rPr>
          <w:color w:val="000000"/>
        </w:rPr>
      </w:pPr>
      <w:r>
        <w:rPr>
          <w:color w:val="000000"/>
        </w:rPr>
        <w:t xml:space="preserve">1.2. Найменування товару </w:t>
      </w:r>
      <w:r w:rsidRPr="00314691">
        <w:rPr>
          <w:color w:val="000000"/>
        </w:rPr>
        <w:t xml:space="preserve">відповідно до </w:t>
      </w:r>
      <w:r w:rsidRPr="00314691">
        <w:rPr>
          <w:b/>
          <w:color w:val="000000"/>
        </w:rPr>
        <w:t xml:space="preserve">Державного класифікатору продукції Єдиний закупівельний словник: </w:t>
      </w:r>
      <w:r w:rsidR="00883F07">
        <w:rPr>
          <w:b/>
          <w:color w:val="000000"/>
        </w:rPr>
        <w:t>к</w:t>
      </w:r>
      <w:r w:rsidRPr="00314691">
        <w:rPr>
          <w:b/>
          <w:color w:val="000000"/>
        </w:rPr>
        <w:t xml:space="preserve">од ДК 021:2015 </w:t>
      </w:r>
      <w:r w:rsidR="001A37CE" w:rsidRPr="001A37CE">
        <w:rPr>
          <w:b/>
          <w:bCs/>
          <w:i/>
        </w:rPr>
        <w:t>33140000-3 «Медичні матеріали</w:t>
      </w:r>
      <w:r w:rsidR="00314691" w:rsidRPr="001A37CE">
        <w:rPr>
          <w:rFonts w:eastAsia="Arial"/>
          <w:b/>
        </w:rPr>
        <w:t>».</w:t>
      </w:r>
    </w:p>
    <w:p w:rsidR="008353CF" w:rsidRDefault="00A36FE9">
      <w:pPr>
        <w:pBdr>
          <w:top w:val="nil"/>
          <w:left w:val="nil"/>
          <w:bottom w:val="nil"/>
          <w:right w:val="nil"/>
          <w:between w:val="nil"/>
        </w:pBdr>
        <w:tabs>
          <w:tab w:val="left" w:pos="142"/>
        </w:tabs>
        <w:ind w:firstLine="680"/>
        <w:rPr>
          <w:color w:val="000000"/>
        </w:rPr>
      </w:pPr>
      <w:r w:rsidRPr="00314691">
        <w:rPr>
          <w:color w:val="000000"/>
        </w:rPr>
        <w:t>1.3. Фінансування закупівлі здійснюється за</w:t>
      </w:r>
      <w:r w:rsidR="00314691">
        <w:rPr>
          <w:color w:val="000000"/>
        </w:rPr>
        <w:t xml:space="preserve"> рахунок коштів місцев</w:t>
      </w:r>
      <w:r>
        <w:rPr>
          <w:color w:val="000000"/>
        </w:rPr>
        <w:t>ого бюджету.</w:t>
      </w:r>
    </w:p>
    <w:p w:rsidR="008353CF" w:rsidRDefault="008353CF">
      <w:pPr>
        <w:pBdr>
          <w:top w:val="nil"/>
          <w:left w:val="nil"/>
          <w:bottom w:val="nil"/>
          <w:right w:val="nil"/>
          <w:between w:val="nil"/>
        </w:pBdr>
        <w:tabs>
          <w:tab w:val="left" w:pos="142"/>
        </w:tabs>
        <w:ind w:firstLine="709"/>
        <w:rPr>
          <w:color w:val="000000"/>
        </w:rPr>
      </w:pPr>
    </w:p>
    <w:p w:rsidR="008353CF" w:rsidRDefault="00A36FE9">
      <w:pPr>
        <w:numPr>
          <w:ilvl w:val="0"/>
          <w:numId w:val="2"/>
        </w:numPr>
        <w:pBdr>
          <w:top w:val="nil"/>
          <w:left w:val="nil"/>
          <w:bottom w:val="nil"/>
          <w:right w:val="nil"/>
          <w:between w:val="nil"/>
        </w:pBdr>
        <w:tabs>
          <w:tab w:val="left" w:pos="142"/>
        </w:tabs>
        <w:ind w:firstLine="709"/>
        <w:jc w:val="center"/>
        <w:rPr>
          <w:color w:val="000000"/>
        </w:rPr>
      </w:pPr>
      <w:r>
        <w:rPr>
          <w:b/>
          <w:color w:val="000000"/>
        </w:rPr>
        <w:t>Кількість та якість товару</w:t>
      </w:r>
    </w:p>
    <w:p w:rsidR="008353CF" w:rsidRDefault="00A36FE9">
      <w:pPr>
        <w:widowControl/>
        <w:pBdr>
          <w:top w:val="nil"/>
          <w:left w:val="nil"/>
          <w:bottom w:val="nil"/>
          <w:right w:val="nil"/>
          <w:between w:val="nil"/>
        </w:pBdr>
        <w:ind w:firstLine="709"/>
        <w:rPr>
          <w:color w:val="000000"/>
        </w:rPr>
      </w:pPr>
      <w:bookmarkStart w:id="2" w:name="1fob9te" w:colFirst="0" w:colLast="0"/>
      <w:bookmarkEnd w:id="2"/>
      <w:r>
        <w:rPr>
          <w:color w:val="000000"/>
        </w:rPr>
        <w:t xml:space="preserve">2.1. Постачальник повинен поставити Покупцю товар, якість якого відповідає чинним стандартам України. Якість та терміни придатності підтверджуються відповідними документами.  </w:t>
      </w:r>
    </w:p>
    <w:p w:rsidR="008353CF" w:rsidRDefault="00A36FE9">
      <w:pPr>
        <w:pBdr>
          <w:top w:val="nil"/>
          <w:left w:val="nil"/>
          <w:bottom w:val="nil"/>
          <w:right w:val="nil"/>
          <w:between w:val="nil"/>
        </w:pBdr>
        <w:tabs>
          <w:tab w:val="left" w:pos="142"/>
        </w:tabs>
        <w:ind w:firstLine="709"/>
        <w:rPr>
          <w:color w:val="000000"/>
        </w:rPr>
      </w:pPr>
      <w:r>
        <w:rPr>
          <w:color w:val="000000"/>
        </w:rPr>
        <w:t xml:space="preserve">2.2. Термін зберігання товару повинен бути не менше 80 % від встановлених термінів зберігання. </w:t>
      </w:r>
    </w:p>
    <w:p w:rsidR="008353CF" w:rsidRDefault="00A36FE9">
      <w:pPr>
        <w:pBdr>
          <w:top w:val="nil"/>
          <w:left w:val="nil"/>
          <w:bottom w:val="nil"/>
          <w:right w:val="nil"/>
          <w:between w:val="nil"/>
        </w:pBdr>
        <w:tabs>
          <w:tab w:val="left" w:pos="142"/>
        </w:tabs>
        <w:ind w:firstLine="709"/>
        <w:rPr>
          <w:color w:val="000000"/>
        </w:rPr>
      </w:pPr>
      <w:r>
        <w:rPr>
          <w:color w:val="000000"/>
        </w:rPr>
        <w:t>2.3. Покупець має право повернути Постачальнику неякісний товар.</w:t>
      </w:r>
    </w:p>
    <w:p w:rsidR="008353CF" w:rsidRDefault="00A36FE9">
      <w:pPr>
        <w:pBdr>
          <w:top w:val="nil"/>
          <w:left w:val="nil"/>
          <w:bottom w:val="nil"/>
          <w:right w:val="nil"/>
          <w:between w:val="nil"/>
        </w:pBdr>
        <w:tabs>
          <w:tab w:val="left" w:pos="142"/>
        </w:tabs>
        <w:ind w:firstLine="709"/>
        <w:rPr>
          <w:color w:val="000000"/>
        </w:rPr>
      </w:pPr>
      <w:r>
        <w:rPr>
          <w:color w:val="000000"/>
        </w:rPr>
        <w:t>2.4. Кількість товару, яка підлягає закупівлі вказана у Специфікації (Додаток № 1 до даного Договору).</w:t>
      </w:r>
    </w:p>
    <w:p w:rsidR="008353CF" w:rsidRDefault="00A36FE9">
      <w:pPr>
        <w:pBdr>
          <w:top w:val="nil"/>
          <w:left w:val="nil"/>
          <w:bottom w:val="nil"/>
          <w:right w:val="nil"/>
          <w:between w:val="nil"/>
        </w:pBdr>
        <w:tabs>
          <w:tab w:val="left" w:pos="142"/>
        </w:tabs>
        <w:ind w:firstLine="709"/>
        <w:rPr>
          <w:color w:val="000000"/>
        </w:rPr>
      </w:pPr>
      <w:r>
        <w:rPr>
          <w:color w:val="000000"/>
        </w:rPr>
        <w:t>2.5. Обсяги закупівлі товару можуть бути зменшені залежно від потреби та реального фінансування видатків у Покупця. У такому разі Сторони вносять відповідні зміни до цього Договору шляхом підписання додаткової угоди.</w:t>
      </w:r>
    </w:p>
    <w:p w:rsidR="008353CF" w:rsidRDefault="00A36FE9">
      <w:pPr>
        <w:pBdr>
          <w:top w:val="nil"/>
          <w:left w:val="nil"/>
          <w:bottom w:val="nil"/>
          <w:right w:val="nil"/>
          <w:between w:val="nil"/>
        </w:pBdr>
        <w:tabs>
          <w:tab w:val="left" w:pos="142"/>
        </w:tabs>
        <w:ind w:firstLine="709"/>
        <w:rPr>
          <w:color w:val="000000"/>
        </w:rPr>
      </w:pPr>
      <w:r>
        <w:rPr>
          <w:color w:val="000000"/>
        </w:rPr>
        <w:t xml:space="preserve">2.6. </w:t>
      </w:r>
      <w:r>
        <w:rPr>
          <w:color w:val="000000"/>
          <w:highlight w:val="white"/>
        </w:rPr>
        <w:t>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Товару та упаковки повинно відповідати вимогам чинного законодавства України.</w:t>
      </w:r>
    </w:p>
    <w:p w:rsidR="008353CF" w:rsidRDefault="00A36FE9">
      <w:pPr>
        <w:pBdr>
          <w:top w:val="nil"/>
          <w:left w:val="nil"/>
          <w:bottom w:val="nil"/>
          <w:right w:val="nil"/>
          <w:between w:val="nil"/>
        </w:pBdr>
        <w:tabs>
          <w:tab w:val="left" w:pos="142"/>
        </w:tabs>
        <w:ind w:firstLine="709"/>
        <w:rPr>
          <w:color w:val="000000"/>
        </w:rPr>
      </w:pPr>
      <w:r>
        <w:rPr>
          <w:color w:val="000000"/>
        </w:rPr>
        <w:t xml:space="preserve">2.7. </w:t>
      </w:r>
      <w:r>
        <w:rPr>
          <w:color w:val="000000"/>
          <w:highlight w:val="white"/>
        </w:rPr>
        <w:t>Товари повинні бути надані в тарі та (або) упаковані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звичайно надавати у розпорядження Товару з такими ж характеристиками, що обумовлені Договором, без упаковки).</w:t>
      </w:r>
    </w:p>
    <w:p w:rsidR="008353CF" w:rsidRDefault="00A36FE9">
      <w:pPr>
        <w:pBdr>
          <w:top w:val="nil"/>
          <w:left w:val="nil"/>
          <w:bottom w:val="nil"/>
          <w:right w:val="nil"/>
          <w:between w:val="nil"/>
        </w:pBdr>
        <w:tabs>
          <w:tab w:val="left" w:pos="142"/>
        </w:tabs>
        <w:ind w:firstLine="709"/>
        <w:rPr>
          <w:color w:val="000000"/>
        </w:rPr>
      </w:pPr>
      <w:r>
        <w:rPr>
          <w:color w:val="000000"/>
        </w:rPr>
        <w:t>2.8. Вартість тари та упаковки включається в ціну товару, що поставляється.</w:t>
      </w:r>
    </w:p>
    <w:p w:rsidR="008353CF" w:rsidRDefault="00A36FE9">
      <w:pPr>
        <w:pBdr>
          <w:top w:val="nil"/>
          <w:left w:val="nil"/>
          <w:bottom w:val="nil"/>
          <w:right w:val="nil"/>
          <w:between w:val="nil"/>
        </w:pBdr>
        <w:tabs>
          <w:tab w:val="left" w:pos="142"/>
        </w:tabs>
        <w:ind w:firstLine="709"/>
        <w:rPr>
          <w:color w:val="000000"/>
        </w:rPr>
      </w:pPr>
      <w:r>
        <w:rPr>
          <w:color w:val="000000"/>
        </w:rPr>
        <w:t>2.9. Сторони домовилися: вимоги по поверненню тари не заявляти, якщо інше не обговорено додатково.</w:t>
      </w:r>
    </w:p>
    <w:p w:rsidR="008353CF" w:rsidRDefault="008353CF">
      <w:pPr>
        <w:pBdr>
          <w:top w:val="nil"/>
          <w:left w:val="nil"/>
          <w:bottom w:val="nil"/>
          <w:right w:val="nil"/>
          <w:between w:val="nil"/>
        </w:pBdr>
        <w:tabs>
          <w:tab w:val="left" w:pos="142"/>
        </w:tabs>
        <w:ind w:firstLine="709"/>
        <w:rPr>
          <w:color w:val="000000"/>
        </w:rPr>
      </w:pPr>
    </w:p>
    <w:p w:rsidR="008353CF" w:rsidRDefault="00A36FE9">
      <w:pPr>
        <w:numPr>
          <w:ilvl w:val="0"/>
          <w:numId w:val="2"/>
        </w:numPr>
        <w:pBdr>
          <w:top w:val="nil"/>
          <w:left w:val="nil"/>
          <w:bottom w:val="nil"/>
          <w:right w:val="nil"/>
          <w:between w:val="nil"/>
        </w:pBdr>
        <w:tabs>
          <w:tab w:val="left" w:pos="142"/>
        </w:tabs>
        <w:ind w:firstLine="709"/>
        <w:jc w:val="center"/>
        <w:rPr>
          <w:color w:val="000000"/>
        </w:rPr>
      </w:pPr>
      <w:r>
        <w:rPr>
          <w:b/>
          <w:color w:val="000000"/>
        </w:rPr>
        <w:t>Умови поставки та порядок прийому-передачі товару</w:t>
      </w:r>
    </w:p>
    <w:p w:rsidR="008353CF" w:rsidRDefault="00A36FE9">
      <w:pPr>
        <w:widowControl/>
        <w:pBdr>
          <w:top w:val="nil"/>
          <w:left w:val="nil"/>
          <w:bottom w:val="nil"/>
          <w:right w:val="nil"/>
          <w:between w:val="nil"/>
        </w:pBdr>
        <w:tabs>
          <w:tab w:val="left" w:pos="142"/>
        </w:tabs>
        <w:ind w:firstLine="709"/>
        <w:rPr>
          <w:color w:val="000000"/>
        </w:rPr>
      </w:pPr>
      <w:r>
        <w:rPr>
          <w:color w:val="000000"/>
        </w:rPr>
        <w:lastRenderedPageBreak/>
        <w:t>3.1. Постачальник зобов’язаний передати Покупцю товар, номенклатура, асортимент, кількість і якість якої відповідає умовам Договору та вимогам чинного законодавства України.</w:t>
      </w:r>
    </w:p>
    <w:p w:rsidR="008353CF" w:rsidRDefault="00A36FE9">
      <w:pPr>
        <w:widowControl/>
        <w:pBdr>
          <w:top w:val="nil"/>
          <w:left w:val="nil"/>
          <w:bottom w:val="nil"/>
          <w:right w:val="nil"/>
          <w:between w:val="nil"/>
        </w:pBdr>
        <w:tabs>
          <w:tab w:val="left" w:pos="142"/>
        </w:tabs>
        <w:ind w:firstLine="709"/>
        <w:rPr>
          <w:color w:val="000000"/>
        </w:rPr>
      </w:pPr>
      <w:r>
        <w:rPr>
          <w:color w:val="000000"/>
        </w:rPr>
        <w:t xml:space="preserve">3.2. Строк (термін) поставки (передачі) товарів встановлюється протягом </w:t>
      </w:r>
      <w:r>
        <w:rPr>
          <w:b/>
          <w:color w:val="000000"/>
        </w:rPr>
        <w:t>трьох робочих</w:t>
      </w:r>
      <w:r>
        <w:rPr>
          <w:color w:val="000000"/>
        </w:rPr>
        <w:t xml:space="preserve"> </w:t>
      </w:r>
      <w:r>
        <w:rPr>
          <w:b/>
          <w:color w:val="000000"/>
        </w:rPr>
        <w:t>днів</w:t>
      </w:r>
      <w:r>
        <w:rPr>
          <w:color w:val="000000"/>
        </w:rPr>
        <w:t>, починаючи із дня отримання Постачальником заявки Покупця, у якій вказується необхідна кількість та номенклатура товару.</w:t>
      </w:r>
    </w:p>
    <w:p w:rsidR="008353CF" w:rsidRDefault="00A36FE9">
      <w:pPr>
        <w:widowControl/>
        <w:pBdr>
          <w:top w:val="nil"/>
          <w:left w:val="nil"/>
          <w:bottom w:val="nil"/>
          <w:right w:val="nil"/>
          <w:between w:val="nil"/>
        </w:pBdr>
        <w:tabs>
          <w:tab w:val="left" w:pos="142"/>
        </w:tabs>
        <w:ind w:firstLine="709"/>
        <w:rPr>
          <w:color w:val="000000"/>
        </w:rPr>
      </w:pPr>
      <w:r>
        <w:rPr>
          <w:color w:val="000000"/>
        </w:rPr>
        <w:t>3.3. Факт поставки Товару підтверджується видатковою накладною та товарно-транспортною накладною.</w:t>
      </w:r>
    </w:p>
    <w:p w:rsidR="008353CF" w:rsidRDefault="00A36FE9">
      <w:pPr>
        <w:widowControl/>
        <w:pBdr>
          <w:top w:val="nil"/>
          <w:left w:val="nil"/>
          <w:bottom w:val="nil"/>
          <w:right w:val="nil"/>
          <w:between w:val="nil"/>
        </w:pBdr>
        <w:tabs>
          <w:tab w:val="left" w:pos="142"/>
        </w:tabs>
        <w:ind w:firstLine="709"/>
        <w:rPr>
          <w:color w:val="000000"/>
        </w:rPr>
      </w:pPr>
      <w:r>
        <w:rPr>
          <w:color w:val="000000"/>
        </w:rPr>
        <w:t>3.4. Постачальник зобов’язаний надати Покупцю сертифікат відповідності або паспорт якості або сертифікат якості, декларацію відповідності (або копії цих документів завірених відбитком печатки Постачальника та підписом керівника Постачальника або особою, що має довіреність на підпис).</w:t>
      </w:r>
    </w:p>
    <w:p w:rsidR="008353CF" w:rsidRDefault="00A36FE9">
      <w:pPr>
        <w:widowControl/>
        <w:pBdr>
          <w:top w:val="nil"/>
          <w:left w:val="nil"/>
          <w:bottom w:val="nil"/>
          <w:right w:val="nil"/>
          <w:between w:val="nil"/>
        </w:pBdr>
        <w:tabs>
          <w:tab w:val="left" w:pos="142"/>
        </w:tabs>
        <w:ind w:firstLine="709"/>
        <w:rPr>
          <w:color w:val="000000"/>
        </w:rPr>
      </w:pPr>
      <w:r>
        <w:rPr>
          <w:color w:val="000000"/>
        </w:rPr>
        <w:t>3.5. Датою поставки товару є дата в накладній, проставлена Покупцем в день його прийняття.</w:t>
      </w:r>
    </w:p>
    <w:p w:rsidR="008353CF" w:rsidRDefault="00A36FE9">
      <w:pPr>
        <w:widowControl/>
        <w:pBdr>
          <w:top w:val="nil"/>
          <w:left w:val="nil"/>
          <w:bottom w:val="nil"/>
          <w:right w:val="nil"/>
          <w:between w:val="nil"/>
        </w:pBdr>
        <w:tabs>
          <w:tab w:val="left" w:pos="142"/>
        </w:tabs>
        <w:ind w:firstLine="709"/>
        <w:rPr>
          <w:color w:val="000000"/>
        </w:rPr>
      </w:pPr>
      <w:r>
        <w:rPr>
          <w:color w:val="000000"/>
        </w:rPr>
        <w:t>3.6. Товар повинен зберігатися та транспортуватися з дотриманням відповідних температурних умов. При пошкодженні та/або порушенні умов транспортування і зберігання, відповідальність за зазначені ризики несе Постачальник.</w:t>
      </w:r>
    </w:p>
    <w:p w:rsidR="008353CF" w:rsidRDefault="00A36FE9">
      <w:pPr>
        <w:widowControl/>
        <w:pBdr>
          <w:top w:val="nil"/>
          <w:left w:val="nil"/>
          <w:bottom w:val="nil"/>
          <w:right w:val="nil"/>
          <w:between w:val="nil"/>
        </w:pBdr>
        <w:tabs>
          <w:tab w:val="left" w:pos="142"/>
        </w:tabs>
        <w:ind w:firstLine="709"/>
        <w:rPr>
          <w:color w:val="000000"/>
        </w:rPr>
      </w:pPr>
      <w:r>
        <w:rPr>
          <w:color w:val="000000"/>
        </w:rPr>
        <w:t>3.7.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про закупівлю на склад Покупця.</w:t>
      </w:r>
    </w:p>
    <w:p w:rsidR="008353CF" w:rsidRDefault="00A36FE9">
      <w:pPr>
        <w:widowControl/>
        <w:pBdr>
          <w:top w:val="nil"/>
          <w:left w:val="nil"/>
          <w:bottom w:val="nil"/>
          <w:right w:val="nil"/>
          <w:between w:val="nil"/>
        </w:pBdr>
        <w:tabs>
          <w:tab w:val="left" w:pos="142"/>
        </w:tabs>
        <w:ind w:firstLine="709"/>
        <w:rPr>
          <w:color w:val="000000"/>
        </w:rPr>
      </w:pPr>
      <w:r>
        <w:rPr>
          <w:color w:val="000000"/>
        </w:rPr>
        <w:t xml:space="preserve">3.8. Місце поставки: </w:t>
      </w:r>
      <w:r w:rsidR="00314691" w:rsidRPr="00094C42">
        <w:rPr>
          <w:b/>
          <w:lang w:eastAsia="ru-RU"/>
        </w:rPr>
        <w:t>6</w:t>
      </w:r>
      <w:r w:rsidR="00314691">
        <w:rPr>
          <w:b/>
          <w:lang w:eastAsia="ru-RU"/>
        </w:rPr>
        <w:t>6400</w:t>
      </w:r>
      <w:r w:rsidR="00314691" w:rsidRPr="00094C42">
        <w:rPr>
          <w:b/>
          <w:lang w:eastAsia="ru-RU"/>
        </w:rPr>
        <w:t xml:space="preserve">, Одеська область, м. </w:t>
      </w:r>
      <w:r w:rsidR="00314691">
        <w:rPr>
          <w:b/>
          <w:lang w:eastAsia="ru-RU"/>
        </w:rPr>
        <w:t>Ананьїв</w:t>
      </w:r>
      <w:r w:rsidR="00314691" w:rsidRPr="00094C42">
        <w:rPr>
          <w:b/>
          <w:lang w:eastAsia="ru-RU"/>
        </w:rPr>
        <w:t xml:space="preserve">, вул. </w:t>
      </w:r>
      <w:r w:rsidR="00314691">
        <w:rPr>
          <w:b/>
          <w:lang w:eastAsia="ru-RU"/>
        </w:rPr>
        <w:t>Героїв України</w:t>
      </w:r>
      <w:r w:rsidR="00314691" w:rsidRPr="00094C42">
        <w:rPr>
          <w:b/>
          <w:lang w:eastAsia="ru-RU"/>
        </w:rPr>
        <w:t>,</w:t>
      </w:r>
      <w:r w:rsidR="00314691">
        <w:rPr>
          <w:b/>
          <w:lang w:eastAsia="ru-RU"/>
        </w:rPr>
        <w:t xml:space="preserve"> 4</w:t>
      </w:r>
      <w:r w:rsidR="00314691" w:rsidRPr="00094C42">
        <w:rPr>
          <w:b/>
          <w:lang w:eastAsia="ru-RU"/>
        </w:rPr>
        <w:t>5</w:t>
      </w:r>
      <w:r>
        <w:rPr>
          <w:b/>
          <w:color w:val="000000"/>
        </w:rPr>
        <w:t>.</w:t>
      </w:r>
      <w:r>
        <w:rPr>
          <w:color w:val="000000"/>
        </w:rPr>
        <w:t xml:space="preserve"> </w:t>
      </w:r>
    </w:p>
    <w:p w:rsidR="008353CF" w:rsidRDefault="008353CF">
      <w:pPr>
        <w:widowControl/>
        <w:pBdr>
          <w:top w:val="nil"/>
          <w:left w:val="nil"/>
          <w:bottom w:val="nil"/>
          <w:right w:val="nil"/>
          <w:between w:val="nil"/>
        </w:pBdr>
        <w:tabs>
          <w:tab w:val="left" w:pos="142"/>
        </w:tabs>
        <w:ind w:firstLine="709"/>
        <w:rPr>
          <w:color w:val="000000"/>
        </w:rPr>
      </w:pPr>
    </w:p>
    <w:p w:rsidR="008353CF" w:rsidRDefault="00A36FE9">
      <w:pPr>
        <w:widowControl/>
        <w:numPr>
          <w:ilvl w:val="0"/>
          <w:numId w:val="2"/>
        </w:numPr>
        <w:pBdr>
          <w:top w:val="nil"/>
          <w:left w:val="nil"/>
          <w:bottom w:val="nil"/>
          <w:right w:val="nil"/>
          <w:between w:val="nil"/>
        </w:pBdr>
        <w:tabs>
          <w:tab w:val="left" w:pos="142"/>
        </w:tabs>
        <w:ind w:firstLine="709"/>
        <w:jc w:val="center"/>
        <w:rPr>
          <w:color w:val="000000"/>
        </w:rPr>
      </w:pPr>
      <w:r>
        <w:rPr>
          <w:b/>
          <w:color w:val="000000"/>
        </w:rPr>
        <w:t>Ціна Договору та порядок розрахунків</w:t>
      </w:r>
    </w:p>
    <w:p w:rsidR="008353CF" w:rsidRDefault="00A36FE9">
      <w:pPr>
        <w:pBdr>
          <w:top w:val="nil"/>
          <w:left w:val="nil"/>
          <w:bottom w:val="nil"/>
          <w:right w:val="nil"/>
          <w:between w:val="nil"/>
        </w:pBdr>
        <w:tabs>
          <w:tab w:val="left" w:pos="142"/>
        </w:tabs>
        <w:ind w:firstLine="709"/>
        <w:rPr>
          <w:color w:val="000000"/>
        </w:rPr>
      </w:pPr>
      <w:r>
        <w:rPr>
          <w:color w:val="000000"/>
        </w:rPr>
        <w:t>4.1.</w:t>
      </w:r>
      <w:r>
        <w:rPr>
          <w:color w:val="000000"/>
          <w:sz w:val="23"/>
          <w:szCs w:val="23"/>
        </w:rPr>
        <w:t xml:space="preserve"> </w:t>
      </w:r>
      <w:r>
        <w:rPr>
          <w:color w:val="000000"/>
        </w:rPr>
        <w:t xml:space="preserve">Загальна сума договору складає: </w:t>
      </w:r>
      <w:r>
        <w:rPr>
          <w:b/>
        </w:rPr>
        <w:t>_______</w:t>
      </w:r>
      <w:r>
        <w:rPr>
          <w:b/>
          <w:color w:val="000000"/>
        </w:rPr>
        <w:t xml:space="preserve"> грн. (</w:t>
      </w:r>
      <w:r>
        <w:rPr>
          <w:b/>
        </w:rPr>
        <w:t>_______</w:t>
      </w:r>
      <w:r>
        <w:rPr>
          <w:b/>
          <w:color w:val="000000"/>
        </w:rPr>
        <w:t xml:space="preserve">) з урахуванням ПДВ: </w:t>
      </w:r>
      <w:r>
        <w:rPr>
          <w:b/>
        </w:rPr>
        <w:t>_______</w:t>
      </w:r>
      <w:r>
        <w:rPr>
          <w:b/>
          <w:color w:val="000000"/>
        </w:rPr>
        <w:t xml:space="preserve"> грн. (</w:t>
      </w:r>
      <w:r>
        <w:rPr>
          <w:b/>
        </w:rPr>
        <w:t>_</w:t>
      </w:r>
      <w:r>
        <w:rPr>
          <w:b/>
          <w:color w:val="000000"/>
        </w:rPr>
        <w:t>)</w:t>
      </w:r>
      <w:r>
        <w:rPr>
          <w:color w:val="000000"/>
        </w:rPr>
        <w:t>.</w:t>
      </w:r>
    </w:p>
    <w:p w:rsidR="008353CF" w:rsidRDefault="00A36FE9">
      <w:pPr>
        <w:pBdr>
          <w:top w:val="nil"/>
          <w:left w:val="nil"/>
          <w:bottom w:val="nil"/>
          <w:right w:val="nil"/>
          <w:between w:val="nil"/>
        </w:pBdr>
        <w:tabs>
          <w:tab w:val="left" w:pos="142"/>
        </w:tabs>
        <w:ind w:firstLine="709"/>
        <w:rPr>
          <w:color w:val="000000"/>
        </w:rPr>
      </w:pPr>
      <w:r>
        <w:rPr>
          <w:color w:val="000000"/>
        </w:rPr>
        <w:t xml:space="preserve">4.2. Товар перебуває на зберіганні у Постачальника та поставляється Покупцю за заявкою, яка має бути подана не менш ніж за </w:t>
      </w:r>
      <w:r>
        <w:rPr>
          <w:b/>
          <w:color w:val="000000"/>
        </w:rPr>
        <w:t>3 (три) дні</w:t>
      </w:r>
      <w:r>
        <w:rPr>
          <w:color w:val="000000"/>
        </w:rPr>
        <w:t xml:space="preserve"> до запланованої поставки. Товар поставляється  в кількості, необхідній для задоволення потреб Покупця протягом строку дії Договору. </w:t>
      </w:r>
    </w:p>
    <w:p w:rsidR="008353CF" w:rsidRDefault="00A36FE9">
      <w:pPr>
        <w:widowControl/>
        <w:pBdr>
          <w:top w:val="nil"/>
          <w:left w:val="nil"/>
          <w:bottom w:val="nil"/>
          <w:right w:val="nil"/>
          <w:between w:val="nil"/>
        </w:pBdr>
        <w:tabs>
          <w:tab w:val="left" w:pos="142"/>
          <w:tab w:val="left" w:pos="180"/>
        </w:tabs>
        <w:ind w:firstLine="709"/>
        <w:rPr>
          <w:color w:val="000000"/>
        </w:rPr>
      </w:pPr>
      <w:r>
        <w:rPr>
          <w:color w:val="000000"/>
        </w:rPr>
        <w:t>4.3. Оплата здійснюється по факту поставки товару протягом 7 банківських днів. У разі затримки бюджетного фінансування розрахунок за поставлений товар здійснюється протягом 30 днів з дати отримання Покупцем бюджетного призначення на фінансування закупівлі на свій рахунок. Бюджетні зобов’язання за договором виникають у разі наявності та в межах відповідних бюджетних асигнувань.</w:t>
      </w:r>
    </w:p>
    <w:p w:rsidR="008353CF" w:rsidRDefault="00A36FE9">
      <w:pPr>
        <w:pBdr>
          <w:top w:val="nil"/>
          <w:left w:val="nil"/>
          <w:bottom w:val="nil"/>
          <w:right w:val="nil"/>
          <w:between w:val="nil"/>
        </w:pBdr>
        <w:tabs>
          <w:tab w:val="left" w:pos="142"/>
        </w:tabs>
        <w:ind w:firstLine="709"/>
        <w:rPr>
          <w:color w:val="000000"/>
        </w:rPr>
      </w:pPr>
      <w:r>
        <w:rPr>
          <w:color w:val="000000"/>
        </w:rPr>
        <w:t xml:space="preserve">4.4. У разі зміни ціни на товар Постачальник повинен надати Покупцю оригінал відповідної довідки, виданої уповноваженим органом/ підприємством/ установою/ організацією, яка здійснює моніторинг цін та відповідний товар на ринку товарів. Отримання довідки покладається на Постачальника. </w:t>
      </w:r>
    </w:p>
    <w:p w:rsidR="008353CF" w:rsidRDefault="00A36FE9">
      <w:pPr>
        <w:pBdr>
          <w:top w:val="nil"/>
          <w:left w:val="nil"/>
          <w:bottom w:val="nil"/>
          <w:right w:val="nil"/>
          <w:between w:val="nil"/>
        </w:pBdr>
        <w:tabs>
          <w:tab w:val="left" w:pos="142"/>
        </w:tabs>
        <w:ind w:firstLine="709"/>
        <w:rPr>
          <w:color w:val="000000"/>
        </w:rPr>
      </w:pPr>
      <w:r>
        <w:rPr>
          <w:color w:val="000000"/>
        </w:rPr>
        <w:t>4.5. Ціна цього Договору може бути зменшена за взаємною згодою Сторін.</w:t>
      </w:r>
    </w:p>
    <w:p w:rsidR="008353CF" w:rsidRDefault="008353CF">
      <w:pPr>
        <w:pBdr>
          <w:top w:val="nil"/>
          <w:left w:val="nil"/>
          <w:bottom w:val="nil"/>
          <w:right w:val="nil"/>
          <w:between w:val="nil"/>
        </w:pBdr>
        <w:tabs>
          <w:tab w:val="left" w:pos="142"/>
        </w:tabs>
        <w:ind w:firstLine="709"/>
        <w:rPr>
          <w:color w:val="000000"/>
        </w:rPr>
      </w:pPr>
    </w:p>
    <w:p w:rsidR="008353CF" w:rsidRDefault="00A36FE9">
      <w:pPr>
        <w:numPr>
          <w:ilvl w:val="0"/>
          <w:numId w:val="2"/>
        </w:numPr>
        <w:pBdr>
          <w:top w:val="nil"/>
          <w:left w:val="nil"/>
          <w:bottom w:val="nil"/>
          <w:right w:val="nil"/>
          <w:between w:val="nil"/>
        </w:pBdr>
        <w:tabs>
          <w:tab w:val="left" w:pos="142"/>
        </w:tabs>
        <w:ind w:firstLine="709"/>
        <w:jc w:val="center"/>
        <w:rPr>
          <w:color w:val="000000"/>
        </w:rPr>
      </w:pPr>
      <w:r>
        <w:rPr>
          <w:b/>
          <w:color w:val="000000"/>
        </w:rPr>
        <w:t>Права та обов’язки сторін</w:t>
      </w:r>
    </w:p>
    <w:p w:rsidR="008353CF" w:rsidRDefault="00A36FE9">
      <w:pPr>
        <w:pBdr>
          <w:top w:val="nil"/>
          <w:left w:val="nil"/>
          <w:bottom w:val="nil"/>
          <w:right w:val="nil"/>
          <w:between w:val="nil"/>
        </w:pBdr>
        <w:tabs>
          <w:tab w:val="left" w:pos="142"/>
        </w:tabs>
        <w:ind w:firstLine="709"/>
        <w:rPr>
          <w:color w:val="000000"/>
        </w:rPr>
      </w:pPr>
      <w:r>
        <w:rPr>
          <w:color w:val="000000"/>
        </w:rPr>
        <w:t>5.1. Покупець зобов’язаний:</w:t>
      </w:r>
    </w:p>
    <w:p w:rsidR="008353CF" w:rsidRDefault="00A36FE9">
      <w:pPr>
        <w:pBdr>
          <w:top w:val="nil"/>
          <w:left w:val="nil"/>
          <w:bottom w:val="nil"/>
          <w:right w:val="nil"/>
          <w:between w:val="nil"/>
        </w:pBdr>
        <w:tabs>
          <w:tab w:val="left" w:pos="142"/>
        </w:tabs>
        <w:ind w:firstLine="709"/>
        <w:rPr>
          <w:color w:val="000000"/>
        </w:rPr>
      </w:pPr>
      <w:r>
        <w:rPr>
          <w:color w:val="000000"/>
        </w:rPr>
        <w:t>5.1.1. Своєчасно та в повному обсязі сплачувати за поставлений товар.</w:t>
      </w:r>
    </w:p>
    <w:p w:rsidR="008353CF" w:rsidRDefault="00A36FE9">
      <w:pPr>
        <w:pBdr>
          <w:top w:val="nil"/>
          <w:left w:val="nil"/>
          <w:bottom w:val="nil"/>
          <w:right w:val="nil"/>
          <w:between w:val="nil"/>
        </w:pBdr>
        <w:tabs>
          <w:tab w:val="left" w:pos="142"/>
        </w:tabs>
        <w:ind w:firstLine="709"/>
        <w:rPr>
          <w:color w:val="000000"/>
        </w:rPr>
      </w:pPr>
      <w:r>
        <w:rPr>
          <w:color w:val="000000"/>
        </w:rPr>
        <w:t>5.2. Покупець має право:</w:t>
      </w:r>
    </w:p>
    <w:p w:rsidR="008353CF" w:rsidRDefault="00A36FE9">
      <w:pPr>
        <w:pBdr>
          <w:top w:val="nil"/>
          <w:left w:val="nil"/>
          <w:bottom w:val="nil"/>
          <w:right w:val="nil"/>
          <w:between w:val="nil"/>
        </w:pBdr>
        <w:tabs>
          <w:tab w:val="left" w:pos="142"/>
        </w:tabs>
        <w:ind w:firstLine="709"/>
        <w:rPr>
          <w:color w:val="000000"/>
        </w:rPr>
      </w:pPr>
      <w:r>
        <w:rPr>
          <w:color w:val="000000"/>
        </w:rPr>
        <w:t>5.2.1. Достроково, в односторонньому порядку розірвати цей Договір у разі невиконання Постачальником своїх зобов’язань передбачених цим Договором, в тому числі але не обмежуючись:  порушень істотних умов договору, постачання товару неналежної якості, прострочення постачання товару, повідомивши про це за 10 календарних днів.</w:t>
      </w:r>
    </w:p>
    <w:p w:rsidR="008353CF" w:rsidRDefault="00A36FE9">
      <w:pPr>
        <w:pBdr>
          <w:top w:val="nil"/>
          <w:left w:val="nil"/>
          <w:bottom w:val="nil"/>
          <w:right w:val="nil"/>
          <w:between w:val="nil"/>
        </w:pBdr>
        <w:tabs>
          <w:tab w:val="left" w:pos="142"/>
        </w:tabs>
        <w:ind w:firstLine="709"/>
        <w:rPr>
          <w:color w:val="000000"/>
        </w:rPr>
      </w:pPr>
      <w:r>
        <w:rPr>
          <w:color w:val="000000"/>
        </w:rPr>
        <w:t>5.3. Постачальник зобов’язаний:</w:t>
      </w:r>
    </w:p>
    <w:p w:rsidR="008353CF" w:rsidRDefault="00A36FE9">
      <w:pPr>
        <w:pBdr>
          <w:top w:val="nil"/>
          <w:left w:val="nil"/>
          <w:bottom w:val="nil"/>
          <w:right w:val="nil"/>
          <w:between w:val="nil"/>
        </w:pBdr>
        <w:tabs>
          <w:tab w:val="left" w:pos="142"/>
        </w:tabs>
        <w:ind w:firstLine="709"/>
        <w:rPr>
          <w:color w:val="000000"/>
        </w:rPr>
      </w:pPr>
      <w:r>
        <w:rPr>
          <w:color w:val="000000"/>
        </w:rPr>
        <w:t>5.3.1. Забезпечити поставку товару у строки, встановлені цим Договором.</w:t>
      </w:r>
    </w:p>
    <w:p w:rsidR="008353CF" w:rsidRDefault="00A36FE9">
      <w:pPr>
        <w:pBdr>
          <w:top w:val="nil"/>
          <w:left w:val="nil"/>
          <w:bottom w:val="nil"/>
          <w:right w:val="nil"/>
          <w:between w:val="nil"/>
        </w:pBdr>
        <w:tabs>
          <w:tab w:val="left" w:pos="142"/>
        </w:tabs>
        <w:ind w:firstLine="709"/>
        <w:rPr>
          <w:color w:val="000000"/>
        </w:rPr>
      </w:pPr>
      <w:r>
        <w:rPr>
          <w:color w:val="000000"/>
        </w:rPr>
        <w:t>5.3.2. Забезпечити поставку товару, якість якого відповідає умовам, установленим розділом 3 цього Договору.</w:t>
      </w:r>
    </w:p>
    <w:p w:rsidR="008353CF" w:rsidRDefault="00A36FE9">
      <w:pPr>
        <w:pBdr>
          <w:top w:val="nil"/>
          <w:left w:val="nil"/>
          <w:bottom w:val="nil"/>
          <w:right w:val="nil"/>
          <w:between w:val="nil"/>
        </w:pBdr>
        <w:tabs>
          <w:tab w:val="left" w:pos="142"/>
        </w:tabs>
        <w:ind w:firstLine="709"/>
        <w:rPr>
          <w:color w:val="000000"/>
        </w:rPr>
      </w:pPr>
      <w:r>
        <w:rPr>
          <w:color w:val="000000"/>
        </w:rPr>
        <w:t>5.4. Постачальник має право:</w:t>
      </w:r>
    </w:p>
    <w:p w:rsidR="008353CF" w:rsidRDefault="00A36FE9">
      <w:pPr>
        <w:pBdr>
          <w:top w:val="nil"/>
          <w:left w:val="nil"/>
          <w:bottom w:val="nil"/>
          <w:right w:val="nil"/>
          <w:between w:val="nil"/>
        </w:pBdr>
        <w:tabs>
          <w:tab w:val="left" w:pos="142"/>
        </w:tabs>
        <w:ind w:firstLine="709"/>
        <w:rPr>
          <w:color w:val="000000"/>
        </w:rPr>
      </w:pPr>
      <w:r>
        <w:rPr>
          <w:color w:val="000000"/>
        </w:rPr>
        <w:t>5.4.1. Своєчасно та в повному обсязі отримувати плату за поставлений товар.</w:t>
      </w:r>
    </w:p>
    <w:p w:rsidR="008353CF" w:rsidRDefault="00A36FE9">
      <w:pPr>
        <w:pBdr>
          <w:top w:val="nil"/>
          <w:left w:val="nil"/>
          <w:bottom w:val="nil"/>
          <w:right w:val="nil"/>
          <w:between w:val="nil"/>
        </w:pBdr>
        <w:tabs>
          <w:tab w:val="left" w:pos="142"/>
        </w:tabs>
        <w:ind w:firstLine="709"/>
        <w:rPr>
          <w:color w:val="000000"/>
        </w:rPr>
      </w:pPr>
      <w:r>
        <w:rPr>
          <w:color w:val="000000"/>
        </w:rPr>
        <w:lastRenderedPageBreak/>
        <w:t>5.4.2. На дострокову поставку товару за письмовим погодженням Покупця.</w:t>
      </w:r>
    </w:p>
    <w:p w:rsidR="008353CF" w:rsidRDefault="00A36FE9">
      <w:pPr>
        <w:pBdr>
          <w:top w:val="nil"/>
          <w:left w:val="nil"/>
          <w:bottom w:val="nil"/>
          <w:right w:val="nil"/>
          <w:between w:val="nil"/>
        </w:pBdr>
        <w:tabs>
          <w:tab w:val="left" w:pos="142"/>
        </w:tabs>
        <w:ind w:firstLine="709"/>
        <w:rPr>
          <w:color w:val="000000"/>
        </w:rPr>
      </w:pPr>
      <w:r>
        <w:rPr>
          <w:color w:val="000000"/>
        </w:rPr>
        <w:t>5.4.3. У разі невиконання зобов’язань Покупцем, Постачальник має право достроково розірвати цей Договір, повідомивши про це  його за 10 календарних днів до дати розірвання.</w:t>
      </w:r>
    </w:p>
    <w:p w:rsidR="008353CF" w:rsidRDefault="008353CF">
      <w:pPr>
        <w:pBdr>
          <w:top w:val="nil"/>
          <w:left w:val="nil"/>
          <w:bottom w:val="nil"/>
          <w:right w:val="nil"/>
          <w:between w:val="nil"/>
        </w:pBdr>
        <w:tabs>
          <w:tab w:val="left" w:pos="142"/>
        </w:tabs>
        <w:ind w:firstLine="709"/>
        <w:rPr>
          <w:color w:val="000000"/>
        </w:rPr>
      </w:pPr>
    </w:p>
    <w:p w:rsidR="008353CF" w:rsidRDefault="00A36FE9">
      <w:pPr>
        <w:numPr>
          <w:ilvl w:val="0"/>
          <w:numId w:val="2"/>
        </w:numPr>
        <w:pBdr>
          <w:top w:val="nil"/>
          <w:left w:val="nil"/>
          <w:bottom w:val="nil"/>
          <w:right w:val="nil"/>
          <w:between w:val="nil"/>
        </w:pBdr>
        <w:tabs>
          <w:tab w:val="left" w:pos="142"/>
        </w:tabs>
        <w:ind w:firstLine="709"/>
        <w:jc w:val="center"/>
        <w:rPr>
          <w:color w:val="000000"/>
        </w:rPr>
      </w:pPr>
      <w:r>
        <w:rPr>
          <w:b/>
          <w:color w:val="000000"/>
        </w:rPr>
        <w:t>Відповідальність сторін</w:t>
      </w:r>
    </w:p>
    <w:p w:rsidR="008353CF" w:rsidRDefault="00A36FE9">
      <w:pPr>
        <w:widowControl/>
        <w:pBdr>
          <w:top w:val="nil"/>
          <w:left w:val="nil"/>
          <w:bottom w:val="nil"/>
          <w:right w:val="nil"/>
          <w:between w:val="nil"/>
        </w:pBd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rPr>
        <w:t xml:space="preserve">6.1.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353CF" w:rsidRDefault="00A36FE9">
      <w:pPr>
        <w:widowControl/>
        <w:pBdr>
          <w:top w:val="nil"/>
          <w:left w:val="nil"/>
          <w:bottom w:val="nil"/>
          <w:right w:val="nil"/>
          <w:between w:val="nil"/>
        </w:pBd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rPr>
        <w:t xml:space="preserve">6.2. У разі невиконання або несвоєчасного виконання зобов’язань при закупівлі товарів за бюджетні кошти Постачальник сплачує Покупцю пеню у розмірі 5% вартості товару, поставку якого </w:t>
      </w:r>
      <w:proofErr w:type="spellStart"/>
      <w:r>
        <w:rPr>
          <w:color w:val="000000"/>
        </w:rPr>
        <w:t>прострочено</w:t>
      </w:r>
      <w:proofErr w:type="spellEnd"/>
      <w:r>
        <w:rPr>
          <w:color w:val="000000"/>
        </w:rPr>
        <w:t>, а за прострочення понад 30 днів додатково стягується штраф у розмірі 10% вказаної вартості.</w:t>
      </w:r>
    </w:p>
    <w:p w:rsidR="008353CF" w:rsidRDefault="00A36FE9">
      <w:pPr>
        <w:widowControl/>
        <w:pBdr>
          <w:top w:val="nil"/>
          <w:left w:val="nil"/>
          <w:bottom w:val="nil"/>
          <w:right w:val="nil"/>
          <w:between w:val="nil"/>
        </w:pBd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rPr>
        <w:t xml:space="preserve">6.3. Покупець, за наявності підозри щодо отримання від Постачальника партії товару з ознаками неналежної якості, має право з власної ініціативи передати вказаний товар до спеціалізованої організації на предмет його дослідження на якість. </w:t>
      </w:r>
    </w:p>
    <w:p w:rsidR="008353CF" w:rsidRDefault="00A36FE9">
      <w:pPr>
        <w:widowControl/>
        <w:pBdr>
          <w:top w:val="nil"/>
          <w:left w:val="nil"/>
          <w:bottom w:val="nil"/>
          <w:right w:val="nil"/>
          <w:between w:val="nil"/>
        </w:pBd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rPr>
        <w:t>6.4. За порушення умов Договору щодо якості Товару стягується штраф у розмірі 5 % від вартості неякісного Товару.</w:t>
      </w:r>
    </w:p>
    <w:p w:rsidR="008353CF" w:rsidRDefault="00A36FE9">
      <w:pPr>
        <w:widowControl/>
        <w:pBdr>
          <w:top w:val="nil"/>
          <w:left w:val="nil"/>
          <w:bottom w:val="nil"/>
          <w:right w:val="nil"/>
          <w:between w:val="nil"/>
        </w:pBd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rPr>
        <w:t>6.5. У разі затримки поставки Товару, більш як на один місяць понад строку передбаченого Договором, Покупець має право в односторонньому порядку достроково припинити дію Договору (повідомивши про це Постачальника письмово) стосовно непоставленого товару без будь-якої компенсації за збитки, які Постачальник може понести у зв’язку з таким розірванням Договору.</w:t>
      </w:r>
    </w:p>
    <w:p w:rsidR="008353CF" w:rsidRDefault="00A36FE9">
      <w:pPr>
        <w:widowControl/>
        <w:pBdr>
          <w:top w:val="nil"/>
          <w:left w:val="nil"/>
          <w:bottom w:val="nil"/>
          <w:right w:val="nil"/>
          <w:between w:val="nil"/>
        </w:pBdr>
        <w:ind w:firstLine="709"/>
        <w:rPr>
          <w:color w:val="000000"/>
        </w:rPr>
      </w:pPr>
      <w:r>
        <w:rPr>
          <w:color w:val="000000"/>
        </w:rPr>
        <w:t>6.6. Покупець не несе відповідальності за недотримання передбачених цим Договором  строків здійснення розрахунків, якщо такі порушення викликані відсутністю бюджетного фінансування (затримкою в бюджетному фінансуванні та несплатою вартості послуг Державною казначейською службою України).</w:t>
      </w:r>
    </w:p>
    <w:p w:rsidR="008353CF" w:rsidRDefault="00A36FE9">
      <w:pPr>
        <w:widowControl/>
        <w:pBdr>
          <w:top w:val="nil"/>
          <w:left w:val="nil"/>
          <w:bottom w:val="nil"/>
          <w:right w:val="nil"/>
          <w:between w:val="nil"/>
        </w:pBd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rPr>
          <w:color w:val="000000"/>
        </w:rPr>
        <w:t xml:space="preserve">6.7. Сторони домовились встановити наступний вид </w:t>
      </w:r>
      <w:proofErr w:type="spellStart"/>
      <w:r>
        <w:rPr>
          <w:color w:val="000000"/>
        </w:rPr>
        <w:t>оперативно</w:t>
      </w:r>
      <w:proofErr w:type="spellEnd"/>
      <w:r>
        <w:rPr>
          <w:color w:val="000000"/>
        </w:rPr>
        <w:t>-господарських санкцій, передбачених п. 4 ст. 236 Господарського кодексу України: «відмова від встановлення на майбутнє господарських відносин із стороною, яка порушує зобов’язання».</w:t>
      </w:r>
    </w:p>
    <w:p w:rsidR="008353CF" w:rsidRDefault="008353CF">
      <w:pPr>
        <w:widowControl/>
        <w:pBdr>
          <w:top w:val="nil"/>
          <w:left w:val="nil"/>
          <w:bottom w:val="nil"/>
          <w:right w:val="nil"/>
          <w:between w:val="nil"/>
        </w:pBd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rPr>
      </w:pPr>
    </w:p>
    <w:p w:rsidR="008353CF" w:rsidRDefault="00A36FE9">
      <w:pPr>
        <w:numPr>
          <w:ilvl w:val="0"/>
          <w:numId w:val="2"/>
        </w:numPr>
        <w:pBdr>
          <w:top w:val="nil"/>
          <w:left w:val="nil"/>
          <w:bottom w:val="nil"/>
          <w:right w:val="nil"/>
          <w:between w:val="nil"/>
        </w:pBdr>
        <w:tabs>
          <w:tab w:val="left" w:pos="142"/>
        </w:tabs>
        <w:ind w:firstLine="709"/>
        <w:jc w:val="center"/>
        <w:rPr>
          <w:color w:val="000000"/>
        </w:rPr>
      </w:pPr>
      <w:r>
        <w:rPr>
          <w:b/>
          <w:color w:val="000000"/>
        </w:rPr>
        <w:t>Форс-мажорні обставини</w:t>
      </w:r>
    </w:p>
    <w:p w:rsidR="008353CF" w:rsidRDefault="00A36FE9">
      <w:pPr>
        <w:pBdr>
          <w:top w:val="nil"/>
          <w:left w:val="nil"/>
          <w:bottom w:val="nil"/>
          <w:right w:val="nil"/>
          <w:between w:val="nil"/>
        </w:pBdr>
        <w:tabs>
          <w:tab w:val="left" w:pos="142"/>
        </w:tabs>
        <w:ind w:firstLine="709"/>
        <w:rPr>
          <w:color w:val="000000"/>
        </w:rPr>
      </w:pPr>
      <w:r>
        <w:rPr>
          <w:color w:val="000000"/>
        </w:rPr>
        <w:t>7.1. Сторони дійшли згоди, що у випадку виникнення форс-мажорних обставин (дій нездоланної сили, що не залежить від волі сторін), що унеможливлюють виконання сторонами своїх зобов’язань, сторони звільняються від виконання своїх зобов’язань на час дії зазначених обставин та повинні не пізніше ніж протягом 5 днів з моменту їх виникнення повідомити про це іншу сторону у письмовій формі. У випадку, коли дія зазначених обставин триває більш ніж 30 днів, кожна зі сторін має право на розірвання договору, в установленому порядку, та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форс-мажорних обставин є документ, виданий ТПП України.</w:t>
      </w:r>
    </w:p>
    <w:p w:rsidR="008353CF" w:rsidRDefault="00A36FE9">
      <w:pPr>
        <w:pBdr>
          <w:top w:val="nil"/>
          <w:left w:val="nil"/>
          <w:bottom w:val="nil"/>
          <w:right w:val="nil"/>
          <w:between w:val="nil"/>
        </w:pBdr>
        <w:tabs>
          <w:tab w:val="left" w:pos="142"/>
        </w:tabs>
        <w:ind w:firstLine="709"/>
        <w:rPr>
          <w:color w:val="000000"/>
        </w:rPr>
      </w:pPr>
      <w:r>
        <w:rPr>
          <w:color w:val="000000"/>
        </w:rPr>
        <w:t>7.2. Виникнення зазначених обставин не є підставою для відмови стороною від оплати за товар, поставлений до їхнього виникнення.</w:t>
      </w:r>
    </w:p>
    <w:p w:rsidR="008353CF" w:rsidRDefault="008353CF">
      <w:pPr>
        <w:pBdr>
          <w:top w:val="nil"/>
          <w:left w:val="nil"/>
          <w:bottom w:val="nil"/>
          <w:right w:val="nil"/>
          <w:between w:val="nil"/>
        </w:pBdr>
        <w:tabs>
          <w:tab w:val="left" w:pos="142"/>
        </w:tabs>
        <w:ind w:firstLine="709"/>
        <w:rPr>
          <w:color w:val="000000"/>
        </w:rPr>
      </w:pPr>
    </w:p>
    <w:p w:rsidR="008353CF" w:rsidRDefault="00A36FE9">
      <w:pPr>
        <w:numPr>
          <w:ilvl w:val="0"/>
          <w:numId w:val="2"/>
        </w:numPr>
        <w:pBdr>
          <w:top w:val="nil"/>
          <w:left w:val="nil"/>
          <w:bottom w:val="nil"/>
          <w:right w:val="nil"/>
          <w:between w:val="nil"/>
        </w:pBdr>
        <w:tabs>
          <w:tab w:val="left" w:pos="142"/>
        </w:tabs>
        <w:ind w:firstLine="709"/>
        <w:jc w:val="center"/>
        <w:rPr>
          <w:color w:val="000000"/>
        </w:rPr>
      </w:pPr>
      <w:r>
        <w:rPr>
          <w:b/>
          <w:color w:val="000000"/>
        </w:rPr>
        <w:t>Вирішення спорів</w:t>
      </w:r>
    </w:p>
    <w:p w:rsidR="008353CF" w:rsidRDefault="00A36FE9">
      <w:pPr>
        <w:pBdr>
          <w:top w:val="nil"/>
          <w:left w:val="nil"/>
          <w:bottom w:val="nil"/>
          <w:right w:val="nil"/>
          <w:between w:val="nil"/>
        </w:pBdr>
        <w:tabs>
          <w:tab w:val="left" w:pos="142"/>
        </w:tabs>
        <w:ind w:firstLine="709"/>
        <w:rPr>
          <w:color w:val="000000"/>
        </w:rPr>
      </w:pPr>
      <w:r>
        <w:rPr>
          <w:color w:val="000000"/>
        </w:rPr>
        <w:t>8.1. Сторони приймуть усі можливі міри для розв’язання суперечок і розбіжностей, що випливають з даного договору або у зв’язку з ним, шляхом переговорів та консультацій.</w:t>
      </w:r>
    </w:p>
    <w:p w:rsidR="008353CF" w:rsidRDefault="00A36FE9">
      <w:pPr>
        <w:pBdr>
          <w:top w:val="nil"/>
          <w:left w:val="nil"/>
          <w:bottom w:val="nil"/>
          <w:right w:val="nil"/>
          <w:between w:val="nil"/>
        </w:pBdr>
        <w:tabs>
          <w:tab w:val="left" w:pos="142"/>
        </w:tabs>
        <w:ind w:firstLine="709"/>
        <w:rPr>
          <w:color w:val="000000"/>
        </w:rPr>
      </w:pPr>
      <w:r>
        <w:rPr>
          <w:color w:val="000000"/>
        </w:rPr>
        <w:t>8.2. У випадку неможливості вирішення суперечки шляхом переговорів, суперечка передається на розгляд у Господарський суд за місцем перебування відповідача.</w:t>
      </w:r>
    </w:p>
    <w:p w:rsidR="008353CF" w:rsidRDefault="008353CF">
      <w:pPr>
        <w:pBdr>
          <w:top w:val="nil"/>
          <w:left w:val="nil"/>
          <w:bottom w:val="nil"/>
          <w:right w:val="nil"/>
          <w:between w:val="nil"/>
        </w:pBdr>
        <w:tabs>
          <w:tab w:val="left" w:pos="142"/>
        </w:tabs>
        <w:ind w:firstLine="709"/>
        <w:rPr>
          <w:color w:val="000000"/>
        </w:rPr>
      </w:pPr>
    </w:p>
    <w:p w:rsidR="008353CF" w:rsidRDefault="00A36FE9">
      <w:pPr>
        <w:numPr>
          <w:ilvl w:val="0"/>
          <w:numId w:val="2"/>
        </w:numPr>
        <w:pBdr>
          <w:top w:val="nil"/>
          <w:left w:val="nil"/>
          <w:bottom w:val="nil"/>
          <w:right w:val="nil"/>
          <w:between w:val="nil"/>
        </w:pBdr>
        <w:tabs>
          <w:tab w:val="left" w:pos="142"/>
        </w:tabs>
        <w:ind w:firstLine="709"/>
        <w:jc w:val="center"/>
        <w:rPr>
          <w:color w:val="000000"/>
        </w:rPr>
      </w:pPr>
      <w:r>
        <w:rPr>
          <w:b/>
          <w:color w:val="000000"/>
        </w:rPr>
        <w:t>Строк дії договору</w:t>
      </w:r>
    </w:p>
    <w:p w:rsidR="008353CF" w:rsidRDefault="00A36FE9">
      <w:pPr>
        <w:pBdr>
          <w:top w:val="nil"/>
          <w:left w:val="nil"/>
          <w:bottom w:val="nil"/>
          <w:right w:val="nil"/>
          <w:between w:val="nil"/>
        </w:pBdr>
        <w:tabs>
          <w:tab w:val="left" w:pos="142"/>
        </w:tabs>
        <w:ind w:firstLine="709"/>
        <w:rPr>
          <w:color w:val="000000"/>
        </w:rPr>
      </w:pPr>
      <w:r>
        <w:rPr>
          <w:color w:val="000000"/>
        </w:rPr>
        <w:t xml:space="preserve">9.1. Договір набирає чинності з дати укладання та </w:t>
      </w:r>
      <w:r>
        <w:rPr>
          <w:b/>
          <w:color w:val="000000"/>
        </w:rPr>
        <w:t>діє до 31.12.2023 р.</w:t>
      </w:r>
      <w:r>
        <w:rPr>
          <w:color w:val="000000"/>
        </w:rPr>
        <w:t>, а в частині обов’язків, що виникли в період даного Договору та відповідальності за їхнє виконання – до повного їхнього виконання, проведеного належним чином і за вимогою кредитора відшкодування нанесених збитків і сплати неустойки.</w:t>
      </w:r>
    </w:p>
    <w:p w:rsidR="008353CF" w:rsidRDefault="00A36FE9">
      <w:pPr>
        <w:pBdr>
          <w:top w:val="nil"/>
          <w:left w:val="nil"/>
          <w:bottom w:val="nil"/>
          <w:right w:val="nil"/>
          <w:between w:val="nil"/>
        </w:pBdr>
        <w:tabs>
          <w:tab w:val="left" w:pos="142"/>
        </w:tabs>
        <w:ind w:firstLine="709"/>
        <w:rPr>
          <w:color w:val="000000"/>
        </w:rPr>
      </w:pPr>
      <w:r>
        <w:rPr>
          <w:color w:val="000000"/>
        </w:rPr>
        <w:lastRenderedPageBreak/>
        <w:t>9.2.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8353CF" w:rsidRDefault="00A36FE9">
      <w:pPr>
        <w:pBdr>
          <w:top w:val="nil"/>
          <w:left w:val="nil"/>
          <w:bottom w:val="nil"/>
          <w:right w:val="nil"/>
          <w:between w:val="nil"/>
        </w:pBdr>
        <w:tabs>
          <w:tab w:val="left" w:pos="142"/>
        </w:tabs>
        <w:ind w:firstLine="709"/>
        <w:rPr>
          <w:color w:val="000000"/>
        </w:rPr>
      </w:pPr>
      <w:r>
        <w:rPr>
          <w:color w:val="000000"/>
        </w:rPr>
        <w:t>9.3. Цей Договір укладається, підписується та скріплюється печатками Сторін у 2-х примірниках, що мають однакову юридичну силу.</w:t>
      </w:r>
    </w:p>
    <w:p w:rsidR="008353CF" w:rsidRDefault="008353CF">
      <w:pPr>
        <w:widowControl/>
        <w:pBdr>
          <w:top w:val="nil"/>
          <w:left w:val="nil"/>
          <w:bottom w:val="nil"/>
          <w:right w:val="nil"/>
          <w:between w:val="nil"/>
        </w:pBdr>
        <w:tabs>
          <w:tab w:val="left" w:pos="142"/>
        </w:tabs>
        <w:ind w:firstLine="709"/>
        <w:rPr>
          <w:color w:val="000000"/>
          <w:sz w:val="22"/>
          <w:szCs w:val="22"/>
        </w:rPr>
      </w:pPr>
    </w:p>
    <w:p w:rsidR="008353CF" w:rsidRDefault="00A36FE9">
      <w:pPr>
        <w:widowControl/>
        <w:numPr>
          <w:ilvl w:val="0"/>
          <w:numId w:val="2"/>
        </w:numPr>
        <w:pBdr>
          <w:top w:val="nil"/>
          <w:left w:val="nil"/>
          <w:bottom w:val="nil"/>
          <w:right w:val="nil"/>
          <w:between w:val="nil"/>
        </w:pBdr>
        <w:tabs>
          <w:tab w:val="left" w:pos="142"/>
        </w:tabs>
        <w:ind w:firstLine="709"/>
        <w:jc w:val="center"/>
        <w:rPr>
          <w:color w:val="000000"/>
        </w:rPr>
      </w:pPr>
      <w:r>
        <w:rPr>
          <w:b/>
          <w:color w:val="000000"/>
        </w:rPr>
        <w:t>Антикорупційне застереження</w:t>
      </w:r>
    </w:p>
    <w:p w:rsidR="008353CF" w:rsidRDefault="00A36FE9">
      <w:pPr>
        <w:widowControl/>
        <w:pBdr>
          <w:top w:val="nil"/>
          <w:left w:val="nil"/>
          <w:bottom w:val="nil"/>
          <w:right w:val="nil"/>
          <w:between w:val="nil"/>
        </w:pBdr>
        <w:tabs>
          <w:tab w:val="left" w:pos="142"/>
          <w:tab w:val="left" w:pos="708"/>
        </w:tabs>
        <w:ind w:firstLine="709"/>
        <w:rPr>
          <w:color w:val="000000"/>
        </w:rPr>
      </w:pPr>
      <w:r>
        <w:rPr>
          <w:color w:val="000000"/>
        </w:rPr>
        <w:t>10.1. Сторони зобов’язуються забезпечити повну відповідальність свого персоналу вимогам антикорупційного законодавства України.</w:t>
      </w:r>
    </w:p>
    <w:p w:rsidR="008353CF" w:rsidRDefault="00A36FE9">
      <w:pPr>
        <w:widowControl/>
        <w:pBdr>
          <w:top w:val="nil"/>
          <w:left w:val="nil"/>
          <w:bottom w:val="nil"/>
          <w:right w:val="nil"/>
          <w:between w:val="nil"/>
        </w:pBdr>
        <w:tabs>
          <w:tab w:val="left" w:pos="142"/>
          <w:tab w:val="left" w:pos="708"/>
        </w:tabs>
        <w:ind w:firstLine="709"/>
        <w:rPr>
          <w:color w:val="000000"/>
        </w:rPr>
      </w:pPr>
      <w:r>
        <w:rPr>
          <w:color w:val="000000"/>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8353CF" w:rsidRDefault="00A36FE9">
      <w:pPr>
        <w:widowControl/>
        <w:pBdr>
          <w:top w:val="nil"/>
          <w:left w:val="nil"/>
          <w:bottom w:val="nil"/>
          <w:right w:val="nil"/>
          <w:between w:val="nil"/>
        </w:pBdr>
        <w:tabs>
          <w:tab w:val="left" w:pos="142"/>
          <w:tab w:val="left" w:pos="708"/>
        </w:tabs>
        <w:ind w:firstLine="709"/>
        <w:rPr>
          <w:color w:val="000000"/>
        </w:rPr>
      </w:pPr>
      <w:r>
        <w:rPr>
          <w:color w:val="000000"/>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353CF" w:rsidRDefault="00A36FE9">
      <w:pPr>
        <w:widowControl/>
        <w:pBdr>
          <w:top w:val="nil"/>
          <w:left w:val="nil"/>
          <w:bottom w:val="nil"/>
          <w:right w:val="nil"/>
          <w:between w:val="nil"/>
        </w:pBdr>
        <w:tabs>
          <w:tab w:val="left" w:pos="142"/>
          <w:tab w:val="left" w:pos="708"/>
        </w:tabs>
        <w:ind w:firstLine="709"/>
        <w:rPr>
          <w:color w:val="000000"/>
        </w:rPr>
      </w:pPr>
      <w:r>
        <w:rPr>
          <w:color w:val="000000"/>
        </w:rPr>
        <w:t>10.4. Сторони гарантують повну конфіденційність та відсутність негативних наслідків як для Сторони, що звертається в цілому, так і для конкретних працівників Сторони, що звертається, які повідомили про факт порушень антикорупційного законодавства.</w:t>
      </w:r>
    </w:p>
    <w:p w:rsidR="008353CF" w:rsidRDefault="00A36FE9">
      <w:pPr>
        <w:widowControl/>
        <w:pBdr>
          <w:top w:val="nil"/>
          <w:left w:val="nil"/>
          <w:bottom w:val="nil"/>
          <w:right w:val="nil"/>
          <w:between w:val="nil"/>
        </w:pBdr>
        <w:tabs>
          <w:tab w:val="left" w:pos="142"/>
          <w:tab w:val="left" w:pos="708"/>
        </w:tabs>
        <w:ind w:firstLine="709"/>
        <w:rPr>
          <w:color w:val="000000"/>
        </w:rPr>
      </w:pPr>
      <w:r>
        <w:rPr>
          <w:color w:val="000000"/>
        </w:rPr>
        <w:t>10.5. Сторони зобов’язуються дотримуватись інших вимог законодавства України, що визначає правові та організаційні засади функціонування системи запобігання корупції в Україні.</w:t>
      </w:r>
    </w:p>
    <w:p w:rsidR="008353CF" w:rsidRDefault="008353CF">
      <w:pPr>
        <w:widowControl/>
        <w:pBdr>
          <w:top w:val="nil"/>
          <w:left w:val="nil"/>
          <w:bottom w:val="nil"/>
          <w:right w:val="nil"/>
          <w:between w:val="nil"/>
        </w:pBdr>
        <w:tabs>
          <w:tab w:val="left" w:pos="142"/>
          <w:tab w:val="left" w:pos="708"/>
        </w:tabs>
        <w:ind w:firstLine="709"/>
        <w:rPr>
          <w:color w:val="000000"/>
        </w:rPr>
      </w:pPr>
    </w:p>
    <w:p w:rsidR="008353CF" w:rsidRDefault="00A36FE9">
      <w:pPr>
        <w:numPr>
          <w:ilvl w:val="0"/>
          <w:numId w:val="2"/>
        </w:numPr>
        <w:pBdr>
          <w:top w:val="nil"/>
          <w:left w:val="nil"/>
          <w:bottom w:val="nil"/>
          <w:right w:val="nil"/>
          <w:between w:val="nil"/>
        </w:pBdr>
        <w:tabs>
          <w:tab w:val="left" w:pos="142"/>
        </w:tabs>
        <w:ind w:firstLine="709"/>
        <w:jc w:val="center"/>
        <w:rPr>
          <w:color w:val="000000"/>
        </w:rPr>
      </w:pPr>
      <w:r>
        <w:rPr>
          <w:b/>
          <w:color w:val="000000"/>
        </w:rPr>
        <w:t>Інші умови</w:t>
      </w:r>
    </w:p>
    <w:p w:rsidR="008353CF" w:rsidRDefault="00A36FE9">
      <w:pPr>
        <w:pBdr>
          <w:top w:val="nil"/>
          <w:left w:val="nil"/>
          <w:bottom w:val="nil"/>
          <w:right w:val="nil"/>
          <w:between w:val="nil"/>
        </w:pBdr>
        <w:tabs>
          <w:tab w:val="left" w:pos="142"/>
        </w:tabs>
        <w:ind w:firstLine="709"/>
        <w:rPr>
          <w:color w:val="000000"/>
        </w:rPr>
      </w:pPr>
      <w:r>
        <w:rPr>
          <w:color w:val="000000"/>
        </w:rPr>
        <w:t>11.1. У випадку будь-яких змін в реєстраційних документах та змін у статусі платника податків, Сторони зобов’язані письмово інформувати один одного протягом 3-х робочих днів з моменту їхнього виникнення з обов’язковим укладанням додаткової угоди.</w:t>
      </w:r>
    </w:p>
    <w:p w:rsidR="008353CF" w:rsidRDefault="00A36FE9">
      <w:pPr>
        <w:widowControl/>
        <w:pBdr>
          <w:top w:val="nil"/>
          <w:left w:val="nil"/>
          <w:bottom w:val="nil"/>
          <w:right w:val="nil"/>
          <w:between w:val="nil"/>
        </w:pBdr>
        <w:ind w:firstLine="709"/>
        <w:rPr>
          <w:color w:val="000000"/>
        </w:rPr>
      </w:pPr>
      <w:bookmarkStart w:id="3" w:name="3znysh7" w:colFirst="0" w:colLast="0"/>
      <w:bookmarkEnd w:id="3"/>
      <w:r>
        <w:rPr>
          <w:color w:val="000000"/>
        </w:rPr>
        <w:t xml:space="preserve">11.2. </w:t>
      </w:r>
      <w:hyperlink r:id="rId7" w:anchor="w1_3">
        <w:r>
          <w:rPr>
            <w:color w:val="000000"/>
          </w:rPr>
          <w:t>Істотні</w:t>
        </w:r>
      </w:hyperlink>
      <w:bookmarkStart w:id="4" w:name="2et92p0" w:colFirst="0" w:colLast="0"/>
      <w:bookmarkEnd w:id="4"/>
      <w:r>
        <w:rPr>
          <w:color w:val="000000"/>
        </w:rPr>
        <w:t xml:space="preserve"> </w:t>
      </w:r>
      <w:hyperlink r:id="rId8" w:anchor="w2_3">
        <w:r>
          <w:rPr>
            <w:color w:val="000000"/>
          </w:rPr>
          <w:t>умови</w:t>
        </w:r>
      </w:hyperlink>
      <w:bookmarkStart w:id="5" w:name="tyjcwt" w:colFirst="0" w:colLast="0"/>
      <w:bookmarkEnd w:id="5"/>
      <w:r>
        <w:rPr>
          <w:color w:val="000000"/>
        </w:rPr>
        <w:t xml:space="preserve"> договору про закупівлю не можуть змінюватися після його підписання до виконання зобов’язань сторонами в повному обсязі, крім випадків:</w:t>
      </w:r>
    </w:p>
    <w:p w:rsidR="008353CF" w:rsidRDefault="00A36FE9">
      <w:pPr>
        <w:widowControl/>
        <w:pBdr>
          <w:top w:val="nil"/>
          <w:left w:val="nil"/>
          <w:bottom w:val="nil"/>
          <w:right w:val="nil"/>
          <w:between w:val="nil"/>
        </w:pBdr>
        <w:ind w:firstLine="709"/>
        <w:rPr>
          <w:color w:val="000000"/>
        </w:rPr>
      </w:pPr>
      <w:r>
        <w:rPr>
          <w:color w:val="000000"/>
        </w:rPr>
        <w:t>1) зменшення обсягів закупівлі, зокрема з урахуванням фактичного обсягу видатків замовника;</w:t>
      </w:r>
    </w:p>
    <w:p w:rsidR="008353CF" w:rsidRDefault="00A36FE9">
      <w:pPr>
        <w:widowControl/>
        <w:pBdr>
          <w:top w:val="nil"/>
          <w:left w:val="nil"/>
          <w:bottom w:val="nil"/>
          <w:right w:val="nil"/>
          <w:between w:val="nil"/>
        </w:pBdr>
        <w:ind w:firstLine="709"/>
        <w:rPr>
          <w:color w:val="000000"/>
        </w:rPr>
      </w:pPr>
      <w:bookmarkStart w:id="6" w:name="3dy6vkm" w:colFirst="0" w:colLast="0"/>
      <w:bookmarkEnd w:id="6"/>
      <w:r>
        <w:rPr>
          <w:color w:val="000000"/>
        </w:rPr>
        <w:t xml:space="preserve">2) збільшення ціни за одиницю товару до 10 відсотків </w:t>
      </w:r>
      <w:proofErr w:type="spellStart"/>
      <w:r>
        <w:rPr>
          <w:color w:val="000000"/>
        </w:rPr>
        <w:t>пропорційно</w:t>
      </w:r>
      <w:proofErr w:type="spellEnd"/>
      <w:r>
        <w:rPr>
          <w:color w:val="000000"/>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8353CF" w:rsidRDefault="00A36FE9">
      <w:pPr>
        <w:widowControl/>
        <w:pBdr>
          <w:top w:val="nil"/>
          <w:left w:val="nil"/>
          <w:bottom w:val="nil"/>
          <w:right w:val="nil"/>
          <w:between w:val="nil"/>
        </w:pBdr>
        <w:ind w:firstLine="709"/>
        <w:rPr>
          <w:color w:val="000000"/>
        </w:rPr>
      </w:pPr>
      <w:bookmarkStart w:id="7" w:name="1t3h5sf" w:colFirst="0" w:colLast="0"/>
      <w:bookmarkEnd w:id="7"/>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8353CF" w:rsidRDefault="00A36FE9">
      <w:pPr>
        <w:widowControl/>
        <w:pBdr>
          <w:top w:val="nil"/>
          <w:left w:val="nil"/>
          <w:bottom w:val="nil"/>
          <w:right w:val="nil"/>
          <w:between w:val="nil"/>
        </w:pBdr>
        <w:ind w:firstLine="709"/>
        <w:rPr>
          <w:color w:val="000000"/>
        </w:rPr>
      </w:pPr>
      <w:bookmarkStart w:id="8" w:name="4d34og8" w:colFirst="0" w:colLast="0"/>
      <w:bookmarkEnd w:id="8"/>
      <w:r>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353CF" w:rsidRDefault="00A36FE9">
      <w:pPr>
        <w:widowControl/>
        <w:pBdr>
          <w:top w:val="nil"/>
          <w:left w:val="nil"/>
          <w:bottom w:val="nil"/>
          <w:right w:val="nil"/>
          <w:between w:val="nil"/>
        </w:pBdr>
        <w:ind w:firstLine="709"/>
        <w:rPr>
          <w:color w:val="000000"/>
        </w:rPr>
      </w:pPr>
      <w:bookmarkStart w:id="9" w:name="2s8eyo1" w:colFirst="0" w:colLast="0"/>
      <w:bookmarkEnd w:id="9"/>
      <w:r>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353CF" w:rsidRDefault="00A36FE9">
      <w:pPr>
        <w:widowControl/>
        <w:pBdr>
          <w:top w:val="nil"/>
          <w:left w:val="nil"/>
          <w:bottom w:val="nil"/>
          <w:right w:val="nil"/>
          <w:between w:val="nil"/>
        </w:pBdr>
        <w:ind w:firstLine="709"/>
        <w:rPr>
          <w:color w:val="000000"/>
        </w:rPr>
      </w:pPr>
      <w:bookmarkStart w:id="10" w:name="17dp8vu" w:colFirst="0" w:colLast="0"/>
      <w:bookmarkEnd w:id="10"/>
      <w:r>
        <w:rPr>
          <w:color w:val="000000"/>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color w:val="000000"/>
        </w:rPr>
        <w:t>пропорційно</w:t>
      </w:r>
      <w:proofErr w:type="spellEnd"/>
      <w:r>
        <w:rPr>
          <w:color w:val="000000"/>
        </w:rPr>
        <w:t xml:space="preserve"> до зміни таких ставок та/або пільг з оподаткування;</w:t>
      </w:r>
    </w:p>
    <w:p w:rsidR="008353CF" w:rsidRDefault="00A36FE9">
      <w:pPr>
        <w:widowControl/>
        <w:pBdr>
          <w:top w:val="nil"/>
          <w:left w:val="nil"/>
          <w:bottom w:val="nil"/>
          <w:right w:val="nil"/>
          <w:between w:val="nil"/>
        </w:pBdr>
        <w:ind w:firstLine="709"/>
        <w:rPr>
          <w:color w:val="000000"/>
        </w:rPr>
      </w:pPr>
      <w:bookmarkStart w:id="11" w:name="3rdcrjn" w:colFirst="0" w:colLast="0"/>
      <w:bookmarkEnd w:id="11"/>
      <w:r>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353CF" w:rsidRDefault="00A36FE9">
      <w:pPr>
        <w:widowControl/>
        <w:pBdr>
          <w:top w:val="nil"/>
          <w:left w:val="nil"/>
          <w:bottom w:val="nil"/>
          <w:right w:val="nil"/>
          <w:between w:val="nil"/>
        </w:pBdr>
        <w:ind w:firstLine="709"/>
        <w:rPr>
          <w:color w:val="000000"/>
        </w:rPr>
      </w:pPr>
      <w:bookmarkStart w:id="12" w:name="26in1rg" w:colFirst="0" w:colLast="0"/>
      <w:bookmarkEnd w:id="12"/>
      <w:r>
        <w:rPr>
          <w:color w:val="000000"/>
        </w:rPr>
        <w:t xml:space="preserve">8) зміни умов у зв’язку із застосуванням положень </w:t>
      </w:r>
      <w:hyperlink r:id="rId9" w:anchor="n1778">
        <w:r>
          <w:rPr>
            <w:color w:val="000000"/>
          </w:rPr>
          <w:t>частини шостої</w:t>
        </w:r>
      </w:hyperlink>
      <w:r>
        <w:rPr>
          <w:color w:val="000000"/>
        </w:rPr>
        <w:t xml:space="preserve"> цієї статті.</w:t>
      </w:r>
    </w:p>
    <w:p w:rsidR="008353CF" w:rsidRDefault="00A36FE9">
      <w:pPr>
        <w:pBdr>
          <w:top w:val="nil"/>
          <w:left w:val="nil"/>
          <w:bottom w:val="nil"/>
          <w:right w:val="nil"/>
          <w:between w:val="nil"/>
        </w:pBdr>
        <w:tabs>
          <w:tab w:val="left" w:pos="142"/>
        </w:tabs>
        <w:ind w:firstLine="709"/>
        <w:rPr>
          <w:color w:val="000000"/>
        </w:rPr>
      </w:pPr>
      <w:r>
        <w:rPr>
          <w:color w:val="000000"/>
        </w:rPr>
        <w:t>11.3. Всі зміни та доповнення до цього Договору матимуть силу у випадку, якщо вони оформлені шляхом підписання повноваженими представниками Сторін додаткових угод.</w:t>
      </w:r>
    </w:p>
    <w:p w:rsidR="008353CF" w:rsidRDefault="00A36FE9">
      <w:pPr>
        <w:pBdr>
          <w:top w:val="nil"/>
          <w:left w:val="nil"/>
          <w:bottom w:val="nil"/>
          <w:right w:val="nil"/>
          <w:between w:val="nil"/>
        </w:pBdr>
        <w:tabs>
          <w:tab w:val="left" w:pos="142"/>
        </w:tabs>
        <w:ind w:firstLine="709"/>
        <w:rPr>
          <w:color w:val="000000"/>
        </w:rPr>
      </w:pPr>
      <w:r>
        <w:rPr>
          <w:color w:val="000000"/>
        </w:rPr>
        <w:t>11.4. Жодна із Сторін не має права передавати третім особам повністю або частково свої права та обов’язки за цим Договором без попередньої письмової згоди іншої Сторони.</w:t>
      </w:r>
    </w:p>
    <w:p w:rsidR="008353CF" w:rsidRDefault="00A36FE9">
      <w:pPr>
        <w:pBdr>
          <w:top w:val="nil"/>
          <w:left w:val="nil"/>
          <w:bottom w:val="nil"/>
          <w:right w:val="nil"/>
          <w:between w:val="nil"/>
        </w:pBdr>
        <w:tabs>
          <w:tab w:val="left" w:pos="142"/>
          <w:tab w:val="left" w:pos="1276"/>
        </w:tabs>
        <w:ind w:firstLine="709"/>
        <w:rPr>
          <w:color w:val="000000"/>
        </w:rPr>
      </w:pPr>
      <w:r>
        <w:rPr>
          <w:color w:val="000000"/>
        </w:rPr>
        <w:t xml:space="preserve">11.5. Відносини, не передбачені цим Договором, регулюються чинним законодавством України. </w:t>
      </w:r>
    </w:p>
    <w:p w:rsidR="008353CF" w:rsidRDefault="008353CF">
      <w:pPr>
        <w:widowControl/>
        <w:pBdr>
          <w:top w:val="nil"/>
          <w:left w:val="nil"/>
          <w:bottom w:val="nil"/>
          <w:right w:val="nil"/>
          <w:between w:val="nil"/>
        </w:pBd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8353CF" w:rsidRDefault="00A36FE9">
      <w:pPr>
        <w:widowControl/>
        <w:numPr>
          <w:ilvl w:val="0"/>
          <w:numId w:val="2"/>
        </w:numPr>
        <w:pBdr>
          <w:top w:val="nil"/>
          <w:left w:val="nil"/>
          <w:bottom w:val="nil"/>
          <w:right w:val="nil"/>
          <w:between w:val="nil"/>
        </w:pBd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927"/>
        <w:jc w:val="center"/>
        <w:rPr>
          <w:color w:val="000000"/>
        </w:rPr>
      </w:pPr>
      <w:bookmarkStart w:id="13" w:name="lnxbz9" w:colFirst="0" w:colLast="0"/>
      <w:bookmarkEnd w:id="13"/>
      <w:r>
        <w:rPr>
          <w:b/>
          <w:color w:val="000000"/>
        </w:rPr>
        <w:t>Додатки до договору</w:t>
      </w:r>
    </w:p>
    <w:p w:rsidR="008353CF" w:rsidRDefault="00A36FE9">
      <w:pPr>
        <w:pBdr>
          <w:top w:val="nil"/>
          <w:left w:val="nil"/>
          <w:bottom w:val="nil"/>
          <w:right w:val="nil"/>
          <w:between w:val="nil"/>
        </w:pBdr>
        <w:tabs>
          <w:tab w:val="left" w:pos="142"/>
          <w:tab w:val="left" w:pos="1134"/>
        </w:tabs>
        <w:ind w:firstLine="709"/>
        <w:rPr>
          <w:color w:val="000000"/>
        </w:rPr>
      </w:pPr>
      <w:r>
        <w:rPr>
          <w:color w:val="000000"/>
        </w:rPr>
        <w:t xml:space="preserve">12.1. Невід’ємною частиною цього Договору є: </w:t>
      </w:r>
      <w:r>
        <w:rPr>
          <w:b/>
          <w:i/>
          <w:color w:val="000000"/>
        </w:rPr>
        <w:t>специфікація.</w:t>
      </w:r>
    </w:p>
    <w:p w:rsidR="008353CF" w:rsidRDefault="008353CF">
      <w:pPr>
        <w:pBdr>
          <w:top w:val="nil"/>
          <w:left w:val="nil"/>
          <w:bottom w:val="nil"/>
          <w:right w:val="nil"/>
          <w:between w:val="nil"/>
        </w:pBdr>
        <w:tabs>
          <w:tab w:val="left" w:pos="1134"/>
        </w:tabs>
        <w:ind w:firstLine="680"/>
        <w:jc w:val="left"/>
        <w:rPr>
          <w:color w:val="000000"/>
        </w:rPr>
      </w:pPr>
    </w:p>
    <w:p w:rsidR="008353CF" w:rsidRDefault="00A36FE9">
      <w:pPr>
        <w:pBdr>
          <w:top w:val="nil"/>
          <w:left w:val="nil"/>
          <w:bottom w:val="nil"/>
          <w:right w:val="nil"/>
          <w:between w:val="nil"/>
        </w:pBdr>
        <w:tabs>
          <w:tab w:val="left" w:pos="1134"/>
        </w:tabs>
        <w:ind w:firstLine="680"/>
        <w:jc w:val="center"/>
        <w:rPr>
          <w:color w:val="000000"/>
        </w:rPr>
      </w:pPr>
      <w:r>
        <w:rPr>
          <w:b/>
          <w:color w:val="000000"/>
        </w:rPr>
        <w:t>13.  Місцезнаходження та банківські реквізити сторін</w:t>
      </w:r>
    </w:p>
    <w:p w:rsidR="008353CF" w:rsidRDefault="008353CF">
      <w:pPr>
        <w:pBdr>
          <w:top w:val="nil"/>
          <w:left w:val="nil"/>
          <w:bottom w:val="nil"/>
          <w:right w:val="nil"/>
          <w:between w:val="nil"/>
        </w:pBdr>
        <w:tabs>
          <w:tab w:val="left" w:pos="1134"/>
        </w:tabs>
        <w:ind w:firstLine="680"/>
        <w:jc w:val="center"/>
        <w:rPr>
          <w:color w:val="000000"/>
        </w:rPr>
      </w:pPr>
    </w:p>
    <w:p w:rsidR="008353CF" w:rsidRDefault="00A36FE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000000"/>
        </w:rPr>
      </w:pPr>
      <w:r>
        <w:rPr>
          <w:b/>
          <w:color w:val="000000"/>
        </w:rPr>
        <w:t>Покупець:</w:t>
      </w:r>
      <w:r>
        <w:rPr>
          <w:b/>
          <w:color w:val="000000"/>
        </w:rPr>
        <w:tab/>
        <w:t xml:space="preserve">                                      Постачальник:</w:t>
      </w:r>
    </w:p>
    <w:p w:rsidR="00314691" w:rsidRDefault="0031469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0000"/>
        </w:rPr>
      </w:pPr>
    </w:p>
    <w:tbl>
      <w:tblPr>
        <w:tblStyle w:val="a5"/>
        <w:tblW w:w="10139" w:type="dxa"/>
        <w:tblInd w:w="-284" w:type="dxa"/>
        <w:tblLayout w:type="fixed"/>
        <w:tblLook w:val="0000" w:firstRow="0" w:lastRow="0" w:firstColumn="0" w:lastColumn="0" w:noHBand="0" w:noVBand="0"/>
      </w:tblPr>
      <w:tblGrid>
        <w:gridCol w:w="4928"/>
        <w:gridCol w:w="5211"/>
      </w:tblGrid>
      <w:tr w:rsidR="008353CF" w:rsidTr="00E15C88">
        <w:tc>
          <w:tcPr>
            <w:tcW w:w="4928" w:type="dxa"/>
          </w:tcPr>
          <w:p w:rsidR="00314691" w:rsidRPr="00530F70" w:rsidRDefault="00314691" w:rsidP="00E15C88">
            <w:pPr>
              <w:ind w:right="-104" w:firstLine="0"/>
              <w:jc w:val="left"/>
              <w:rPr>
                <w:b/>
              </w:rPr>
            </w:pPr>
            <w:r>
              <w:rPr>
                <w:b/>
              </w:rPr>
              <w:t>КНП «АНАНЬЇВСЬКА БАГАТОПРОФІЛЬНА МІСЬКА ЛІКАРНЯ АНАНЬЇВСЬКОЇ МІСЬКОЇ РАДИ</w:t>
            </w:r>
            <w:r w:rsidRPr="00530F70">
              <w:rPr>
                <w:b/>
              </w:rPr>
              <w:t>»</w:t>
            </w:r>
          </w:p>
          <w:p w:rsidR="00E15C88" w:rsidRPr="007154E6" w:rsidRDefault="00E15C88" w:rsidP="00E15C88">
            <w:pPr>
              <w:suppressAutoHyphens/>
              <w:autoSpaceDE w:val="0"/>
              <w:ind w:firstLine="0"/>
              <w:contextualSpacing/>
              <w:rPr>
                <w:bCs/>
                <w:spacing w:val="-1"/>
                <w:lang w:eastAsia="zh-CN"/>
              </w:rPr>
            </w:pPr>
            <w:r>
              <w:t>А</w:t>
            </w:r>
            <w:r w:rsidRPr="007154E6">
              <w:t>дреса: 66400, Одеська область, м. Ананьїв, вул. Героїв України, 45</w:t>
            </w:r>
          </w:p>
          <w:p w:rsidR="00E15C88" w:rsidRPr="007154E6" w:rsidRDefault="00E15C88" w:rsidP="00E15C88">
            <w:pPr>
              <w:pStyle w:val="21"/>
              <w:shd w:val="clear" w:color="auto" w:fill="auto"/>
              <w:spacing w:line="298" w:lineRule="exact"/>
              <w:ind w:right="-142"/>
            </w:pPr>
            <w:r w:rsidRPr="007154E6">
              <w:t>Рахунок №:</w:t>
            </w:r>
            <w:r w:rsidRPr="007154E6">
              <w:rPr>
                <w:lang w:val="en-US" w:bidi="en-US"/>
              </w:rPr>
              <w:t>UA</w:t>
            </w:r>
            <w:r w:rsidRPr="007154E6">
              <w:rPr>
                <w:lang w:bidi="en-US"/>
              </w:rPr>
              <w:t>228201720344350004000025079</w:t>
            </w:r>
          </w:p>
          <w:p w:rsidR="00E15C88" w:rsidRPr="007154E6" w:rsidRDefault="00E15C88" w:rsidP="00E15C88">
            <w:pPr>
              <w:pStyle w:val="21"/>
              <w:shd w:val="clear" w:color="auto" w:fill="auto"/>
              <w:tabs>
                <w:tab w:val="left" w:leader="underscore" w:pos="1621"/>
              </w:tabs>
              <w:spacing w:line="298" w:lineRule="exact"/>
            </w:pPr>
            <w:r w:rsidRPr="007154E6">
              <w:t>в ДКСУ м. Київ</w:t>
            </w:r>
          </w:p>
          <w:p w:rsidR="00E15C88" w:rsidRDefault="00E15C88" w:rsidP="00E15C88">
            <w:pPr>
              <w:pStyle w:val="21"/>
              <w:shd w:val="clear" w:color="auto" w:fill="auto"/>
              <w:spacing w:line="298" w:lineRule="exact"/>
            </w:pPr>
            <w:r w:rsidRPr="007154E6">
              <w:t>Код ЄДРПОУ: 01998615</w:t>
            </w:r>
          </w:p>
          <w:p w:rsidR="00E15C88" w:rsidRPr="007154E6" w:rsidRDefault="00E15C88" w:rsidP="00E15C88">
            <w:pPr>
              <w:pStyle w:val="21"/>
              <w:shd w:val="clear" w:color="auto" w:fill="auto"/>
              <w:spacing w:line="298" w:lineRule="exact"/>
            </w:pPr>
            <w:r>
              <w:t>МФО 820172</w:t>
            </w:r>
          </w:p>
          <w:p w:rsidR="0043123A" w:rsidRDefault="00E15C88" w:rsidP="00E15C88">
            <w:pPr>
              <w:pStyle w:val="21"/>
              <w:shd w:val="clear" w:color="auto" w:fill="auto"/>
              <w:tabs>
                <w:tab w:val="left" w:leader="underscore" w:pos="1621"/>
              </w:tabs>
              <w:spacing w:line="298" w:lineRule="exact"/>
            </w:pPr>
            <w:r w:rsidRPr="007154E6">
              <w:t xml:space="preserve">Телефон: </w:t>
            </w:r>
            <w:r>
              <w:t>+38</w:t>
            </w:r>
            <w:r w:rsidRPr="007154E6">
              <w:t xml:space="preserve">(04863) 21660; </w:t>
            </w:r>
          </w:p>
          <w:p w:rsidR="00E15C88" w:rsidRPr="007154E6" w:rsidRDefault="00E15C88" w:rsidP="00E15C88">
            <w:pPr>
              <w:pStyle w:val="21"/>
              <w:shd w:val="clear" w:color="auto" w:fill="auto"/>
              <w:tabs>
                <w:tab w:val="left" w:leader="underscore" w:pos="1621"/>
              </w:tabs>
              <w:spacing w:line="298" w:lineRule="exact"/>
            </w:pPr>
            <w:r>
              <w:t>+38</w:t>
            </w:r>
            <w:r w:rsidRPr="007154E6">
              <w:t>(04863) 2 2973</w:t>
            </w:r>
          </w:p>
          <w:p w:rsidR="00E15C88" w:rsidRPr="007154E6" w:rsidRDefault="00E15C88" w:rsidP="00E15C88">
            <w:pPr>
              <w:pStyle w:val="21"/>
              <w:shd w:val="clear" w:color="auto" w:fill="auto"/>
              <w:spacing w:line="298" w:lineRule="exact"/>
              <w:rPr>
                <w:lang w:val="ru-RU" w:bidi="en-US"/>
              </w:rPr>
            </w:pPr>
            <w:r w:rsidRPr="007154E6">
              <w:rPr>
                <w:lang w:val="en-US" w:bidi="en-US"/>
              </w:rPr>
              <w:t>E</w:t>
            </w:r>
            <w:r w:rsidRPr="007154E6">
              <w:rPr>
                <w:lang w:val="ru-RU" w:bidi="en-US"/>
              </w:rPr>
              <w:t>-</w:t>
            </w:r>
            <w:r w:rsidRPr="007154E6">
              <w:rPr>
                <w:lang w:val="en-US" w:bidi="en-US"/>
              </w:rPr>
              <w:t>mail</w:t>
            </w:r>
            <w:r w:rsidRPr="007154E6">
              <w:rPr>
                <w:lang w:val="ru-RU" w:bidi="en-US"/>
              </w:rPr>
              <w:t xml:space="preserve">: </w:t>
            </w:r>
            <w:hyperlink r:id="rId10" w:history="1">
              <w:r w:rsidRPr="007154E6">
                <w:rPr>
                  <w:rStyle w:val="ac"/>
                  <w:lang w:val="en-US" w:bidi="en-US"/>
                </w:rPr>
                <w:t>ananiev</w:t>
              </w:r>
              <w:r w:rsidRPr="007154E6">
                <w:rPr>
                  <w:rStyle w:val="ac"/>
                  <w:lang w:val="ru-RU" w:bidi="en-US"/>
                </w:rPr>
                <w:t>_</w:t>
              </w:r>
              <w:r w:rsidRPr="007154E6">
                <w:rPr>
                  <w:rStyle w:val="ac"/>
                  <w:lang w:val="en-US" w:bidi="en-US"/>
                </w:rPr>
                <w:t>crb</w:t>
              </w:r>
              <w:r w:rsidRPr="007154E6">
                <w:rPr>
                  <w:rStyle w:val="ac"/>
                  <w:lang w:val="ru-RU" w:bidi="en-US"/>
                </w:rPr>
                <w:t>@</w:t>
              </w:r>
              <w:r w:rsidRPr="007154E6">
                <w:rPr>
                  <w:rStyle w:val="ac"/>
                  <w:lang w:val="en-US" w:bidi="en-US"/>
                </w:rPr>
                <w:t>ukr</w:t>
              </w:r>
              <w:r w:rsidRPr="007154E6">
                <w:rPr>
                  <w:rStyle w:val="ac"/>
                  <w:lang w:val="ru-RU" w:bidi="en-US"/>
                </w:rPr>
                <w:t>.</w:t>
              </w:r>
              <w:r w:rsidRPr="007154E6">
                <w:rPr>
                  <w:rStyle w:val="ac"/>
                  <w:lang w:val="en-US" w:bidi="en-US"/>
                </w:rPr>
                <w:t>net</w:t>
              </w:r>
            </w:hyperlink>
            <w:r w:rsidRPr="007154E6">
              <w:rPr>
                <w:lang w:val="ru-RU" w:bidi="en-US"/>
              </w:rPr>
              <w:t xml:space="preserve"> </w:t>
            </w:r>
          </w:p>
          <w:p w:rsidR="008353CF" w:rsidRPr="00E15C88"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lang w:val="ru-RU"/>
              </w:rPr>
            </w:pPr>
          </w:p>
          <w:p w:rsidR="00314691" w:rsidRPr="00530F70" w:rsidRDefault="00314691" w:rsidP="00314691">
            <w:pPr>
              <w:rPr>
                <w:b/>
              </w:rPr>
            </w:pPr>
            <w:r>
              <w:rPr>
                <w:b/>
              </w:rPr>
              <w:t>Д</w:t>
            </w:r>
            <w:r w:rsidRPr="00530F70">
              <w:rPr>
                <w:b/>
              </w:rPr>
              <w:t xml:space="preserve">иректор  </w:t>
            </w:r>
          </w:p>
          <w:p w:rsidR="00314691" w:rsidRDefault="00314691" w:rsidP="00314691">
            <w:pPr>
              <w:rPr>
                <w:b/>
              </w:rPr>
            </w:pPr>
          </w:p>
          <w:p w:rsidR="00314691" w:rsidRPr="00530F70" w:rsidRDefault="00314691" w:rsidP="00314691">
            <w:pPr>
              <w:rPr>
                <w:b/>
              </w:rPr>
            </w:pPr>
            <w:r w:rsidRPr="00D54326">
              <w:rPr>
                <w:b/>
              </w:rPr>
              <w:t xml:space="preserve">______________   </w:t>
            </w:r>
            <w:r>
              <w:rPr>
                <w:b/>
              </w:rPr>
              <w:t>Анатолій КОЙЧЕВ</w:t>
            </w: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rPr>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rPr>
            </w:pPr>
          </w:p>
        </w:tc>
        <w:tc>
          <w:tcPr>
            <w:tcW w:w="5211" w:type="dxa"/>
          </w:tcPr>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rPr>
            </w:pPr>
          </w:p>
          <w:p w:rsidR="008353CF" w:rsidRDefault="00A36FE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rPr>
            </w:pPr>
            <w:r>
              <w:rPr>
                <w:b/>
                <w:color w:val="000000"/>
              </w:rPr>
              <w:t>_______________________</w:t>
            </w:r>
          </w:p>
        </w:tc>
      </w:tr>
    </w:tbl>
    <w:p w:rsidR="008353CF" w:rsidRDefault="008353CF">
      <w:pPr>
        <w:widowControl/>
        <w:pBdr>
          <w:top w:val="nil"/>
          <w:left w:val="nil"/>
          <w:bottom w:val="nil"/>
          <w:right w:val="nil"/>
          <w:between w:val="nil"/>
        </w:pBdr>
        <w:ind w:firstLine="0"/>
        <w:jc w:val="left"/>
        <w:rPr>
          <w:color w:val="000000"/>
        </w:rPr>
        <w:sectPr w:rsidR="008353CF" w:rsidSect="00314691">
          <w:footerReference w:type="even" r:id="rId11"/>
          <w:footerReference w:type="default" r:id="rId12"/>
          <w:pgSz w:w="11906" w:h="16838"/>
          <w:pgMar w:top="1135" w:right="851" w:bottom="851" w:left="1418" w:header="0" w:footer="170" w:gutter="0"/>
          <w:pgNumType w:start="1"/>
          <w:cols w:space="720"/>
        </w:sectPr>
      </w:pPr>
    </w:p>
    <w:p w:rsidR="008353CF" w:rsidRPr="00E15C88" w:rsidRDefault="00A36FE9">
      <w:pPr>
        <w:widowControl/>
        <w:pBdr>
          <w:top w:val="nil"/>
          <w:left w:val="nil"/>
          <w:bottom w:val="nil"/>
          <w:right w:val="nil"/>
          <w:between w:val="nil"/>
        </w:pBdr>
        <w:ind w:firstLine="0"/>
        <w:jc w:val="right"/>
        <w:rPr>
          <w:color w:val="000000"/>
          <w:sz w:val="20"/>
          <w:szCs w:val="20"/>
        </w:rPr>
      </w:pPr>
      <w:r w:rsidRPr="00E15C88">
        <w:rPr>
          <w:b/>
          <w:color w:val="000000"/>
          <w:sz w:val="20"/>
          <w:szCs w:val="20"/>
        </w:rPr>
        <w:lastRenderedPageBreak/>
        <w:t>Додаток № 1</w:t>
      </w:r>
    </w:p>
    <w:p w:rsidR="008353CF" w:rsidRDefault="00A36FE9">
      <w:pPr>
        <w:widowControl/>
        <w:pBdr>
          <w:top w:val="nil"/>
          <w:left w:val="nil"/>
          <w:bottom w:val="nil"/>
          <w:right w:val="nil"/>
          <w:between w:val="nil"/>
        </w:pBdr>
        <w:ind w:firstLine="0"/>
        <w:jc w:val="center"/>
        <w:rPr>
          <w:color w:val="000000"/>
        </w:rPr>
      </w:pPr>
      <w:r>
        <w:rPr>
          <w:b/>
          <w:color w:val="000000"/>
        </w:rPr>
        <w:t>СПЕЦИФІКАЦІЯ</w:t>
      </w:r>
    </w:p>
    <w:p w:rsidR="008353CF" w:rsidRDefault="00A36FE9">
      <w:pPr>
        <w:widowControl/>
        <w:pBdr>
          <w:top w:val="nil"/>
          <w:left w:val="nil"/>
          <w:bottom w:val="nil"/>
          <w:right w:val="nil"/>
          <w:between w:val="nil"/>
        </w:pBdr>
        <w:ind w:firstLine="0"/>
        <w:jc w:val="center"/>
        <w:rPr>
          <w:color w:val="000000"/>
        </w:rPr>
      </w:pPr>
      <w:r>
        <w:rPr>
          <w:b/>
          <w:color w:val="000000"/>
        </w:rPr>
        <w:t>до договору № ____ від ___ _______ ______р.</w:t>
      </w:r>
    </w:p>
    <w:p w:rsidR="008353CF" w:rsidRPr="001A37CE" w:rsidRDefault="008353CF">
      <w:pPr>
        <w:pBdr>
          <w:top w:val="nil"/>
          <w:left w:val="nil"/>
          <w:bottom w:val="nil"/>
          <w:right w:val="nil"/>
          <w:between w:val="nil"/>
        </w:pBdr>
        <w:ind w:firstLine="284"/>
        <w:rPr>
          <w:color w:val="000000"/>
          <w:sz w:val="16"/>
          <w:szCs w:val="16"/>
        </w:rPr>
      </w:pPr>
    </w:p>
    <w:tbl>
      <w:tblPr>
        <w:tblStyle w:val="a6"/>
        <w:tblW w:w="15554" w:type="dxa"/>
        <w:tblInd w:w="-108" w:type="dxa"/>
        <w:tblLayout w:type="fixed"/>
        <w:tblLook w:val="0000" w:firstRow="0" w:lastRow="0" w:firstColumn="0" w:lastColumn="0" w:noHBand="0" w:noVBand="0"/>
      </w:tblPr>
      <w:tblGrid>
        <w:gridCol w:w="387"/>
        <w:gridCol w:w="3958"/>
        <w:gridCol w:w="2268"/>
        <w:gridCol w:w="1134"/>
        <w:gridCol w:w="851"/>
        <w:gridCol w:w="1412"/>
        <w:gridCol w:w="1433"/>
        <w:gridCol w:w="1544"/>
        <w:gridCol w:w="1418"/>
        <w:gridCol w:w="1129"/>
        <w:gridCol w:w="20"/>
      </w:tblGrid>
      <w:tr w:rsidR="00883F07" w:rsidRPr="00883F07" w:rsidTr="001A37CE">
        <w:trPr>
          <w:gridAfter w:val="1"/>
          <w:wAfter w:w="20" w:type="dxa"/>
          <w:trHeight w:val="631"/>
        </w:trPr>
        <w:tc>
          <w:tcPr>
            <w:tcW w:w="387" w:type="dxa"/>
            <w:tcBorders>
              <w:top w:val="single" w:sz="4" w:space="0" w:color="000000"/>
              <w:left w:val="single" w:sz="4" w:space="0" w:color="000000"/>
              <w:bottom w:val="single" w:sz="4" w:space="0" w:color="000000"/>
              <w:right w:val="single" w:sz="4" w:space="0" w:color="000000"/>
            </w:tcBorders>
            <w:vAlign w:val="center"/>
          </w:tcPr>
          <w:p w:rsidR="00883F07" w:rsidRPr="00883F07" w:rsidRDefault="00883F07" w:rsidP="0043123A">
            <w:pPr>
              <w:widowControl/>
              <w:pBdr>
                <w:top w:val="nil"/>
                <w:left w:val="nil"/>
                <w:bottom w:val="nil"/>
                <w:right w:val="nil"/>
                <w:between w:val="nil"/>
              </w:pBdr>
              <w:ind w:firstLine="0"/>
              <w:jc w:val="center"/>
              <w:rPr>
                <w:color w:val="000000"/>
                <w:sz w:val="22"/>
                <w:szCs w:val="22"/>
              </w:rPr>
            </w:pPr>
            <w:r w:rsidRPr="00883F07">
              <w:rPr>
                <w:color w:val="000000"/>
                <w:sz w:val="22"/>
                <w:szCs w:val="22"/>
              </w:rPr>
              <w:t>№ з/п</w:t>
            </w:r>
          </w:p>
        </w:tc>
        <w:tc>
          <w:tcPr>
            <w:tcW w:w="3958" w:type="dxa"/>
            <w:tcBorders>
              <w:top w:val="single" w:sz="4" w:space="0" w:color="000000"/>
              <w:left w:val="nil"/>
              <w:bottom w:val="single" w:sz="4" w:space="0" w:color="000000"/>
              <w:right w:val="single" w:sz="4" w:space="0" w:color="000000"/>
            </w:tcBorders>
            <w:vAlign w:val="center"/>
          </w:tcPr>
          <w:p w:rsidR="00883F07" w:rsidRPr="00883F07" w:rsidRDefault="00883F07" w:rsidP="00883F07">
            <w:pPr>
              <w:widowControl/>
              <w:pBdr>
                <w:top w:val="nil"/>
                <w:left w:val="nil"/>
                <w:bottom w:val="nil"/>
                <w:right w:val="nil"/>
                <w:between w:val="nil"/>
              </w:pBdr>
              <w:ind w:right="-98" w:firstLine="0"/>
              <w:jc w:val="center"/>
              <w:rPr>
                <w:color w:val="000000"/>
                <w:sz w:val="22"/>
                <w:szCs w:val="22"/>
              </w:rPr>
            </w:pPr>
            <w:r w:rsidRPr="00883F07">
              <w:rPr>
                <w:color w:val="000000"/>
                <w:sz w:val="22"/>
                <w:szCs w:val="22"/>
              </w:rPr>
              <w:t>Торгова назва предмету закупівлі згідно з документами виробника (МНН)</w:t>
            </w:r>
          </w:p>
        </w:tc>
        <w:tc>
          <w:tcPr>
            <w:tcW w:w="2268" w:type="dxa"/>
            <w:tcBorders>
              <w:top w:val="single" w:sz="4" w:space="0" w:color="000000"/>
              <w:left w:val="nil"/>
              <w:bottom w:val="single" w:sz="4" w:space="0" w:color="000000"/>
              <w:right w:val="single" w:sz="4" w:space="0" w:color="000000"/>
            </w:tcBorders>
            <w:vAlign w:val="center"/>
          </w:tcPr>
          <w:p w:rsidR="00883F07" w:rsidRPr="00883F07" w:rsidRDefault="00883F07" w:rsidP="00883F07">
            <w:pPr>
              <w:widowControl/>
              <w:pBdr>
                <w:top w:val="nil"/>
                <w:left w:val="nil"/>
                <w:bottom w:val="nil"/>
                <w:right w:val="nil"/>
                <w:between w:val="nil"/>
              </w:pBdr>
              <w:ind w:firstLine="0"/>
              <w:jc w:val="center"/>
              <w:rPr>
                <w:color w:val="000000"/>
                <w:sz w:val="22"/>
                <w:szCs w:val="22"/>
              </w:rPr>
            </w:pPr>
            <w:r w:rsidRPr="00883F07">
              <w:rPr>
                <w:sz w:val="22"/>
                <w:szCs w:val="22"/>
              </w:rPr>
              <w:t>Форма випуску та доза лікарського препарату</w:t>
            </w:r>
          </w:p>
        </w:tc>
        <w:tc>
          <w:tcPr>
            <w:tcW w:w="1134" w:type="dxa"/>
            <w:tcBorders>
              <w:top w:val="single" w:sz="4" w:space="0" w:color="000000"/>
              <w:left w:val="nil"/>
              <w:bottom w:val="single" w:sz="4" w:space="0" w:color="000000"/>
              <w:right w:val="single" w:sz="4" w:space="0" w:color="000000"/>
            </w:tcBorders>
            <w:vAlign w:val="center"/>
          </w:tcPr>
          <w:p w:rsidR="00883F07" w:rsidRPr="00883F07" w:rsidRDefault="00883F07" w:rsidP="0043123A">
            <w:pPr>
              <w:widowControl/>
              <w:pBdr>
                <w:top w:val="nil"/>
                <w:left w:val="nil"/>
                <w:bottom w:val="nil"/>
                <w:right w:val="nil"/>
                <w:between w:val="nil"/>
              </w:pBdr>
              <w:ind w:firstLine="0"/>
              <w:jc w:val="center"/>
              <w:rPr>
                <w:color w:val="000000"/>
                <w:sz w:val="22"/>
                <w:szCs w:val="22"/>
              </w:rPr>
            </w:pPr>
            <w:r w:rsidRPr="00883F07">
              <w:rPr>
                <w:color w:val="000000"/>
                <w:sz w:val="22"/>
                <w:szCs w:val="22"/>
              </w:rPr>
              <w:t>Одиниця виміру</w:t>
            </w:r>
          </w:p>
        </w:tc>
        <w:tc>
          <w:tcPr>
            <w:tcW w:w="851" w:type="dxa"/>
            <w:tcBorders>
              <w:top w:val="single" w:sz="4" w:space="0" w:color="000000"/>
              <w:left w:val="nil"/>
              <w:bottom w:val="single" w:sz="4" w:space="0" w:color="000000"/>
              <w:right w:val="single" w:sz="4" w:space="0" w:color="000000"/>
            </w:tcBorders>
            <w:vAlign w:val="center"/>
          </w:tcPr>
          <w:p w:rsidR="00883F07" w:rsidRPr="00883F07" w:rsidRDefault="00883F07" w:rsidP="0043123A">
            <w:pPr>
              <w:widowControl/>
              <w:pBdr>
                <w:top w:val="nil"/>
                <w:left w:val="nil"/>
                <w:bottom w:val="nil"/>
                <w:right w:val="nil"/>
                <w:between w:val="nil"/>
              </w:pBdr>
              <w:ind w:firstLine="0"/>
              <w:jc w:val="center"/>
              <w:rPr>
                <w:color w:val="000000"/>
                <w:sz w:val="22"/>
                <w:szCs w:val="22"/>
              </w:rPr>
            </w:pPr>
            <w:r w:rsidRPr="00883F07">
              <w:rPr>
                <w:color w:val="000000"/>
                <w:sz w:val="22"/>
                <w:szCs w:val="22"/>
              </w:rPr>
              <w:t xml:space="preserve">К-сть </w:t>
            </w:r>
          </w:p>
        </w:tc>
        <w:tc>
          <w:tcPr>
            <w:tcW w:w="1412" w:type="dxa"/>
            <w:tcBorders>
              <w:top w:val="single" w:sz="4" w:space="0" w:color="000000"/>
              <w:left w:val="nil"/>
              <w:bottom w:val="single" w:sz="4" w:space="0" w:color="000000"/>
              <w:right w:val="single" w:sz="4" w:space="0" w:color="000000"/>
            </w:tcBorders>
            <w:vAlign w:val="center"/>
          </w:tcPr>
          <w:p w:rsidR="00883F07" w:rsidRPr="00883F07" w:rsidRDefault="00883F07" w:rsidP="00883F07">
            <w:pPr>
              <w:widowControl/>
              <w:pBdr>
                <w:top w:val="nil"/>
                <w:left w:val="nil"/>
                <w:bottom w:val="nil"/>
                <w:right w:val="nil"/>
                <w:between w:val="nil"/>
              </w:pBdr>
              <w:ind w:firstLine="0"/>
              <w:jc w:val="center"/>
              <w:rPr>
                <w:color w:val="000000"/>
                <w:sz w:val="22"/>
                <w:szCs w:val="22"/>
              </w:rPr>
            </w:pPr>
            <w:r w:rsidRPr="00883F07">
              <w:rPr>
                <w:color w:val="000000"/>
                <w:sz w:val="22"/>
                <w:szCs w:val="22"/>
              </w:rPr>
              <w:t>Ціна за од. виміру (без ПДВ) грн.</w:t>
            </w:r>
          </w:p>
        </w:tc>
        <w:tc>
          <w:tcPr>
            <w:tcW w:w="1433" w:type="dxa"/>
            <w:tcBorders>
              <w:top w:val="single" w:sz="4" w:space="0" w:color="000000"/>
              <w:left w:val="nil"/>
              <w:bottom w:val="single" w:sz="4" w:space="0" w:color="000000"/>
              <w:right w:val="single" w:sz="4" w:space="0" w:color="000000"/>
            </w:tcBorders>
            <w:vAlign w:val="center"/>
          </w:tcPr>
          <w:p w:rsidR="00883F07" w:rsidRPr="00883F07" w:rsidRDefault="00883F07" w:rsidP="00883F07">
            <w:pPr>
              <w:widowControl/>
              <w:pBdr>
                <w:top w:val="nil"/>
                <w:left w:val="nil"/>
                <w:bottom w:val="nil"/>
                <w:right w:val="nil"/>
                <w:between w:val="nil"/>
              </w:pBdr>
              <w:ind w:firstLine="0"/>
              <w:jc w:val="center"/>
              <w:rPr>
                <w:color w:val="000000"/>
                <w:sz w:val="22"/>
                <w:szCs w:val="22"/>
              </w:rPr>
            </w:pPr>
            <w:r w:rsidRPr="00883F07">
              <w:rPr>
                <w:color w:val="000000"/>
                <w:sz w:val="22"/>
                <w:szCs w:val="22"/>
              </w:rPr>
              <w:t>Ціна за од. виміру (з ПДВ) грн.</w:t>
            </w:r>
          </w:p>
        </w:tc>
        <w:tc>
          <w:tcPr>
            <w:tcW w:w="1544" w:type="dxa"/>
            <w:tcBorders>
              <w:top w:val="single" w:sz="4" w:space="0" w:color="000000"/>
              <w:left w:val="nil"/>
              <w:bottom w:val="single" w:sz="4" w:space="0" w:color="000000"/>
              <w:right w:val="single" w:sz="4" w:space="0" w:color="000000"/>
            </w:tcBorders>
            <w:vAlign w:val="center"/>
          </w:tcPr>
          <w:p w:rsidR="00883F07" w:rsidRPr="00883F07" w:rsidRDefault="00883F07" w:rsidP="00883F07">
            <w:pPr>
              <w:widowControl/>
              <w:pBdr>
                <w:top w:val="nil"/>
                <w:left w:val="nil"/>
                <w:bottom w:val="nil"/>
                <w:right w:val="nil"/>
                <w:between w:val="nil"/>
              </w:pBdr>
              <w:ind w:firstLine="0"/>
              <w:jc w:val="center"/>
              <w:rPr>
                <w:color w:val="000000"/>
                <w:sz w:val="22"/>
                <w:szCs w:val="22"/>
              </w:rPr>
            </w:pPr>
            <w:r w:rsidRPr="00883F07">
              <w:rPr>
                <w:color w:val="000000"/>
                <w:sz w:val="22"/>
                <w:szCs w:val="22"/>
              </w:rPr>
              <w:t>Загальна вартість</w:t>
            </w:r>
            <w:r w:rsidRPr="00883F07">
              <w:rPr>
                <w:i/>
                <w:color w:val="000000"/>
                <w:sz w:val="22"/>
                <w:szCs w:val="22"/>
              </w:rPr>
              <w:t>*</w:t>
            </w:r>
            <w:r w:rsidRPr="00883F07">
              <w:rPr>
                <w:color w:val="000000"/>
                <w:sz w:val="22"/>
                <w:szCs w:val="22"/>
              </w:rPr>
              <w:t xml:space="preserve"> без ПДВ, грн.</w:t>
            </w:r>
          </w:p>
        </w:tc>
        <w:tc>
          <w:tcPr>
            <w:tcW w:w="1418" w:type="dxa"/>
            <w:tcBorders>
              <w:top w:val="single" w:sz="4" w:space="0" w:color="000000"/>
              <w:left w:val="nil"/>
              <w:bottom w:val="single" w:sz="4" w:space="0" w:color="000000"/>
              <w:right w:val="single" w:sz="4" w:space="0" w:color="000000"/>
            </w:tcBorders>
            <w:vAlign w:val="center"/>
          </w:tcPr>
          <w:p w:rsidR="00883F07" w:rsidRPr="00883F07" w:rsidRDefault="00883F07" w:rsidP="00883F07">
            <w:pPr>
              <w:widowControl/>
              <w:pBdr>
                <w:top w:val="nil"/>
                <w:left w:val="nil"/>
                <w:bottom w:val="nil"/>
                <w:right w:val="nil"/>
                <w:between w:val="nil"/>
              </w:pBdr>
              <w:ind w:firstLine="0"/>
              <w:jc w:val="center"/>
              <w:rPr>
                <w:color w:val="000000"/>
                <w:sz w:val="22"/>
                <w:szCs w:val="22"/>
              </w:rPr>
            </w:pPr>
            <w:r w:rsidRPr="00883F07">
              <w:rPr>
                <w:color w:val="000000"/>
                <w:sz w:val="22"/>
                <w:szCs w:val="22"/>
              </w:rPr>
              <w:t>Загальна вартість</w:t>
            </w:r>
            <w:r w:rsidRPr="00883F07">
              <w:rPr>
                <w:i/>
                <w:color w:val="000000"/>
                <w:sz w:val="22"/>
                <w:szCs w:val="22"/>
              </w:rPr>
              <w:t>*</w:t>
            </w:r>
            <w:r w:rsidRPr="00883F07">
              <w:rPr>
                <w:color w:val="000000"/>
                <w:sz w:val="22"/>
                <w:szCs w:val="22"/>
              </w:rPr>
              <w:t xml:space="preserve"> з ПДВ, грн.</w:t>
            </w:r>
          </w:p>
        </w:tc>
        <w:tc>
          <w:tcPr>
            <w:tcW w:w="1129" w:type="dxa"/>
            <w:tcBorders>
              <w:top w:val="single" w:sz="4" w:space="0" w:color="000000"/>
              <w:left w:val="nil"/>
              <w:bottom w:val="single" w:sz="4" w:space="0" w:color="000000"/>
              <w:right w:val="single" w:sz="4" w:space="0" w:color="000000"/>
            </w:tcBorders>
            <w:vAlign w:val="center"/>
          </w:tcPr>
          <w:p w:rsidR="00883F07" w:rsidRPr="00883F07" w:rsidRDefault="00883F07" w:rsidP="00883F07">
            <w:pPr>
              <w:widowControl/>
              <w:pBdr>
                <w:top w:val="nil"/>
                <w:left w:val="nil"/>
                <w:bottom w:val="nil"/>
                <w:right w:val="nil"/>
                <w:between w:val="nil"/>
              </w:pBdr>
              <w:ind w:firstLine="0"/>
              <w:jc w:val="center"/>
              <w:rPr>
                <w:color w:val="000000"/>
                <w:sz w:val="22"/>
                <w:szCs w:val="22"/>
              </w:rPr>
            </w:pPr>
            <w:r>
              <w:rPr>
                <w:color w:val="000000"/>
                <w:sz w:val="22"/>
                <w:szCs w:val="22"/>
              </w:rPr>
              <w:t>примітка</w:t>
            </w:r>
          </w:p>
        </w:tc>
      </w:tr>
      <w:tr w:rsidR="008353CF" w:rsidTr="001A37CE">
        <w:trPr>
          <w:gridAfter w:val="1"/>
          <w:wAfter w:w="20" w:type="dxa"/>
          <w:trHeight w:val="288"/>
        </w:trPr>
        <w:tc>
          <w:tcPr>
            <w:tcW w:w="387" w:type="dxa"/>
            <w:tcBorders>
              <w:top w:val="nil"/>
              <w:left w:val="single" w:sz="4" w:space="0" w:color="000000"/>
              <w:bottom w:val="single" w:sz="4" w:space="0" w:color="000000"/>
              <w:right w:val="single" w:sz="4" w:space="0" w:color="000000"/>
            </w:tcBorders>
            <w:vAlign w:val="center"/>
          </w:tcPr>
          <w:p w:rsidR="008353CF" w:rsidRDefault="00A36FE9" w:rsidP="0043123A">
            <w:pPr>
              <w:widowControl/>
              <w:pBdr>
                <w:top w:val="nil"/>
                <w:left w:val="nil"/>
                <w:bottom w:val="nil"/>
                <w:right w:val="nil"/>
                <w:between w:val="nil"/>
              </w:pBdr>
              <w:ind w:firstLine="0"/>
              <w:jc w:val="center"/>
              <w:rPr>
                <w:color w:val="000000"/>
                <w:sz w:val="22"/>
                <w:szCs w:val="22"/>
              </w:rPr>
            </w:pPr>
            <w:r>
              <w:rPr>
                <w:color w:val="000000"/>
                <w:sz w:val="22"/>
                <w:szCs w:val="22"/>
              </w:rPr>
              <w:t>1</w:t>
            </w:r>
          </w:p>
        </w:tc>
        <w:tc>
          <w:tcPr>
            <w:tcW w:w="3958" w:type="dxa"/>
            <w:tcBorders>
              <w:top w:val="nil"/>
              <w:left w:val="nil"/>
              <w:bottom w:val="single" w:sz="4" w:space="0" w:color="000000"/>
              <w:right w:val="single" w:sz="4" w:space="0" w:color="000000"/>
            </w:tcBorders>
            <w:vAlign w:val="center"/>
          </w:tcPr>
          <w:p w:rsidR="008353CF" w:rsidRDefault="00A36FE9">
            <w:pPr>
              <w:widowControl/>
              <w:pBdr>
                <w:top w:val="nil"/>
                <w:left w:val="nil"/>
                <w:bottom w:val="nil"/>
                <w:right w:val="nil"/>
                <w:between w:val="nil"/>
              </w:pBdr>
              <w:ind w:firstLine="0"/>
              <w:jc w:val="center"/>
              <w:rPr>
                <w:color w:val="000000"/>
                <w:sz w:val="22"/>
                <w:szCs w:val="22"/>
              </w:rPr>
            </w:pPr>
            <w:r>
              <w:rPr>
                <w:color w:val="000000"/>
                <w:sz w:val="22"/>
                <w:szCs w:val="22"/>
              </w:rPr>
              <w:t>2</w:t>
            </w:r>
          </w:p>
        </w:tc>
        <w:tc>
          <w:tcPr>
            <w:tcW w:w="2268" w:type="dxa"/>
            <w:tcBorders>
              <w:top w:val="nil"/>
              <w:left w:val="nil"/>
              <w:bottom w:val="single" w:sz="4" w:space="0" w:color="000000"/>
              <w:right w:val="single" w:sz="4" w:space="0" w:color="000000"/>
            </w:tcBorders>
            <w:vAlign w:val="center"/>
          </w:tcPr>
          <w:p w:rsidR="008353CF" w:rsidRDefault="00A36FE9">
            <w:pPr>
              <w:widowControl/>
              <w:pBdr>
                <w:top w:val="nil"/>
                <w:left w:val="nil"/>
                <w:bottom w:val="nil"/>
                <w:right w:val="nil"/>
                <w:between w:val="nil"/>
              </w:pBdr>
              <w:ind w:firstLine="0"/>
              <w:jc w:val="center"/>
              <w:rPr>
                <w:color w:val="000000"/>
                <w:sz w:val="22"/>
                <w:szCs w:val="22"/>
              </w:rPr>
            </w:pPr>
            <w:r>
              <w:rPr>
                <w:color w:val="000000"/>
                <w:sz w:val="22"/>
                <w:szCs w:val="22"/>
              </w:rPr>
              <w:t>3</w:t>
            </w:r>
          </w:p>
        </w:tc>
        <w:tc>
          <w:tcPr>
            <w:tcW w:w="1134" w:type="dxa"/>
            <w:tcBorders>
              <w:top w:val="nil"/>
              <w:left w:val="nil"/>
              <w:bottom w:val="single" w:sz="4" w:space="0" w:color="000000"/>
              <w:right w:val="single" w:sz="4" w:space="0" w:color="000000"/>
            </w:tcBorders>
            <w:vAlign w:val="center"/>
          </w:tcPr>
          <w:p w:rsidR="008353CF" w:rsidRDefault="00A36FE9" w:rsidP="0043123A">
            <w:pPr>
              <w:widowControl/>
              <w:pBdr>
                <w:top w:val="nil"/>
                <w:left w:val="nil"/>
                <w:bottom w:val="nil"/>
                <w:right w:val="nil"/>
                <w:between w:val="nil"/>
              </w:pBdr>
              <w:ind w:firstLine="0"/>
              <w:jc w:val="center"/>
              <w:rPr>
                <w:color w:val="000000"/>
                <w:sz w:val="22"/>
                <w:szCs w:val="22"/>
              </w:rPr>
            </w:pPr>
            <w:r>
              <w:rPr>
                <w:color w:val="000000"/>
                <w:sz w:val="22"/>
                <w:szCs w:val="22"/>
              </w:rPr>
              <w:t>4</w:t>
            </w:r>
          </w:p>
        </w:tc>
        <w:tc>
          <w:tcPr>
            <w:tcW w:w="851" w:type="dxa"/>
            <w:tcBorders>
              <w:top w:val="nil"/>
              <w:left w:val="nil"/>
              <w:bottom w:val="single" w:sz="4" w:space="0" w:color="000000"/>
              <w:right w:val="single" w:sz="4" w:space="0" w:color="000000"/>
            </w:tcBorders>
            <w:vAlign w:val="center"/>
          </w:tcPr>
          <w:p w:rsidR="008353CF" w:rsidRDefault="00A36FE9" w:rsidP="0043123A">
            <w:pPr>
              <w:widowControl/>
              <w:pBdr>
                <w:top w:val="nil"/>
                <w:left w:val="nil"/>
                <w:bottom w:val="nil"/>
                <w:right w:val="nil"/>
                <w:between w:val="nil"/>
              </w:pBdr>
              <w:ind w:firstLine="0"/>
              <w:jc w:val="center"/>
              <w:rPr>
                <w:color w:val="000000"/>
                <w:sz w:val="22"/>
                <w:szCs w:val="22"/>
              </w:rPr>
            </w:pPr>
            <w:r>
              <w:rPr>
                <w:color w:val="000000"/>
                <w:sz w:val="22"/>
                <w:szCs w:val="22"/>
              </w:rPr>
              <w:t>5</w:t>
            </w:r>
          </w:p>
        </w:tc>
        <w:tc>
          <w:tcPr>
            <w:tcW w:w="1412" w:type="dxa"/>
            <w:tcBorders>
              <w:top w:val="nil"/>
              <w:left w:val="nil"/>
              <w:bottom w:val="single" w:sz="4" w:space="0" w:color="000000"/>
              <w:right w:val="single" w:sz="4" w:space="0" w:color="000000"/>
            </w:tcBorders>
            <w:vAlign w:val="center"/>
          </w:tcPr>
          <w:p w:rsidR="008353CF" w:rsidRDefault="00A36FE9">
            <w:pPr>
              <w:widowControl/>
              <w:pBdr>
                <w:top w:val="nil"/>
                <w:left w:val="nil"/>
                <w:bottom w:val="nil"/>
                <w:right w:val="nil"/>
                <w:between w:val="nil"/>
              </w:pBdr>
              <w:ind w:firstLine="0"/>
              <w:jc w:val="center"/>
              <w:rPr>
                <w:color w:val="000000"/>
                <w:sz w:val="22"/>
                <w:szCs w:val="22"/>
              </w:rPr>
            </w:pPr>
            <w:r>
              <w:rPr>
                <w:color w:val="000000"/>
                <w:sz w:val="22"/>
                <w:szCs w:val="22"/>
              </w:rPr>
              <w:t>6</w:t>
            </w:r>
          </w:p>
        </w:tc>
        <w:tc>
          <w:tcPr>
            <w:tcW w:w="1433" w:type="dxa"/>
            <w:tcBorders>
              <w:top w:val="nil"/>
              <w:left w:val="nil"/>
              <w:bottom w:val="single" w:sz="4" w:space="0" w:color="000000"/>
              <w:right w:val="single" w:sz="4" w:space="0" w:color="000000"/>
            </w:tcBorders>
            <w:vAlign w:val="center"/>
          </w:tcPr>
          <w:p w:rsidR="008353CF" w:rsidRDefault="00A36FE9">
            <w:pPr>
              <w:widowControl/>
              <w:pBdr>
                <w:top w:val="nil"/>
                <w:left w:val="nil"/>
                <w:bottom w:val="nil"/>
                <w:right w:val="nil"/>
                <w:between w:val="nil"/>
              </w:pBdr>
              <w:ind w:firstLine="0"/>
              <w:jc w:val="center"/>
              <w:rPr>
                <w:color w:val="000000"/>
                <w:sz w:val="22"/>
                <w:szCs w:val="22"/>
              </w:rPr>
            </w:pPr>
            <w:r>
              <w:rPr>
                <w:color w:val="000000"/>
                <w:sz w:val="22"/>
                <w:szCs w:val="22"/>
              </w:rPr>
              <w:t>7</w:t>
            </w:r>
          </w:p>
        </w:tc>
        <w:tc>
          <w:tcPr>
            <w:tcW w:w="1544" w:type="dxa"/>
            <w:tcBorders>
              <w:top w:val="nil"/>
              <w:left w:val="nil"/>
              <w:bottom w:val="single" w:sz="4" w:space="0" w:color="000000"/>
              <w:right w:val="single" w:sz="4" w:space="0" w:color="000000"/>
            </w:tcBorders>
            <w:vAlign w:val="center"/>
          </w:tcPr>
          <w:p w:rsidR="008353CF" w:rsidRDefault="008353CF">
            <w:pPr>
              <w:widowControl/>
              <w:pBdr>
                <w:top w:val="nil"/>
                <w:left w:val="nil"/>
                <w:bottom w:val="nil"/>
                <w:right w:val="nil"/>
                <w:between w:val="nil"/>
              </w:pBdr>
              <w:ind w:firstLine="0"/>
              <w:jc w:val="center"/>
              <w:rPr>
                <w:color w:val="000000"/>
                <w:sz w:val="22"/>
                <w:szCs w:val="22"/>
              </w:rPr>
            </w:pPr>
          </w:p>
        </w:tc>
        <w:tc>
          <w:tcPr>
            <w:tcW w:w="1418" w:type="dxa"/>
            <w:tcBorders>
              <w:top w:val="nil"/>
              <w:left w:val="nil"/>
              <w:bottom w:val="single" w:sz="4" w:space="0" w:color="000000"/>
              <w:right w:val="single" w:sz="4" w:space="0" w:color="000000"/>
            </w:tcBorders>
            <w:vAlign w:val="center"/>
          </w:tcPr>
          <w:p w:rsidR="008353CF" w:rsidRDefault="00A36FE9">
            <w:pPr>
              <w:widowControl/>
              <w:pBdr>
                <w:top w:val="nil"/>
                <w:left w:val="nil"/>
                <w:bottom w:val="nil"/>
                <w:right w:val="nil"/>
                <w:between w:val="nil"/>
              </w:pBdr>
              <w:ind w:firstLine="0"/>
              <w:jc w:val="center"/>
              <w:rPr>
                <w:color w:val="000000"/>
                <w:sz w:val="22"/>
                <w:szCs w:val="22"/>
              </w:rPr>
            </w:pPr>
            <w:r>
              <w:rPr>
                <w:color w:val="000000"/>
                <w:sz w:val="22"/>
                <w:szCs w:val="22"/>
              </w:rPr>
              <w:t>9</w:t>
            </w:r>
          </w:p>
        </w:tc>
        <w:tc>
          <w:tcPr>
            <w:tcW w:w="1129" w:type="dxa"/>
            <w:tcBorders>
              <w:top w:val="nil"/>
              <w:left w:val="nil"/>
              <w:bottom w:val="single" w:sz="4" w:space="0" w:color="000000"/>
              <w:right w:val="single" w:sz="4" w:space="0" w:color="000000"/>
            </w:tcBorders>
            <w:vAlign w:val="center"/>
          </w:tcPr>
          <w:p w:rsidR="008353CF" w:rsidRDefault="00A36FE9">
            <w:pPr>
              <w:widowControl/>
              <w:pBdr>
                <w:top w:val="nil"/>
                <w:left w:val="nil"/>
                <w:bottom w:val="nil"/>
                <w:right w:val="nil"/>
                <w:between w:val="nil"/>
              </w:pBdr>
              <w:ind w:firstLine="0"/>
              <w:jc w:val="center"/>
              <w:rPr>
                <w:color w:val="000000"/>
                <w:sz w:val="22"/>
                <w:szCs w:val="22"/>
              </w:rPr>
            </w:pPr>
            <w:r>
              <w:rPr>
                <w:color w:val="000000"/>
                <w:sz w:val="22"/>
                <w:szCs w:val="22"/>
              </w:rPr>
              <w:t>10</w:t>
            </w:r>
          </w:p>
        </w:tc>
      </w:tr>
      <w:tr w:rsidR="007A682A" w:rsidRPr="001A37CE" w:rsidTr="001A37CE">
        <w:trPr>
          <w:gridAfter w:val="1"/>
          <w:wAfter w:w="20" w:type="dxa"/>
          <w:trHeight w:val="281"/>
        </w:trPr>
        <w:tc>
          <w:tcPr>
            <w:tcW w:w="387" w:type="dxa"/>
            <w:tcBorders>
              <w:top w:val="nil"/>
              <w:left w:val="single" w:sz="4" w:space="0" w:color="000000"/>
              <w:bottom w:val="single" w:sz="4" w:space="0" w:color="000000"/>
              <w:right w:val="single" w:sz="4" w:space="0" w:color="000000"/>
            </w:tcBorders>
            <w:vAlign w:val="bottom"/>
          </w:tcPr>
          <w:p w:rsidR="007A682A" w:rsidRPr="0043123A" w:rsidRDefault="007A682A" w:rsidP="007A682A">
            <w:pPr>
              <w:ind w:firstLine="0"/>
              <w:jc w:val="center"/>
              <w:rPr>
                <w:color w:val="000000"/>
                <w:sz w:val="20"/>
                <w:szCs w:val="20"/>
              </w:rPr>
            </w:pPr>
            <w:r w:rsidRPr="0043123A">
              <w:rPr>
                <w:color w:val="000000"/>
                <w:sz w:val="20"/>
                <w:szCs w:val="20"/>
              </w:rPr>
              <w:t>1</w:t>
            </w:r>
          </w:p>
        </w:tc>
        <w:tc>
          <w:tcPr>
            <w:tcW w:w="3958" w:type="dxa"/>
            <w:tcBorders>
              <w:top w:val="nil"/>
              <w:left w:val="nil"/>
              <w:bottom w:val="single" w:sz="4" w:space="0" w:color="000000"/>
              <w:right w:val="single" w:sz="4" w:space="0" w:color="000000"/>
            </w:tcBorders>
            <w:vAlign w:val="bottom"/>
          </w:tcPr>
          <w:p w:rsidR="007A682A" w:rsidRPr="0089632D" w:rsidRDefault="007A682A" w:rsidP="001A37CE">
            <w:pPr>
              <w:ind w:firstLine="34"/>
              <w:jc w:val="center"/>
              <w:rPr>
                <w:color w:val="000000"/>
              </w:rPr>
            </w:pPr>
          </w:p>
        </w:tc>
        <w:tc>
          <w:tcPr>
            <w:tcW w:w="2268" w:type="dxa"/>
            <w:tcBorders>
              <w:top w:val="nil"/>
              <w:left w:val="nil"/>
              <w:bottom w:val="single" w:sz="4" w:space="0" w:color="000000"/>
              <w:right w:val="single" w:sz="4" w:space="0" w:color="000000"/>
            </w:tcBorders>
            <w:vAlign w:val="bottom"/>
          </w:tcPr>
          <w:p w:rsidR="007A682A" w:rsidRPr="001A37CE" w:rsidRDefault="007A682A" w:rsidP="001A37CE">
            <w:pPr>
              <w:ind w:firstLine="0"/>
              <w:rPr>
                <w:color w:val="000000"/>
                <w:sz w:val="18"/>
                <w:szCs w:val="18"/>
              </w:rPr>
            </w:pPr>
            <w:bookmarkStart w:id="14" w:name="_GoBack"/>
            <w:bookmarkEnd w:id="14"/>
          </w:p>
        </w:tc>
        <w:tc>
          <w:tcPr>
            <w:tcW w:w="1134" w:type="dxa"/>
            <w:tcBorders>
              <w:top w:val="nil"/>
              <w:left w:val="nil"/>
              <w:bottom w:val="single" w:sz="4" w:space="0" w:color="000000"/>
              <w:right w:val="single" w:sz="4" w:space="0" w:color="000000"/>
            </w:tcBorders>
            <w:vAlign w:val="center"/>
          </w:tcPr>
          <w:p w:rsidR="007A682A" w:rsidRPr="001A37CE" w:rsidRDefault="007A682A" w:rsidP="007A682A">
            <w:pPr>
              <w:ind w:firstLine="0"/>
              <w:jc w:val="center"/>
              <w:rPr>
                <w:color w:val="000000"/>
              </w:rPr>
            </w:pPr>
          </w:p>
        </w:tc>
        <w:tc>
          <w:tcPr>
            <w:tcW w:w="851" w:type="dxa"/>
            <w:tcBorders>
              <w:top w:val="nil"/>
              <w:left w:val="nil"/>
              <w:bottom w:val="single" w:sz="4" w:space="0" w:color="000000"/>
              <w:right w:val="single" w:sz="4" w:space="0" w:color="000000"/>
            </w:tcBorders>
            <w:vAlign w:val="center"/>
          </w:tcPr>
          <w:p w:rsidR="007A682A" w:rsidRPr="001A37CE" w:rsidRDefault="00A63146" w:rsidP="007A682A">
            <w:pPr>
              <w:ind w:firstLine="0"/>
              <w:jc w:val="center"/>
              <w:rPr>
                <w:color w:val="000000"/>
              </w:rPr>
            </w:pPr>
            <w:r>
              <w:rPr>
                <w:color w:val="000000"/>
              </w:rPr>
              <w:t>8</w:t>
            </w:r>
          </w:p>
        </w:tc>
        <w:tc>
          <w:tcPr>
            <w:tcW w:w="1412" w:type="dxa"/>
            <w:tcBorders>
              <w:top w:val="nil"/>
              <w:left w:val="nil"/>
              <w:bottom w:val="single" w:sz="4" w:space="0" w:color="000000"/>
              <w:right w:val="single" w:sz="4" w:space="0" w:color="000000"/>
            </w:tcBorders>
            <w:vAlign w:val="center"/>
          </w:tcPr>
          <w:p w:rsidR="007A682A" w:rsidRPr="001A37CE" w:rsidRDefault="007A682A" w:rsidP="007A682A">
            <w:pPr>
              <w:widowControl/>
              <w:pBdr>
                <w:top w:val="nil"/>
                <w:left w:val="nil"/>
                <w:bottom w:val="nil"/>
                <w:right w:val="nil"/>
                <w:between w:val="nil"/>
              </w:pBdr>
              <w:ind w:firstLine="0"/>
              <w:jc w:val="center"/>
              <w:rPr>
                <w:color w:val="000000"/>
              </w:rPr>
            </w:pPr>
          </w:p>
        </w:tc>
        <w:tc>
          <w:tcPr>
            <w:tcW w:w="1433" w:type="dxa"/>
            <w:tcBorders>
              <w:top w:val="nil"/>
              <w:left w:val="nil"/>
              <w:bottom w:val="single" w:sz="4" w:space="0" w:color="000000"/>
              <w:right w:val="single" w:sz="4" w:space="0" w:color="000000"/>
            </w:tcBorders>
            <w:vAlign w:val="center"/>
          </w:tcPr>
          <w:p w:rsidR="007A682A" w:rsidRPr="001A37CE" w:rsidRDefault="007A682A" w:rsidP="007A682A">
            <w:pPr>
              <w:widowControl/>
              <w:pBdr>
                <w:top w:val="nil"/>
                <w:left w:val="nil"/>
                <w:bottom w:val="nil"/>
                <w:right w:val="nil"/>
                <w:between w:val="nil"/>
              </w:pBdr>
              <w:ind w:firstLine="0"/>
              <w:jc w:val="center"/>
              <w:rPr>
                <w:color w:val="000000"/>
              </w:rPr>
            </w:pPr>
          </w:p>
        </w:tc>
        <w:tc>
          <w:tcPr>
            <w:tcW w:w="1544" w:type="dxa"/>
            <w:tcBorders>
              <w:top w:val="nil"/>
              <w:left w:val="nil"/>
              <w:bottom w:val="single" w:sz="4" w:space="0" w:color="000000"/>
              <w:right w:val="single" w:sz="4" w:space="0" w:color="000000"/>
            </w:tcBorders>
            <w:vAlign w:val="center"/>
          </w:tcPr>
          <w:p w:rsidR="007A682A" w:rsidRPr="001A37CE" w:rsidRDefault="007A682A" w:rsidP="007A682A">
            <w:pPr>
              <w:widowControl/>
              <w:pBdr>
                <w:top w:val="nil"/>
                <w:left w:val="nil"/>
                <w:bottom w:val="nil"/>
                <w:right w:val="nil"/>
                <w:between w:val="nil"/>
              </w:pBdr>
              <w:ind w:firstLine="0"/>
              <w:jc w:val="center"/>
              <w:rPr>
                <w:color w:val="000000"/>
              </w:rPr>
            </w:pPr>
          </w:p>
        </w:tc>
        <w:tc>
          <w:tcPr>
            <w:tcW w:w="1418" w:type="dxa"/>
            <w:tcBorders>
              <w:top w:val="nil"/>
              <w:left w:val="nil"/>
              <w:bottom w:val="single" w:sz="4" w:space="0" w:color="000000"/>
              <w:right w:val="single" w:sz="4" w:space="0" w:color="000000"/>
            </w:tcBorders>
            <w:vAlign w:val="center"/>
          </w:tcPr>
          <w:p w:rsidR="007A682A" w:rsidRPr="001A37CE" w:rsidRDefault="007A682A" w:rsidP="007A682A">
            <w:pPr>
              <w:widowControl/>
              <w:pBdr>
                <w:top w:val="nil"/>
                <w:left w:val="nil"/>
                <w:bottom w:val="nil"/>
                <w:right w:val="nil"/>
                <w:between w:val="nil"/>
              </w:pBdr>
              <w:ind w:firstLine="0"/>
              <w:jc w:val="center"/>
              <w:rPr>
                <w:color w:val="000000"/>
              </w:rPr>
            </w:pPr>
          </w:p>
        </w:tc>
        <w:tc>
          <w:tcPr>
            <w:tcW w:w="1129" w:type="dxa"/>
            <w:tcBorders>
              <w:top w:val="nil"/>
              <w:left w:val="nil"/>
              <w:bottom w:val="single" w:sz="4" w:space="0" w:color="000000"/>
              <w:right w:val="single" w:sz="4" w:space="0" w:color="000000"/>
            </w:tcBorders>
            <w:vAlign w:val="center"/>
          </w:tcPr>
          <w:p w:rsidR="007A682A" w:rsidRPr="001A37CE" w:rsidRDefault="007A682A" w:rsidP="007A682A">
            <w:pPr>
              <w:widowControl/>
              <w:pBdr>
                <w:top w:val="nil"/>
                <w:left w:val="nil"/>
                <w:bottom w:val="nil"/>
                <w:right w:val="nil"/>
                <w:between w:val="nil"/>
              </w:pBdr>
              <w:ind w:firstLine="0"/>
              <w:jc w:val="center"/>
              <w:rPr>
                <w:color w:val="000000"/>
              </w:rPr>
            </w:pPr>
          </w:p>
        </w:tc>
      </w:tr>
      <w:tr w:rsidR="007A682A" w:rsidTr="001A37CE">
        <w:trPr>
          <w:gridAfter w:val="1"/>
          <w:wAfter w:w="20" w:type="dxa"/>
          <w:trHeight w:val="130"/>
        </w:trPr>
        <w:tc>
          <w:tcPr>
            <w:tcW w:w="387" w:type="dxa"/>
            <w:tcBorders>
              <w:top w:val="nil"/>
              <w:left w:val="single" w:sz="4" w:space="0" w:color="000000"/>
              <w:bottom w:val="single" w:sz="4" w:space="0" w:color="000000"/>
              <w:right w:val="single" w:sz="4" w:space="0" w:color="000000"/>
            </w:tcBorders>
            <w:vAlign w:val="bottom"/>
          </w:tcPr>
          <w:p w:rsidR="007A682A" w:rsidRPr="0043123A" w:rsidRDefault="007A682A" w:rsidP="007A682A">
            <w:pPr>
              <w:ind w:firstLine="0"/>
              <w:jc w:val="center"/>
              <w:rPr>
                <w:color w:val="000000"/>
                <w:sz w:val="20"/>
                <w:szCs w:val="20"/>
              </w:rPr>
            </w:pPr>
            <w:r w:rsidRPr="0043123A">
              <w:rPr>
                <w:color w:val="000000"/>
                <w:sz w:val="20"/>
                <w:szCs w:val="20"/>
              </w:rPr>
              <w:t>2</w:t>
            </w:r>
          </w:p>
        </w:tc>
        <w:tc>
          <w:tcPr>
            <w:tcW w:w="3958" w:type="dxa"/>
            <w:tcBorders>
              <w:top w:val="nil"/>
              <w:left w:val="nil"/>
              <w:bottom w:val="single" w:sz="4" w:space="0" w:color="000000"/>
              <w:right w:val="single" w:sz="4" w:space="0" w:color="000000"/>
            </w:tcBorders>
            <w:vAlign w:val="bottom"/>
          </w:tcPr>
          <w:p w:rsidR="007A682A" w:rsidRPr="0089632D" w:rsidRDefault="007A682A" w:rsidP="007A682A">
            <w:pPr>
              <w:ind w:firstLine="34"/>
              <w:rPr>
                <w:color w:val="000000"/>
              </w:rPr>
            </w:pPr>
          </w:p>
        </w:tc>
        <w:tc>
          <w:tcPr>
            <w:tcW w:w="2268" w:type="dxa"/>
            <w:tcBorders>
              <w:top w:val="nil"/>
              <w:left w:val="nil"/>
              <w:bottom w:val="single" w:sz="4" w:space="0" w:color="000000"/>
              <w:right w:val="single" w:sz="4" w:space="0" w:color="000000"/>
            </w:tcBorders>
            <w:vAlign w:val="bottom"/>
          </w:tcPr>
          <w:p w:rsidR="007A682A" w:rsidRPr="0089632D" w:rsidRDefault="007A682A" w:rsidP="007A682A">
            <w:pPr>
              <w:ind w:firstLine="0"/>
              <w:jc w:val="center"/>
              <w:rPr>
                <w:color w:val="000000"/>
              </w:rPr>
            </w:pPr>
          </w:p>
        </w:tc>
        <w:tc>
          <w:tcPr>
            <w:tcW w:w="1134" w:type="dxa"/>
            <w:tcBorders>
              <w:top w:val="nil"/>
              <w:left w:val="nil"/>
              <w:bottom w:val="single" w:sz="4" w:space="0" w:color="000000"/>
              <w:right w:val="single" w:sz="4" w:space="0" w:color="000000"/>
            </w:tcBorders>
            <w:vAlign w:val="center"/>
          </w:tcPr>
          <w:p w:rsidR="007A682A" w:rsidRPr="0089632D" w:rsidRDefault="007A682A" w:rsidP="007A682A">
            <w:pPr>
              <w:ind w:firstLine="0"/>
              <w:jc w:val="center"/>
              <w:rPr>
                <w:color w:val="000000"/>
              </w:rPr>
            </w:pPr>
          </w:p>
        </w:tc>
        <w:tc>
          <w:tcPr>
            <w:tcW w:w="851" w:type="dxa"/>
            <w:tcBorders>
              <w:top w:val="nil"/>
              <w:left w:val="nil"/>
              <w:bottom w:val="single" w:sz="4" w:space="0" w:color="000000"/>
              <w:right w:val="single" w:sz="4" w:space="0" w:color="000000"/>
            </w:tcBorders>
            <w:vAlign w:val="center"/>
          </w:tcPr>
          <w:p w:rsidR="007A682A" w:rsidRPr="0089632D" w:rsidRDefault="007A682A" w:rsidP="007A682A">
            <w:pPr>
              <w:ind w:firstLine="0"/>
              <w:jc w:val="center"/>
              <w:rPr>
                <w:color w:val="000000"/>
              </w:rPr>
            </w:pPr>
          </w:p>
        </w:tc>
        <w:tc>
          <w:tcPr>
            <w:tcW w:w="1412" w:type="dxa"/>
            <w:tcBorders>
              <w:top w:val="nil"/>
              <w:left w:val="nil"/>
              <w:bottom w:val="single" w:sz="4" w:space="0" w:color="000000"/>
              <w:right w:val="single" w:sz="4" w:space="0" w:color="000000"/>
            </w:tcBorders>
            <w:vAlign w:val="center"/>
          </w:tcPr>
          <w:p w:rsidR="007A682A" w:rsidRDefault="007A682A" w:rsidP="007A682A">
            <w:pPr>
              <w:widowControl/>
              <w:pBdr>
                <w:top w:val="nil"/>
                <w:left w:val="nil"/>
                <w:bottom w:val="nil"/>
                <w:right w:val="nil"/>
                <w:between w:val="nil"/>
              </w:pBdr>
              <w:ind w:firstLine="0"/>
              <w:jc w:val="center"/>
              <w:rPr>
                <w:color w:val="000000"/>
                <w:sz w:val="22"/>
                <w:szCs w:val="22"/>
              </w:rPr>
            </w:pPr>
          </w:p>
        </w:tc>
        <w:tc>
          <w:tcPr>
            <w:tcW w:w="1433" w:type="dxa"/>
            <w:tcBorders>
              <w:top w:val="nil"/>
              <w:left w:val="nil"/>
              <w:bottom w:val="single" w:sz="4" w:space="0" w:color="000000"/>
              <w:right w:val="single" w:sz="4" w:space="0" w:color="000000"/>
            </w:tcBorders>
            <w:vAlign w:val="center"/>
          </w:tcPr>
          <w:p w:rsidR="007A682A" w:rsidRDefault="007A682A" w:rsidP="007A682A">
            <w:pPr>
              <w:widowControl/>
              <w:pBdr>
                <w:top w:val="nil"/>
                <w:left w:val="nil"/>
                <w:bottom w:val="nil"/>
                <w:right w:val="nil"/>
                <w:between w:val="nil"/>
              </w:pBdr>
              <w:ind w:firstLine="0"/>
              <w:jc w:val="center"/>
              <w:rPr>
                <w:color w:val="000000"/>
                <w:sz w:val="22"/>
                <w:szCs w:val="22"/>
              </w:rPr>
            </w:pPr>
          </w:p>
        </w:tc>
        <w:tc>
          <w:tcPr>
            <w:tcW w:w="1544" w:type="dxa"/>
            <w:tcBorders>
              <w:top w:val="nil"/>
              <w:left w:val="nil"/>
              <w:bottom w:val="single" w:sz="4" w:space="0" w:color="000000"/>
              <w:right w:val="single" w:sz="4" w:space="0" w:color="000000"/>
            </w:tcBorders>
            <w:vAlign w:val="center"/>
          </w:tcPr>
          <w:p w:rsidR="007A682A" w:rsidRDefault="007A682A" w:rsidP="007A682A">
            <w:pPr>
              <w:widowControl/>
              <w:pBdr>
                <w:top w:val="nil"/>
                <w:left w:val="nil"/>
                <w:bottom w:val="nil"/>
                <w:right w:val="nil"/>
                <w:between w:val="nil"/>
              </w:pBdr>
              <w:ind w:firstLine="0"/>
              <w:jc w:val="center"/>
              <w:rPr>
                <w:color w:val="000000"/>
                <w:sz w:val="22"/>
                <w:szCs w:val="22"/>
              </w:rPr>
            </w:pPr>
          </w:p>
        </w:tc>
        <w:tc>
          <w:tcPr>
            <w:tcW w:w="1418" w:type="dxa"/>
            <w:tcBorders>
              <w:top w:val="nil"/>
              <w:left w:val="nil"/>
              <w:bottom w:val="single" w:sz="4" w:space="0" w:color="000000"/>
              <w:right w:val="single" w:sz="4" w:space="0" w:color="000000"/>
            </w:tcBorders>
            <w:vAlign w:val="center"/>
          </w:tcPr>
          <w:p w:rsidR="007A682A" w:rsidRDefault="007A682A" w:rsidP="007A682A">
            <w:pPr>
              <w:widowControl/>
              <w:pBdr>
                <w:top w:val="nil"/>
                <w:left w:val="nil"/>
                <w:bottom w:val="nil"/>
                <w:right w:val="nil"/>
                <w:between w:val="nil"/>
              </w:pBdr>
              <w:ind w:firstLine="0"/>
              <w:jc w:val="center"/>
              <w:rPr>
                <w:color w:val="000000"/>
                <w:sz w:val="22"/>
                <w:szCs w:val="22"/>
              </w:rPr>
            </w:pPr>
          </w:p>
        </w:tc>
        <w:tc>
          <w:tcPr>
            <w:tcW w:w="1129" w:type="dxa"/>
            <w:tcBorders>
              <w:top w:val="nil"/>
              <w:left w:val="nil"/>
              <w:bottom w:val="single" w:sz="4" w:space="0" w:color="000000"/>
              <w:right w:val="single" w:sz="4" w:space="0" w:color="000000"/>
            </w:tcBorders>
            <w:vAlign w:val="center"/>
          </w:tcPr>
          <w:p w:rsidR="007A682A" w:rsidRDefault="007A682A" w:rsidP="007A682A">
            <w:pPr>
              <w:widowControl/>
              <w:pBdr>
                <w:top w:val="nil"/>
                <w:left w:val="nil"/>
                <w:bottom w:val="nil"/>
                <w:right w:val="nil"/>
                <w:between w:val="nil"/>
              </w:pBdr>
              <w:ind w:firstLine="0"/>
              <w:jc w:val="center"/>
              <w:rPr>
                <w:color w:val="000000"/>
                <w:sz w:val="22"/>
                <w:szCs w:val="22"/>
              </w:rPr>
            </w:pPr>
          </w:p>
        </w:tc>
      </w:tr>
      <w:tr w:rsidR="008353CF" w:rsidTr="001A37CE">
        <w:trPr>
          <w:trHeight w:val="224"/>
        </w:trPr>
        <w:tc>
          <w:tcPr>
            <w:tcW w:w="387" w:type="dxa"/>
            <w:tcBorders>
              <w:top w:val="nil"/>
              <w:left w:val="single" w:sz="4" w:space="0" w:color="000000"/>
              <w:bottom w:val="single" w:sz="4" w:space="0" w:color="000000"/>
              <w:right w:val="single" w:sz="4" w:space="0" w:color="000000"/>
            </w:tcBorders>
            <w:vAlign w:val="center"/>
          </w:tcPr>
          <w:p w:rsidR="008353CF" w:rsidRDefault="008353CF" w:rsidP="0043123A">
            <w:pPr>
              <w:widowControl/>
              <w:pBdr>
                <w:top w:val="nil"/>
                <w:left w:val="nil"/>
                <w:bottom w:val="nil"/>
                <w:right w:val="nil"/>
                <w:between w:val="nil"/>
              </w:pBdr>
              <w:ind w:firstLine="0"/>
              <w:jc w:val="center"/>
              <w:rPr>
                <w:color w:val="000000"/>
                <w:sz w:val="22"/>
                <w:szCs w:val="22"/>
              </w:rPr>
            </w:pPr>
          </w:p>
        </w:tc>
        <w:tc>
          <w:tcPr>
            <w:tcW w:w="11056" w:type="dxa"/>
            <w:gridSpan w:val="6"/>
            <w:tcBorders>
              <w:top w:val="nil"/>
              <w:left w:val="nil"/>
              <w:bottom w:val="single" w:sz="4" w:space="0" w:color="000000"/>
              <w:right w:val="single" w:sz="4" w:space="0" w:color="000000"/>
            </w:tcBorders>
            <w:vAlign w:val="center"/>
          </w:tcPr>
          <w:p w:rsidR="008353CF" w:rsidRDefault="00A36FE9" w:rsidP="0043123A">
            <w:pPr>
              <w:widowControl/>
              <w:pBdr>
                <w:top w:val="nil"/>
                <w:left w:val="nil"/>
                <w:bottom w:val="nil"/>
                <w:right w:val="nil"/>
                <w:between w:val="nil"/>
              </w:pBdr>
              <w:ind w:firstLine="0"/>
              <w:jc w:val="center"/>
              <w:rPr>
                <w:color w:val="000000"/>
                <w:sz w:val="22"/>
                <w:szCs w:val="22"/>
              </w:rPr>
            </w:pPr>
            <w:r>
              <w:rPr>
                <w:color w:val="000000"/>
                <w:sz w:val="22"/>
                <w:szCs w:val="22"/>
              </w:rPr>
              <w:t>Разом:</w:t>
            </w:r>
          </w:p>
        </w:tc>
        <w:tc>
          <w:tcPr>
            <w:tcW w:w="4111" w:type="dxa"/>
            <w:gridSpan w:val="4"/>
            <w:tcBorders>
              <w:top w:val="nil"/>
              <w:left w:val="nil"/>
              <w:bottom w:val="single" w:sz="4" w:space="0" w:color="000000"/>
              <w:right w:val="single" w:sz="4" w:space="0" w:color="000000"/>
            </w:tcBorders>
            <w:vAlign w:val="center"/>
          </w:tcPr>
          <w:p w:rsidR="008353CF" w:rsidRDefault="008353CF">
            <w:pPr>
              <w:widowControl/>
              <w:pBdr>
                <w:top w:val="nil"/>
                <w:left w:val="nil"/>
                <w:bottom w:val="nil"/>
                <w:right w:val="nil"/>
                <w:between w:val="nil"/>
              </w:pBdr>
              <w:ind w:firstLine="0"/>
              <w:jc w:val="center"/>
              <w:rPr>
                <w:color w:val="000000"/>
                <w:sz w:val="22"/>
                <w:szCs w:val="22"/>
              </w:rPr>
            </w:pPr>
          </w:p>
        </w:tc>
      </w:tr>
      <w:tr w:rsidR="008353CF" w:rsidTr="001A37CE">
        <w:trPr>
          <w:trHeight w:val="242"/>
        </w:trPr>
        <w:tc>
          <w:tcPr>
            <w:tcW w:w="387" w:type="dxa"/>
            <w:tcBorders>
              <w:top w:val="nil"/>
              <w:left w:val="single" w:sz="4" w:space="0" w:color="000000"/>
              <w:bottom w:val="single" w:sz="4" w:space="0" w:color="000000"/>
              <w:right w:val="single" w:sz="4" w:space="0" w:color="000000"/>
            </w:tcBorders>
            <w:vAlign w:val="center"/>
          </w:tcPr>
          <w:p w:rsidR="008353CF" w:rsidRDefault="008353CF" w:rsidP="0043123A">
            <w:pPr>
              <w:widowControl/>
              <w:pBdr>
                <w:top w:val="nil"/>
                <w:left w:val="nil"/>
                <w:bottom w:val="nil"/>
                <w:right w:val="nil"/>
                <w:between w:val="nil"/>
              </w:pBdr>
              <w:ind w:firstLine="0"/>
              <w:jc w:val="center"/>
              <w:rPr>
                <w:color w:val="000000"/>
                <w:sz w:val="22"/>
                <w:szCs w:val="22"/>
              </w:rPr>
            </w:pPr>
          </w:p>
        </w:tc>
        <w:tc>
          <w:tcPr>
            <w:tcW w:w="11056" w:type="dxa"/>
            <w:gridSpan w:val="6"/>
            <w:tcBorders>
              <w:top w:val="nil"/>
              <w:left w:val="nil"/>
              <w:bottom w:val="single" w:sz="4" w:space="0" w:color="000000"/>
              <w:right w:val="single" w:sz="4" w:space="0" w:color="000000"/>
            </w:tcBorders>
            <w:vAlign w:val="center"/>
          </w:tcPr>
          <w:p w:rsidR="008353CF" w:rsidRDefault="00A36FE9" w:rsidP="0043123A">
            <w:pPr>
              <w:widowControl/>
              <w:pBdr>
                <w:top w:val="nil"/>
                <w:left w:val="nil"/>
                <w:bottom w:val="nil"/>
                <w:right w:val="nil"/>
                <w:between w:val="nil"/>
              </w:pBdr>
              <w:ind w:firstLine="0"/>
              <w:jc w:val="center"/>
              <w:rPr>
                <w:color w:val="000000"/>
                <w:sz w:val="22"/>
                <w:szCs w:val="22"/>
              </w:rPr>
            </w:pPr>
            <w:r>
              <w:rPr>
                <w:color w:val="000000"/>
                <w:sz w:val="22"/>
                <w:szCs w:val="22"/>
              </w:rPr>
              <w:t>ПДВ:</w:t>
            </w:r>
          </w:p>
        </w:tc>
        <w:tc>
          <w:tcPr>
            <w:tcW w:w="4111" w:type="dxa"/>
            <w:gridSpan w:val="4"/>
            <w:tcBorders>
              <w:top w:val="nil"/>
              <w:left w:val="nil"/>
              <w:bottom w:val="single" w:sz="4" w:space="0" w:color="000000"/>
              <w:right w:val="single" w:sz="4" w:space="0" w:color="000000"/>
            </w:tcBorders>
            <w:vAlign w:val="center"/>
          </w:tcPr>
          <w:p w:rsidR="008353CF" w:rsidRDefault="008353CF">
            <w:pPr>
              <w:widowControl/>
              <w:pBdr>
                <w:top w:val="nil"/>
                <w:left w:val="nil"/>
                <w:bottom w:val="nil"/>
                <w:right w:val="nil"/>
                <w:between w:val="nil"/>
              </w:pBdr>
              <w:ind w:firstLine="0"/>
              <w:jc w:val="center"/>
              <w:rPr>
                <w:color w:val="000000"/>
                <w:sz w:val="22"/>
                <w:szCs w:val="22"/>
              </w:rPr>
            </w:pPr>
          </w:p>
        </w:tc>
      </w:tr>
      <w:tr w:rsidR="008353CF" w:rsidTr="001A37CE">
        <w:trPr>
          <w:trHeight w:val="260"/>
        </w:trPr>
        <w:tc>
          <w:tcPr>
            <w:tcW w:w="387" w:type="dxa"/>
            <w:tcBorders>
              <w:top w:val="nil"/>
              <w:left w:val="single" w:sz="4" w:space="0" w:color="000000"/>
              <w:bottom w:val="single" w:sz="4" w:space="0" w:color="000000"/>
              <w:right w:val="single" w:sz="4" w:space="0" w:color="000000"/>
            </w:tcBorders>
            <w:vAlign w:val="center"/>
          </w:tcPr>
          <w:p w:rsidR="008353CF" w:rsidRDefault="008353CF" w:rsidP="0043123A">
            <w:pPr>
              <w:widowControl/>
              <w:pBdr>
                <w:top w:val="nil"/>
                <w:left w:val="nil"/>
                <w:bottom w:val="nil"/>
                <w:right w:val="nil"/>
                <w:between w:val="nil"/>
              </w:pBdr>
              <w:ind w:firstLine="0"/>
              <w:jc w:val="center"/>
              <w:rPr>
                <w:color w:val="000000"/>
                <w:sz w:val="22"/>
                <w:szCs w:val="22"/>
              </w:rPr>
            </w:pPr>
          </w:p>
        </w:tc>
        <w:tc>
          <w:tcPr>
            <w:tcW w:w="11056" w:type="dxa"/>
            <w:gridSpan w:val="6"/>
            <w:tcBorders>
              <w:top w:val="nil"/>
              <w:left w:val="nil"/>
              <w:bottom w:val="single" w:sz="4" w:space="0" w:color="000000"/>
              <w:right w:val="single" w:sz="4" w:space="0" w:color="000000"/>
            </w:tcBorders>
            <w:vAlign w:val="center"/>
          </w:tcPr>
          <w:p w:rsidR="008353CF" w:rsidRDefault="00A36FE9" w:rsidP="0043123A">
            <w:pPr>
              <w:widowControl/>
              <w:pBdr>
                <w:top w:val="nil"/>
                <w:left w:val="nil"/>
                <w:bottom w:val="nil"/>
                <w:right w:val="nil"/>
                <w:between w:val="nil"/>
              </w:pBdr>
              <w:ind w:firstLine="0"/>
              <w:jc w:val="center"/>
              <w:rPr>
                <w:color w:val="000000"/>
                <w:sz w:val="22"/>
                <w:szCs w:val="22"/>
              </w:rPr>
            </w:pPr>
            <w:r>
              <w:rPr>
                <w:color w:val="000000"/>
                <w:sz w:val="22"/>
                <w:szCs w:val="22"/>
              </w:rPr>
              <w:t>Разом з ПДВ:</w:t>
            </w:r>
          </w:p>
        </w:tc>
        <w:tc>
          <w:tcPr>
            <w:tcW w:w="4111" w:type="dxa"/>
            <w:gridSpan w:val="4"/>
            <w:tcBorders>
              <w:top w:val="nil"/>
              <w:left w:val="nil"/>
              <w:bottom w:val="single" w:sz="4" w:space="0" w:color="000000"/>
              <w:right w:val="single" w:sz="4" w:space="0" w:color="000000"/>
            </w:tcBorders>
            <w:vAlign w:val="center"/>
          </w:tcPr>
          <w:p w:rsidR="008353CF" w:rsidRDefault="008353CF">
            <w:pPr>
              <w:widowControl/>
              <w:pBdr>
                <w:top w:val="nil"/>
                <w:left w:val="nil"/>
                <w:bottom w:val="nil"/>
                <w:right w:val="nil"/>
                <w:between w:val="nil"/>
              </w:pBdr>
              <w:ind w:firstLine="0"/>
              <w:jc w:val="center"/>
              <w:rPr>
                <w:color w:val="000000"/>
                <w:sz w:val="22"/>
                <w:szCs w:val="22"/>
              </w:rPr>
            </w:pPr>
          </w:p>
        </w:tc>
      </w:tr>
      <w:tr w:rsidR="008353CF" w:rsidTr="001A37CE">
        <w:trPr>
          <w:trHeight w:val="264"/>
        </w:trPr>
        <w:tc>
          <w:tcPr>
            <w:tcW w:w="15554" w:type="dxa"/>
            <w:gridSpan w:val="11"/>
            <w:tcBorders>
              <w:top w:val="single" w:sz="4" w:space="0" w:color="000000"/>
              <w:left w:val="single" w:sz="4" w:space="0" w:color="000000"/>
              <w:bottom w:val="single" w:sz="4" w:space="0" w:color="000000"/>
              <w:right w:val="single" w:sz="4" w:space="0" w:color="000000"/>
            </w:tcBorders>
          </w:tcPr>
          <w:p w:rsidR="008353CF" w:rsidRDefault="00A36FE9" w:rsidP="0043123A">
            <w:pPr>
              <w:widowControl/>
              <w:pBdr>
                <w:top w:val="nil"/>
                <w:left w:val="nil"/>
                <w:bottom w:val="nil"/>
                <w:right w:val="nil"/>
                <w:between w:val="nil"/>
              </w:pBdr>
              <w:ind w:firstLine="0"/>
              <w:rPr>
                <w:color w:val="000000"/>
                <w:sz w:val="22"/>
                <w:szCs w:val="22"/>
              </w:rPr>
            </w:pPr>
            <w:r>
              <w:rPr>
                <w:b/>
                <w:color w:val="000000"/>
                <w:sz w:val="22"/>
                <w:szCs w:val="22"/>
              </w:rPr>
              <w:t xml:space="preserve">Загальна вартість: грн. () в </w:t>
            </w:r>
            <w:proofErr w:type="spellStart"/>
            <w:r>
              <w:rPr>
                <w:b/>
                <w:color w:val="000000"/>
                <w:sz w:val="22"/>
                <w:szCs w:val="22"/>
              </w:rPr>
              <w:t>т.ч</w:t>
            </w:r>
            <w:proofErr w:type="spellEnd"/>
            <w:r>
              <w:rPr>
                <w:b/>
                <w:color w:val="000000"/>
                <w:sz w:val="22"/>
                <w:szCs w:val="22"/>
              </w:rPr>
              <w:t>. ПДВ  грн. ().</w:t>
            </w:r>
          </w:p>
        </w:tc>
      </w:tr>
    </w:tbl>
    <w:p w:rsidR="008353CF" w:rsidRPr="003506AF" w:rsidRDefault="008353CF" w:rsidP="003506AF">
      <w:pPr>
        <w:widowControl/>
        <w:pBdr>
          <w:top w:val="nil"/>
          <w:left w:val="nil"/>
          <w:bottom w:val="nil"/>
          <w:right w:val="nil"/>
          <w:between w:val="nil"/>
        </w:pBdr>
        <w:ind w:firstLine="0"/>
        <w:jc w:val="right"/>
        <w:rPr>
          <w:color w:val="000000"/>
          <w:sz w:val="16"/>
          <w:szCs w:val="16"/>
        </w:rPr>
      </w:pPr>
    </w:p>
    <w:tbl>
      <w:tblPr>
        <w:tblStyle w:val="a7"/>
        <w:tblW w:w="13325" w:type="dxa"/>
        <w:tblInd w:w="1701" w:type="dxa"/>
        <w:tblLayout w:type="fixed"/>
        <w:tblLook w:val="0000" w:firstRow="0" w:lastRow="0" w:firstColumn="0" w:lastColumn="0" w:noHBand="0" w:noVBand="0"/>
      </w:tblPr>
      <w:tblGrid>
        <w:gridCol w:w="6379"/>
        <w:gridCol w:w="6946"/>
      </w:tblGrid>
      <w:tr w:rsidR="008353CF" w:rsidTr="00E15C88">
        <w:trPr>
          <w:trHeight w:val="3779"/>
        </w:trPr>
        <w:tc>
          <w:tcPr>
            <w:tcW w:w="6379" w:type="dxa"/>
          </w:tcPr>
          <w:p w:rsidR="00E15C88" w:rsidRPr="00530F70" w:rsidRDefault="00E15C88" w:rsidP="00E15C88">
            <w:pPr>
              <w:ind w:right="-104" w:firstLine="0"/>
              <w:jc w:val="left"/>
              <w:rPr>
                <w:b/>
              </w:rPr>
            </w:pPr>
            <w:r>
              <w:rPr>
                <w:b/>
              </w:rPr>
              <w:t>КНП «АНАНЬЇВСЬКА БАГАТОПРОФІЛЬНА МІСЬКА ЛІКАРНЯ АНАНЬЇВСЬКОЇ МІСЬКОЇ РАДИ</w:t>
            </w:r>
            <w:r w:rsidRPr="00530F70">
              <w:rPr>
                <w:b/>
              </w:rPr>
              <w:t>»</w:t>
            </w:r>
          </w:p>
          <w:p w:rsidR="00E15C88" w:rsidRDefault="00E15C88" w:rsidP="00E15C88">
            <w:pPr>
              <w:suppressAutoHyphens/>
              <w:autoSpaceDE w:val="0"/>
              <w:ind w:firstLine="0"/>
              <w:contextualSpacing/>
            </w:pPr>
            <w:r>
              <w:t>А</w:t>
            </w:r>
            <w:r w:rsidRPr="007154E6">
              <w:t>дреса: 6640</w:t>
            </w:r>
            <w:r>
              <w:t>0, Одеська область, м. Ананьїв,</w:t>
            </w:r>
          </w:p>
          <w:p w:rsidR="00E15C88" w:rsidRPr="007154E6" w:rsidRDefault="00E15C88" w:rsidP="00E15C88">
            <w:pPr>
              <w:suppressAutoHyphens/>
              <w:autoSpaceDE w:val="0"/>
              <w:ind w:firstLine="0"/>
              <w:contextualSpacing/>
              <w:rPr>
                <w:bCs/>
                <w:spacing w:val="-1"/>
                <w:lang w:eastAsia="zh-CN"/>
              </w:rPr>
            </w:pPr>
            <w:r w:rsidRPr="007154E6">
              <w:t>вул. Героїв України, 45</w:t>
            </w:r>
          </w:p>
          <w:p w:rsidR="00E15C88" w:rsidRPr="007154E6" w:rsidRDefault="00E15C88" w:rsidP="00E15C88">
            <w:pPr>
              <w:pStyle w:val="21"/>
              <w:shd w:val="clear" w:color="auto" w:fill="auto"/>
              <w:spacing w:line="298" w:lineRule="exact"/>
              <w:ind w:right="-142"/>
            </w:pPr>
            <w:r w:rsidRPr="007154E6">
              <w:t>Рахунок №:</w:t>
            </w:r>
            <w:r w:rsidRPr="007154E6">
              <w:rPr>
                <w:lang w:val="en-US" w:bidi="en-US"/>
              </w:rPr>
              <w:t>UA</w:t>
            </w:r>
            <w:r w:rsidRPr="007154E6">
              <w:rPr>
                <w:lang w:bidi="en-US"/>
              </w:rPr>
              <w:t>228201720344350004000025079</w:t>
            </w:r>
          </w:p>
          <w:p w:rsidR="00E15C88" w:rsidRPr="007154E6" w:rsidRDefault="00E15C88" w:rsidP="00E15C88">
            <w:pPr>
              <w:pStyle w:val="21"/>
              <w:shd w:val="clear" w:color="auto" w:fill="auto"/>
              <w:tabs>
                <w:tab w:val="left" w:leader="underscore" w:pos="1621"/>
              </w:tabs>
              <w:spacing w:line="298" w:lineRule="exact"/>
            </w:pPr>
            <w:r w:rsidRPr="007154E6">
              <w:t>в ДКСУ м. Київ</w:t>
            </w:r>
          </w:p>
          <w:p w:rsidR="00E15C88" w:rsidRDefault="00E15C88" w:rsidP="00E15C88">
            <w:pPr>
              <w:pStyle w:val="21"/>
              <w:shd w:val="clear" w:color="auto" w:fill="auto"/>
              <w:spacing w:line="298" w:lineRule="exact"/>
            </w:pPr>
            <w:r w:rsidRPr="007154E6">
              <w:t>Код ЄДРПОУ: 01998615</w:t>
            </w:r>
          </w:p>
          <w:p w:rsidR="00E15C88" w:rsidRPr="007154E6" w:rsidRDefault="00E15C88" w:rsidP="00E15C88">
            <w:pPr>
              <w:pStyle w:val="21"/>
              <w:shd w:val="clear" w:color="auto" w:fill="auto"/>
              <w:spacing w:line="298" w:lineRule="exact"/>
            </w:pPr>
            <w:r>
              <w:t>МФО 820172</w:t>
            </w:r>
          </w:p>
          <w:p w:rsidR="00E15C88" w:rsidRPr="007154E6" w:rsidRDefault="00E15C88" w:rsidP="00E15C88">
            <w:pPr>
              <w:pStyle w:val="21"/>
              <w:shd w:val="clear" w:color="auto" w:fill="auto"/>
              <w:tabs>
                <w:tab w:val="left" w:leader="underscore" w:pos="1621"/>
              </w:tabs>
              <w:spacing w:line="298" w:lineRule="exact"/>
            </w:pPr>
            <w:r w:rsidRPr="007154E6">
              <w:t xml:space="preserve">Телефон: </w:t>
            </w:r>
            <w:r>
              <w:t>+38</w:t>
            </w:r>
            <w:r w:rsidRPr="007154E6">
              <w:t xml:space="preserve">(04863) 21660; </w:t>
            </w:r>
            <w:r>
              <w:t>+38</w:t>
            </w:r>
            <w:r w:rsidRPr="007154E6">
              <w:t>(04863) 2 2973</w:t>
            </w:r>
          </w:p>
          <w:p w:rsidR="00E15C88" w:rsidRPr="007154E6" w:rsidRDefault="00E15C88" w:rsidP="00E15C88">
            <w:pPr>
              <w:pStyle w:val="21"/>
              <w:shd w:val="clear" w:color="auto" w:fill="auto"/>
              <w:spacing w:line="298" w:lineRule="exact"/>
              <w:rPr>
                <w:lang w:val="ru-RU" w:bidi="en-US"/>
              </w:rPr>
            </w:pPr>
            <w:r w:rsidRPr="007154E6">
              <w:rPr>
                <w:lang w:val="en-US" w:bidi="en-US"/>
              </w:rPr>
              <w:t>E</w:t>
            </w:r>
            <w:r w:rsidRPr="007154E6">
              <w:rPr>
                <w:lang w:val="ru-RU" w:bidi="en-US"/>
              </w:rPr>
              <w:t>-</w:t>
            </w:r>
            <w:r w:rsidRPr="007154E6">
              <w:rPr>
                <w:lang w:val="en-US" w:bidi="en-US"/>
              </w:rPr>
              <w:t>mail</w:t>
            </w:r>
            <w:r w:rsidRPr="007154E6">
              <w:rPr>
                <w:lang w:val="ru-RU" w:bidi="en-US"/>
              </w:rPr>
              <w:t xml:space="preserve">: </w:t>
            </w:r>
            <w:hyperlink r:id="rId13" w:history="1">
              <w:r w:rsidRPr="007154E6">
                <w:rPr>
                  <w:rStyle w:val="ac"/>
                  <w:lang w:val="en-US" w:bidi="en-US"/>
                </w:rPr>
                <w:t>ananiev</w:t>
              </w:r>
              <w:r w:rsidRPr="007154E6">
                <w:rPr>
                  <w:rStyle w:val="ac"/>
                  <w:lang w:val="ru-RU" w:bidi="en-US"/>
                </w:rPr>
                <w:t>_</w:t>
              </w:r>
              <w:r w:rsidRPr="007154E6">
                <w:rPr>
                  <w:rStyle w:val="ac"/>
                  <w:lang w:val="en-US" w:bidi="en-US"/>
                </w:rPr>
                <w:t>crb</w:t>
              </w:r>
              <w:r w:rsidRPr="007154E6">
                <w:rPr>
                  <w:rStyle w:val="ac"/>
                  <w:lang w:val="ru-RU" w:bidi="en-US"/>
                </w:rPr>
                <w:t>@</w:t>
              </w:r>
              <w:r w:rsidRPr="007154E6">
                <w:rPr>
                  <w:rStyle w:val="ac"/>
                  <w:lang w:val="en-US" w:bidi="en-US"/>
                </w:rPr>
                <w:t>ukr</w:t>
              </w:r>
              <w:r w:rsidRPr="007154E6">
                <w:rPr>
                  <w:rStyle w:val="ac"/>
                  <w:lang w:val="ru-RU" w:bidi="en-US"/>
                </w:rPr>
                <w:t>.</w:t>
              </w:r>
              <w:r w:rsidRPr="007154E6">
                <w:rPr>
                  <w:rStyle w:val="ac"/>
                  <w:lang w:val="en-US" w:bidi="en-US"/>
                </w:rPr>
                <w:t>net</w:t>
              </w:r>
            </w:hyperlink>
            <w:r w:rsidRPr="007154E6">
              <w:rPr>
                <w:lang w:val="ru-RU" w:bidi="en-US"/>
              </w:rPr>
              <w:t xml:space="preserve"> </w:t>
            </w:r>
          </w:p>
          <w:p w:rsidR="00E15C88" w:rsidRPr="00E15C88" w:rsidRDefault="00E15C88" w:rsidP="00E15C8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lang w:val="ru-RU"/>
              </w:rPr>
            </w:pPr>
          </w:p>
          <w:p w:rsidR="00E15C88" w:rsidRPr="00530F70" w:rsidRDefault="00E15C88" w:rsidP="00E15C88">
            <w:pPr>
              <w:ind w:firstLine="31"/>
              <w:rPr>
                <w:b/>
              </w:rPr>
            </w:pPr>
            <w:r>
              <w:rPr>
                <w:b/>
              </w:rPr>
              <w:t>Д</w:t>
            </w:r>
            <w:r w:rsidRPr="00530F70">
              <w:rPr>
                <w:b/>
              </w:rPr>
              <w:t xml:space="preserve">иректор  </w:t>
            </w:r>
          </w:p>
          <w:p w:rsidR="008353CF" w:rsidRDefault="00E15C88" w:rsidP="00E15C88">
            <w:pPr>
              <w:ind w:firstLine="1732"/>
              <w:rPr>
                <w:color w:val="000000"/>
              </w:rPr>
            </w:pPr>
            <w:r w:rsidRPr="00D54326">
              <w:rPr>
                <w:b/>
              </w:rPr>
              <w:t xml:space="preserve">______________   </w:t>
            </w:r>
            <w:r>
              <w:rPr>
                <w:b/>
              </w:rPr>
              <w:t>Анатолій КОЙЧЕВ</w:t>
            </w:r>
          </w:p>
        </w:tc>
        <w:tc>
          <w:tcPr>
            <w:tcW w:w="6946" w:type="dxa"/>
          </w:tcPr>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8353CF" w:rsidRDefault="008353C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rPr>
            </w:pPr>
          </w:p>
          <w:p w:rsidR="008353CF" w:rsidRDefault="00A36FE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rPr>
            </w:pPr>
            <w:r>
              <w:rPr>
                <w:b/>
                <w:color w:val="000000"/>
              </w:rPr>
              <w:t xml:space="preserve">_______________________ </w:t>
            </w:r>
          </w:p>
        </w:tc>
      </w:tr>
    </w:tbl>
    <w:p w:rsidR="008353CF" w:rsidRPr="003506AF" w:rsidRDefault="008353CF" w:rsidP="00E15C88">
      <w:pPr>
        <w:widowControl/>
        <w:pBdr>
          <w:top w:val="nil"/>
          <w:left w:val="nil"/>
          <w:bottom w:val="nil"/>
          <w:right w:val="nil"/>
          <w:between w:val="nil"/>
        </w:pBdr>
        <w:ind w:firstLine="0"/>
        <w:rPr>
          <w:color w:val="000000"/>
          <w:sz w:val="6"/>
          <w:szCs w:val="6"/>
        </w:rPr>
      </w:pPr>
    </w:p>
    <w:sectPr w:rsidR="008353CF" w:rsidRPr="003506AF" w:rsidSect="00883F07">
      <w:pgSz w:w="16838" w:h="11906" w:orient="landscape"/>
      <w:pgMar w:top="567" w:right="851" w:bottom="709" w:left="567" w:header="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505" w:rsidRDefault="00EE0505">
      <w:r>
        <w:separator/>
      </w:r>
    </w:p>
  </w:endnote>
  <w:endnote w:type="continuationSeparator" w:id="0">
    <w:p w:rsidR="00EE0505" w:rsidRDefault="00EE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3CF" w:rsidRDefault="00A36FE9">
    <w:pPr>
      <w:widowControl/>
      <w:pBdr>
        <w:top w:val="nil"/>
        <w:left w:val="nil"/>
        <w:bottom w:val="nil"/>
        <w:right w:val="nil"/>
        <w:between w:val="nil"/>
      </w:pBdr>
      <w:tabs>
        <w:tab w:val="center" w:pos="4677"/>
        <w:tab w:val="right" w:pos="9355"/>
      </w:tabs>
      <w:ind w:firstLine="0"/>
      <w:jc w:val="center"/>
      <w:rPr>
        <w:color w:val="000000"/>
      </w:rPr>
    </w:pPr>
    <w:r>
      <w:rPr>
        <w:color w:val="000000"/>
      </w:rPr>
      <w:fldChar w:fldCharType="begin"/>
    </w:r>
    <w:r>
      <w:rPr>
        <w:color w:val="000000"/>
      </w:rPr>
      <w:instrText>PAGE</w:instrText>
    </w:r>
    <w:r>
      <w:rPr>
        <w:color w:val="000000"/>
      </w:rPr>
      <w:fldChar w:fldCharType="end"/>
    </w:r>
  </w:p>
  <w:p w:rsidR="008353CF" w:rsidRDefault="008353CF">
    <w:pPr>
      <w:widowControl/>
      <w:pBdr>
        <w:top w:val="nil"/>
        <w:left w:val="nil"/>
        <w:bottom w:val="nil"/>
        <w:right w:val="nil"/>
        <w:between w:val="nil"/>
      </w:pBdr>
      <w:tabs>
        <w:tab w:val="center" w:pos="4677"/>
        <w:tab w:val="right" w:pos="9355"/>
      </w:tabs>
      <w:ind w:right="360" w:firstLine="0"/>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3CF" w:rsidRDefault="00A36FE9">
    <w:pPr>
      <w:widowControl/>
      <w:pBdr>
        <w:top w:val="nil"/>
        <w:left w:val="nil"/>
        <w:bottom w:val="nil"/>
        <w:right w:val="nil"/>
        <w:between w:val="nil"/>
      </w:pBdr>
      <w:tabs>
        <w:tab w:val="center" w:pos="4677"/>
        <w:tab w:val="right" w:pos="9355"/>
      </w:tabs>
      <w:ind w:firstLine="0"/>
      <w:jc w:val="center"/>
      <w:rPr>
        <w:color w:val="000000"/>
      </w:rPr>
    </w:pPr>
    <w:r>
      <w:rPr>
        <w:color w:val="000000"/>
      </w:rPr>
      <w:fldChar w:fldCharType="begin"/>
    </w:r>
    <w:r>
      <w:rPr>
        <w:color w:val="000000"/>
      </w:rPr>
      <w:instrText>PAGE</w:instrText>
    </w:r>
    <w:r>
      <w:rPr>
        <w:color w:val="000000"/>
      </w:rPr>
      <w:fldChar w:fldCharType="separate"/>
    </w:r>
    <w:r w:rsidR="00A63146">
      <w:rPr>
        <w:noProof/>
        <w:color w:val="000000"/>
      </w:rPr>
      <w:t>6</w:t>
    </w:r>
    <w:r>
      <w:rPr>
        <w:color w:val="000000"/>
      </w:rPr>
      <w:fldChar w:fldCharType="end"/>
    </w:r>
  </w:p>
  <w:p w:rsidR="008353CF" w:rsidRDefault="008353CF">
    <w:pPr>
      <w:widowControl/>
      <w:pBdr>
        <w:top w:val="nil"/>
        <w:left w:val="nil"/>
        <w:bottom w:val="nil"/>
        <w:right w:val="nil"/>
        <w:between w:val="nil"/>
      </w:pBdr>
      <w:tabs>
        <w:tab w:val="center" w:pos="4677"/>
        <w:tab w:val="right" w:pos="9355"/>
      </w:tabs>
      <w:ind w:right="360" w:firstLine="0"/>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505" w:rsidRDefault="00EE0505">
      <w:r>
        <w:separator/>
      </w:r>
    </w:p>
  </w:footnote>
  <w:footnote w:type="continuationSeparator" w:id="0">
    <w:p w:rsidR="00EE0505" w:rsidRDefault="00EE0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C11"/>
    <w:multiLevelType w:val="multilevel"/>
    <w:tmpl w:val="CE064F4A"/>
    <w:lvl w:ilvl="0">
      <w:start w:val="1"/>
      <w:numFmt w:val="decimal"/>
      <w:lvlText w:val="%1."/>
      <w:lvlJc w:val="left"/>
      <w:pPr>
        <w:ind w:left="1080" w:hanging="360"/>
      </w:pPr>
      <w:rPr>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24353D6D"/>
    <w:multiLevelType w:val="multilevel"/>
    <w:tmpl w:val="7E18EBE6"/>
    <w:lvl w:ilvl="0">
      <w:start w:val="2"/>
      <w:numFmt w:val="decimal"/>
      <w:lvlText w:val="%1."/>
      <w:lvlJc w:val="left"/>
      <w:pPr>
        <w:ind w:left="927" w:hanging="360"/>
      </w:pPr>
      <w:rPr>
        <w:b/>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CF"/>
    <w:rsid w:val="00191B18"/>
    <w:rsid w:val="001A37CE"/>
    <w:rsid w:val="002371E9"/>
    <w:rsid w:val="00273F9E"/>
    <w:rsid w:val="002C0E15"/>
    <w:rsid w:val="00314691"/>
    <w:rsid w:val="003506AF"/>
    <w:rsid w:val="0041467B"/>
    <w:rsid w:val="0043123A"/>
    <w:rsid w:val="005A5605"/>
    <w:rsid w:val="007A67D4"/>
    <w:rsid w:val="007A682A"/>
    <w:rsid w:val="008353CF"/>
    <w:rsid w:val="00883F07"/>
    <w:rsid w:val="008B45E0"/>
    <w:rsid w:val="008F36EB"/>
    <w:rsid w:val="00A36FE9"/>
    <w:rsid w:val="00A63146"/>
    <w:rsid w:val="00B375E1"/>
    <w:rsid w:val="00C111FC"/>
    <w:rsid w:val="00E15C88"/>
    <w:rsid w:val="00EA3A45"/>
    <w:rsid w:val="00EE0505"/>
    <w:rsid w:val="00F24505"/>
    <w:rsid w:val="00FA5A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3772"/>
  <w15:docId w15:val="{10DFBE73-AE75-4631-815D-D4FCC143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pPr>
        <w:widowControl w:val="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paragraph" w:styleId="a8">
    <w:name w:val="header"/>
    <w:basedOn w:val="a"/>
    <w:link w:val="a9"/>
    <w:uiPriority w:val="99"/>
    <w:unhideWhenUsed/>
    <w:rsid w:val="00314691"/>
    <w:pPr>
      <w:tabs>
        <w:tab w:val="center" w:pos="4677"/>
        <w:tab w:val="right" w:pos="9355"/>
      </w:tabs>
    </w:pPr>
  </w:style>
  <w:style w:type="character" w:customStyle="1" w:styleId="a9">
    <w:name w:val="Верхний колонтитул Знак"/>
    <w:basedOn w:val="a0"/>
    <w:link w:val="a8"/>
    <w:uiPriority w:val="99"/>
    <w:rsid w:val="00314691"/>
  </w:style>
  <w:style w:type="paragraph" w:styleId="aa">
    <w:name w:val="footer"/>
    <w:basedOn w:val="a"/>
    <w:link w:val="ab"/>
    <w:uiPriority w:val="99"/>
    <w:unhideWhenUsed/>
    <w:rsid w:val="00314691"/>
    <w:pPr>
      <w:tabs>
        <w:tab w:val="center" w:pos="4677"/>
        <w:tab w:val="right" w:pos="9355"/>
      </w:tabs>
    </w:pPr>
  </w:style>
  <w:style w:type="character" w:customStyle="1" w:styleId="ab">
    <w:name w:val="Нижний колонтитул Знак"/>
    <w:basedOn w:val="a0"/>
    <w:link w:val="aa"/>
    <w:uiPriority w:val="99"/>
    <w:rsid w:val="00314691"/>
  </w:style>
  <w:style w:type="character" w:styleId="ac">
    <w:name w:val="Hyperlink"/>
    <w:basedOn w:val="a0"/>
    <w:rsid w:val="00E15C88"/>
    <w:rPr>
      <w:color w:val="0066CC"/>
      <w:u w:val="single"/>
    </w:rPr>
  </w:style>
  <w:style w:type="character" w:customStyle="1" w:styleId="20">
    <w:name w:val="Основной текст (2)_"/>
    <w:basedOn w:val="a0"/>
    <w:link w:val="21"/>
    <w:rsid w:val="00E15C88"/>
    <w:rPr>
      <w:shd w:val="clear" w:color="auto" w:fill="FFFFFF"/>
    </w:rPr>
  </w:style>
  <w:style w:type="paragraph" w:customStyle="1" w:styleId="21">
    <w:name w:val="Основной текст (2)"/>
    <w:basedOn w:val="a"/>
    <w:link w:val="20"/>
    <w:rsid w:val="00E15C88"/>
    <w:pPr>
      <w:shd w:val="clear" w:color="auto" w:fill="FFFFFF"/>
      <w:spacing w:line="302" w:lineRule="exact"/>
      <w:ind w:firstLine="0"/>
    </w:pPr>
  </w:style>
  <w:style w:type="paragraph" w:styleId="ad">
    <w:name w:val="Balloon Text"/>
    <w:basedOn w:val="a"/>
    <w:link w:val="ae"/>
    <w:uiPriority w:val="99"/>
    <w:semiHidden/>
    <w:unhideWhenUsed/>
    <w:rsid w:val="00883F07"/>
    <w:rPr>
      <w:rFonts w:ascii="Segoe UI" w:hAnsi="Segoe UI" w:cs="Segoe UI"/>
      <w:sz w:val="18"/>
      <w:szCs w:val="18"/>
    </w:rPr>
  </w:style>
  <w:style w:type="character" w:customStyle="1" w:styleId="ae">
    <w:name w:val="Текст выноски Знак"/>
    <w:basedOn w:val="a0"/>
    <w:link w:val="ad"/>
    <w:uiPriority w:val="99"/>
    <w:semiHidden/>
    <w:rsid w:val="00883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1%96%D1%81%D1%82%D0%BE%D1%82%D0%BD%D1%96+%D1%83%D0%BC%D0%BE%D0%B2%D0%B8" TargetMode="External"/><Relationship Id="rId13" Type="http://schemas.openxmlformats.org/officeDocument/2006/relationships/hyperlink" Target="mailto:ananiev_crb@ukr.net" TargetMode="External"/><Relationship Id="rId3" Type="http://schemas.openxmlformats.org/officeDocument/2006/relationships/settings" Target="settings.xml"/><Relationship Id="rId7" Type="http://schemas.openxmlformats.org/officeDocument/2006/relationships/hyperlink" Target="https://zakon.rada.gov.ua/laws/show/922-19?find=1&amp;text=%D1%96%D1%81%D1%82%D0%BE%D1%82%D0%BD%D1%96+%D1%83%D0%BC%D0%BE%D0%B2%D0%B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aniev_crb@ukr.net" TargetMode="External"/><Relationship Id="rId4" Type="http://schemas.openxmlformats.org/officeDocument/2006/relationships/webSettings" Target="webSettings.xml"/><Relationship Id="rId9" Type="http://schemas.openxmlformats.org/officeDocument/2006/relationships/hyperlink" Target="https://zakon.rada.gov.ua/laws/show/922-19?find=1&amp;text=%D1%96%D1%81%D1%82%D0%BE%D1%82%D0%BD%D1%96+%D1%83%D0%BC%D0%BE%D0%B2%D0%B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10481</Words>
  <Characters>5975</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Адмін</dc:creator>
  <cp:lastModifiedBy>User</cp:lastModifiedBy>
  <cp:revision>5</cp:revision>
  <cp:lastPrinted>2024-02-02T08:20:00Z</cp:lastPrinted>
  <dcterms:created xsi:type="dcterms:W3CDTF">2024-02-02T06:50:00Z</dcterms:created>
  <dcterms:modified xsi:type="dcterms:W3CDTF">2024-02-07T08:36:00Z</dcterms:modified>
</cp:coreProperties>
</file>