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0EEB9994" w:rsidR="00611FEE" w:rsidRPr="00486CAB" w:rsidRDefault="00611FEE" w:rsidP="00611FEE">
      <w:pPr>
        <w:spacing w:after="0" w:line="240" w:lineRule="auto"/>
        <w:jc w:val="right"/>
        <w:rPr>
          <w:rFonts w:ascii="Times New Roman" w:hAnsi="Times New Roman"/>
          <w:sz w:val="24"/>
          <w:szCs w:val="24"/>
        </w:rPr>
      </w:pPr>
      <w:r w:rsidRPr="00491EBA">
        <w:rPr>
          <w:rFonts w:ascii="Times New Roman" w:hAnsi="Times New Roman"/>
          <w:sz w:val="24"/>
          <w:szCs w:val="24"/>
        </w:rPr>
        <w:t xml:space="preserve">протокол  № </w:t>
      </w:r>
      <w:r w:rsidR="00485377">
        <w:rPr>
          <w:rFonts w:ascii="Times New Roman" w:hAnsi="Times New Roman"/>
          <w:sz w:val="24"/>
          <w:szCs w:val="24"/>
          <w:lang w:val="en-US"/>
        </w:rPr>
        <w:t>5</w:t>
      </w:r>
      <w:bookmarkStart w:id="0" w:name="_GoBack"/>
      <w:bookmarkEnd w:id="0"/>
      <w:r w:rsidRPr="00491EBA">
        <w:rPr>
          <w:rFonts w:ascii="Times New Roman" w:hAnsi="Times New Roman"/>
          <w:sz w:val="24"/>
          <w:szCs w:val="24"/>
        </w:rPr>
        <w:t xml:space="preserve"> від </w:t>
      </w:r>
      <w:r w:rsidR="002D6FFC">
        <w:rPr>
          <w:rFonts w:ascii="Times New Roman" w:hAnsi="Times New Roman"/>
          <w:sz w:val="24"/>
          <w:szCs w:val="24"/>
        </w:rPr>
        <w:t>16</w:t>
      </w:r>
      <w:r w:rsidRPr="00491EBA">
        <w:rPr>
          <w:rFonts w:ascii="Times New Roman" w:hAnsi="Times New Roman"/>
          <w:sz w:val="24"/>
          <w:szCs w:val="24"/>
        </w:rPr>
        <w:t>.</w:t>
      </w:r>
      <w:r w:rsidR="00491EBA" w:rsidRPr="00491EBA">
        <w:rPr>
          <w:rFonts w:ascii="Times New Roman" w:hAnsi="Times New Roman"/>
          <w:sz w:val="24"/>
          <w:szCs w:val="24"/>
        </w:rPr>
        <w:t>01.2023</w:t>
      </w:r>
      <w:r w:rsidRPr="00764099">
        <w:rPr>
          <w:rFonts w:ascii="Times New Roman" w:hAnsi="Times New Roman"/>
          <w:sz w:val="24"/>
          <w:szCs w:val="24"/>
        </w:rPr>
        <w:t xml:space="preserve">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6EAF8C87"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C90190">
        <w:rPr>
          <w:rFonts w:ascii="Times New Roman" w:hAnsi="Times New Roman"/>
          <w:sz w:val="24"/>
          <w:szCs w:val="24"/>
        </w:rPr>
        <w:t>Олена МОСКАЛЕНКО</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567A254C"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proofErr w:type="spellStart"/>
      <w:r w:rsidR="0053242E">
        <w:rPr>
          <w:rFonts w:ascii="Times New Roman" w:eastAsia="Times New Roman" w:hAnsi="Times New Roman" w:cs="Times New Roman"/>
          <w:b/>
          <w:sz w:val="24"/>
          <w:szCs w:val="24"/>
        </w:rPr>
        <w:t>Товірів</w:t>
      </w:r>
      <w:proofErr w:type="spellEnd"/>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022FCC45" w14:textId="77777777" w:rsidR="002D6FFC" w:rsidRDefault="00774B47" w:rsidP="002D6FFC">
      <w:pPr>
        <w:spacing w:before="240" w:after="0" w:line="240" w:lineRule="auto"/>
        <w:jc w:val="both"/>
        <w:rPr>
          <w:rFonts w:ascii="Times New Roman" w:hAnsi="Times New Roman"/>
          <w:b/>
          <w:color w:val="000000"/>
          <w:sz w:val="24"/>
          <w:szCs w:val="24"/>
        </w:rPr>
      </w:pPr>
      <w:r w:rsidRPr="00614F53">
        <w:rPr>
          <w:rFonts w:ascii="Times New Roman" w:hAnsi="Times New Roman" w:cs="Times New Roman"/>
          <w:b/>
          <w:bCs/>
          <w:sz w:val="28"/>
          <w:szCs w:val="28"/>
        </w:rPr>
        <w:t>Лікарські засоби:</w:t>
      </w:r>
      <w:r>
        <w:rPr>
          <w:rFonts w:ascii="Times New Roman" w:hAnsi="Times New Roman" w:cs="Times New Roman"/>
          <w:b/>
          <w:bCs/>
          <w:sz w:val="24"/>
          <w:szCs w:val="24"/>
        </w:rPr>
        <w:t xml:space="preserve"> </w:t>
      </w:r>
      <w:proofErr w:type="spellStart"/>
      <w:r w:rsidR="002D6FFC" w:rsidRPr="002D6FFC">
        <w:rPr>
          <w:rFonts w:ascii="Times New Roman" w:hAnsi="Times New Roman"/>
          <w:b/>
          <w:sz w:val="24"/>
          <w:szCs w:val="24"/>
        </w:rPr>
        <w:t>Furosemide</w:t>
      </w:r>
      <w:proofErr w:type="spellEnd"/>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Розчин для ін’єкцій 10 мг/мл по 2 мл в ампулі; по 5 ампул у контурній чарунковій упаковці; по 2 контурні чарункові упаковки в пачці); </w:t>
      </w:r>
      <w:hyperlink r:id="rId8" w:tooltip="Diclofenac" w:history="1">
        <w:proofErr w:type="spellStart"/>
        <w:r w:rsidR="002D6FFC" w:rsidRPr="002D6FFC">
          <w:rPr>
            <w:rStyle w:val="a7"/>
            <w:rFonts w:ascii="Times New Roman" w:hAnsi="Times New Roman"/>
            <w:b/>
            <w:color w:val="auto"/>
            <w:sz w:val="24"/>
            <w:szCs w:val="24"/>
            <w:u w:val="none"/>
          </w:rPr>
          <w:t>Diclofenac</w:t>
        </w:r>
        <w:proofErr w:type="spellEnd"/>
      </w:hyperlink>
      <w:r w:rsidR="002D6FFC" w:rsidRPr="002D6FFC">
        <w:rPr>
          <w:rStyle w:val="a7"/>
          <w:rFonts w:ascii="Times New Roman" w:hAnsi="Times New Roman"/>
          <w:color w:val="auto"/>
          <w:sz w:val="24"/>
          <w:szCs w:val="24"/>
          <w:u w:val="none"/>
        </w:rPr>
        <w:t xml:space="preserve"> (</w:t>
      </w:r>
      <w:r w:rsidR="002D6FFC" w:rsidRPr="002D6FFC">
        <w:rPr>
          <w:rFonts w:ascii="Times New Roman" w:hAnsi="Times New Roman"/>
          <w:sz w:val="24"/>
          <w:szCs w:val="24"/>
        </w:rPr>
        <w:t>Розчи</w:t>
      </w:r>
      <w:r w:rsidR="002D6FFC" w:rsidRPr="002D6FFC">
        <w:rPr>
          <w:rFonts w:ascii="Times New Roman" w:hAnsi="Times New Roman"/>
          <w:color w:val="000000"/>
          <w:sz w:val="24"/>
          <w:szCs w:val="24"/>
        </w:rPr>
        <w:t xml:space="preserve">н для ін’єкцій, 25 мг/мл по 3 мл в ампулі, по 5 ампул в упаковці); </w:t>
      </w:r>
      <w:proofErr w:type="spellStart"/>
      <w:r w:rsidR="002D6FFC" w:rsidRPr="002D6FFC">
        <w:rPr>
          <w:rFonts w:ascii="Times New Roman" w:hAnsi="Times New Roman"/>
          <w:b/>
          <w:sz w:val="24"/>
          <w:szCs w:val="24"/>
        </w:rPr>
        <w:t>Insulin</w:t>
      </w:r>
      <w:proofErr w:type="spellEnd"/>
      <w:r w:rsidR="002D6FFC" w:rsidRPr="002D6FFC">
        <w:rPr>
          <w:rFonts w:ascii="Times New Roman" w:hAnsi="Times New Roman"/>
          <w:b/>
          <w:sz w:val="24"/>
          <w:szCs w:val="24"/>
        </w:rPr>
        <w:t xml:space="preserve"> (</w:t>
      </w:r>
      <w:proofErr w:type="spellStart"/>
      <w:r w:rsidR="002D6FFC" w:rsidRPr="002D6FFC">
        <w:rPr>
          <w:rFonts w:ascii="Times New Roman" w:hAnsi="Times New Roman"/>
          <w:b/>
          <w:sz w:val="24"/>
          <w:szCs w:val="24"/>
        </w:rPr>
        <w:t>human</w:t>
      </w:r>
      <w:proofErr w:type="spellEnd"/>
      <w:r w:rsidR="002D6FFC" w:rsidRPr="002D6FFC">
        <w:rPr>
          <w:rFonts w:ascii="Times New Roman" w:hAnsi="Times New Roman"/>
          <w:b/>
          <w:sz w:val="24"/>
          <w:szCs w:val="24"/>
        </w:rPr>
        <w:t>)</w:t>
      </w:r>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Суспензія для ін’єкцій, 100 МО/мл  по 10 мл у </w:t>
      </w:r>
      <w:proofErr w:type="spellStart"/>
      <w:r w:rsidR="002D6FFC" w:rsidRPr="002D6FFC">
        <w:rPr>
          <w:rFonts w:ascii="Times New Roman" w:hAnsi="Times New Roman"/>
          <w:color w:val="000000"/>
          <w:sz w:val="24"/>
          <w:szCs w:val="24"/>
        </w:rPr>
        <w:t>фл</w:t>
      </w:r>
      <w:proofErr w:type="spellEnd"/>
      <w:r w:rsidR="002D6FFC" w:rsidRPr="002D6FFC">
        <w:rPr>
          <w:rFonts w:ascii="Times New Roman" w:hAnsi="Times New Roman"/>
          <w:color w:val="000000"/>
          <w:sz w:val="24"/>
          <w:szCs w:val="24"/>
        </w:rPr>
        <w:t xml:space="preserve">; №1); </w:t>
      </w:r>
      <w:r w:rsidR="002D6FFC" w:rsidRPr="002D6FFC">
        <w:rPr>
          <w:rFonts w:ascii="Times New Roman" w:hAnsi="Times New Roman"/>
          <w:b/>
          <w:sz w:val="24"/>
          <w:szCs w:val="24"/>
          <w:lang w:val="en-US"/>
        </w:rPr>
        <w:t>Lidocaine</w:t>
      </w:r>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Розчин для ін’єкцій, 20 мг/мл по 2 мл в </w:t>
      </w:r>
      <w:proofErr w:type="spellStart"/>
      <w:r w:rsidR="002D6FFC" w:rsidRPr="002D6FFC">
        <w:rPr>
          <w:rFonts w:ascii="Times New Roman" w:hAnsi="Times New Roman"/>
          <w:color w:val="000000"/>
          <w:sz w:val="24"/>
          <w:szCs w:val="24"/>
        </w:rPr>
        <w:t>амп</w:t>
      </w:r>
      <w:proofErr w:type="spellEnd"/>
      <w:r w:rsidR="002D6FFC" w:rsidRPr="002D6FFC">
        <w:rPr>
          <w:rFonts w:ascii="Times New Roman" w:hAnsi="Times New Roman"/>
          <w:color w:val="000000"/>
          <w:sz w:val="24"/>
          <w:szCs w:val="24"/>
        </w:rPr>
        <w:t xml:space="preserve"> № 10); </w:t>
      </w:r>
      <w:r w:rsidR="002D6FFC" w:rsidRPr="002D6FFC">
        <w:rPr>
          <w:rFonts w:ascii="Times New Roman" w:hAnsi="Times New Roman"/>
          <w:b/>
          <w:sz w:val="24"/>
          <w:szCs w:val="24"/>
          <w:lang w:val="en-US"/>
        </w:rPr>
        <w:t>Cyanocobalamin</w:t>
      </w:r>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Розчин для ін’єкцій 0,5 мг/мл 1 мл в ампулі №10); </w:t>
      </w:r>
      <w:proofErr w:type="spellStart"/>
      <w:r w:rsidR="002D6FFC" w:rsidRPr="002D6FFC">
        <w:rPr>
          <w:rFonts w:ascii="Times New Roman" w:hAnsi="Times New Roman"/>
          <w:b/>
          <w:sz w:val="24"/>
          <w:szCs w:val="24"/>
        </w:rPr>
        <w:t>Captopril</w:t>
      </w:r>
      <w:proofErr w:type="spellEnd"/>
      <w:r w:rsidR="002D6FFC" w:rsidRPr="002D6FFC">
        <w:rPr>
          <w:rFonts w:ascii="Times New Roman" w:hAnsi="Times New Roman"/>
          <w:b/>
          <w:sz w:val="24"/>
          <w:szCs w:val="24"/>
        </w:rPr>
        <w:t xml:space="preserve"> </w:t>
      </w:r>
      <w:r w:rsidR="002D6FFC" w:rsidRPr="002D6FFC">
        <w:rPr>
          <w:rFonts w:ascii="Times New Roman" w:hAnsi="Times New Roman"/>
          <w:sz w:val="24"/>
          <w:szCs w:val="24"/>
        </w:rPr>
        <w:t>(</w:t>
      </w:r>
      <w:r w:rsidR="002D6FFC" w:rsidRPr="002D6FFC">
        <w:rPr>
          <w:rFonts w:ascii="Times New Roman" w:hAnsi="Times New Roman"/>
          <w:color w:val="000000"/>
          <w:sz w:val="24"/>
          <w:szCs w:val="24"/>
        </w:rPr>
        <w:t xml:space="preserve">Табл. 0,25 мг блістер, №20); </w:t>
      </w:r>
      <w:r w:rsidR="002D6FFC" w:rsidRPr="002D6FFC">
        <w:rPr>
          <w:rFonts w:ascii="Times New Roman" w:hAnsi="Times New Roman"/>
          <w:b/>
          <w:sz w:val="24"/>
          <w:szCs w:val="24"/>
          <w:lang w:val="en-US"/>
        </w:rPr>
        <w:t>Epinephrine</w:t>
      </w:r>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Розчин для ін’єкцій 1,82 мг/мл по 1 мл №10); </w:t>
      </w:r>
      <w:r w:rsidR="002D6FFC" w:rsidRPr="002D6FFC">
        <w:rPr>
          <w:rFonts w:ascii="Times New Roman" w:hAnsi="Times New Roman"/>
          <w:b/>
          <w:sz w:val="24"/>
          <w:szCs w:val="24"/>
          <w:lang w:val="en-US"/>
        </w:rPr>
        <w:t>Metoclopramide</w:t>
      </w:r>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Розчин для ін’єкцій 5 мг/мл по 2 мл №10); </w:t>
      </w:r>
      <w:r w:rsidR="002D6FFC" w:rsidRPr="002D6FFC">
        <w:rPr>
          <w:rFonts w:ascii="Times New Roman" w:hAnsi="Times New Roman"/>
          <w:b/>
          <w:sz w:val="24"/>
          <w:szCs w:val="24"/>
          <w:lang w:val="en-US"/>
        </w:rPr>
        <w:t>Dopamine</w:t>
      </w:r>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Концентрат для розчину для </w:t>
      </w:r>
      <w:proofErr w:type="spellStart"/>
      <w:r w:rsidR="002D6FFC" w:rsidRPr="002D6FFC">
        <w:rPr>
          <w:rFonts w:ascii="Times New Roman" w:hAnsi="Times New Roman"/>
          <w:color w:val="000000"/>
          <w:sz w:val="24"/>
          <w:szCs w:val="24"/>
        </w:rPr>
        <w:t>інфузій</w:t>
      </w:r>
      <w:proofErr w:type="spellEnd"/>
      <w:r w:rsidR="002D6FFC" w:rsidRPr="002D6FFC">
        <w:rPr>
          <w:rFonts w:ascii="Times New Roman" w:hAnsi="Times New Roman"/>
          <w:color w:val="000000"/>
          <w:sz w:val="24"/>
          <w:szCs w:val="24"/>
        </w:rPr>
        <w:t xml:space="preserve"> 40 мг по 5 мл №10); </w:t>
      </w:r>
      <w:proofErr w:type="spellStart"/>
      <w:r w:rsidR="002D6FFC" w:rsidRPr="002D6FFC">
        <w:rPr>
          <w:rFonts w:ascii="Times New Roman" w:hAnsi="Times New Roman"/>
          <w:b/>
          <w:sz w:val="24"/>
          <w:szCs w:val="24"/>
          <w:lang w:val="en-US"/>
        </w:rPr>
        <w:t>Polidone</w:t>
      </w:r>
      <w:proofErr w:type="spellEnd"/>
      <w:r w:rsidR="002D6FFC" w:rsidRPr="002D6FFC">
        <w:rPr>
          <w:rFonts w:ascii="Times New Roman" w:hAnsi="Times New Roman"/>
          <w:b/>
          <w:sz w:val="24"/>
          <w:szCs w:val="24"/>
        </w:rPr>
        <w:t>-</w:t>
      </w:r>
      <w:r w:rsidR="002D6FFC" w:rsidRPr="002D6FFC">
        <w:rPr>
          <w:rFonts w:ascii="Times New Roman" w:hAnsi="Times New Roman"/>
          <w:b/>
          <w:sz w:val="24"/>
          <w:szCs w:val="24"/>
          <w:lang w:val="en-US"/>
        </w:rPr>
        <w:t>iodine</w:t>
      </w:r>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Розчин для зовнішнього застосування 10% 100 мл №1 флакон із крапельницею); </w:t>
      </w:r>
      <w:r w:rsidR="002D6FFC" w:rsidRPr="002D6FFC">
        <w:rPr>
          <w:rFonts w:ascii="Times New Roman" w:hAnsi="Times New Roman"/>
          <w:b/>
          <w:sz w:val="24"/>
          <w:szCs w:val="24"/>
          <w:lang w:val="en-US"/>
        </w:rPr>
        <w:t>Heparin</w:t>
      </w:r>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Розчин для ін’єкцій, 5000МО/мл по 5 мл №5); </w:t>
      </w:r>
      <w:r w:rsidR="002D6FFC" w:rsidRPr="002D6FFC">
        <w:rPr>
          <w:rFonts w:ascii="Times New Roman" w:hAnsi="Times New Roman"/>
          <w:b/>
          <w:sz w:val="24"/>
          <w:szCs w:val="24"/>
          <w:lang w:val="en-US"/>
        </w:rPr>
        <w:t>Dexamethasone</w:t>
      </w:r>
      <w:r w:rsidR="002D6FFC" w:rsidRPr="002D6FFC">
        <w:rPr>
          <w:rFonts w:ascii="Times New Roman" w:hAnsi="Times New Roman"/>
          <w:sz w:val="24"/>
          <w:szCs w:val="24"/>
        </w:rPr>
        <w:t xml:space="preserve"> (</w:t>
      </w:r>
      <w:r w:rsidR="002D6FFC" w:rsidRPr="002D6FFC">
        <w:rPr>
          <w:rFonts w:ascii="Times New Roman" w:hAnsi="Times New Roman"/>
          <w:color w:val="000000"/>
          <w:sz w:val="24"/>
          <w:szCs w:val="24"/>
        </w:rPr>
        <w:t xml:space="preserve">Розчин для ін’єкцій,4 мг/мл по 1 мл №5); </w:t>
      </w:r>
      <w:proofErr w:type="spellStart"/>
      <w:r w:rsidR="002D6FFC" w:rsidRPr="002D6FFC">
        <w:rPr>
          <w:rFonts w:ascii="Times New Roman" w:hAnsi="Times New Roman"/>
          <w:b/>
          <w:sz w:val="24"/>
          <w:szCs w:val="24"/>
          <w:lang w:val="en-US"/>
        </w:rPr>
        <w:t>Omeprasole</w:t>
      </w:r>
      <w:proofErr w:type="spellEnd"/>
      <w:r w:rsidR="002D6FFC" w:rsidRPr="002D6FFC">
        <w:rPr>
          <w:rFonts w:ascii="Times New Roman" w:hAnsi="Times New Roman"/>
          <w:b/>
          <w:sz w:val="24"/>
          <w:szCs w:val="24"/>
        </w:rPr>
        <w:t xml:space="preserve"> </w:t>
      </w:r>
      <w:r w:rsidR="002D6FFC" w:rsidRPr="002D6FFC">
        <w:rPr>
          <w:rFonts w:ascii="Times New Roman" w:hAnsi="Times New Roman"/>
          <w:sz w:val="24"/>
          <w:szCs w:val="24"/>
        </w:rPr>
        <w:t>(</w:t>
      </w:r>
      <w:r w:rsidR="002D6FFC" w:rsidRPr="002D6FFC">
        <w:rPr>
          <w:rFonts w:ascii="Times New Roman" w:hAnsi="Times New Roman"/>
          <w:color w:val="000000"/>
          <w:sz w:val="24"/>
          <w:szCs w:val="24"/>
        </w:rPr>
        <w:t xml:space="preserve">Капсули 20 мг №30); </w:t>
      </w:r>
      <w:r w:rsidR="002D6FFC" w:rsidRPr="002D6FFC">
        <w:rPr>
          <w:rFonts w:ascii="Times New Roman" w:hAnsi="Times New Roman"/>
          <w:b/>
          <w:sz w:val="24"/>
          <w:szCs w:val="24"/>
          <w:lang w:val="en-US"/>
        </w:rPr>
        <w:t>Norepinephrine</w:t>
      </w:r>
      <w:r w:rsidR="002D6FFC" w:rsidRPr="002D6FFC">
        <w:rPr>
          <w:rFonts w:ascii="Times New Roman" w:hAnsi="Times New Roman"/>
          <w:b/>
          <w:sz w:val="24"/>
          <w:szCs w:val="24"/>
        </w:rPr>
        <w:t xml:space="preserve"> </w:t>
      </w:r>
      <w:r w:rsidR="002D6FFC" w:rsidRPr="002D6FFC">
        <w:rPr>
          <w:rFonts w:ascii="Times New Roman" w:hAnsi="Times New Roman"/>
          <w:sz w:val="24"/>
          <w:szCs w:val="24"/>
        </w:rPr>
        <w:t>(</w:t>
      </w:r>
      <w:r w:rsidR="002D6FFC" w:rsidRPr="002D6FFC">
        <w:rPr>
          <w:rFonts w:ascii="Times New Roman" w:hAnsi="Times New Roman"/>
          <w:color w:val="000000"/>
          <w:sz w:val="24"/>
          <w:szCs w:val="24"/>
        </w:rPr>
        <w:t>Концентрат для розчину для інфузій,2 мг/мл по 8 мл №10)</w:t>
      </w:r>
      <w:r w:rsidR="002D6FFC" w:rsidRPr="002D6FFC">
        <w:rPr>
          <w:rFonts w:ascii="Times New Roman" w:hAnsi="Times New Roman" w:cs="Times New Roman"/>
          <w:sz w:val="24"/>
          <w:szCs w:val="24"/>
        </w:rPr>
        <w:t xml:space="preserve"> </w:t>
      </w:r>
      <w:r w:rsidR="002D6FFC" w:rsidRPr="002D6FFC">
        <w:rPr>
          <w:rStyle w:val="rvts0"/>
          <w:rFonts w:ascii="Times New Roman" w:hAnsi="Times New Roman"/>
          <w:bCs/>
          <w:sz w:val="24"/>
          <w:szCs w:val="24"/>
        </w:rPr>
        <w:t xml:space="preserve"> </w:t>
      </w:r>
      <w:r w:rsidR="002D6FFC" w:rsidRPr="002D6FFC">
        <w:rPr>
          <w:rFonts w:ascii="Times New Roman" w:hAnsi="Times New Roman"/>
          <w:color w:val="000000"/>
          <w:sz w:val="24"/>
          <w:szCs w:val="24"/>
        </w:rPr>
        <w:t xml:space="preserve"> </w:t>
      </w:r>
      <w:r w:rsidR="00955B90" w:rsidRPr="002D6FFC">
        <w:rPr>
          <w:rFonts w:ascii="Times New Roman" w:hAnsi="Times New Roman"/>
          <w:b/>
          <w:color w:val="000000"/>
          <w:sz w:val="24"/>
          <w:szCs w:val="24"/>
        </w:rPr>
        <w:t xml:space="preserve">   </w:t>
      </w:r>
    </w:p>
    <w:p w14:paraId="611BA609" w14:textId="7EBC1D3F" w:rsidR="00955B90" w:rsidRPr="00955B90" w:rsidRDefault="00612E01" w:rsidP="002D6FFC">
      <w:pPr>
        <w:spacing w:before="240" w:after="0" w:line="240" w:lineRule="auto"/>
        <w:jc w:val="both"/>
        <w:rPr>
          <w:rFonts w:ascii="Times New Roman" w:eastAsia="Times New Roman" w:hAnsi="Times New Roman"/>
          <w:b/>
          <w:sz w:val="32"/>
          <w:szCs w:val="32"/>
          <w:lang w:eastAsia="uk-UA"/>
        </w:rPr>
      </w:pPr>
      <w:r w:rsidRPr="002D6FFC">
        <w:rPr>
          <w:rFonts w:ascii="Times New Roman" w:hAnsi="Times New Roman"/>
          <w:b/>
          <w:color w:val="000000"/>
          <w:sz w:val="24"/>
          <w:szCs w:val="24"/>
        </w:rPr>
        <w:t>код</w:t>
      </w:r>
      <w:r w:rsidRPr="00955B90">
        <w:rPr>
          <w:rFonts w:ascii="Times New Roman" w:hAnsi="Times New Roman"/>
          <w:b/>
          <w:color w:val="000000"/>
          <w:sz w:val="32"/>
          <w:szCs w:val="32"/>
        </w:rPr>
        <w:t xml:space="preserve"> </w:t>
      </w:r>
      <w:r w:rsidR="003C2F6D" w:rsidRPr="00955B90">
        <w:rPr>
          <w:rFonts w:ascii="Times New Roman" w:hAnsi="Times New Roman"/>
          <w:b/>
          <w:color w:val="000000"/>
          <w:sz w:val="32"/>
          <w:szCs w:val="32"/>
        </w:rPr>
        <w:t>ДК 021:2015:</w:t>
      </w:r>
      <w:r w:rsidR="00EB3DDF" w:rsidRPr="00955B90">
        <w:rPr>
          <w:rFonts w:ascii="Times New Roman" w:hAnsi="Times New Roman"/>
          <w:b/>
          <w:color w:val="000000"/>
          <w:sz w:val="32"/>
          <w:szCs w:val="32"/>
        </w:rPr>
        <w:t xml:space="preserve"> </w:t>
      </w:r>
      <w:r w:rsidR="00955B90" w:rsidRPr="00955B90">
        <w:rPr>
          <w:rFonts w:ascii="Times New Roman" w:eastAsia="Times New Roman" w:hAnsi="Times New Roman"/>
          <w:b/>
          <w:sz w:val="32"/>
          <w:szCs w:val="32"/>
          <w:lang w:eastAsia="uk-UA"/>
        </w:rPr>
        <w:t>33600000-6 Фармацевтична продукція</w:t>
      </w:r>
    </w:p>
    <w:p w14:paraId="5408703B" w14:textId="62473726" w:rsidR="00876107" w:rsidRPr="00955B90" w:rsidRDefault="00876107" w:rsidP="00955B90">
      <w:pPr>
        <w:pStyle w:val="aa"/>
        <w:spacing w:before="0" w:beforeAutospacing="0" w:after="0" w:afterAutospacing="0"/>
        <w:jc w:val="center"/>
        <w:rPr>
          <w:b/>
          <w:sz w:val="32"/>
          <w:szCs w:val="32"/>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10FB554" w14:textId="78F31F45" w:rsidR="00A57179" w:rsidRDefault="00B25D05" w:rsidP="00A57179">
      <w:pPr>
        <w:spacing w:before="240" w:after="0" w:line="240" w:lineRule="auto"/>
        <w:rPr>
          <w:rFonts w:ascii="Times New Roman" w:hAnsi="Times New Roman"/>
          <w:b/>
        </w:rPr>
      </w:pPr>
      <w:r>
        <w:rPr>
          <w:rFonts w:ascii="Times New Roman" w:eastAsia="Times New Roman" w:hAnsi="Times New Roman" w:cs="Times New Roman"/>
          <w:color w:val="000000"/>
          <w:sz w:val="24"/>
          <w:szCs w:val="24"/>
        </w:rPr>
        <w:t>  </w:t>
      </w:r>
      <w:bookmarkStart w:id="1" w:name="_heading=h.1fob9te" w:colFirst="0" w:colLast="0"/>
      <w:bookmarkEnd w:id="1"/>
    </w:p>
    <w:p w14:paraId="74393FFA" w14:textId="54D93DE3" w:rsid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22AC22F8" w14:textId="77777777" w:rsidR="00A57179" w:rsidRPr="003E5185" w:rsidRDefault="00A57179" w:rsidP="003E5185">
      <w:pPr>
        <w:spacing w:before="240" w:after="0" w:line="240" w:lineRule="auto"/>
        <w:jc w:val="center"/>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77777777" w:rsidR="009F6732" w:rsidRPr="002E4E5E" w:rsidRDefault="009F6732" w:rsidP="009F6732">
            <w:pPr>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Pr="00A85012">
              <w:rPr>
                <w:rFonts w:ascii="Times New Roman" w:hAnsi="Times New Roman"/>
              </w:rPr>
              <w:t xml:space="preserve">)– </w:t>
            </w:r>
            <w:r>
              <w:rPr>
                <w:rFonts w:ascii="Times New Roman" w:hAnsi="Times New Roman"/>
              </w:rPr>
              <w:t>Москаленко Олена Леонідівна</w:t>
            </w:r>
            <w:r w:rsidRPr="00A85012">
              <w:rPr>
                <w:rFonts w:ascii="Times New Roman" w:hAnsi="Times New Roman"/>
              </w:rPr>
              <w:t>.</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7135EEB2"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9" w:history="1">
              <w:r w:rsidRPr="009F6732">
                <w:rPr>
                  <w:rStyle w:val="a7"/>
                  <w:rFonts w:ascii="Times New Roman" w:hAnsi="Times New Roman" w:cs="Times New Roman"/>
                  <w:lang w:val="en-US"/>
                </w:rPr>
                <w:t>vokpl</w:t>
              </w:r>
              <w:r w:rsidRPr="009F6732">
                <w:rPr>
                  <w:rStyle w:val="a7"/>
                  <w:rFonts w:ascii="Times New Roman" w:hAnsi="Times New Roman" w:cs="Times New Roman"/>
                  <w:lang w:val="ru-RU"/>
                </w:rPr>
                <w:t>.</w:t>
              </w:r>
              <w:r w:rsidRPr="009F6732">
                <w:rPr>
                  <w:rStyle w:val="a7"/>
                  <w:rFonts w:ascii="Times New Roman" w:hAnsi="Times New Roman" w:cs="Times New Roman"/>
                  <w:lang w:val="en-US"/>
                </w:rPr>
                <w:t>zakupivli</w:t>
              </w:r>
              <w:r w:rsidRPr="009F6732">
                <w:rPr>
                  <w:rStyle w:val="a7"/>
                  <w:rFonts w:ascii="Times New Roman" w:hAnsi="Times New Roman" w:cs="Times New Roman"/>
                  <w:lang w:val="ru-RU"/>
                </w:rPr>
                <w:t>3@</w:t>
              </w:r>
              <w:r w:rsidRPr="009F6732">
                <w:rPr>
                  <w:rStyle w:val="a7"/>
                  <w:rFonts w:ascii="Times New Roman" w:hAnsi="Times New Roman" w:cs="Times New Roman"/>
                  <w:lang w:val="en-US"/>
                </w:rPr>
                <w:t>gmail</w:t>
              </w:r>
              <w:r w:rsidRPr="009F6732">
                <w:rPr>
                  <w:rStyle w:val="a7"/>
                  <w:rFonts w:ascii="Times New Roman" w:hAnsi="Times New Roman" w:cs="Times New Roman"/>
                  <w:lang w:val="ru-RU"/>
                </w:rPr>
                <w:t>.</w:t>
              </w:r>
            </w:hyperlink>
            <w:r w:rsidRPr="009F6732">
              <w:rPr>
                <w:rStyle w:val="a7"/>
                <w:rFonts w:ascii="Times New Roman" w:hAnsi="Times New Roman" w:cs="Times New Roman"/>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500B3E72" w14:textId="1E5AB500" w:rsidR="00536285" w:rsidRPr="00536285" w:rsidRDefault="00536285" w:rsidP="00536285">
            <w:pPr>
              <w:pStyle w:val="af1"/>
              <w:spacing w:line="240" w:lineRule="atLeast"/>
              <w:jc w:val="both"/>
              <w:rPr>
                <w:rFonts w:ascii="Times New Roman" w:eastAsia="Times New Roman" w:hAnsi="Times New Roman"/>
                <w:b/>
                <w:sz w:val="24"/>
                <w:szCs w:val="24"/>
                <w:lang w:eastAsia="uk-UA"/>
              </w:rPr>
            </w:pPr>
            <w:r w:rsidRPr="00536285">
              <w:rPr>
                <w:rFonts w:ascii="Times New Roman" w:hAnsi="Times New Roman"/>
                <w:b/>
                <w:bCs/>
                <w:sz w:val="24"/>
                <w:szCs w:val="24"/>
              </w:rPr>
              <w:t xml:space="preserve">Лікарські засоби: </w:t>
            </w:r>
            <w:r w:rsidRPr="008865CC">
              <w:rPr>
                <w:rFonts w:ascii="Times New Roman" w:hAnsi="Times New Roman"/>
                <w:b/>
                <w:bCs/>
                <w:sz w:val="24"/>
                <w:szCs w:val="24"/>
              </w:rPr>
              <w:t>(</w:t>
            </w:r>
            <w:proofErr w:type="spellStart"/>
            <w:r w:rsidR="005B6292" w:rsidRPr="00C033EF">
              <w:rPr>
                <w:rFonts w:ascii="Times New Roman" w:hAnsi="Times New Roman"/>
                <w:b/>
              </w:rPr>
              <w:t>Furosemide</w:t>
            </w:r>
            <w:proofErr w:type="spellEnd"/>
            <w:r w:rsidR="005B6292" w:rsidRPr="00C033EF">
              <w:rPr>
                <w:rFonts w:ascii="Times New Roman" w:hAnsi="Times New Roman"/>
              </w:rPr>
              <w:t xml:space="preserve"> (</w:t>
            </w:r>
            <w:r w:rsidR="005B6292" w:rsidRPr="00C033EF">
              <w:rPr>
                <w:rFonts w:ascii="Times New Roman" w:hAnsi="Times New Roman"/>
                <w:color w:val="000000"/>
              </w:rPr>
              <w:t xml:space="preserve">Розчин для ін’єкцій 10 мг/мл по 2 мл в ампулі; по 5 ампул у контурній чарунковій упаковці; по 2 контурні чарункові упаковки в пачці); </w:t>
            </w:r>
            <w:hyperlink r:id="rId10" w:tooltip="Diclofenac" w:history="1">
              <w:proofErr w:type="spellStart"/>
              <w:r w:rsidR="005B6292" w:rsidRPr="00C650B1">
                <w:rPr>
                  <w:rStyle w:val="a7"/>
                  <w:rFonts w:ascii="Times New Roman" w:hAnsi="Times New Roman"/>
                  <w:b/>
                  <w:color w:val="auto"/>
                  <w:u w:val="none"/>
                </w:rPr>
                <w:t>Diclofenac</w:t>
              </w:r>
              <w:proofErr w:type="spellEnd"/>
            </w:hyperlink>
            <w:r w:rsidR="005B6292" w:rsidRPr="00C650B1">
              <w:rPr>
                <w:rStyle w:val="a7"/>
                <w:rFonts w:ascii="Times New Roman" w:hAnsi="Times New Roman"/>
                <w:color w:val="auto"/>
                <w:u w:val="none"/>
              </w:rPr>
              <w:t xml:space="preserve"> (</w:t>
            </w:r>
            <w:r w:rsidR="005B6292" w:rsidRPr="00C650B1">
              <w:rPr>
                <w:rFonts w:ascii="Times New Roman" w:hAnsi="Times New Roman"/>
              </w:rPr>
              <w:t>Розчи</w:t>
            </w:r>
            <w:r w:rsidR="005B6292" w:rsidRPr="00C033EF">
              <w:rPr>
                <w:rFonts w:ascii="Times New Roman" w:hAnsi="Times New Roman"/>
                <w:color w:val="000000"/>
              </w:rPr>
              <w:t xml:space="preserve">н для ін’єкцій, 25 мг/мл по 3 мл в ампулі, по 5 ампул в упаковці); </w:t>
            </w:r>
            <w:proofErr w:type="spellStart"/>
            <w:r w:rsidR="005B6292" w:rsidRPr="00C033EF">
              <w:rPr>
                <w:rFonts w:ascii="Times New Roman" w:hAnsi="Times New Roman"/>
                <w:b/>
              </w:rPr>
              <w:t>Insulin</w:t>
            </w:r>
            <w:proofErr w:type="spellEnd"/>
            <w:r w:rsidR="005B6292" w:rsidRPr="00C033EF">
              <w:rPr>
                <w:rFonts w:ascii="Times New Roman" w:hAnsi="Times New Roman"/>
                <w:b/>
              </w:rPr>
              <w:t xml:space="preserve"> (</w:t>
            </w:r>
            <w:proofErr w:type="spellStart"/>
            <w:r w:rsidR="005B6292" w:rsidRPr="00C033EF">
              <w:rPr>
                <w:rFonts w:ascii="Times New Roman" w:hAnsi="Times New Roman"/>
                <w:b/>
              </w:rPr>
              <w:t>human</w:t>
            </w:r>
            <w:proofErr w:type="spellEnd"/>
            <w:r w:rsidR="005B6292" w:rsidRPr="00C033EF">
              <w:rPr>
                <w:rFonts w:ascii="Times New Roman" w:hAnsi="Times New Roman"/>
                <w:b/>
              </w:rPr>
              <w:t>)</w:t>
            </w:r>
            <w:r w:rsidR="005B6292" w:rsidRPr="00C033EF">
              <w:rPr>
                <w:rFonts w:ascii="Times New Roman" w:hAnsi="Times New Roman"/>
              </w:rPr>
              <w:t xml:space="preserve"> (</w:t>
            </w:r>
            <w:r w:rsidR="005B6292" w:rsidRPr="00C033EF">
              <w:rPr>
                <w:rFonts w:ascii="Times New Roman" w:hAnsi="Times New Roman"/>
                <w:color w:val="000000"/>
              </w:rPr>
              <w:t xml:space="preserve">Суспензія для ін`єкцій, 100 МО/мл  по 10 мл у </w:t>
            </w:r>
            <w:proofErr w:type="spellStart"/>
            <w:r w:rsidR="005B6292" w:rsidRPr="00C033EF">
              <w:rPr>
                <w:rFonts w:ascii="Times New Roman" w:hAnsi="Times New Roman"/>
                <w:color w:val="000000"/>
              </w:rPr>
              <w:t>фл</w:t>
            </w:r>
            <w:proofErr w:type="spellEnd"/>
            <w:r w:rsidR="005B6292" w:rsidRPr="00C033EF">
              <w:rPr>
                <w:rFonts w:ascii="Times New Roman" w:hAnsi="Times New Roman"/>
                <w:color w:val="000000"/>
              </w:rPr>
              <w:t xml:space="preserve">; №1); </w:t>
            </w:r>
            <w:r w:rsidR="005B6292" w:rsidRPr="00C033EF">
              <w:rPr>
                <w:rFonts w:ascii="Times New Roman" w:hAnsi="Times New Roman"/>
                <w:b/>
                <w:lang w:val="en-US"/>
              </w:rPr>
              <w:t>Lidocaine</w:t>
            </w:r>
            <w:r w:rsidR="005B6292" w:rsidRPr="00C033EF">
              <w:rPr>
                <w:rFonts w:ascii="Times New Roman" w:hAnsi="Times New Roman"/>
              </w:rPr>
              <w:t xml:space="preserve"> (</w:t>
            </w:r>
            <w:r w:rsidR="005B6292" w:rsidRPr="00C033EF">
              <w:rPr>
                <w:rFonts w:ascii="Times New Roman" w:hAnsi="Times New Roman"/>
                <w:color w:val="000000"/>
              </w:rPr>
              <w:t xml:space="preserve">Розчин для ін’єкцій, 20 мг/мл по 2 мл в </w:t>
            </w:r>
            <w:proofErr w:type="spellStart"/>
            <w:r w:rsidR="005B6292" w:rsidRPr="00C033EF">
              <w:rPr>
                <w:rFonts w:ascii="Times New Roman" w:hAnsi="Times New Roman"/>
                <w:color w:val="000000"/>
              </w:rPr>
              <w:t>амп</w:t>
            </w:r>
            <w:proofErr w:type="spellEnd"/>
            <w:r w:rsidR="005B6292" w:rsidRPr="00C033EF">
              <w:rPr>
                <w:rFonts w:ascii="Times New Roman" w:hAnsi="Times New Roman"/>
                <w:color w:val="000000"/>
              </w:rPr>
              <w:t xml:space="preserve"> № 10); </w:t>
            </w:r>
            <w:r w:rsidR="005B6292" w:rsidRPr="00C033EF">
              <w:rPr>
                <w:rFonts w:ascii="Times New Roman" w:hAnsi="Times New Roman"/>
                <w:b/>
                <w:lang w:val="en-US"/>
              </w:rPr>
              <w:t>Cyanocobalamin</w:t>
            </w:r>
            <w:r w:rsidR="005B6292" w:rsidRPr="00C033EF">
              <w:rPr>
                <w:rFonts w:ascii="Times New Roman" w:hAnsi="Times New Roman"/>
              </w:rPr>
              <w:t xml:space="preserve"> (</w:t>
            </w:r>
            <w:r w:rsidR="005B6292" w:rsidRPr="00C033EF">
              <w:rPr>
                <w:rFonts w:ascii="Times New Roman" w:hAnsi="Times New Roman"/>
                <w:color w:val="000000"/>
              </w:rPr>
              <w:t xml:space="preserve">Розчин для ін’єкцій 0,5 мг/мл 1 мл в ампулі №10); </w:t>
            </w:r>
            <w:proofErr w:type="spellStart"/>
            <w:r w:rsidR="005B6292" w:rsidRPr="00C033EF">
              <w:rPr>
                <w:rFonts w:ascii="Times New Roman" w:hAnsi="Times New Roman"/>
                <w:b/>
              </w:rPr>
              <w:t>Captopril</w:t>
            </w:r>
            <w:proofErr w:type="spellEnd"/>
            <w:r w:rsidR="005B6292" w:rsidRPr="00C033EF">
              <w:rPr>
                <w:rFonts w:ascii="Times New Roman" w:hAnsi="Times New Roman"/>
                <w:b/>
              </w:rPr>
              <w:t xml:space="preserve"> </w:t>
            </w:r>
            <w:r w:rsidR="005B6292" w:rsidRPr="00C033EF">
              <w:rPr>
                <w:rFonts w:ascii="Times New Roman" w:hAnsi="Times New Roman"/>
              </w:rPr>
              <w:t>(</w:t>
            </w:r>
            <w:r w:rsidR="005B6292" w:rsidRPr="00C033EF">
              <w:rPr>
                <w:rFonts w:ascii="Times New Roman" w:hAnsi="Times New Roman"/>
                <w:color w:val="000000"/>
              </w:rPr>
              <w:t xml:space="preserve">Табл. 0,25 мг блістер, №20); </w:t>
            </w:r>
            <w:r w:rsidR="005B6292" w:rsidRPr="00C033EF">
              <w:rPr>
                <w:rFonts w:ascii="Times New Roman" w:hAnsi="Times New Roman"/>
                <w:b/>
                <w:lang w:val="en-US"/>
              </w:rPr>
              <w:t>Epinephrine</w:t>
            </w:r>
            <w:r w:rsidR="005B6292" w:rsidRPr="00C033EF">
              <w:rPr>
                <w:rFonts w:ascii="Times New Roman" w:hAnsi="Times New Roman"/>
              </w:rPr>
              <w:t xml:space="preserve"> (</w:t>
            </w:r>
            <w:r w:rsidR="005B6292" w:rsidRPr="00C033EF">
              <w:rPr>
                <w:rFonts w:ascii="Times New Roman" w:hAnsi="Times New Roman"/>
                <w:color w:val="000000"/>
              </w:rPr>
              <w:t xml:space="preserve">Розчин для ін’єкцій 1,82 мг/мл по 1 мл №10); </w:t>
            </w:r>
            <w:r w:rsidR="005B6292" w:rsidRPr="00C033EF">
              <w:rPr>
                <w:rFonts w:ascii="Times New Roman" w:hAnsi="Times New Roman"/>
                <w:b/>
                <w:lang w:val="en-US"/>
              </w:rPr>
              <w:t>Metoclopramide</w:t>
            </w:r>
            <w:r w:rsidR="005B6292" w:rsidRPr="00C033EF">
              <w:rPr>
                <w:rFonts w:ascii="Times New Roman" w:hAnsi="Times New Roman"/>
              </w:rPr>
              <w:t xml:space="preserve"> (</w:t>
            </w:r>
            <w:r w:rsidR="005B6292" w:rsidRPr="00C033EF">
              <w:rPr>
                <w:rFonts w:ascii="Times New Roman" w:hAnsi="Times New Roman"/>
                <w:color w:val="000000"/>
              </w:rPr>
              <w:t xml:space="preserve">Розчин для ін’єкцій 5 мг/мл по 2 мл №10); </w:t>
            </w:r>
            <w:r w:rsidR="005B6292" w:rsidRPr="00C033EF">
              <w:rPr>
                <w:rFonts w:ascii="Times New Roman" w:hAnsi="Times New Roman"/>
                <w:b/>
                <w:lang w:val="en-US"/>
              </w:rPr>
              <w:t>Dopamine</w:t>
            </w:r>
            <w:r w:rsidR="005B6292" w:rsidRPr="00C033EF">
              <w:rPr>
                <w:rFonts w:ascii="Times New Roman" w:hAnsi="Times New Roman"/>
              </w:rPr>
              <w:t xml:space="preserve"> (</w:t>
            </w:r>
            <w:r w:rsidR="005B6292" w:rsidRPr="00C033EF">
              <w:rPr>
                <w:rFonts w:ascii="Times New Roman" w:hAnsi="Times New Roman"/>
                <w:color w:val="000000"/>
              </w:rPr>
              <w:t xml:space="preserve">Концентрат для розчину для </w:t>
            </w:r>
            <w:proofErr w:type="spellStart"/>
            <w:r w:rsidR="005B6292" w:rsidRPr="00C033EF">
              <w:rPr>
                <w:rFonts w:ascii="Times New Roman" w:hAnsi="Times New Roman"/>
                <w:color w:val="000000"/>
              </w:rPr>
              <w:t>інфузій</w:t>
            </w:r>
            <w:proofErr w:type="spellEnd"/>
            <w:r w:rsidR="005B6292" w:rsidRPr="00C033EF">
              <w:rPr>
                <w:rFonts w:ascii="Times New Roman" w:hAnsi="Times New Roman"/>
                <w:color w:val="000000"/>
              </w:rPr>
              <w:t xml:space="preserve"> 40 мг по 5 мл №10); </w:t>
            </w:r>
            <w:proofErr w:type="spellStart"/>
            <w:r w:rsidR="005B6292" w:rsidRPr="00C033EF">
              <w:rPr>
                <w:rFonts w:ascii="Times New Roman" w:hAnsi="Times New Roman"/>
                <w:b/>
                <w:lang w:val="en-US"/>
              </w:rPr>
              <w:t>Polidone</w:t>
            </w:r>
            <w:proofErr w:type="spellEnd"/>
            <w:r w:rsidR="005B6292" w:rsidRPr="00C033EF">
              <w:rPr>
                <w:rFonts w:ascii="Times New Roman" w:hAnsi="Times New Roman"/>
                <w:b/>
              </w:rPr>
              <w:t>-</w:t>
            </w:r>
            <w:r w:rsidR="005B6292" w:rsidRPr="00C033EF">
              <w:rPr>
                <w:rFonts w:ascii="Times New Roman" w:hAnsi="Times New Roman"/>
                <w:b/>
                <w:lang w:val="en-US"/>
              </w:rPr>
              <w:t>iodine</w:t>
            </w:r>
            <w:r w:rsidR="005B6292" w:rsidRPr="00C033EF">
              <w:rPr>
                <w:rFonts w:ascii="Times New Roman" w:hAnsi="Times New Roman"/>
              </w:rPr>
              <w:t xml:space="preserve"> (</w:t>
            </w:r>
            <w:r w:rsidR="005B6292" w:rsidRPr="00C033EF">
              <w:rPr>
                <w:rFonts w:ascii="Times New Roman" w:hAnsi="Times New Roman"/>
                <w:color w:val="000000"/>
              </w:rPr>
              <w:t xml:space="preserve">Розчин для зовнішнього застосування 10% 100 мл №1 флакон із крапельницею); </w:t>
            </w:r>
            <w:r w:rsidR="005B6292" w:rsidRPr="00C033EF">
              <w:rPr>
                <w:rFonts w:ascii="Times New Roman" w:hAnsi="Times New Roman"/>
                <w:b/>
                <w:lang w:val="en-US"/>
              </w:rPr>
              <w:t>Heparin</w:t>
            </w:r>
            <w:r w:rsidR="005B6292" w:rsidRPr="00C033EF">
              <w:rPr>
                <w:rFonts w:ascii="Times New Roman" w:hAnsi="Times New Roman"/>
              </w:rPr>
              <w:t xml:space="preserve"> (</w:t>
            </w:r>
            <w:r w:rsidR="005B6292" w:rsidRPr="00C033EF">
              <w:rPr>
                <w:rFonts w:ascii="Times New Roman" w:hAnsi="Times New Roman"/>
                <w:color w:val="000000"/>
              </w:rPr>
              <w:t xml:space="preserve">Розчин для ін’єкцій, 5000МО/мл по 5 мл №5); </w:t>
            </w:r>
            <w:r w:rsidR="005B6292" w:rsidRPr="00C033EF">
              <w:rPr>
                <w:rFonts w:ascii="Times New Roman" w:hAnsi="Times New Roman"/>
                <w:b/>
                <w:lang w:val="en-US"/>
              </w:rPr>
              <w:t>Dexamethasone</w:t>
            </w:r>
            <w:r w:rsidR="005B6292" w:rsidRPr="00C033EF">
              <w:rPr>
                <w:rFonts w:ascii="Times New Roman" w:hAnsi="Times New Roman"/>
              </w:rPr>
              <w:t xml:space="preserve"> (</w:t>
            </w:r>
            <w:r w:rsidR="005B6292" w:rsidRPr="00C033EF">
              <w:rPr>
                <w:rFonts w:ascii="Times New Roman" w:hAnsi="Times New Roman"/>
                <w:color w:val="000000"/>
              </w:rPr>
              <w:t xml:space="preserve">Розчин для ін’єкцій,4 мг/мл по 1 мл №5); </w:t>
            </w:r>
            <w:proofErr w:type="spellStart"/>
            <w:r w:rsidR="005B6292" w:rsidRPr="00C033EF">
              <w:rPr>
                <w:rFonts w:ascii="Times New Roman" w:hAnsi="Times New Roman"/>
                <w:b/>
                <w:lang w:val="en-US"/>
              </w:rPr>
              <w:t>Omeprasole</w:t>
            </w:r>
            <w:proofErr w:type="spellEnd"/>
            <w:r w:rsidR="005B6292" w:rsidRPr="00C033EF">
              <w:rPr>
                <w:rFonts w:ascii="Times New Roman" w:hAnsi="Times New Roman"/>
                <w:b/>
              </w:rPr>
              <w:t xml:space="preserve"> </w:t>
            </w:r>
            <w:r w:rsidR="005B6292" w:rsidRPr="00C033EF">
              <w:rPr>
                <w:rFonts w:ascii="Times New Roman" w:hAnsi="Times New Roman"/>
              </w:rPr>
              <w:t>(</w:t>
            </w:r>
            <w:r w:rsidR="005B6292" w:rsidRPr="00C033EF">
              <w:rPr>
                <w:rFonts w:ascii="Times New Roman" w:hAnsi="Times New Roman"/>
                <w:color w:val="000000"/>
              </w:rPr>
              <w:t xml:space="preserve">Капсули 20 мг №30); </w:t>
            </w:r>
            <w:r w:rsidR="005B6292" w:rsidRPr="00C033EF">
              <w:rPr>
                <w:rFonts w:ascii="Times New Roman" w:hAnsi="Times New Roman"/>
                <w:b/>
                <w:lang w:val="en-US"/>
              </w:rPr>
              <w:t>Norepinephrine</w:t>
            </w:r>
            <w:r w:rsidR="005B6292" w:rsidRPr="00C033EF">
              <w:rPr>
                <w:rFonts w:ascii="Times New Roman" w:hAnsi="Times New Roman"/>
                <w:b/>
              </w:rPr>
              <w:t xml:space="preserve"> </w:t>
            </w:r>
            <w:r w:rsidR="005B6292" w:rsidRPr="00C033EF">
              <w:rPr>
                <w:rFonts w:ascii="Times New Roman" w:hAnsi="Times New Roman"/>
              </w:rPr>
              <w:t>(</w:t>
            </w:r>
            <w:r w:rsidR="005B6292" w:rsidRPr="00C033EF">
              <w:rPr>
                <w:rFonts w:ascii="Times New Roman" w:hAnsi="Times New Roman"/>
                <w:color w:val="000000"/>
              </w:rPr>
              <w:t>Концентрат для розчину для інфузій,2 мг/мл по 8 мл №10)</w:t>
            </w:r>
            <w:r w:rsidR="005B6292">
              <w:rPr>
                <w:rFonts w:ascii="Times New Roman" w:hAnsi="Times New Roman"/>
                <w:color w:val="000000"/>
              </w:rPr>
              <w:t>,</w:t>
            </w:r>
            <w:r w:rsidR="005B6292">
              <w:rPr>
                <w:rFonts w:ascii="Times New Roman" w:hAnsi="Times New Roman"/>
              </w:rPr>
              <w:t xml:space="preserve"> </w:t>
            </w:r>
            <w:r w:rsidRPr="00536285">
              <w:rPr>
                <w:rFonts w:ascii="Times New Roman" w:hAnsi="Times New Roman"/>
                <w:b/>
                <w:color w:val="000000"/>
                <w:sz w:val="24"/>
                <w:szCs w:val="24"/>
              </w:rPr>
              <w:t xml:space="preserve">код ДК 021:2015: </w:t>
            </w:r>
            <w:r w:rsidRPr="00536285">
              <w:rPr>
                <w:rFonts w:ascii="Times New Roman" w:eastAsia="Times New Roman" w:hAnsi="Times New Roman"/>
                <w:b/>
                <w:sz w:val="24"/>
                <w:szCs w:val="24"/>
                <w:lang w:eastAsia="uk-UA"/>
              </w:rPr>
              <w:t>33600000-6 Фармацевтична продукція</w:t>
            </w:r>
          </w:p>
          <w:p w14:paraId="2F29BF27" w14:textId="3A779E2C" w:rsidR="002A0322" w:rsidRPr="007075BE" w:rsidRDefault="002A0322">
            <w:pPr>
              <w:jc w:val="both"/>
              <w:rPr>
                <w:rFonts w:ascii="Times New Roman" w:eastAsia="Times New Roman" w:hAnsi="Times New Roman" w:cs="Times New Roman"/>
                <w:b/>
                <w:bCs/>
                <w:i/>
                <w:sz w:val="24"/>
                <w:szCs w:val="24"/>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13FE394F" w:rsidR="002A0322" w:rsidRPr="00491EBA" w:rsidRDefault="00DB33CA" w:rsidP="0066669A">
            <w:pPr>
              <w:widowControl w:val="0"/>
              <w:rPr>
                <w:rFonts w:ascii="Times New Roman" w:eastAsia="Times New Roman" w:hAnsi="Times New Roman" w:cs="Times New Roman"/>
                <w:sz w:val="24"/>
                <w:szCs w:val="24"/>
              </w:rPr>
            </w:pPr>
            <w:r w:rsidRPr="00491EBA">
              <w:rPr>
                <w:rFonts w:ascii="Times New Roman" w:hAnsi="Times New Roman"/>
              </w:rPr>
              <w:t xml:space="preserve">до </w:t>
            </w:r>
            <w:r w:rsidR="00404F12">
              <w:rPr>
                <w:rFonts w:ascii="Times New Roman" w:hAnsi="Times New Roman"/>
                <w:b/>
              </w:rPr>
              <w:t>20</w:t>
            </w:r>
            <w:r w:rsidRPr="00491EBA">
              <w:rPr>
                <w:rFonts w:ascii="Times New Roman" w:hAnsi="Times New Roman"/>
                <w:b/>
                <w:lang w:val="ru-RU"/>
              </w:rPr>
              <w:t xml:space="preserve"> </w:t>
            </w:r>
            <w:r w:rsidRPr="00491EBA">
              <w:rPr>
                <w:rFonts w:ascii="Times New Roman" w:hAnsi="Times New Roman"/>
                <w:b/>
              </w:rPr>
              <w:t>грудня 202</w:t>
            </w:r>
            <w:r w:rsidR="00544262" w:rsidRPr="00491EBA">
              <w:rPr>
                <w:rFonts w:ascii="Times New Roman" w:hAnsi="Times New Roman"/>
                <w:b/>
              </w:rPr>
              <w:t>3</w:t>
            </w:r>
            <w:r w:rsidRPr="00491EBA">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w:t>
            </w:r>
            <w:r>
              <w:rPr>
                <w:rFonts w:ascii="Times New Roman" w:eastAsia="Times New Roman" w:hAnsi="Times New Roman" w:cs="Times New Roman"/>
                <w:sz w:val="24"/>
                <w:szCs w:val="24"/>
              </w:rPr>
              <w:lastRenderedPageBreak/>
              <w:t>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xml:space="preserve">, що підтверджують відповідність </w:t>
            </w:r>
            <w:r w:rsidRPr="007C3653">
              <w:rPr>
                <w:rFonts w:ascii="Times New Roman" w:eastAsia="Times New Roman" w:hAnsi="Times New Roman" w:cs="Times New Roman"/>
                <w:sz w:val="24"/>
                <w:szCs w:val="24"/>
                <w:highlight w:val="white"/>
              </w:rPr>
              <w:lastRenderedPageBreak/>
              <w:t>вимогам, визначеним замовником:</w:t>
            </w:r>
          </w:p>
          <w:p w14:paraId="085EB9AF" w14:textId="77777777" w:rsidR="000D0F9F" w:rsidRPr="007C3653" w:rsidRDefault="000D0F9F" w:rsidP="00576594">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2E0F871B" w:rsidR="00B8719C" w:rsidRPr="007C3653" w:rsidRDefault="00B8719C"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46412ACF" w14:textId="77777777" w:rsidR="000D0F9F" w:rsidRPr="006227D8"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 xml:space="preserve"> </w:t>
            </w:r>
            <w:r w:rsidRPr="006227D8">
              <w:rPr>
                <w:rFonts w:ascii="Times New Roman" w:hAnsi="Times New Roman" w:cs="Times New Roman"/>
                <w:b/>
                <w:lang w:val="uk-UA"/>
              </w:rPr>
              <w:t xml:space="preserve">Для юридичних осіб- копію </w:t>
            </w:r>
            <w:r w:rsidRPr="006227D8">
              <w:rPr>
                <w:rFonts w:ascii="Times New Roman" w:hAnsi="Times New Roman" w:cs="Times New Roman"/>
                <w:lang w:val="uk-UA"/>
              </w:rPr>
              <w:t xml:space="preserve">актуальної на дату подання редакції </w:t>
            </w:r>
            <w:r w:rsidRPr="006227D8">
              <w:rPr>
                <w:rFonts w:ascii="Times New Roman" w:hAnsi="Times New Roman" w:cs="Times New Roman"/>
                <w:b/>
                <w:lang w:val="uk-UA"/>
              </w:rPr>
              <w:t>Статуту</w:t>
            </w:r>
            <w:r w:rsidRPr="006227D8">
              <w:rPr>
                <w:rFonts w:ascii="Times New Roman" w:hAnsi="Times New Roman" w:cs="Times New Roman"/>
                <w:lang w:val="uk-UA"/>
              </w:rPr>
              <w:t xml:space="preserve"> </w:t>
            </w:r>
            <w:r w:rsidRPr="006227D8">
              <w:rPr>
                <w:rFonts w:ascii="Times New Roman" w:hAnsi="Times New Roman" w:cs="Times New Roman"/>
                <w:b/>
                <w:lang w:val="uk-UA"/>
              </w:rPr>
              <w:t>або</w:t>
            </w:r>
            <w:r w:rsidRPr="006227D8">
              <w:rPr>
                <w:rFonts w:ascii="Times New Roman" w:hAnsi="Times New Roman" w:cs="Times New Roman"/>
                <w:lang w:val="uk-UA"/>
              </w:rPr>
              <w:t xml:space="preserve"> </w:t>
            </w:r>
            <w:r w:rsidRPr="006227D8">
              <w:rPr>
                <w:rFonts w:ascii="Times New Roman" w:hAnsi="Times New Roman" w:cs="Times New Roman"/>
                <w:b/>
                <w:lang w:val="uk-UA"/>
              </w:rPr>
              <w:t xml:space="preserve">інших установчих документів або </w:t>
            </w:r>
            <w:r w:rsidRPr="006227D8">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r w:rsidR="00485377">
              <w:fldChar w:fldCharType="begin"/>
            </w:r>
            <w:r w:rsidR="00485377" w:rsidRPr="00485377">
              <w:rPr>
                <w:lang w:val="uk-UA"/>
              </w:rPr>
              <w:instrText xml:space="preserve"> </w:instrText>
            </w:r>
            <w:r w:rsidR="00485377">
              <w:instrText>HYPERLINK</w:instrText>
            </w:r>
            <w:r w:rsidR="00485377" w:rsidRPr="00485377">
              <w:rPr>
                <w:lang w:val="uk-UA"/>
              </w:rPr>
              <w:instrText xml:space="preserve"> "</w:instrText>
            </w:r>
            <w:r w:rsidR="00485377">
              <w:instrText>https</w:instrText>
            </w:r>
            <w:r w:rsidR="00485377" w:rsidRPr="00485377">
              <w:rPr>
                <w:lang w:val="uk-UA"/>
              </w:rPr>
              <w:instrText>://</w:instrText>
            </w:r>
            <w:r w:rsidR="00485377">
              <w:instrText>usr</w:instrText>
            </w:r>
            <w:r w:rsidR="00485377" w:rsidRPr="00485377">
              <w:rPr>
                <w:lang w:val="uk-UA"/>
              </w:rPr>
              <w:instrText>.</w:instrText>
            </w:r>
            <w:r w:rsidR="00485377">
              <w:instrText>minjust</w:instrText>
            </w:r>
            <w:r w:rsidR="00485377" w:rsidRPr="00485377">
              <w:rPr>
                <w:lang w:val="uk-UA"/>
              </w:rPr>
              <w:instrText>.</w:instrText>
            </w:r>
            <w:r w:rsidR="00485377">
              <w:instrText>gov</w:instrText>
            </w:r>
            <w:r w:rsidR="00485377" w:rsidRPr="00485377">
              <w:rPr>
                <w:lang w:val="uk-UA"/>
              </w:rPr>
              <w:instrText>.</w:instrText>
            </w:r>
            <w:r w:rsidR="00485377">
              <w:instrText>ua</w:instrText>
            </w:r>
            <w:r w:rsidR="00485377" w:rsidRPr="00485377">
              <w:rPr>
                <w:lang w:val="uk-UA"/>
              </w:rPr>
              <w:instrText>/</w:instrText>
            </w:r>
            <w:r w:rsidR="00485377">
              <w:instrText>ua</w:instrText>
            </w:r>
            <w:r w:rsidR="00485377" w:rsidRPr="00485377">
              <w:rPr>
                <w:lang w:val="uk-UA"/>
              </w:rPr>
              <w:instrText>/</w:instrText>
            </w:r>
            <w:r w:rsidR="00485377">
              <w:instrText>freesearch</w:instrText>
            </w:r>
            <w:r w:rsidR="00485377" w:rsidRPr="00485377">
              <w:rPr>
                <w:lang w:val="uk-UA"/>
              </w:rPr>
              <w:instrText xml:space="preserve">" </w:instrText>
            </w:r>
            <w:r w:rsidR="00485377">
              <w:fldChar w:fldCharType="separate"/>
            </w:r>
            <w:r w:rsidRPr="006227D8">
              <w:rPr>
                <w:rStyle w:val="a7"/>
                <w:rFonts w:ascii="Times New Roman" w:eastAsia="Times New Roman" w:hAnsi="Times New Roman" w:cs="Times New Roman"/>
                <w:lang w:val="uk-UA"/>
              </w:rPr>
              <w:t>https://usr.minjust.gov.ua/ua/freesearch</w:t>
            </w:r>
            <w:r w:rsidR="00485377">
              <w:rPr>
                <w:rStyle w:val="a7"/>
                <w:rFonts w:ascii="Times New Roman" w:eastAsia="Times New Roman" w:hAnsi="Times New Roman" w:cs="Times New Roman"/>
                <w:lang w:val="uk-UA"/>
              </w:rPr>
              <w:fldChar w:fldCharType="end"/>
            </w:r>
            <w:r w:rsidRPr="006227D8">
              <w:rPr>
                <w:rFonts w:ascii="Times New Roman" w:hAnsi="Times New Roman" w:cs="Times New Roman"/>
                <w:lang w:val="uk-UA"/>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576594">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576594">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11"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3E5185" w:rsidRPr="005B61BB">
              <w:fldChar w:fldCharType="begin"/>
            </w:r>
            <w:r w:rsidR="003E5185" w:rsidRPr="005B61BB">
              <w:rPr>
                <w:sz w:val="24"/>
                <w:szCs w:val="24"/>
              </w:rPr>
              <w:instrText xml:space="preserve"> HYPERLINK "https://zakon.rada.gov.ua/laws/show/922-19" \l "n1422" </w:instrText>
            </w:r>
            <w:r w:rsidR="003E5185" w:rsidRPr="005B61BB">
              <w:fldChar w:fldCharType="separate"/>
            </w:r>
            <w:r w:rsidRPr="005B61BB">
              <w:rPr>
                <w:rStyle w:val="a7"/>
                <w:rFonts w:ascii="Times New Roman" w:hAnsi="Times New Roman" w:cs="Times New Roman"/>
                <w:color w:val="000000" w:themeColor="text1"/>
                <w:sz w:val="24"/>
                <w:szCs w:val="24"/>
              </w:rPr>
              <w:t>. 1 ч. 3 ст. 22</w:t>
            </w:r>
            <w:r w:rsidR="003E5185" w:rsidRPr="005B61BB">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74713C">
              <w:rPr>
                <w:rFonts w:ascii="Times New Roman" w:hAnsi="Times New Roman" w:cs="Times New Roman"/>
                <w:sz w:val="24"/>
                <w:szCs w:val="24"/>
              </w:rPr>
              <w:lastRenderedPageBreak/>
              <w:t>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частку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576594">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w:t>
            </w:r>
            <w:r w:rsidRPr="00B44F52">
              <w:rPr>
                <w:rFonts w:ascii="Times New Roman" w:hAnsi="Times New Roman" w:cs="Times New Roman"/>
                <w:i/>
                <w:sz w:val="24"/>
                <w:szCs w:val="24"/>
              </w:rPr>
              <w:lastRenderedPageBreak/>
              <w:t xml:space="preserve">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576594">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4347C387" w14:textId="7209DB94" w:rsidR="00544262" w:rsidRPr="00B1648F" w:rsidRDefault="00827D8D" w:rsidP="00B8719C">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sz w:val="24"/>
                <w:szCs w:val="24"/>
                <w:lang w:val="uk-UA"/>
              </w:rPr>
            </w:pPr>
            <w:r w:rsidRPr="00B1648F">
              <w:rPr>
                <w:rFonts w:ascii="Times New Roman" w:hAnsi="Times New Roman"/>
                <w:sz w:val="24"/>
                <w:szCs w:val="24"/>
                <w:lang w:val="uk-UA" w:eastAsia="uk-UA"/>
              </w:rPr>
              <w:t>К</w:t>
            </w:r>
            <w:r w:rsidRPr="00B1648F">
              <w:rPr>
                <w:rFonts w:ascii="Times New Roman" w:hAnsi="Times New Roman"/>
                <w:sz w:val="24"/>
                <w:szCs w:val="24"/>
                <w:lang w:val="uk-UA"/>
              </w:rPr>
              <w:t>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B1648F" w:rsidRDefault="00827D8D"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w:t>
            </w:r>
            <w:r w:rsidRPr="006A414C">
              <w:rPr>
                <w:rFonts w:ascii="Times New Roman" w:hAnsi="Times New Roman" w:cs="Times New Roman"/>
                <w:sz w:val="24"/>
                <w:szCs w:val="24"/>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2"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3"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4"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w:t>
            </w:r>
            <w:r w:rsidRPr="000A040D">
              <w:rPr>
                <w:b/>
                <w:sz w:val="22"/>
                <w:szCs w:val="22"/>
              </w:rPr>
              <w:lastRenderedPageBreak/>
              <w:t>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6"/>
            <w:bookmarkEnd w:id="2"/>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7"/>
            <w:bookmarkEnd w:id="3"/>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4" w:name="n1468"/>
            <w:bookmarkEnd w:id="4"/>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Pr>
                <w:rFonts w:ascii="Times New Roman" w:eastAsia="Times New Roman" w:hAnsi="Times New Roman" w:cs="Times New Roman"/>
                <w:sz w:val="24"/>
                <w:szCs w:val="24"/>
              </w:rPr>
              <w:lastRenderedPageBreak/>
              <w:t>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w:t>
            </w:r>
            <w:r>
              <w:rPr>
                <w:rFonts w:ascii="Times New Roman" w:eastAsia="Times New Roman" w:hAnsi="Times New Roman" w:cs="Times New Roman"/>
                <w:sz w:val="24"/>
                <w:szCs w:val="24"/>
              </w:rPr>
              <w:lastRenderedPageBreak/>
              <w:t xml:space="preserve">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3001E7CF" w14:textId="77777777" w:rsidTr="00C466E9">
        <w:trPr>
          <w:trHeight w:val="558"/>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371" w:type="dxa"/>
            <w:vAlign w:val="center"/>
          </w:tcPr>
          <w:p w14:paraId="769D68E3" w14:textId="77777777" w:rsidR="004D04A9" w:rsidRPr="00F613B6" w:rsidRDefault="004D04A9" w:rsidP="004D04A9">
            <w:pPr>
              <w:pStyle w:val="rvps2"/>
              <w:shd w:val="clear" w:color="auto" w:fill="FFFFFF"/>
              <w:spacing w:before="0" w:beforeAutospacing="0" w:after="0" w:afterAutospacing="0"/>
              <w:jc w:val="both"/>
            </w:pPr>
            <w:r w:rsidRPr="00F613B6">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B8719C"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B8719C" w:rsidRDefault="00B8719C" w:rsidP="00827D8D">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D0A285E" w:rsidR="00B8719C" w:rsidRPr="00B8719C" w:rsidRDefault="00B8719C" w:rsidP="00B8719C">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Інформаційну довідку в довільній формі про наявність обладнання та матеріально-технічної бази (приміщень), що необхідні для забезпечення поставки продукції, що є предметом</w:t>
                  </w:r>
                  <w:r w:rsidR="007075BE">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B8719C" w:rsidRPr="00526469" w14:paraId="596157FB" w14:textId="77777777" w:rsidTr="00A76F2D">
              <w:trPr>
                <w:trHeight w:val="1394"/>
              </w:trPr>
              <w:tc>
                <w:tcPr>
                  <w:tcW w:w="1445" w:type="dxa"/>
                  <w:tcBorders>
                    <w:top w:val="single" w:sz="4" w:space="0" w:color="000000"/>
                    <w:left w:val="single" w:sz="4" w:space="0" w:color="000000"/>
                    <w:bottom w:val="single" w:sz="4" w:space="0" w:color="000000"/>
                    <w:right w:val="nil"/>
                  </w:tcBorders>
                  <w:vAlign w:val="center"/>
                </w:tcPr>
                <w:p w14:paraId="32BE574D" w14:textId="162A379E" w:rsidR="00B8719C" w:rsidRDefault="00B8719C" w:rsidP="00B8719C">
                  <w:pPr>
                    <w:spacing w:after="0" w:line="240" w:lineRule="auto"/>
                    <w:rPr>
                      <w:rFonts w:ascii="Times New Roman" w:hAnsi="Times New Roman"/>
                      <w:color w:val="000000"/>
                    </w:rPr>
                  </w:pPr>
                  <w:r>
                    <w:rPr>
                      <w:rFonts w:ascii="Times New Roman" w:hAnsi="Times New Roman" w:cs="Times New Roman"/>
                      <w:i/>
                    </w:rPr>
                    <w:t>2. Наявність в учасника проц</w:t>
                  </w:r>
                  <w:r w:rsidRPr="00295B07">
                    <w:rPr>
                      <w:rFonts w:ascii="Times New Roman" w:hAnsi="Times New Roman" w:cs="Times New Roman"/>
                      <w:i/>
                    </w:rPr>
                    <w:t>едури закуп</w:t>
                  </w:r>
                  <w:r>
                    <w:rPr>
                      <w:rFonts w:ascii="Times New Roman" w:hAnsi="Times New Roman" w:cs="Times New Roman"/>
                      <w:i/>
                    </w:rPr>
                    <w:t>і</w:t>
                  </w:r>
                  <w:r w:rsidRPr="00295B07">
                    <w:rPr>
                      <w:rFonts w:ascii="Times New Roman" w:hAnsi="Times New Roman" w:cs="Times New Roman"/>
                      <w:i/>
                    </w:rPr>
                    <w:t xml:space="preserve">влі працівників відповідної кваліфікації, </w:t>
                  </w:r>
                  <w:r>
                    <w:rPr>
                      <w:rFonts w:ascii="Times New Roman" w:hAnsi="Times New Roman" w:cs="Times New Roman"/>
                      <w:i/>
                    </w:rPr>
                    <w:t>я</w:t>
                  </w:r>
                  <w:r w:rsidRPr="00295B07">
                    <w:rPr>
                      <w:rFonts w:ascii="Times New Roman" w:hAnsi="Times New Roman" w:cs="Times New Roman"/>
                      <w:i/>
                    </w:rPr>
                    <w:t>кі</w:t>
                  </w:r>
                  <w:r>
                    <w:rPr>
                      <w:rFonts w:ascii="Times New Roman" w:hAnsi="Times New Roman" w:cs="Times New Roman"/>
                      <w:i/>
                    </w:rPr>
                    <w:t xml:space="preserve"> </w:t>
                  </w:r>
                  <w:r w:rsidRPr="00295B07">
                    <w:rPr>
                      <w:rFonts w:ascii="Times New Roman" w:hAnsi="Times New Roman" w:cs="Times New Roman"/>
                      <w:i/>
                    </w:rPr>
                    <w:t xml:space="preserve">мають необхідні </w:t>
                  </w:r>
                  <w:r>
                    <w:rPr>
                      <w:rFonts w:ascii="Times New Roman" w:hAnsi="Times New Roman" w:cs="Times New Roman"/>
                      <w:i/>
                    </w:rPr>
                    <w:t>з</w:t>
                  </w:r>
                  <w:r w:rsidRPr="00295B07">
                    <w:rPr>
                      <w:rFonts w:ascii="Times New Roman" w:hAnsi="Times New Roman" w:cs="Times New Roman"/>
                      <w:i/>
                    </w:rPr>
                    <w:t>нання та</w:t>
                  </w:r>
                  <w:r w:rsidRPr="00295B07">
                    <w:rPr>
                      <w:rFonts w:ascii="Times New Roman" w:hAnsi="Times New Roman" w:cs="Times New Roman"/>
                      <w:i/>
                    </w:rPr>
                    <w:cr/>
                    <w:t>досвід</w:t>
                  </w:r>
                </w:p>
              </w:tc>
              <w:tc>
                <w:tcPr>
                  <w:tcW w:w="5705" w:type="dxa"/>
                  <w:tcBorders>
                    <w:top w:val="single" w:sz="4" w:space="0" w:color="000000"/>
                    <w:left w:val="single" w:sz="4" w:space="0" w:color="000000"/>
                    <w:bottom w:val="single" w:sz="4" w:space="0" w:color="000000"/>
                    <w:right w:val="single" w:sz="4" w:space="0" w:color="000000"/>
                  </w:tcBorders>
                  <w:vAlign w:val="center"/>
                </w:tcPr>
                <w:p w14:paraId="4B280555" w14:textId="486F8738" w:rsidR="00B8719C" w:rsidRPr="00827D8D" w:rsidRDefault="00B8719C" w:rsidP="00B8719C">
                  <w:pPr>
                    <w:shd w:val="clear" w:color="auto" w:fill="FFFFFF"/>
                    <w:spacing w:after="0" w:line="240" w:lineRule="auto"/>
                    <w:jc w:val="both"/>
                    <w:rPr>
                      <w:rFonts w:ascii="Times New Roman" w:hAnsi="Times New Roman" w:cs="Times New Roman"/>
                      <w:sz w:val="24"/>
                      <w:szCs w:val="24"/>
                    </w:rPr>
                  </w:pPr>
                  <w:r w:rsidRPr="00295B07">
                    <w:rPr>
                      <w:rFonts w:ascii="Times New Roman" w:hAnsi="Times New Roman" w:cs="Times New Roman"/>
                      <w:sz w:val="24"/>
                      <w:szCs w:val="24"/>
                    </w:rPr>
                    <w:t>- Інформаційну довідку в довільній формі про наявність в учасника працівника відповідної кваліфікації.</w:t>
                  </w:r>
                </w:p>
              </w:tc>
            </w:tr>
            <w:tr w:rsidR="00B8719C"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06BA3314" w:rsidR="00B8719C" w:rsidRPr="00827D8D" w:rsidRDefault="00B8719C" w:rsidP="00B8719C">
                  <w:pPr>
                    <w:spacing w:after="0" w:line="240" w:lineRule="auto"/>
                  </w:pPr>
                  <w:r>
                    <w:rPr>
                      <w:rFonts w:ascii="Times New Roman" w:hAnsi="Times New Roman"/>
                      <w:color w:val="000000"/>
                    </w:rPr>
                    <w:t xml:space="preserve">3. </w:t>
                  </w:r>
                  <w:r w:rsidRPr="006C07D9">
                    <w:rPr>
                      <w:rFonts w:ascii="Times New Roman" w:hAnsi="Times New Roman"/>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1BD51C01" w:rsidR="00B8719C" w:rsidRPr="00764099" w:rsidRDefault="00B8719C" w:rsidP="00B8719C">
                  <w:pPr>
                    <w:shd w:val="clear" w:color="auto" w:fill="FFFFFF"/>
                    <w:spacing w:after="0" w:line="240" w:lineRule="auto"/>
                    <w:jc w:val="both"/>
                    <w:rPr>
                      <w:rFonts w:ascii="Times New Roman" w:hAnsi="Times New Roman"/>
                      <w:bCs/>
                      <w:color w:val="000000"/>
                    </w:rPr>
                  </w:pPr>
                  <w:r w:rsidRPr="00827D8D">
                    <w:rPr>
                      <w:rFonts w:ascii="Times New Roman" w:hAnsi="Times New Roman" w:cs="Times New Roman"/>
                      <w:sz w:val="24"/>
                      <w:szCs w:val="24"/>
                    </w:rPr>
                    <w:t xml:space="preserve"> </w:t>
                  </w:r>
                  <w:r w:rsidRPr="00764099">
                    <w:rPr>
                      <w:rFonts w:ascii="Times New Roman" w:hAnsi="Times New Roman"/>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764099">
                    <w:rPr>
                      <w:rFonts w:ascii="Times New Roman" w:hAnsi="Times New Roman"/>
                      <w:b/>
                    </w:rPr>
                    <w:t>аналогічного (</w:t>
                  </w:r>
                  <w:proofErr w:type="spellStart"/>
                  <w:r w:rsidRPr="00764099">
                    <w:rPr>
                      <w:rFonts w:ascii="Times New Roman" w:hAnsi="Times New Roman"/>
                      <w:b/>
                    </w:rPr>
                    <w:t>их</w:t>
                  </w:r>
                  <w:proofErr w:type="spellEnd"/>
                  <w:r w:rsidRPr="00764099">
                    <w:rPr>
                      <w:rFonts w:ascii="Times New Roman" w:hAnsi="Times New Roman"/>
                      <w:b/>
                    </w:rPr>
                    <w:t>) договору (</w:t>
                  </w:r>
                  <w:proofErr w:type="spellStart"/>
                  <w:r w:rsidRPr="00764099">
                    <w:rPr>
                      <w:rFonts w:ascii="Times New Roman" w:hAnsi="Times New Roman"/>
                      <w:b/>
                    </w:rPr>
                    <w:t>ів</w:t>
                  </w:r>
                  <w:proofErr w:type="spellEnd"/>
                  <w:r w:rsidRPr="00764099">
                    <w:rPr>
                      <w:rFonts w:ascii="Times New Roman" w:hAnsi="Times New Roman"/>
                      <w:b/>
                    </w:rPr>
                    <w:t>)</w:t>
                  </w:r>
                  <w:r w:rsidRPr="00764099">
                    <w:rPr>
                      <w:rFonts w:ascii="Times New Roman" w:hAnsi="Times New Roman"/>
                    </w:rPr>
                    <w:t>. Учасник може зазначити у довідці  один або декілька аналогічних договорів та надається (</w:t>
                  </w:r>
                  <w:proofErr w:type="spellStart"/>
                  <w:r w:rsidRPr="00764099">
                    <w:rPr>
                      <w:rFonts w:ascii="Times New Roman" w:hAnsi="Times New Roman"/>
                    </w:rPr>
                    <w:t>ються</w:t>
                  </w:r>
                  <w:proofErr w:type="spellEnd"/>
                  <w:r w:rsidRPr="00764099">
                    <w:rPr>
                      <w:rFonts w:ascii="Times New Roman" w:hAnsi="Times New Roman"/>
                    </w:rPr>
                    <w:t>) копія (ї) аналогічного (</w:t>
                  </w:r>
                  <w:proofErr w:type="spellStart"/>
                  <w:r w:rsidRPr="00764099">
                    <w:rPr>
                      <w:rFonts w:ascii="Times New Roman" w:hAnsi="Times New Roman"/>
                    </w:rPr>
                    <w:t>их</w:t>
                  </w:r>
                  <w:proofErr w:type="spellEnd"/>
                  <w:r w:rsidRPr="00764099">
                    <w:rPr>
                      <w:rFonts w:ascii="Times New Roman" w:hAnsi="Times New Roman"/>
                    </w:rPr>
                    <w:t>) договору (</w:t>
                  </w:r>
                  <w:proofErr w:type="spellStart"/>
                  <w:r w:rsidRPr="00764099">
                    <w:rPr>
                      <w:rFonts w:ascii="Times New Roman" w:hAnsi="Times New Roman"/>
                    </w:rPr>
                    <w:t>ів</w:t>
                  </w:r>
                  <w:proofErr w:type="spellEnd"/>
                  <w:r w:rsidRPr="00764099">
                    <w:rPr>
                      <w:rFonts w:ascii="Times New Roman" w:hAnsi="Times New Roman"/>
                    </w:rPr>
                    <w:t xml:space="preserve">) з додатками </w:t>
                  </w:r>
                  <w:r w:rsidRPr="00764099">
                    <w:rPr>
                      <w:rFonts w:ascii="Times New Roman" w:hAnsi="Times New Roman"/>
                      <w:bCs/>
                      <w:color w:val="000000"/>
                    </w:rPr>
                    <w:t xml:space="preserve">на який (-і) є посилання у довідці та </w:t>
                  </w:r>
                  <w:r w:rsidRPr="00764099">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B0EC82A" w14:textId="77777777" w:rsidR="00B8719C" w:rsidRPr="00764099" w:rsidRDefault="00B8719C" w:rsidP="00B8719C">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64099">
                    <w:rPr>
                      <w:rFonts w:ascii="Times New Roman" w:hAnsi="Times New Roman" w:cs="Times New Roman"/>
                      <w:i/>
                      <w:sz w:val="18"/>
                      <w:szCs w:val="18"/>
                      <w:shd w:val="clear" w:color="auto" w:fill="FDFEFD"/>
                      <w:lang w:val="uk-UA"/>
                    </w:rPr>
                    <w:t xml:space="preserve">                          </w:t>
                  </w:r>
                  <w:r w:rsidRPr="00764099">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B8719C" w:rsidRPr="00764099" w:rsidRDefault="00B8719C" w:rsidP="00B8719C">
                  <w:pPr>
                    <w:pStyle w:val="22"/>
                    <w:spacing w:after="0" w:line="240" w:lineRule="auto"/>
                    <w:ind w:left="0"/>
                    <w:jc w:val="both"/>
                    <w:rPr>
                      <w:rFonts w:ascii="Times New Roman" w:hAnsi="Times New Roman" w:cs="Times New Roman"/>
                      <w:i/>
                      <w:sz w:val="16"/>
                      <w:szCs w:val="16"/>
                      <w:shd w:val="clear" w:color="auto" w:fill="FDFEFD"/>
                      <w:lang w:val="uk-UA"/>
                    </w:rPr>
                  </w:pPr>
                  <w:r w:rsidRPr="00764099">
                    <w:rPr>
                      <w:rFonts w:ascii="Times New Roman" w:hAnsi="Times New Roman" w:cs="Times New Roman"/>
                      <w:i/>
                      <w:sz w:val="16"/>
                      <w:szCs w:val="16"/>
                      <w:shd w:val="clear" w:color="auto" w:fill="FDFEFD"/>
                      <w:lang w:val="uk-UA"/>
                    </w:rPr>
                    <w:t>Фірмовий бланк (за наявності)</w:t>
                  </w:r>
                </w:p>
                <w:p w14:paraId="5A8F1531"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№___ від __.__20__ р.</w:t>
                  </w:r>
                </w:p>
                <w:p w14:paraId="3E2CCF1E"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w:t>
                  </w:r>
                </w:p>
                <w:p w14:paraId="58129554" w14:textId="6BB27C5E" w:rsidR="00B8719C" w:rsidRPr="00764099" w:rsidRDefault="00B8719C" w:rsidP="00B8719C">
                  <w:pPr>
                    <w:pStyle w:val="22"/>
                    <w:spacing w:after="0" w:line="240" w:lineRule="auto"/>
                    <w:ind w:left="0"/>
                    <w:jc w:val="right"/>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14:paraId="5BF792C7"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B8719C" w:rsidRPr="00764099" w:rsidRDefault="00B8719C" w:rsidP="00B8719C">
                  <w:pPr>
                    <w:pStyle w:val="22"/>
                    <w:spacing w:after="0" w:line="240" w:lineRule="auto"/>
                    <w:ind w:left="0"/>
                    <w:jc w:val="both"/>
                    <w:rPr>
                      <w:rFonts w:ascii="Times New Roman" w:hAnsi="Times New Roman" w:cs="Times New Roman"/>
                      <w:i/>
                      <w:shd w:val="clear" w:color="auto" w:fill="FDFEFD"/>
                      <w:lang w:val="uk-UA"/>
                    </w:rPr>
                  </w:pPr>
                  <w:r w:rsidRPr="00764099">
                    <w:rPr>
                      <w:rFonts w:ascii="Times New Roman" w:hAnsi="Times New Roman" w:cs="Times New Roman"/>
                      <w:i/>
                      <w:shd w:val="clear" w:color="auto" w:fill="FDFEFD"/>
                      <w:lang w:val="uk-UA"/>
                    </w:rPr>
                    <w:t xml:space="preserve">                              Довідка</w:t>
                  </w:r>
                </w:p>
                <w:p w14:paraId="3AA4B83F" w14:textId="77777777" w:rsidR="00B8719C" w:rsidRPr="00764099" w:rsidRDefault="00B8719C" w:rsidP="00B8719C">
                  <w:pPr>
                    <w:pStyle w:val="22"/>
                    <w:spacing w:after="0" w:line="240" w:lineRule="auto"/>
                    <w:ind w:left="0"/>
                    <w:jc w:val="both"/>
                    <w:rPr>
                      <w:rFonts w:ascii="Times New Roman" w:hAnsi="Times New Roman" w:cs="Times New Roman"/>
                      <w:shd w:val="clear" w:color="auto" w:fill="FDFEFD"/>
                      <w:lang w:val="uk-UA"/>
                    </w:rPr>
                  </w:pPr>
                  <w:r w:rsidRPr="00764099">
                    <w:rPr>
                      <w:rFonts w:ascii="Times New Roman" w:hAnsi="Times New Roman" w:cs="Times New Roman"/>
                      <w:shd w:val="clear" w:color="auto" w:fill="FDFEFD"/>
                      <w:lang w:val="uk-UA"/>
                    </w:rPr>
                    <w:t>Цією довідкою</w:t>
                  </w:r>
                  <w:r w:rsidRPr="00764099">
                    <w:rPr>
                      <w:rFonts w:ascii="Times New Roman" w:hAnsi="Times New Roman" w:cs="Times New Roman"/>
                      <w:i/>
                      <w:shd w:val="clear" w:color="auto" w:fill="FDFEFD"/>
                      <w:lang w:val="uk-UA"/>
                    </w:rPr>
                    <w:t xml:space="preserve">  ___________(зазначити назву учасника) </w:t>
                  </w:r>
                  <w:r w:rsidRPr="00764099">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B8719C" w:rsidRPr="00764099" w14:paraId="03EA04E4" w14:textId="77777777" w:rsidTr="00A76F2D">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r w:rsidRPr="00764099">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proofErr w:type="spellStart"/>
                        <w:r w:rsidRPr="00764099">
                          <w:rPr>
                            <w:rFonts w:ascii="Times New Roman" w:eastAsia="Times New Roman" w:hAnsi="Times New Roman"/>
                            <w:color w:val="000000"/>
                            <w:sz w:val="18"/>
                            <w:szCs w:val="18"/>
                            <w:lang w:val="ru-RU"/>
                          </w:rPr>
                          <w:t>Назва</w:t>
                        </w:r>
                        <w:proofErr w:type="spellEnd"/>
                        <w:r w:rsidRPr="00764099">
                          <w:rPr>
                            <w:rFonts w:ascii="Times New Roman" w:eastAsia="Times New Roman" w:hAnsi="Times New Roman"/>
                            <w:color w:val="000000"/>
                            <w:sz w:val="18"/>
                            <w:szCs w:val="18"/>
                            <w:lang w:val="ru-RU"/>
                          </w:rPr>
                          <w:t xml:space="preserve"> контрагента та </w:t>
                        </w:r>
                        <w:r w:rsidRPr="00764099">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Стан виконання договору (виконаний /частково виконаний договір)</w:t>
                        </w:r>
                      </w:p>
                    </w:tc>
                  </w:tr>
                  <w:tr w:rsidR="00B8719C" w:rsidRPr="00764099" w14:paraId="0436973A" w14:textId="77777777" w:rsidTr="00A76F2D">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B8719C" w:rsidRPr="00764099" w:rsidRDefault="00B8719C" w:rsidP="00B8719C">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r>
                </w:tbl>
                <w:p w14:paraId="3D543E33"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__________     _______               _______</w:t>
                  </w:r>
                </w:p>
                <w:p w14:paraId="14655BC4"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lastRenderedPageBreak/>
                    <w:t>(</w:t>
                  </w:r>
                  <w:r w:rsidRPr="00764099">
                    <w:rPr>
                      <w:rFonts w:ascii="Times New Roman" w:hAnsi="Times New Roman" w:cs="Times New Roman"/>
                      <w:sz w:val="20"/>
                      <w:szCs w:val="20"/>
                      <w:lang w:val="uk-UA"/>
                    </w:rPr>
                    <w:t>посада)        (підпис)                  (ПІБ</w:t>
                  </w:r>
                  <w:r w:rsidRPr="00764099">
                    <w:rPr>
                      <w:rFonts w:ascii="Times New Roman" w:hAnsi="Times New Roman" w:cs="Times New Roman"/>
                      <w:lang w:val="uk-UA"/>
                    </w:rPr>
                    <w:t>)</w:t>
                  </w:r>
                </w:p>
                <w:p w14:paraId="36E806C6" w14:textId="0F7E35B0" w:rsidR="00B8719C" w:rsidRPr="00827D8D" w:rsidRDefault="00B8719C" w:rsidP="00B8719C">
                  <w:pPr>
                    <w:spacing w:after="0" w:line="240" w:lineRule="auto"/>
                    <w:jc w:val="both"/>
                    <w:rPr>
                      <w:rFonts w:ascii="Times New Roman" w:hAnsi="Times New Roman" w:cs="Times New Roman"/>
                      <w:i/>
                      <w:shd w:val="clear" w:color="auto" w:fill="FDFEFD"/>
                    </w:rPr>
                  </w:pPr>
                  <w:r w:rsidRPr="00764099">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Pr="00E058CD" w:rsidRDefault="004C735C" w:rsidP="004C735C">
            <w:pPr>
              <w:ind w:right="120"/>
              <w:jc w:val="both"/>
              <w:rPr>
                <w:rFonts w:ascii="Times New Roman" w:hAnsi="Times New Roman" w:cs="Times New Roman"/>
                <w:b/>
                <w:color w:val="000000"/>
                <w:sz w:val="24"/>
                <w:szCs w:val="24"/>
              </w:rPr>
            </w:pPr>
            <w:r w:rsidRPr="00E058CD">
              <w:rPr>
                <w:rFonts w:ascii="Times New Roman" w:hAnsi="Times New Roman" w:cs="Times New Roman"/>
                <w:b/>
                <w:color w:val="000000"/>
                <w:sz w:val="24"/>
                <w:szCs w:val="24"/>
              </w:rPr>
              <w:t>Підстави, встановлені статтею 17 Закону.</w:t>
            </w:r>
          </w:p>
          <w:p w14:paraId="69AA99EA" w14:textId="32CE210C"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0DF858A"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774A82">
              <w:rPr>
                <w:rFonts w:ascii="Times New Roman" w:hAnsi="Times New Roman" w:cs="Times New Roman"/>
                <w:sz w:val="24"/>
                <w:szCs w:val="24"/>
              </w:rPr>
              <w:t>внесено</w:t>
            </w:r>
            <w:proofErr w:type="spellEnd"/>
            <w:r w:rsidRPr="00774A8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38192F2"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4A82">
              <w:rPr>
                <w:rFonts w:ascii="Times New Roman" w:hAnsi="Times New Roman" w:cs="Times New Roman"/>
                <w:sz w:val="24"/>
                <w:szCs w:val="24"/>
              </w:rPr>
              <w:t>антиконкурентних</w:t>
            </w:r>
            <w:proofErr w:type="spellEnd"/>
            <w:r w:rsidRPr="00774A82">
              <w:rPr>
                <w:rFonts w:ascii="Times New Roman" w:hAnsi="Times New Roman" w:cs="Times New Roman"/>
                <w:sz w:val="24"/>
                <w:szCs w:val="24"/>
              </w:rPr>
              <w:t xml:space="preserve"> узгоджених дій, що стосуються спотворення результатів тендерів;</w:t>
            </w:r>
          </w:p>
          <w:p w14:paraId="4A9BEDE7"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w:t>
            </w:r>
            <w:r w:rsidRPr="00774A82">
              <w:rPr>
                <w:rFonts w:ascii="Times New Roman" w:hAnsi="Times New Roman" w:cs="Times New Roman"/>
                <w:sz w:val="24"/>
                <w:szCs w:val="24"/>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774A82">
              <w:rPr>
                <w:rFonts w:ascii="Times New Roman" w:hAnsi="Times New Roman" w:cs="Times New Roman"/>
                <w:sz w:val="24"/>
                <w:szCs w:val="24"/>
              </w:rPr>
              <w:t>закупівель</w:t>
            </w:r>
            <w:proofErr w:type="spellEnd"/>
            <w:r w:rsidRPr="00774A82">
              <w:rPr>
                <w:rFonts w:ascii="Times New Roman" w:hAnsi="Times New Roman" w:cs="Times New Roman"/>
                <w:sz w:val="24"/>
                <w:szCs w:val="24"/>
              </w:rPr>
              <w:t xml:space="preserve"> товарів, робіт і послуг згідно із Законом України "Про санкції";</w:t>
            </w:r>
          </w:p>
          <w:p w14:paraId="293766B8" w14:textId="77777777" w:rsidR="004C735C" w:rsidRPr="00774A82" w:rsidRDefault="004C735C" w:rsidP="004C735C">
            <w:pPr>
              <w:ind w:right="120"/>
              <w:jc w:val="both"/>
              <w:rPr>
                <w:rFonts w:ascii="Times New Roman" w:hAnsi="Times New Roman" w:cs="Times New Roman"/>
                <w:sz w:val="24"/>
                <w:szCs w:val="24"/>
                <w:highlight w:val="green"/>
              </w:rPr>
            </w:pPr>
            <w:r w:rsidRPr="00774A82">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Pr="00774A82" w:rsidRDefault="004C735C" w:rsidP="004C735C">
            <w:pPr>
              <w:ind w:right="120"/>
              <w:jc w:val="both"/>
              <w:rPr>
                <w:rFonts w:ascii="Times New Roman" w:hAnsi="Times New Roman" w:cs="Times New Roman"/>
                <w:i/>
                <w:sz w:val="24"/>
                <w:szCs w:val="24"/>
                <w:highlight w:val="white"/>
              </w:rPr>
            </w:pPr>
            <w:r w:rsidRPr="00774A82">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4A82">
              <w:rPr>
                <w:rFonts w:ascii="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Pr="00774A82" w:rsidRDefault="004C735C" w:rsidP="004C735C">
            <w:pPr>
              <w:spacing w:before="120"/>
              <w:ind w:firstLine="567"/>
              <w:jc w:val="both"/>
              <w:rPr>
                <w:rFonts w:ascii="Times New Roman" w:hAnsi="Times New Roman" w:cs="Times New Roman"/>
                <w:sz w:val="24"/>
                <w:szCs w:val="24"/>
                <w:highlight w:val="white"/>
                <w:lang w:eastAsia="uk-UA"/>
              </w:rPr>
            </w:pPr>
            <w:r w:rsidRPr="00774A82">
              <w:rPr>
                <w:rFonts w:ascii="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74A82">
              <w:rPr>
                <w:rFonts w:ascii="Times New Roman" w:hAnsi="Times New Roman" w:cs="Times New Roman"/>
                <w:sz w:val="24"/>
                <w:szCs w:val="24"/>
                <w:highlight w:val="white"/>
                <w:lang w:eastAsia="uk-UA"/>
              </w:rPr>
              <w:t>закупівель</w:t>
            </w:r>
            <w:proofErr w:type="spellEnd"/>
            <w:r w:rsidRPr="00774A82">
              <w:rPr>
                <w:rFonts w:ascii="Times New Roman" w:hAnsi="Times New Roman" w:cs="Times New Roman"/>
                <w:sz w:val="24"/>
                <w:szCs w:val="24"/>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41352E7" w14:textId="77777777" w:rsidR="00FA1B60" w:rsidRPr="00774A82" w:rsidRDefault="004C735C" w:rsidP="00FA1B60">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004559DE"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FA1B60" w:rsidRPr="00C466E9" w:rsidRDefault="00FA1B60" w:rsidP="004559DE">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C466E9">
              <w:rPr>
                <w:rFonts w:ascii="Times New Roman" w:eastAsia="Times New Roman" w:hAnsi="Times New Roman" w:cs="Times New Roman"/>
                <w:b/>
                <w:sz w:val="24"/>
                <w:szCs w:val="24"/>
              </w:rPr>
              <w:lastRenderedPageBreak/>
              <w:t>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6B0B319D"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9D5A48">
              <w:rPr>
                <w:rFonts w:ascii="Times New Roman" w:eastAsia="Times New Roman" w:hAnsi="Times New Roman" w:cs="Times New Roman"/>
                <w:color w:val="000000"/>
                <w:sz w:val="24"/>
                <w:szCs w:val="24"/>
              </w:rPr>
              <w:t xml:space="preserve"> </w:t>
            </w:r>
            <w:r w:rsidR="00921684">
              <w:rPr>
                <w:rFonts w:ascii="Times New Roman" w:eastAsia="Times New Roman" w:hAnsi="Times New Roman" w:cs="Times New Roman"/>
                <w:b/>
                <w:color w:val="000000"/>
                <w:sz w:val="24"/>
                <w:szCs w:val="24"/>
              </w:rPr>
              <w:t>25</w:t>
            </w:r>
            <w:r w:rsidR="00EC0EE7" w:rsidRPr="009D5A48">
              <w:rPr>
                <w:rFonts w:ascii="Times New Roman" w:eastAsia="Times New Roman" w:hAnsi="Times New Roman" w:cs="Times New Roman"/>
                <w:b/>
                <w:color w:val="000000"/>
                <w:sz w:val="24"/>
                <w:szCs w:val="24"/>
              </w:rPr>
              <w:t>.01.2023</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EC0EE7">
              <w:rPr>
                <w:rFonts w:ascii="Times New Roman" w:eastAsia="Times New Roman" w:hAnsi="Times New Roman" w:cs="Times New Roman"/>
                <w:b/>
                <w:sz w:val="24"/>
                <w:szCs w:val="24"/>
              </w:rPr>
              <w:t>г.</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16475571" w14:textId="4A2990DF" w:rsidR="002A0322" w:rsidRDefault="008D1926" w:rsidP="007C3653">
            <w:pPr>
              <w:pStyle w:val="aa"/>
              <w:spacing w:before="0" w:after="0"/>
              <w:ind w:left="55" w:firstLine="5"/>
              <w:jc w:val="both"/>
              <w:rPr>
                <w:strike/>
              </w:rPr>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A0322" w14:paraId="6682D54E" w14:textId="77777777" w:rsidTr="00D131E8">
        <w:trPr>
          <w:trHeight w:val="482"/>
          <w:jc w:val="center"/>
        </w:trPr>
        <w:tc>
          <w:tcPr>
            <w:tcW w:w="10343" w:type="dxa"/>
            <w:gridSpan w:val="3"/>
            <w:vAlign w:val="center"/>
          </w:tcPr>
          <w:p w14:paraId="49B7FA1A" w14:textId="77777777" w:rsidR="007C3653" w:rsidRDefault="007C3653">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505C4B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8F2F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w:t>
            </w:r>
            <w:r w:rsidRPr="00605F80">
              <w:rPr>
                <w:rFonts w:ascii="Times New Roman" w:eastAsia="Times New Roman" w:hAnsi="Times New Roman" w:cs="Times New Roman"/>
                <w:sz w:val="24"/>
                <w:szCs w:val="24"/>
              </w:rPr>
              <w:lastRenderedPageBreak/>
              <w:t xml:space="preserve">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01B0A09A"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w:t>
            </w:r>
            <w:r>
              <w:rPr>
                <w:rFonts w:ascii="Times New Roman" w:eastAsia="Times New Roman" w:hAnsi="Times New Roman" w:cs="Times New Roman"/>
                <w:color w:val="000000"/>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Pr>
                <w:rFonts w:ascii="Times New Roman" w:eastAsia="Times New Roman" w:hAnsi="Times New Roman" w:cs="Times New Roman"/>
                <w:color w:val="000000"/>
                <w:sz w:val="24"/>
                <w:szCs w:val="24"/>
              </w:rPr>
              <w:lastRenderedPageBreak/>
              <w:t>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8D1926" w:rsidRDefault="008D1926" w:rsidP="008D192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8D1926" w:rsidRDefault="008D1926" w:rsidP="008D19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w:t>
            </w:r>
            <w:r>
              <w:rPr>
                <w:rFonts w:ascii="Times New Roman" w:eastAsia="Times New Roman" w:hAnsi="Times New Roman" w:cs="Times New Roman"/>
                <w:i/>
                <w:sz w:val="24"/>
                <w:szCs w:val="24"/>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668ED193" w14:textId="77777777" w:rsidR="00B05C1B" w:rsidRDefault="00B05C1B" w:rsidP="00B05C1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100ADA88" w14:textId="77777777" w:rsidR="00B05C1B" w:rsidRDefault="00B05C1B" w:rsidP="00B05C1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B6E5CFD" w14:textId="77777777" w:rsidR="00B05C1B" w:rsidRDefault="00B05C1B" w:rsidP="00B05C1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23F217A0"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811411" w14:textId="1DC0C188"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виявлені замовником після розкриття тендерних пропозицій</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EB99D6"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479490E" w14:textId="0D6C09D3"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як конфіденційна</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відповідно до вим</w:t>
            </w:r>
            <w:r>
              <w:rPr>
                <w:rFonts w:ascii="Times New Roman" w:eastAsia="Times New Roman" w:hAnsi="Times New Roman" w:cs="Times New Roman"/>
                <w:sz w:val="24"/>
                <w:szCs w:val="24"/>
              </w:rPr>
              <w:t>ог абзацу другого пункту 36 Особливостей;</w:t>
            </w:r>
          </w:p>
          <w:p w14:paraId="6BF4A5A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301F5"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3EEE034"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E1C20A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81E7B5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6F9BEB"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BD46E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0553501"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FDF263A"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ECA681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093A0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B05589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725994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8776BD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8706ED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2C5A262C"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773290"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DB8A38"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DF5EC1" w14:textId="04C18A3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w:t>
            </w:r>
            <w:r>
              <w:rPr>
                <w:rFonts w:ascii="Times New Roman" w:eastAsia="Times New Roman" w:hAnsi="Times New Roman" w:cs="Times New Roman"/>
                <w:sz w:val="24"/>
                <w:szCs w:val="24"/>
                <w:highlight w:val="white"/>
              </w:rPr>
              <w:lastRenderedPageBreak/>
              <w:t xml:space="preserve">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 xml:space="preserve">у строки, </w:t>
            </w:r>
            <w:r w:rsidRPr="00781501">
              <w:rPr>
                <w:rFonts w:ascii="Times New Roman" w:eastAsia="Times New Roman" w:hAnsi="Times New Roman" w:cs="Times New Roman"/>
                <w:b/>
                <w:sz w:val="24"/>
                <w:szCs w:val="24"/>
              </w:rPr>
              <w:lastRenderedPageBreak/>
              <w:t>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71031363" w14:textId="29CCC89C"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w:t>
            </w:r>
            <w:r w:rsidR="00AD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результатами проведеної закупівлі</w:t>
            </w:r>
            <w:r w:rsidR="00AD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укладається відповідно до Цивільного і Господарського кодексів України</w:t>
            </w:r>
            <w:r w:rsidR="00AD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положень статті 41 Закону, крім частин третьої – п’ятої, сьомої та восьмої статті 41 Закону, та  Особливостей.</w:t>
            </w:r>
          </w:p>
          <w:p w14:paraId="1E0BAA96" w14:textId="77777777" w:rsidR="00420983" w:rsidRDefault="00420983" w:rsidP="00420983">
            <w:pPr>
              <w:widowControl w:val="0"/>
              <w:jc w:val="both"/>
              <w:rPr>
                <w:rFonts w:ascii="Times New Roman" w:eastAsia="Times New Roman" w:hAnsi="Times New Roman" w:cs="Times New Roman"/>
                <w:sz w:val="24"/>
                <w:szCs w:val="24"/>
              </w:rPr>
            </w:pPr>
            <w:r w:rsidRPr="00AD5E83">
              <w:rPr>
                <w:rFonts w:ascii="Times New Roman" w:eastAsia="Times New Roman" w:hAnsi="Times New Roman" w:cs="Times New Roman"/>
                <w:b/>
                <w:sz w:val="24"/>
                <w:szCs w:val="24"/>
                <w:u w:val="single"/>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0DED249C" w14:textId="409C0C71" w:rsidR="008D1926" w:rsidRPr="00781501" w:rsidRDefault="00420983" w:rsidP="0042098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5">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2">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2"/>
  </w:num>
  <w:num w:numId="4">
    <w:abstractNumId w:val="3"/>
  </w:num>
  <w:num w:numId="5">
    <w:abstractNumId w:val="10"/>
  </w:num>
  <w:num w:numId="6">
    <w:abstractNumId w:val="17"/>
  </w:num>
  <w:num w:numId="7">
    <w:abstractNumId w:val="7"/>
  </w:num>
  <w:num w:numId="8">
    <w:abstractNumId w:val="8"/>
  </w:num>
  <w:num w:numId="9">
    <w:abstractNumId w:val="16"/>
  </w:num>
  <w:num w:numId="10">
    <w:abstractNumId w:val="1"/>
  </w:num>
  <w:num w:numId="11">
    <w:abstractNumId w:val="2"/>
  </w:num>
  <w:num w:numId="12">
    <w:abstractNumId w:val="0"/>
  </w:num>
  <w:num w:numId="13">
    <w:abstractNumId w:val="11"/>
  </w:num>
  <w:num w:numId="14">
    <w:abstractNumId w:val="14"/>
  </w:num>
  <w:num w:numId="15">
    <w:abstractNumId w:val="5"/>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60515"/>
    <w:rsid w:val="0006660E"/>
    <w:rsid w:val="000724CB"/>
    <w:rsid w:val="0008008E"/>
    <w:rsid w:val="000A040D"/>
    <w:rsid w:val="000D0F9F"/>
    <w:rsid w:val="00132B8C"/>
    <w:rsid w:val="00165670"/>
    <w:rsid w:val="00192222"/>
    <w:rsid w:val="001F2748"/>
    <w:rsid w:val="00253D2B"/>
    <w:rsid w:val="0027523C"/>
    <w:rsid w:val="002929A6"/>
    <w:rsid w:val="00294F9F"/>
    <w:rsid w:val="002A0322"/>
    <w:rsid w:val="002B4444"/>
    <w:rsid w:val="002D6FFC"/>
    <w:rsid w:val="002E7715"/>
    <w:rsid w:val="00332C0F"/>
    <w:rsid w:val="0038540B"/>
    <w:rsid w:val="003B287D"/>
    <w:rsid w:val="003C2F6D"/>
    <w:rsid w:val="003D0063"/>
    <w:rsid w:val="003D38B5"/>
    <w:rsid w:val="003E12DA"/>
    <w:rsid w:val="003E5185"/>
    <w:rsid w:val="00404F12"/>
    <w:rsid w:val="00410D78"/>
    <w:rsid w:val="00413195"/>
    <w:rsid w:val="00420983"/>
    <w:rsid w:val="004528A7"/>
    <w:rsid w:val="004559DE"/>
    <w:rsid w:val="00477DB4"/>
    <w:rsid w:val="00485377"/>
    <w:rsid w:val="00491EBA"/>
    <w:rsid w:val="004B22B9"/>
    <w:rsid w:val="004C735C"/>
    <w:rsid w:val="004D04A9"/>
    <w:rsid w:val="004D2F06"/>
    <w:rsid w:val="004E3698"/>
    <w:rsid w:val="0053242E"/>
    <w:rsid w:val="00536285"/>
    <w:rsid w:val="00544262"/>
    <w:rsid w:val="00565944"/>
    <w:rsid w:val="00576594"/>
    <w:rsid w:val="005A3A79"/>
    <w:rsid w:val="005B61BB"/>
    <w:rsid w:val="005B6292"/>
    <w:rsid w:val="005F3760"/>
    <w:rsid w:val="00605F80"/>
    <w:rsid w:val="00611FEE"/>
    <w:rsid w:val="00612E01"/>
    <w:rsid w:val="00614F53"/>
    <w:rsid w:val="006227D8"/>
    <w:rsid w:val="00642CF6"/>
    <w:rsid w:val="0066669A"/>
    <w:rsid w:val="006A414C"/>
    <w:rsid w:val="006B3806"/>
    <w:rsid w:val="006C6786"/>
    <w:rsid w:val="006D22F9"/>
    <w:rsid w:val="006D2D27"/>
    <w:rsid w:val="006D7EFA"/>
    <w:rsid w:val="006F766B"/>
    <w:rsid w:val="007075BE"/>
    <w:rsid w:val="007075E2"/>
    <w:rsid w:val="0074713C"/>
    <w:rsid w:val="00764099"/>
    <w:rsid w:val="00773004"/>
    <w:rsid w:val="00774A82"/>
    <w:rsid w:val="00774B47"/>
    <w:rsid w:val="00781501"/>
    <w:rsid w:val="0078389C"/>
    <w:rsid w:val="007B7B3A"/>
    <w:rsid w:val="007C3653"/>
    <w:rsid w:val="007D3EB1"/>
    <w:rsid w:val="007D78D9"/>
    <w:rsid w:val="007F3978"/>
    <w:rsid w:val="008205AC"/>
    <w:rsid w:val="00826347"/>
    <w:rsid w:val="00827D8D"/>
    <w:rsid w:val="00876107"/>
    <w:rsid w:val="008865CC"/>
    <w:rsid w:val="008D1926"/>
    <w:rsid w:val="008F5AEC"/>
    <w:rsid w:val="00921684"/>
    <w:rsid w:val="0092251F"/>
    <w:rsid w:val="00933D56"/>
    <w:rsid w:val="00950469"/>
    <w:rsid w:val="00950A13"/>
    <w:rsid w:val="00955B90"/>
    <w:rsid w:val="00977CC2"/>
    <w:rsid w:val="00994BED"/>
    <w:rsid w:val="009B5AFF"/>
    <w:rsid w:val="009C67CE"/>
    <w:rsid w:val="009D5A48"/>
    <w:rsid w:val="009F6732"/>
    <w:rsid w:val="00A23D95"/>
    <w:rsid w:val="00A2417D"/>
    <w:rsid w:val="00A27EDD"/>
    <w:rsid w:val="00A27F15"/>
    <w:rsid w:val="00A528E3"/>
    <w:rsid w:val="00A57179"/>
    <w:rsid w:val="00A66C92"/>
    <w:rsid w:val="00A720BC"/>
    <w:rsid w:val="00A76F2D"/>
    <w:rsid w:val="00AB4883"/>
    <w:rsid w:val="00AB4BFD"/>
    <w:rsid w:val="00AD5E83"/>
    <w:rsid w:val="00AD7173"/>
    <w:rsid w:val="00AE0D73"/>
    <w:rsid w:val="00AF4678"/>
    <w:rsid w:val="00B05C1B"/>
    <w:rsid w:val="00B1648F"/>
    <w:rsid w:val="00B25D05"/>
    <w:rsid w:val="00B44F52"/>
    <w:rsid w:val="00B4526B"/>
    <w:rsid w:val="00B50520"/>
    <w:rsid w:val="00B7779C"/>
    <w:rsid w:val="00B8719C"/>
    <w:rsid w:val="00BC4D04"/>
    <w:rsid w:val="00C10A98"/>
    <w:rsid w:val="00C466E9"/>
    <w:rsid w:val="00C90190"/>
    <w:rsid w:val="00C938A0"/>
    <w:rsid w:val="00CB028B"/>
    <w:rsid w:val="00CE1689"/>
    <w:rsid w:val="00D131E8"/>
    <w:rsid w:val="00D14A56"/>
    <w:rsid w:val="00D35E16"/>
    <w:rsid w:val="00D56902"/>
    <w:rsid w:val="00D87408"/>
    <w:rsid w:val="00DB33CA"/>
    <w:rsid w:val="00DB3E51"/>
    <w:rsid w:val="00DE2130"/>
    <w:rsid w:val="00DF3ECB"/>
    <w:rsid w:val="00E058CD"/>
    <w:rsid w:val="00E07892"/>
    <w:rsid w:val="00E77C6C"/>
    <w:rsid w:val="00E81F59"/>
    <w:rsid w:val="00EB3DDF"/>
    <w:rsid w:val="00EC0EE7"/>
    <w:rsid w:val="00EC61FE"/>
    <w:rsid w:val="00F043F4"/>
    <w:rsid w:val="00F25C31"/>
    <w:rsid w:val="00F37EBD"/>
    <w:rsid w:val="00F613B6"/>
    <w:rsid w:val="00F67A15"/>
    <w:rsid w:val="00FA1B60"/>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tki.ua/uk/inn/Diclofenac/" TargetMode="External"/><Relationship Id="rId13" Type="http://schemas.openxmlformats.org/officeDocument/2006/relationships/hyperlink" Target="https://zakon.rada.gov.ua/laws/show/193-2020-%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tabletki.ua/uk/inn/Diclofena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vokpl.zakupivli3@gmail."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C93BD1-9206-494F-9F1A-9933DB4C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10282</Words>
  <Characters>58609</Characters>
  <Application>Microsoft Office Word</Application>
  <DocSecurity>0</DocSecurity>
  <Lines>488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76</cp:revision>
  <dcterms:created xsi:type="dcterms:W3CDTF">2023-01-06T08:33:00Z</dcterms:created>
  <dcterms:modified xsi:type="dcterms:W3CDTF">2023-01-16T08:30:00Z</dcterms:modified>
</cp:coreProperties>
</file>