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F4" w:rsidRPr="00C81B78" w:rsidRDefault="003C19F4" w:rsidP="003C19F4">
      <w:pPr>
        <w:suppressAutoHyphens/>
        <w:spacing w:after="0" w:line="276" w:lineRule="auto"/>
        <w:jc w:val="right"/>
        <w:rPr>
          <w:rFonts w:ascii="Times New Roman" w:eastAsia="Arial" w:hAnsi="Times New Roman" w:cs="Times New Roman"/>
          <w:b/>
          <w:i/>
          <w:color w:val="000000"/>
          <w:sz w:val="20"/>
          <w:szCs w:val="20"/>
          <w:lang w:val="uk-UA" w:eastAsia="zh-CN"/>
        </w:rPr>
      </w:pPr>
      <w:r w:rsidRPr="00C81B78">
        <w:rPr>
          <w:rFonts w:ascii="Times New Roman" w:eastAsia="Arial" w:hAnsi="Times New Roman" w:cs="Times New Roman"/>
          <w:b/>
          <w:i/>
          <w:color w:val="000000"/>
          <w:sz w:val="20"/>
          <w:szCs w:val="20"/>
          <w:lang w:val="uk-UA" w:eastAsia="zh-CN"/>
        </w:rPr>
        <w:t>Додаток №2</w:t>
      </w:r>
    </w:p>
    <w:p w:rsidR="003C19F4" w:rsidRPr="00C81B78" w:rsidRDefault="003C19F4" w:rsidP="003C19F4">
      <w:pPr>
        <w:suppressAutoHyphens/>
        <w:spacing w:after="0" w:line="276" w:lineRule="auto"/>
        <w:jc w:val="right"/>
        <w:rPr>
          <w:rFonts w:ascii="Times New Roman" w:eastAsia="Arial" w:hAnsi="Times New Roman" w:cs="Times New Roman"/>
          <w:b/>
          <w:i/>
          <w:color w:val="000000"/>
          <w:sz w:val="20"/>
          <w:szCs w:val="20"/>
          <w:lang w:val="uk-UA" w:eastAsia="zh-CN"/>
        </w:rPr>
      </w:pPr>
      <w:r w:rsidRPr="00C81B78">
        <w:rPr>
          <w:rFonts w:ascii="Times New Roman" w:eastAsia="Arial" w:hAnsi="Times New Roman" w:cs="Times New Roman"/>
          <w:b/>
          <w:i/>
          <w:color w:val="000000"/>
          <w:sz w:val="20"/>
          <w:szCs w:val="20"/>
          <w:lang w:val="uk-UA" w:eastAsia="zh-CN"/>
        </w:rPr>
        <w:t>до тендерної документації</w:t>
      </w:r>
    </w:p>
    <w:p w:rsidR="003C19F4" w:rsidRPr="00C81B78" w:rsidRDefault="003C19F4" w:rsidP="003C19F4">
      <w:pPr>
        <w:spacing w:after="0" w:line="276" w:lineRule="auto"/>
        <w:rPr>
          <w:rFonts w:ascii="Times New Roman" w:eastAsia="Calibri" w:hAnsi="Times New Roman" w:cs="Times New Roman"/>
          <w:b/>
          <w:i/>
          <w:sz w:val="20"/>
          <w:szCs w:val="20"/>
          <w:lang w:val="uk-UA"/>
        </w:rPr>
      </w:pPr>
      <w:r w:rsidRPr="00C81B78">
        <w:rPr>
          <w:rFonts w:ascii="Times New Roman" w:eastAsia="Calibri" w:hAnsi="Times New Roman" w:cs="Times New Roman"/>
          <w:b/>
          <w:i/>
          <w:sz w:val="20"/>
          <w:szCs w:val="20"/>
          <w:lang w:val="uk-UA"/>
        </w:rPr>
        <w:t>Перелік документів</w:t>
      </w:r>
      <w:r w:rsidRPr="00C81B78">
        <w:rPr>
          <w:rFonts w:ascii="Times New Roman" w:eastAsia="Calibri" w:hAnsi="Times New Roman" w:cs="Times New Roman"/>
          <w:b/>
          <w:i/>
          <w:sz w:val="20"/>
          <w:szCs w:val="20"/>
          <w:vertAlign w:val="superscript"/>
          <w:lang w:val="uk-UA"/>
        </w:rPr>
        <w:t>1</w:t>
      </w:r>
      <w:r w:rsidRPr="00C81B78">
        <w:rPr>
          <w:rFonts w:ascii="Times New Roman" w:eastAsia="Calibri" w:hAnsi="Times New Roman" w:cs="Times New Roman"/>
          <w:b/>
          <w:i/>
          <w:sz w:val="20"/>
          <w:szCs w:val="20"/>
          <w:lang w:val="uk-UA"/>
        </w:rPr>
        <w:t xml:space="preserve"> для підтвердження відповідності учасника вимогам, визначеним у статті 17 Закону України «Про публічні закупівлі» (далі – Закон)</w:t>
      </w:r>
    </w:p>
    <w:tbl>
      <w:tblPr>
        <w:tblW w:w="13473" w:type="dxa"/>
        <w:tblInd w:w="-147" w:type="dxa"/>
        <w:tblLayout w:type="fixed"/>
        <w:tblLook w:val="0000" w:firstRow="0" w:lastRow="0" w:firstColumn="0" w:lastColumn="0" w:noHBand="0" w:noVBand="0"/>
      </w:tblPr>
      <w:tblGrid>
        <w:gridCol w:w="426"/>
        <w:gridCol w:w="3827"/>
        <w:gridCol w:w="4394"/>
        <w:gridCol w:w="4820"/>
        <w:gridCol w:w="6"/>
      </w:tblGrid>
      <w:tr w:rsidR="003C19F4" w:rsidRPr="00ED763A" w:rsidTr="003C19F4">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b/>
                <w:bCs/>
                <w:sz w:val="20"/>
                <w:szCs w:val="20"/>
                <w:lang w:val="uk-UA"/>
              </w:rPr>
              <w:t>№п/п</w:t>
            </w:r>
          </w:p>
        </w:tc>
        <w:tc>
          <w:tcPr>
            <w:tcW w:w="3827"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b/>
                <w:sz w:val="20"/>
                <w:szCs w:val="20"/>
                <w:lang w:val="uk-UA"/>
              </w:rPr>
            </w:pPr>
            <w:r w:rsidRPr="00C81B78">
              <w:rPr>
                <w:rFonts w:ascii="Times New Roman" w:eastAsia="Calibri" w:hAnsi="Times New Roman" w:cs="Times New Roman"/>
                <w:b/>
                <w:sz w:val="20"/>
                <w:szCs w:val="20"/>
                <w:lang w:val="uk-UA"/>
              </w:rPr>
              <w:t xml:space="preserve">Підстави для відхилення тендерної пропозиції </w:t>
            </w:r>
          </w:p>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b/>
                <w:sz w:val="20"/>
                <w:szCs w:val="20"/>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за наявності підстав, наведених нижче):</w:t>
            </w:r>
          </w:p>
        </w:tc>
        <w:tc>
          <w:tcPr>
            <w:tcW w:w="4394"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b/>
                <w:sz w:val="20"/>
                <w:szCs w:val="20"/>
                <w:lang w:val="uk-UA"/>
              </w:rPr>
              <w:t>Інформація про відсутність підстав для відхилення тендерної пропозиції Учасника зазначених в колонці 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ru-RU"/>
              </w:rPr>
            </w:pPr>
            <w:r w:rsidRPr="00C81B78">
              <w:rPr>
                <w:rFonts w:ascii="Times New Roman" w:eastAsia="Calibri" w:hAnsi="Times New Roman" w:cs="Times New Roman"/>
                <w:b/>
                <w:sz w:val="20"/>
                <w:szCs w:val="20"/>
                <w:lang w:val="uk-UA"/>
              </w:rPr>
              <w:t>Документальне підтвердження відсутності підстав для відхилення тендерної пропозиції Переможця зазначених в колонці 2</w:t>
            </w:r>
            <w:r w:rsidRPr="00C81B78">
              <w:rPr>
                <w:rFonts w:ascii="Times New Roman" w:eastAsia="Calibri" w:hAnsi="Times New Roman" w:cs="Times New Roman"/>
                <w:b/>
                <w:sz w:val="20"/>
                <w:szCs w:val="20"/>
                <w:vertAlign w:val="superscript"/>
                <w:lang w:val="uk-UA"/>
              </w:rPr>
              <w:t>2</w:t>
            </w:r>
            <w:r w:rsidRPr="00C81B78">
              <w:rPr>
                <w:rFonts w:ascii="Times New Roman" w:eastAsia="Calibri" w:hAnsi="Times New Roman" w:cs="Times New Roman"/>
                <w:b/>
                <w:sz w:val="20"/>
                <w:szCs w:val="20"/>
                <w:lang w:val="uk-UA"/>
              </w:rPr>
              <w:t>:</w:t>
            </w:r>
          </w:p>
        </w:tc>
      </w:tr>
      <w:tr w:rsidR="003C19F4" w:rsidRPr="00ED763A" w:rsidTr="003C19F4">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1</w:t>
            </w:r>
          </w:p>
        </w:tc>
        <w:tc>
          <w:tcPr>
            <w:tcW w:w="3827"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C81B78">
              <w:rPr>
                <w:rFonts w:ascii="Times New Roman" w:eastAsia="Calibri" w:hAnsi="Times New Roman" w:cs="Times New Roman"/>
                <w:b/>
                <w:sz w:val="20"/>
                <w:szCs w:val="20"/>
                <w:lang w:val="uk-UA"/>
              </w:rPr>
              <w:t>(пункт 1 ч. 1 ст. 17 Закону)</w:t>
            </w:r>
          </w:p>
        </w:tc>
        <w:tc>
          <w:tcPr>
            <w:tcW w:w="4394" w:type="dxa"/>
            <w:tcBorders>
              <w:top w:val="single" w:sz="4" w:space="0" w:color="000000"/>
              <w:left w:val="single" w:sz="4" w:space="0" w:color="000000"/>
              <w:bottom w:val="single" w:sz="4" w:space="0" w:color="000000"/>
            </w:tcBorders>
            <w:shd w:val="clear" w:color="auto" w:fill="auto"/>
          </w:tcPr>
          <w:p w:rsidR="003C19F4" w:rsidRPr="00C81B78" w:rsidRDefault="00D455A8" w:rsidP="00EF5D21">
            <w:pPr>
              <w:spacing w:after="200" w:line="276" w:lineRule="auto"/>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ru-RU"/>
              </w:rPr>
              <w:t>Д</w:t>
            </w:r>
            <w:r w:rsidR="003C19F4" w:rsidRPr="00C81B78">
              <w:rPr>
                <w:rFonts w:ascii="Times New Roman" w:eastAsia="Calibri" w:hAnsi="Times New Roman" w:cs="Times New Roman"/>
                <w:sz w:val="20"/>
                <w:szCs w:val="20"/>
                <w:lang w:val="ru-RU"/>
              </w:rPr>
              <w:t>окументи</w:t>
            </w:r>
            <w:proofErr w:type="spellEnd"/>
            <w:r w:rsidR="003C19F4" w:rsidRPr="00C81B78">
              <w:rPr>
                <w:rFonts w:ascii="Times New Roman" w:eastAsia="Calibri" w:hAnsi="Times New Roman" w:cs="Times New Roman"/>
                <w:sz w:val="20"/>
                <w:szCs w:val="20"/>
                <w:lang w:val="ru-RU"/>
              </w:rPr>
              <w:t xml:space="preserve"> </w:t>
            </w:r>
            <w:proofErr w:type="spellStart"/>
            <w:r w:rsidR="003C19F4" w:rsidRPr="00C81B78">
              <w:rPr>
                <w:rFonts w:ascii="Times New Roman" w:eastAsia="Calibri" w:hAnsi="Times New Roman" w:cs="Times New Roman"/>
                <w:sz w:val="20"/>
                <w:szCs w:val="20"/>
                <w:lang w:val="ru-RU"/>
              </w:rPr>
              <w:t>від</w:t>
            </w:r>
            <w:proofErr w:type="spellEnd"/>
            <w:r w:rsidR="003C19F4" w:rsidRPr="00C81B78">
              <w:rPr>
                <w:rFonts w:ascii="Times New Roman" w:eastAsia="Calibri" w:hAnsi="Times New Roman" w:cs="Times New Roman"/>
                <w:sz w:val="20"/>
                <w:szCs w:val="20"/>
                <w:lang w:val="ru-RU"/>
              </w:rPr>
              <w:t xml:space="preserve"> </w:t>
            </w:r>
            <w:proofErr w:type="spellStart"/>
            <w:r w:rsidR="003C19F4" w:rsidRPr="00C81B78">
              <w:rPr>
                <w:rFonts w:ascii="Times New Roman" w:eastAsia="Calibri" w:hAnsi="Times New Roman" w:cs="Times New Roman"/>
                <w:sz w:val="20"/>
                <w:szCs w:val="20"/>
                <w:lang w:val="ru-RU"/>
              </w:rPr>
              <w:t>Учасників</w:t>
            </w:r>
            <w:proofErr w:type="spellEnd"/>
            <w:r w:rsidR="003C19F4" w:rsidRPr="00C81B78">
              <w:rPr>
                <w:rFonts w:ascii="Times New Roman" w:eastAsia="Calibri" w:hAnsi="Times New Roman" w:cs="Times New Roman"/>
                <w:sz w:val="20"/>
                <w:szCs w:val="20"/>
                <w:lang w:val="ru-RU"/>
              </w:rPr>
              <w:t xml:space="preserve"> </w:t>
            </w:r>
            <w:r w:rsidR="003C19F4" w:rsidRPr="00C81B78">
              <w:rPr>
                <w:rFonts w:ascii="Times New Roman" w:eastAsia="Calibri" w:hAnsi="Times New Roman" w:cs="Times New Roman"/>
                <w:b/>
                <w:sz w:val="20"/>
                <w:szCs w:val="20"/>
                <w:lang w:val="ru-RU"/>
              </w:rPr>
              <w:t xml:space="preserve">не </w:t>
            </w:r>
            <w:proofErr w:type="spellStart"/>
            <w:r w:rsidR="003C19F4" w:rsidRPr="00C81B78">
              <w:rPr>
                <w:rFonts w:ascii="Times New Roman" w:eastAsia="Calibri" w:hAnsi="Times New Roman" w:cs="Times New Roman"/>
                <w:b/>
                <w:sz w:val="20"/>
                <w:szCs w:val="20"/>
                <w:lang w:val="ru-RU"/>
              </w:rPr>
              <w:t>вимагаються</w:t>
            </w:r>
            <w:proofErr w:type="spellEnd"/>
            <w:r w:rsidR="003C19F4" w:rsidRPr="00C81B78">
              <w:rPr>
                <w:rFonts w:ascii="Times New Roman" w:eastAsia="Calibri" w:hAnsi="Times New Roman" w:cs="Times New Roman"/>
                <w:b/>
                <w:sz w:val="20"/>
                <w:szCs w:val="20"/>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C81B78" w:rsidRDefault="00D455A8" w:rsidP="00EF5D21">
            <w:pPr>
              <w:spacing w:after="200" w:line="276" w:lineRule="auto"/>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ru-RU"/>
              </w:rPr>
              <w:t>Д</w:t>
            </w:r>
            <w:r w:rsidR="003C19F4" w:rsidRPr="00C81B78">
              <w:rPr>
                <w:rFonts w:ascii="Times New Roman" w:eastAsia="Calibri" w:hAnsi="Times New Roman" w:cs="Times New Roman"/>
                <w:sz w:val="20"/>
                <w:szCs w:val="20"/>
                <w:lang w:val="ru-RU"/>
              </w:rPr>
              <w:t>окументи</w:t>
            </w:r>
            <w:proofErr w:type="spellEnd"/>
            <w:r w:rsidR="003C19F4" w:rsidRPr="00C81B78">
              <w:rPr>
                <w:rFonts w:ascii="Times New Roman" w:eastAsia="Calibri" w:hAnsi="Times New Roman" w:cs="Times New Roman"/>
                <w:sz w:val="20"/>
                <w:szCs w:val="20"/>
                <w:lang w:val="ru-RU"/>
              </w:rPr>
              <w:t xml:space="preserve"> </w:t>
            </w:r>
            <w:proofErr w:type="spellStart"/>
            <w:r w:rsidR="003C19F4" w:rsidRPr="00C81B78">
              <w:rPr>
                <w:rFonts w:ascii="Times New Roman" w:eastAsia="Calibri" w:hAnsi="Times New Roman" w:cs="Times New Roman"/>
                <w:sz w:val="20"/>
                <w:szCs w:val="20"/>
                <w:lang w:val="ru-RU"/>
              </w:rPr>
              <w:t>від</w:t>
            </w:r>
            <w:proofErr w:type="spellEnd"/>
            <w:r w:rsidR="003C19F4" w:rsidRPr="00C81B78">
              <w:rPr>
                <w:rFonts w:ascii="Times New Roman" w:eastAsia="Calibri" w:hAnsi="Times New Roman" w:cs="Times New Roman"/>
                <w:sz w:val="20"/>
                <w:szCs w:val="20"/>
                <w:lang w:val="ru-RU"/>
              </w:rPr>
              <w:t xml:space="preserve"> </w:t>
            </w:r>
            <w:r w:rsidR="003C19F4" w:rsidRPr="00C81B78">
              <w:rPr>
                <w:rFonts w:ascii="Times New Roman" w:eastAsia="Calibri" w:hAnsi="Times New Roman" w:cs="Times New Roman"/>
                <w:sz w:val="20"/>
                <w:szCs w:val="20"/>
                <w:lang w:val="uk-UA"/>
              </w:rPr>
              <w:t xml:space="preserve">Переможця </w:t>
            </w:r>
            <w:r w:rsidR="003C19F4" w:rsidRPr="00C81B78">
              <w:rPr>
                <w:rFonts w:ascii="Times New Roman" w:eastAsia="Calibri" w:hAnsi="Times New Roman" w:cs="Times New Roman"/>
                <w:b/>
                <w:sz w:val="20"/>
                <w:szCs w:val="20"/>
                <w:lang w:val="ru-RU"/>
              </w:rPr>
              <w:t xml:space="preserve">не </w:t>
            </w:r>
            <w:proofErr w:type="spellStart"/>
            <w:r w:rsidR="003C19F4" w:rsidRPr="00C81B78">
              <w:rPr>
                <w:rFonts w:ascii="Times New Roman" w:eastAsia="Calibri" w:hAnsi="Times New Roman" w:cs="Times New Roman"/>
                <w:b/>
                <w:sz w:val="20"/>
                <w:szCs w:val="20"/>
                <w:lang w:val="ru-RU"/>
              </w:rPr>
              <w:t>вимагаються</w:t>
            </w:r>
            <w:proofErr w:type="spellEnd"/>
            <w:r w:rsidR="003C19F4" w:rsidRPr="00C81B78">
              <w:rPr>
                <w:rFonts w:ascii="Times New Roman" w:eastAsia="Calibri" w:hAnsi="Times New Roman" w:cs="Times New Roman"/>
                <w:b/>
                <w:sz w:val="20"/>
                <w:szCs w:val="20"/>
                <w:lang w:val="uk-UA"/>
              </w:rPr>
              <w:t>.</w:t>
            </w:r>
          </w:p>
        </w:tc>
      </w:tr>
      <w:tr w:rsidR="003C19F4" w:rsidRPr="003373C5" w:rsidTr="003C19F4">
        <w:trPr>
          <w:gridAfter w:val="1"/>
          <w:wAfter w:w="6" w:type="dxa"/>
          <w:trHeight w:val="3344"/>
        </w:trPr>
        <w:tc>
          <w:tcPr>
            <w:tcW w:w="426"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lastRenderedPageBreak/>
              <w:t>2</w:t>
            </w:r>
          </w:p>
        </w:tc>
        <w:tc>
          <w:tcPr>
            <w:tcW w:w="3827"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 xml:space="preserve">Відомості про юридичну особу, яка є учасником процедури закупівлі, </w:t>
            </w:r>
            <w:proofErr w:type="spellStart"/>
            <w:r w:rsidRPr="00C81B78">
              <w:rPr>
                <w:rFonts w:ascii="Times New Roman" w:eastAsia="Calibri" w:hAnsi="Times New Roman" w:cs="Times New Roman"/>
                <w:sz w:val="20"/>
                <w:szCs w:val="20"/>
                <w:lang w:val="uk-UA"/>
              </w:rPr>
              <w:t>внесено</w:t>
            </w:r>
            <w:proofErr w:type="spellEnd"/>
            <w:r w:rsidRPr="00C81B78">
              <w:rPr>
                <w:rFonts w:ascii="Times New Roman" w:eastAsia="Calibri" w:hAnsi="Times New Roman" w:cs="Times New Roman"/>
                <w:sz w:val="20"/>
                <w:szCs w:val="20"/>
                <w:lang w:val="uk-UA"/>
              </w:rPr>
              <w:t xml:space="preserve"> до Єдиного державного реєстру осіб, які вчинили корупційні або пов’язані з корупцією правопорушення</w:t>
            </w:r>
            <w:r w:rsidRPr="00C81B78">
              <w:rPr>
                <w:rFonts w:ascii="Times New Roman" w:eastAsia="Calibri" w:hAnsi="Times New Roman" w:cs="Times New Roman"/>
                <w:b/>
                <w:sz w:val="20"/>
                <w:szCs w:val="20"/>
                <w:lang w:val="uk-UA"/>
              </w:rPr>
              <w:t>(пункт 2 ч. 1 ст. 17 Закону)</w:t>
            </w:r>
          </w:p>
        </w:tc>
        <w:tc>
          <w:tcPr>
            <w:tcW w:w="4394" w:type="dxa"/>
            <w:tcBorders>
              <w:top w:val="single" w:sz="4" w:space="0" w:color="000000"/>
              <w:left w:val="single" w:sz="4" w:space="0" w:color="000000"/>
              <w:bottom w:val="single" w:sz="4" w:space="0" w:color="000000"/>
            </w:tcBorders>
            <w:shd w:val="clear" w:color="auto" w:fill="auto"/>
          </w:tcPr>
          <w:p w:rsidR="00D455A8" w:rsidRPr="00D455A8" w:rsidRDefault="00D455A8" w:rsidP="00D455A8">
            <w:pPr>
              <w:shd w:val="clear" w:color="auto" w:fill="FFFFFF"/>
              <w:spacing w:line="240" w:lineRule="auto"/>
              <w:ind w:firstLine="318"/>
              <w:jc w:val="both"/>
              <w:rPr>
                <w:rFonts w:ascii="Times New Roman" w:eastAsia="Times New Roman" w:hAnsi="Times New Roman" w:cs="Times New Roman"/>
                <w:color w:val="000000"/>
                <w:sz w:val="20"/>
                <w:szCs w:val="20"/>
                <w:lang w:val="uk-UA" w:eastAsia="uk-UA"/>
              </w:rPr>
            </w:pPr>
            <w:r w:rsidRPr="00D455A8">
              <w:rPr>
                <w:rFonts w:ascii="Times New Roman" w:eastAsia="Times New Roman" w:hAnsi="Times New Roman" w:cs="Times New Roman"/>
                <w:color w:val="000000"/>
                <w:sz w:val="20"/>
                <w:szCs w:val="20"/>
                <w:lang w:val="uk-UA" w:eastAsia="uk-UA"/>
              </w:rPr>
              <w:t xml:space="preserve">У разі технічної неможливості перевірити та/або відсутності інформації що є публічною та/або що оприлюднена у формі відкритих даних згідно із </w:t>
            </w:r>
            <w:hyperlink r:id="rId5">
              <w:r w:rsidRPr="00D455A8">
                <w:rPr>
                  <w:rFonts w:ascii="Times New Roman" w:eastAsia="Times New Roman" w:hAnsi="Times New Roman" w:cs="Times New Roman"/>
                  <w:color w:val="000000"/>
                  <w:sz w:val="20"/>
                  <w:szCs w:val="20"/>
                  <w:lang w:val="uk-UA" w:eastAsia="uk-UA"/>
                </w:rPr>
                <w:t>Законом України</w:t>
              </w:r>
            </w:hyperlink>
            <w:r w:rsidRPr="00D455A8">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Учасник підтверджує відсутність підстави передбаченої п. 2 ч. 1 ст. 17 Закону під час подання тендерної пропозиції </w:t>
            </w:r>
            <w:r w:rsidR="003373C5">
              <w:rPr>
                <w:rFonts w:ascii="Times New Roman" w:eastAsia="Times New Roman" w:hAnsi="Times New Roman" w:cs="Times New Roman"/>
                <w:color w:val="000000"/>
                <w:sz w:val="20"/>
                <w:szCs w:val="20"/>
                <w:lang w:val="uk-UA" w:eastAsia="uk-UA"/>
              </w:rPr>
              <w:t>шляхом самостійного декларування відсутності такої підстави</w:t>
            </w:r>
            <w:r w:rsidRPr="00D455A8">
              <w:rPr>
                <w:rFonts w:ascii="Times New Roman" w:eastAsia="Times New Roman" w:hAnsi="Times New Roman" w:cs="Times New Roman"/>
                <w:color w:val="000000"/>
                <w:sz w:val="20"/>
                <w:szCs w:val="20"/>
                <w:lang w:val="uk-UA" w:eastAsia="uk-UA"/>
              </w:rPr>
              <w:t xml:space="preserve"> </w:t>
            </w:r>
            <w:r w:rsidR="003373C5">
              <w:rPr>
                <w:rFonts w:ascii="Times New Roman" w:eastAsia="Times New Roman" w:hAnsi="Times New Roman" w:cs="Times New Roman"/>
                <w:color w:val="000000"/>
                <w:sz w:val="20"/>
                <w:szCs w:val="20"/>
                <w:lang w:val="uk-UA" w:eastAsia="uk-UA"/>
              </w:rPr>
              <w:t>у відповідному електронному полі</w:t>
            </w:r>
            <w:r w:rsidRPr="00D455A8">
              <w:rPr>
                <w:rFonts w:ascii="Times New Roman" w:eastAsia="Times New Roman" w:hAnsi="Times New Roman" w:cs="Times New Roman"/>
                <w:color w:val="000000"/>
                <w:sz w:val="20"/>
                <w:szCs w:val="20"/>
                <w:lang w:val="uk-UA" w:eastAsia="uk-UA"/>
              </w:rPr>
              <w:t>.</w:t>
            </w:r>
          </w:p>
          <w:p w:rsidR="003C19F4" w:rsidRPr="00D455A8" w:rsidRDefault="00D455A8" w:rsidP="00D455A8">
            <w:pPr>
              <w:spacing w:after="200" w:line="276" w:lineRule="auto"/>
              <w:rPr>
                <w:rFonts w:ascii="Times New Roman" w:eastAsia="Calibri" w:hAnsi="Times New Roman" w:cs="Times New Roman"/>
                <w:sz w:val="20"/>
                <w:szCs w:val="20"/>
                <w:lang w:val="uk-UA"/>
              </w:rPr>
            </w:pPr>
            <w:r w:rsidRPr="00D455A8">
              <w:rPr>
                <w:rFonts w:ascii="Times New Roman" w:eastAsia="Times New Roman" w:hAnsi="Times New Roman" w:cs="Times New Roman"/>
                <w:color w:val="000000"/>
                <w:sz w:val="20"/>
                <w:szCs w:val="20"/>
                <w:lang w:val="uk-UA" w:eastAsia="uk-UA"/>
              </w:rPr>
              <w:t xml:space="preserve">У разі технічної можливості перевірити інформацію що є публічною та/або що оприлюднена у формі відкритих даних згідно із </w:t>
            </w:r>
            <w:hyperlink r:id="rId6">
              <w:r w:rsidRPr="00D455A8">
                <w:rPr>
                  <w:rFonts w:ascii="Times New Roman" w:eastAsia="Times New Roman" w:hAnsi="Times New Roman" w:cs="Times New Roman"/>
                  <w:color w:val="000000"/>
                  <w:sz w:val="20"/>
                  <w:szCs w:val="20"/>
                  <w:lang w:val="uk-UA" w:eastAsia="uk-UA"/>
                </w:rPr>
                <w:t>Законом України</w:t>
              </w:r>
            </w:hyperlink>
            <w:r w:rsidRPr="00D455A8">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Замовник може самостійно перевірити інформацію, що міститься у відкритому реєстрі</w:t>
            </w:r>
            <w:r>
              <w:rPr>
                <w:rFonts w:ascii="Times New Roman" w:eastAsia="Times New Roman" w:hAnsi="Times New Roman" w:cs="Times New Roman"/>
                <w:color w:val="000000"/>
                <w:sz w:val="20"/>
                <w:szCs w:val="20"/>
                <w:lang w:val="uk-UA" w:eastAsia="uk-UA"/>
              </w:rPr>
              <w:t xml:space="preserve"> за посиланням </w:t>
            </w:r>
            <w:r w:rsidRPr="00D455A8">
              <w:rPr>
                <w:rFonts w:ascii="Times New Roman" w:eastAsia="Times New Roman" w:hAnsi="Times New Roman" w:cs="Times New Roman"/>
                <w:color w:val="000000"/>
                <w:sz w:val="20"/>
                <w:szCs w:val="20"/>
                <w:lang w:val="uk-UA" w:eastAsia="uk-UA"/>
              </w:rPr>
              <w:t>https://corruptinfo.nazk.gov.ua/.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F85E27" w:rsidRPr="00F85E27" w:rsidRDefault="003373C5" w:rsidP="00F85E27">
            <w:pPr>
              <w:spacing w:after="200" w:line="276" w:lineRule="auto"/>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Не вимагається</w:t>
            </w:r>
          </w:p>
        </w:tc>
      </w:tr>
      <w:tr w:rsidR="003C19F4" w:rsidRPr="00ED763A" w:rsidTr="003C19F4">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3</w:t>
            </w:r>
          </w:p>
        </w:tc>
        <w:tc>
          <w:tcPr>
            <w:tcW w:w="3827"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C81B78">
              <w:rPr>
                <w:rFonts w:ascii="Times New Roman" w:eastAsia="Calibri" w:hAnsi="Times New Roman" w:cs="Times New Roman"/>
                <w:b/>
                <w:sz w:val="20"/>
                <w:szCs w:val="20"/>
                <w:lang w:val="uk-UA"/>
              </w:rPr>
              <w:t>пункт 3 ч. 1 ст. 17 Закону</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D455A8" w:rsidRPr="00C5188A" w:rsidRDefault="00D455A8" w:rsidP="00D455A8">
            <w:pPr>
              <w:shd w:val="clear" w:color="auto" w:fill="FFFFFF"/>
              <w:spacing w:line="240" w:lineRule="auto"/>
              <w:jc w:val="both"/>
              <w:rPr>
                <w:rFonts w:ascii="Times New Roman" w:eastAsia="Times New Roman" w:hAnsi="Times New Roman" w:cs="Times New Roman"/>
                <w:color w:val="000000"/>
                <w:sz w:val="20"/>
                <w:szCs w:val="20"/>
                <w:lang w:val="uk-UA" w:eastAsia="uk-UA"/>
              </w:rPr>
            </w:pPr>
            <w:r w:rsidRPr="00D455A8">
              <w:rPr>
                <w:rFonts w:ascii="Times New Roman" w:eastAsia="Times New Roman" w:hAnsi="Times New Roman" w:cs="Times New Roman"/>
                <w:color w:val="000000"/>
                <w:sz w:val="20"/>
                <w:szCs w:val="20"/>
                <w:lang w:val="uk-UA" w:eastAsia="uk-UA"/>
              </w:rPr>
              <w:t xml:space="preserve">У разі технічної неможливості перевірити та/або відсутності інформації що є публічною та/або що оприлюднена у формі відкритих даних згідно із </w:t>
            </w:r>
            <w:hyperlink r:id="rId7">
              <w:r w:rsidRPr="00D455A8">
                <w:rPr>
                  <w:rFonts w:ascii="Times New Roman" w:eastAsia="Times New Roman" w:hAnsi="Times New Roman" w:cs="Times New Roman"/>
                  <w:color w:val="000000"/>
                  <w:sz w:val="20"/>
                  <w:szCs w:val="20"/>
                  <w:lang w:val="uk-UA" w:eastAsia="uk-UA"/>
                </w:rPr>
                <w:t>Законом України</w:t>
              </w:r>
            </w:hyperlink>
            <w:r w:rsidRPr="00D455A8">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Учасник підтверджує відсутність підстави передбаченої п. </w:t>
            </w:r>
            <w:r w:rsidR="003373C5">
              <w:rPr>
                <w:rFonts w:ascii="Times New Roman" w:eastAsia="Times New Roman" w:hAnsi="Times New Roman" w:cs="Times New Roman"/>
                <w:color w:val="000000"/>
                <w:sz w:val="20"/>
                <w:szCs w:val="20"/>
                <w:lang w:val="uk-UA" w:eastAsia="uk-UA"/>
              </w:rPr>
              <w:t>3</w:t>
            </w:r>
            <w:r w:rsidRPr="00D455A8">
              <w:rPr>
                <w:rFonts w:ascii="Times New Roman" w:eastAsia="Times New Roman" w:hAnsi="Times New Roman" w:cs="Times New Roman"/>
                <w:color w:val="000000"/>
                <w:sz w:val="20"/>
                <w:szCs w:val="20"/>
                <w:lang w:val="uk-UA" w:eastAsia="uk-UA"/>
              </w:rPr>
              <w:t xml:space="preserve"> ч. 1 ст. 17 Закону </w:t>
            </w:r>
            <w:r w:rsidR="003373C5" w:rsidRPr="00D455A8">
              <w:rPr>
                <w:rFonts w:ascii="Times New Roman" w:eastAsia="Times New Roman" w:hAnsi="Times New Roman" w:cs="Times New Roman"/>
                <w:color w:val="000000"/>
                <w:sz w:val="20"/>
                <w:szCs w:val="20"/>
                <w:lang w:val="uk-UA" w:eastAsia="uk-UA"/>
              </w:rPr>
              <w:t xml:space="preserve">під час подання тендерної пропозиції </w:t>
            </w:r>
            <w:r w:rsidR="003373C5">
              <w:rPr>
                <w:rFonts w:ascii="Times New Roman" w:eastAsia="Times New Roman" w:hAnsi="Times New Roman" w:cs="Times New Roman"/>
                <w:color w:val="000000"/>
                <w:sz w:val="20"/>
                <w:szCs w:val="20"/>
                <w:lang w:val="uk-UA" w:eastAsia="uk-UA"/>
              </w:rPr>
              <w:t>шляхом самостійного декларування відсутності такої підстави</w:t>
            </w:r>
            <w:r w:rsidR="003373C5" w:rsidRPr="00D455A8">
              <w:rPr>
                <w:rFonts w:ascii="Times New Roman" w:eastAsia="Times New Roman" w:hAnsi="Times New Roman" w:cs="Times New Roman"/>
                <w:color w:val="000000"/>
                <w:sz w:val="20"/>
                <w:szCs w:val="20"/>
                <w:lang w:val="uk-UA" w:eastAsia="uk-UA"/>
              </w:rPr>
              <w:t xml:space="preserve"> </w:t>
            </w:r>
            <w:r w:rsidR="003373C5">
              <w:rPr>
                <w:rFonts w:ascii="Times New Roman" w:eastAsia="Times New Roman" w:hAnsi="Times New Roman" w:cs="Times New Roman"/>
                <w:color w:val="000000"/>
                <w:sz w:val="20"/>
                <w:szCs w:val="20"/>
                <w:lang w:val="uk-UA" w:eastAsia="uk-UA"/>
              </w:rPr>
              <w:t>у відповідному електронному полі</w:t>
            </w:r>
            <w:r w:rsidR="003373C5" w:rsidRPr="00D455A8">
              <w:rPr>
                <w:rFonts w:ascii="Times New Roman" w:eastAsia="Times New Roman" w:hAnsi="Times New Roman" w:cs="Times New Roman"/>
                <w:color w:val="000000"/>
                <w:sz w:val="20"/>
                <w:szCs w:val="20"/>
                <w:lang w:val="uk-UA" w:eastAsia="uk-UA"/>
              </w:rPr>
              <w:t>.</w:t>
            </w:r>
          </w:p>
          <w:p w:rsidR="003C19F4" w:rsidRPr="00C81B78" w:rsidRDefault="00D455A8" w:rsidP="00D455A8">
            <w:pPr>
              <w:spacing w:after="200" w:line="276" w:lineRule="auto"/>
              <w:jc w:val="both"/>
              <w:rPr>
                <w:rFonts w:ascii="Times New Roman" w:eastAsia="Calibri" w:hAnsi="Times New Roman" w:cs="Times New Roman"/>
                <w:sz w:val="20"/>
                <w:szCs w:val="20"/>
                <w:lang w:val="uk-UA"/>
              </w:rPr>
            </w:pPr>
            <w:r w:rsidRPr="00D455A8">
              <w:rPr>
                <w:rFonts w:ascii="Times New Roman" w:eastAsia="Times New Roman" w:hAnsi="Times New Roman" w:cs="Times New Roman"/>
                <w:color w:val="000000"/>
                <w:sz w:val="20"/>
                <w:szCs w:val="20"/>
                <w:lang w:val="uk-UA" w:eastAsia="uk-UA"/>
              </w:rPr>
              <w:t xml:space="preserve">У разі технічної можливості перевірити інформацію що є публічною та/або що оприлюднена у формі відкритих даних згідно із </w:t>
            </w:r>
            <w:hyperlink r:id="rId8">
              <w:r w:rsidRPr="00D455A8">
                <w:rPr>
                  <w:rFonts w:ascii="Times New Roman" w:eastAsia="Times New Roman" w:hAnsi="Times New Roman" w:cs="Times New Roman"/>
                  <w:color w:val="000000"/>
                  <w:sz w:val="20"/>
                  <w:szCs w:val="20"/>
                  <w:lang w:val="uk-UA" w:eastAsia="uk-UA"/>
                </w:rPr>
                <w:t>Законом України</w:t>
              </w:r>
            </w:hyperlink>
            <w:r w:rsidRPr="00D455A8">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Замовник може самостійно </w:t>
            </w:r>
            <w:r w:rsidRPr="00D455A8">
              <w:rPr>
                <w:rFonts w:ascii="Times New Roman" w:eastAsia="Times New Roman" w:hAnsi="Times New Roman" w:cs="Times New Roman"/>
                <w:color w:val="000000"/>
                <w:sz w:val="20"/>
                <w:szCs w:val="20"/>
                <w:lang w:val="uk-UA" w:eastAsia="uk-UA"/>
              </w:rPr>
              <w:lastRenderedPageBreak/>
              <w:t>перевірити інформацію, що міститься у відкритому реєстрі</w:t>
            </w:r>
            <w:r>
              <w:rPr>
                <w:rFonts w:ascii="Times New Roman" w:eastAsia="Times New Roman" w:hAnsi="Times New Roman" w:cs="Times New Roman"/>
                <w:color w:val="000000"/>
                <w:sz w:val="20"/>
                <w:szCs w:val="20"/>
                <w:lang w:val="uk-UA" w:eastAsia="uk-UA"/>
              </w:rPr>
              <w:t xml:space="preserve"> за посиланням </w:t>
            </w:r>
            <w:r w:rsidRPr="00D455A8">
              <w:rPr>
                <w:rFonts w:ascii="Times New Roman" w:eastAsia="Times New Roman" w:hAnsi="Times New Roman" w:cs="Times New Roman"/>
                <w:color w:val="000000"/>
                <w:sz w:val="20"/>
                <w:szCs w:val="20"/>
                <w:lang w:val="uk-UA" w:eastAsia="uk-UA"/>
              </w:rPr>
              <w:t>https://corruptinfo.nazk.gov.ua/.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Default="00F85E27" w:rsidP="00EF5D21">
            <w:pPr>
              <w:spacing w:after="200" w:line="276" w:lineRule="auto"/>
              <w:rPr>
                <w:rFonts w:ascii="Times New Roman" w:eastAsia="Calibri" w:hAnsi="Times New Roman" w:cs="Times New Roman"/>
                <w:sz w:val="20"/>
                <w:szCs w:val="20"/>
                <w:lang w:val="uk-UA"/>
              </w:rPr>
            </w:pPr>
            <w:r w:rsidRPr="00F85E27">
              <w:rPr>
                <w:rFonts w:ascii="Times New Roman" w:eastAsia="Calibri" w:hAnsi="Times New Roman" w:cs="Times New Roman"/>
                <w:sz w:val="20"/>
                <w:szCs w:val="20"/>
                <w:lang w:val="uk-UA"/>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85E27" w:rsidRPr="00F85E27" w:rsidRDefault="00F85E27" w:rsidP="00EF5D21">
            <w:pPr>
              <w:spacing w:after="200" w:line="276" w:lineRule="auto"/>
              <w:rPr>
                <w:rFonts w:ascii="Times New Roman" w:eastAsia="Calibri" w:hAnsi="Times New Roman" w:cs="Times New Roman"/>
                <w:sz w:val="20"/>
                <w:szCs w:val="20"/>
                <w:lang w:val="uk-UA"/>
              </w:rPr>
            </w:pPr>
          </w:p>
        </w:tc>
      </w:tr>
      <w:tr w:rsidR="003C19F4" w:rsidRPr="00ED763A" w:rsidTr="003C19F4">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4</w:t>
            </w:r>
          </w:p>
        </w:tc>
        <w:tc>
          <w:tcPr>
            <w:tcW w:w="3827"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Суб’єкт господарювання (учасник) протягом останніх трьох років притягувався до відповідальності за порушення, передбачене</w:t>
            </w:r>
            <w:r w:rsidRPr="00C81B78">
              <w:rPr>
                <w:rFonts w:ascii="Times New Roman" w:eastAsia="Calibri" w:hAnsi="Times New Roman" w:cs="Times New Roman"/>
                <w:sz w:val="20"/>
                <w:szCs w:val="20"/>
                <w:lang w:val="ru-RU"/>
              </w:rPr>
              <w:t> </w:t>
            </w:r>
            <w:hyperlink r:id="rId9" w:anchor="n52" w:tgtFrame="_blank" w:history="1">
              <w:r w:rsidRPr="00C81B78">
                <w:rPr>
                  <w:rFonts w:ascii="Times New Roman" w:eastAsia="Calibri" w:hAnsi="Times New Roman" w:cs="Times New Roman"/>
                  <w:color w:val="0000FF"/>
                  <w:sz w:val="20"/>
                  <w:szCs w:val="20"/>
                  <w:u w:val="single"/>
                  <w:lang w:val="uk-UA"/>
                </w:rPr>
                <w:t>пунктом 4 частини другої статті 6</w:t>
              </w:r>
            </w:hyperlink>
            <w:r w:rsidRPr="00C81B78">
              <w:rPr>
                <w:rFonts w:ascii="Times New Roman" w:eastAsia="Calibri" w:hAnsi="Times New Roman" w:cs="Times New Roman"/>
                <w:sz w:val="20"/>
                <w:szCs w:val="20"/>
                <w:lang w:val="uk-UA"/>
              </w:rPr>
              <w:t>,</w:t>
            </w:r>
            <w:r w:rsidRPr="00C81B78">
              <w:rPr>
                <w:rFonts w:ascii="Times New Roman" w:eastAsia="Calibri" w:hAnsi="Times New Roman" w:cs="Times New Roman"/>
                <w:sz w:val="20"/>
                <w:szCs w:val="20"/>
                <w:lang w:val="ru-RU"/>
              </w:rPr>
              <w:t> </w:t>
            </w:r>
            <w:hyperlink r:id="rId10" w:anchor="n456" w:tgtFrame="_blank" w:history="1">
              <w:r w:rsidRPr="00C81B78">
                <w:rPr>
                  <w:rFonts w:ascii="Times New Roman" w:eastAsia="Calibri" w:hAnsi="Times New Roman" w:cs="Times New Roman"/>
                  <w:color w:val="0000FF"/>
                  <w:sz w:val="20"/>
                  <w:szCs w:val="20"/>
                  <w:u w:val="single"/>
                  <w:lang w:val="uk-UA"/>
                </w:rPr>
                <w:t>пунктом 1 статті 50</w:t>
              </w:r>
            </w:hyperlink>
            <w:r w:rsidRPr="00C81B78">
              <w:rPr>
                <w:rFonts w:ascii="Times New Roman" w:eastAsia="Calibri" w:hAnsi="Times New Roman" w:cs="Times New Roman"/>
                <w:sz w:val="20"/>
                <w:szCs w:val="20"/>
                <w:lang w:val="ru-RU"/>
              </w:rPr>
              <w:t> </w:t>
            </w:r>
            <w:r w:rsidRPr="00C81B78">
              <w:rPr>
                <w:rFonts w:ascii="Times New Roman" w:eastAsia="Calibri" w:hAnsi="Times New Roman" w:cs="Times New Roman"/>
                <w:sz w:val="20"/>
                <w:szCs w:val="20"/>
                <w:lang w:val="uk-UA"/>
              </w:rPr>
              <w:t xml:space="preserve">Закону України "Про захист економічної конкуренції", у вигляді вчинення </w:t>
            </w:r>
            <w:proofErr w:type="spellStart"/>
            <w:r w:rsidRPr="00C81B78">
              <w:rPr>
                <w:rFonts w:ascii="Times New Roman" w:eastAsia="Calibri" w:hAnsi="Times New Roman" w:cs="Times New Roman"/>
                <w:sz w:val="20"/>
                <w:szCs w:val="20"/>
                <w:lang w:val="uk-UA"/>
              </w:rPr>
              <w:t>антиконкурентних</w:t>
            </w:r>
            <w:proofErr w:type="spellEnd"/>
            <w:r w:rsidRPr="00C81B78">
              <w:rPr>
                <w:rFonts w:ascii="Times New Roman" w:eastAsia="Calibri" w:hAnsi="Times New Roman" w:cs="Times New Roman"/>
                <w:sz w:val="20"/>
                <w:szCs w:val="20"/>
                <w:lang w:val="uk-UA"/>
              </w:rPr>
              <w:t xml:space="preserve"> узгоджених дій, що стосуються спотворення результатів тендерів</w:t>
            </w:r>
            <w:r w:rsidRPr="00C81B78">
              <w:rPr>
                <w:rFonts w:ascii="Times New Roman" w:eastAsia="Calibri" w:hAnsi="Times New Roman" w:cs="Times New Roman"/>
                <w:bCs/>
                <w:sz w:val="20"/>
                <w:szCs w:val="20"/>
                <w:lang w:val="uk-UA"/>
              </w:rPr>
              <w:t xml:space="preserve"> (</w:t>
            </w:r>
            <w:r w:rsidRPr="00C81B78">
              <w:rPr>
                <w:rFonts w:ascii="Times New Roman" w:eastAsia="Calibri" w:hAnsi="Times New Roman" w:cs="Times New Roman"/>
                <w:b/>
                <w:bCs/>
                <w:sz w:val="20"/>
                <w:szCs w:val="20"/>
                <w:lang w:val="uk-UA"/>
              </w:rPr>
              <w:t>пункт 4 ч. 1 ст. 17 Закону</w:t>
            </w:r>
            <w:r w:rsidRPr="00C81B78">
              <w:rPr>
                <w:rFonts w:ascii="Times New Roman" w:eastAsia="Calibri" w:hAnsi="Times New Roman" w:cs="Times New Roman"/>
                <w:bCs/>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b/>
                <w:sz w:val="20"/>
                <w:szCs w:val="20"/>
                <w:lang w:val="uk-UA"/>
              </w:rPr>
              <w:t xml:space="preserve">Замовник самостійно перевіряє інформацію у </w:t>
            </w:r>
            <w:proofErr w:type="spellStart"/>
            <w:r w:rsidRPr="00C81B78">
              <w:rPr>
                <w:rFonts w:ascii="Times New Roman" w:eastAsia="Calibri" w:hAnsi="Times New Roman" w:cs="Times New Roman"/>
                <w:sz w:val="20"/>
                <w:szCs w:val="20"/>
                <w:lang w:val="ru-RU"/>
              </w:rPr>
              <w:t>Зведених</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відомостях</w:t>
            </w:r>
            <w:proofErr w:type="spellEnd"/>
            <w:r w:rsidRPr="00C81B78">
              <w:rPr>
                <w:rFonts w:ascii="Times New Roman" w:eastAsia="Calibri" w:hAnsi="Times New Roman" w:cs="Times New Roman"/>
                <w:sz w:val="20"/>
                <w:szCs w:val="20"/>
                <w:lang w:val="ru-RU"/>
              </w:rPr>
              <w:t xml:space="preserve"> про </w:t>
            </w:r>
            <w:proofErr w:type="spellStart"/>
            <w:r w:rsidRPr="00C81B78">
              <w:rPr>
                <w:rFonts w:ascii="Times New Roman" w:eastAsia="Calibri" w:hAnsi="Times New Roman" w:cs="Times New Roman"/>
                <w:sz w:val="20"/>
                <w:szCs w:val="20"/>
                <w:lang w:val="ru-RU"/>
              </w:rPr>
              <w:t>рішення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органів</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Комітету</w:t>
            </w:r>
            <w:proofErr w:type="spellEnd"/>
            <w:r w:rsidRPr="00C81B78">
              <w:rPr>
                <w:rFonts w:ascii="Times New Roman" w:eastAsia="Calibri" w:hAnsi="Times New Roman" w:cs="Times New Roman"/>
                <w:sz w:val="20"/>
                <w:szCs w:val="20"/>
                <w:lang w:val="ru-RU"/>
              </w:rPr>
              <w:t xml:space="preserve"> про </w:t>
            </w:r>
            <w:proofErr w:type="spellStart"/>
            <w:r w:rsidRPr="00C81B78">
              <w:rPr>
                <w:rFonts w:ascii="Times New Roman" w:eastAsia="Calibri" w:hAnsi="Times New Roman" w:cs="Times New Roman"/>
                <w:sz w:val="20"/>
                <w:szCs w:val="20"/>
                <w:lang w:val="ru-RU"/>
              </w:rPr>
              <w:t>визнання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вчинення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суб’єктами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господарювання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порушень</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законодавства</w:t>
            </w:r>
            <w:proofErr w:type="spellEnd"/>
            <w:r w:rsidRPr="00C81B78">
              <w:rPr>
                <w:rFonts w:ascii="Times New Roman" w:eastAsia="Calibri" w:hAnsi="Times New Roman" w:cs="Times New Roman"/>
                <w:sz w:val="20"/>
                <w:szCs w:val="20"/>
                <w:lang w:val="ru-RU"/>
              </w:rPr>
              <w:t xml:space="preserve"> про </w:t>
            </w:r>
            <w:proofErr w:type="spellStart"/>
            <w:r w:rsidRPr="00C81B78">
              <w:rPr>
                <w:rFonts w:ascii="Times New Roman" w:eastAsia="Calibri" w:hAnsi="Times New Roman" w:cs="Times New Roman"/>
                <w:sz w:val="20"/>
                <w:szCs w:val="20"/>
                <w:lang w:val="ru-RU"/>
              </w:rPr>
              <w:t>захист</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економічної</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конкуренції</w:t>
            </w:r>
            <w:proofErr w:type="spellEnd"/>
            <w:r w:rsidRPr="00C81B78">
              <w:rPr>
                <w:rFonts w:ascii="Times New Roman" w:eastAsia="Calibri" w:hAnsi="Times New Roman" w:cs="Times New Roman"/>
                <w:sz w:val="20"/>
                <w:szCs w:val="20"/>
                <w:lang w:val="ru-RU"/>
              </w:rPr>
              <w:t xml:space="preserve"> у </w:t>
            </w:r>
            <w:proofErr w:type="spellStart"/>
            <w:r w:rsidRPr="00C81B78">
              <w:rPr>
                <w:rFonts w:ascii="Times New Roman" w:eastAsia="Calibri" w:hAnsi="Times New Roman" w:cs="Times New Roman"/>
                <w:sz w:val="20"/>
                <w:szCs w:val="20"/>
                <w:lang w:val="ru-RU"/>
              </w:rPr>
              <w:t>вигляді</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спотворення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результатів</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торгів</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тендерів</w:t>
            </w:r>
            <w:proofErr w:type="spellEnd"/>
            <w:r w:rsidRPr="00C81B78">
              <w:rPr>
                <w:rFonts w:ascii="Times New Roman" w:eastAsia="Calibri" w:hAnsi="Times New Roman" w:cs="Times New Roman"/>
                <w:sz w:val="20"/>
                <w:szCs w:val="20"/>
                <w:lang w:val="ru-RU"/>
              </w:rPr>
              <w:t xml:space="preserve">) та </w:t>
            </w:r>
            <w:proofErr w:type="spellStart"/>
            <w:r w:rsidRPr="00C81B78">
              <w:rPr>
                <w:rFonts w:ascii="Times New Roman" w:eastAsia="Calibri" w:hAnsi="Times New Roman" w:cs="Times New Roman"/>
                <w:sz w:val="20"/>
                <w:szCs w:val="20"/>
                <w:lang w:val="ru-RU"/>
              </w:rPr>
              <w:t>накладення</w:t>
            </w:r>
            <w:proofErr w:type="spellEnd"/>
            <w:r w:rsidRPr="00C81B78">
              <w:rPr>
                <w:rFonts w:ascii="Times New Roman" w:eastAsia="Calibri" w:hAnsi="Times New Roman" w:cs="Times New Roman"/>
                <w:sz w:val="20"/>
                <w:szCs w:val="20"/>
                <w:lang w:val="ru-RU"/>
              </w:rPr>
              <w:t xml:space="preserve"> штрафу</w:t>
            </w:r>
            <w:r w:rsidRPr="00C81B78">
              <w:rPr>
                <w:rFonts w:ascii="Times New Roman" w:eastAsia="Calibri" w:hAnsi="Times New Roman" w:cs="Times New Roman"/>
                <w:sz w:val="20"/>
                <w:szCs w:val="20"/>
                <w:lang w:val="uk-UA"/>
              </w:rPr>
              <w:t xml:space="preserve">. Документи від Учасників </w:t>
            </w:r>
            <w:r w:rsidRPr="00C81B78">
              <w:rPr>
                <w:rFonts w:ascii="Times New Roman" w:eastAsia="Calibri" w:hAnsi="Times New Roman" w:cs="Times New Roman"/>
                <w:b/>
                <w:sz w:val="20"/>
                <w:szCs w:val="20"/>
                <w:lang w:val="uk-UA"/>
              </w:rPr>
              <w:t>не вимагаються.</w:t>
            </w:r>
          </w:p>
          <w:p w:rsidR="003C19F4" w:rsidRPr="00C81B78" w:rsidRDefault="003C19F4" w:rsidP="00EF5D21">
            <w:pPr>
              <w:spacing w:after="200" w:line="276" w:lineRule="auto"/>
              <w:rPr>
                <w:rFonts w:ascii="Times New Roman" w:eastAsia="Calibri" w:hAnsi="Times New Roman" w:cs="Times New Roman"/>
                <w:i/>
                <w:sz w:val="20"/>
                <w:szCs w:val="20"/>
                <w:lang w:val="uk-UA"/>
              </w:rPr>
            </w:pPr>
            <w:r w:rsidRPr="00C81B78">
              <w:rPr>
                <w:rFonts w:ascii="Times New Roman" w:eastAsia="Calibri" w:hAnsi="Times New Roman" w:cs="Times New Roman"/>
                <w:i/>
                <w:sz w:val="20"/>
                <w:szCs w:val="20"/>
                <w:lang w:val="uk-UA"/>
              </w:rPr>
              <w:t xml:space="preserve">Зведені відомості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 містяться на офіційному сайті АМКУ </w:t>
            </w:r>
            <w:hyperlink r:id="rId11" w:history="1">
              <w:r w:rsidR="00BF633D" w:rsidRPr="00785967">
                <w:rPr>
                  <w:rStyle w:val="a3"/>
                  <w:rFonts w:ascii="Times New Roman" w:eastAsia="Calibri" w:hAnsi="Times New Roman" w:cs="Times New Roman"/>
                  <w:i/>
                  <w:sz w:val="20"/>
                  <w:szCs w:val="20"/>
                </w:rPr>
                <w:t>www</w:t>
              </w:r>
              <w:r w:rsidR="00BF633D" w:rsidRPr="00785967">
                <w:rPr>
                  <w:rStyle w:val="a3"/>
                  <w:rFonts w:ascii="Times New Roman" w:eastAsia="Calibri" w:hAnsi="Times New Roman" w:cs="Times New Roman"/>
                  <w:i/>
                  <w:sz w:val="20"/>
                  <w:szCs w:val="20"/>
                  <w:lang w:val="uk-UA"/>
                </w:rPr>
                <w:t>.</w:t>
              </w:r>
              <w:proofErr w:type="spellStart"/>
              <w:r w:rsidR="00BF633D" w:rsidRPr="00785967">
                <w:rPr>
                  <w:rStyle w:val="a3"/>
                  <w:rFonts w:ascii="Times New Roman" w:eastAsia="Calibri" w:hAnsi="Times New Roman" w:cs="Times New Roman"/>
                  <w:i/>
                  <w:sz w:val="20"/>
                  <w:szCs w:val="20"/>
                </w:rPr>
                <w:t>amcu</w:t>
              </w:r>
              <w:proofErr w:type="spellEnd"/>
              <w:r w:rsidR="00BF633D" w:rsidRPr="00785967">
                <w:rPr>
                  <w:rStyle w:val="a3"/>
                  <w:rFonts w:ascii="Times New Roman" w:eastAsia="Calibri" w:hAnsi="Times New Roman" w:cs="Times New Roman"/>
                  <w:i/>
                  <w:sz w:val="20"/>
                  <w:szCs w:val="20"/>
                  <w:lang w:val="uk-UA"/>
                </w:rPr>
                <w:t>.</w:t>
              </w:r>
              <w:proofErr w:type="spellStart"/>
              <w:r w:rsidR="00BF633D" w:rsidRPr="00785967">
                <w:rPr>
                  <w:rStyle w:val="a3"/>
                  <w:rFonts w:ascii="Times New Roman" w:eastAsia="Calibri" w:hAnsi="Times New Roman" w:cs="Times New Roman"/>
                  <w:i/>
                  <w:sz w:val="20"/>
                  <w:szCs w:val="20"/>
                </w:rPr>
                <w:t>gov</w:t>
              </w:r>
              <w:proofErr w:type="spellEnd"/>
              <w:r w:rsidR="00BF633D" w:rsidRPr="00785967">
                <w:rPr>
                  <w:rStyle w:val="a3"/>
                  <w:rFonts w:ascii="Times New Roman" w:eastAsia="Calibri" w:hAnsi="Times New Roman" w:cs="Times New Roman"/>
                  <w:i/>
                  <w:sz w:val="20"/>
                  <w:szCs w:val="20"/>
                  <w:lang w:val="uk-UA"/>
                </w:rPr>
                <w:t>.</w:t>
              </w:r>
              <w:proofErr w:type="spellStart"/>
              <w:r w:rsidR="00BF633D" w:rsidRPr="00785967">
                <w:rPr>
                  <w:rStyle w:val="a3"/>
                  <w:rFonts w:ascii="Times New Roman" w:eastAsia="Calibri" w:hAnsi="Times New Roman" w:cs="Times New Roman"/>
                  <w:i/>
                  <w:sz w:val="20"/>
                  <w:szCs w:val="20"/>
                </w:rPr>
                <w:t>ua</w:t>
              </w:r>
              <w:proofErr w:type="spellEnd"/>
            </w:hyperlink>
            <w:r w:rsidRPr="00C81B78">
              <w:rPr>
                <w:rFonts w:ascii="Times New Roman" w:eastAsia="Calibri" w:hAnsi="Times New Roman" w:cs="Times New Roman"/>
                <w:i/>
                <w:sz w:val="20"/>
                <w:szCs w:val="20"/>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b/>
                <w:sz w:val="20"/>
                <w:szCs w:val="20"/>
                <w:lang w:val="uk-UA"/>
              </w:rPr>
              <w:t xml:space="preserve">Замовник самостійно перевіряє інформацію у </w:t>
            </w:r>
            <w:proofErr w:type="spellStart"/>
            <w:r w:rsidRPr="00C81B78">
              <w:rPr>
                <w:rFonts w:ascii="Times New Roman" w:eastAsia="Calibri" w:hAnsi="Times New Roman" w:cs="Times New Roman"/>
                <w:sz w:val="20"/>
                <w:szCs w:val="20"/>
                <w:lang w:val="ru-RU"/>
              </w:rPr>
              <w:t>Зведених</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відомостях</w:t>
            </w:r>
            <w:proofErr w:type="spellEnd"/>
            <w:r w:rsidRPr="00C81B78">
              <w:rPr>
                <w:rFonts w:ascii="Times New Roman" w:eastAsia="Calibri" w:hAnsi="Times New Roman" w:cs="Times New Roman"/>
                <w:sz w:val="20"/>
                <w:szCs w:val="20"/>
                <w:lang w:val="ru-RU"/>
              </w:rPr>
              <w:t xml:space="preserve"> про </w:t>
            </w:r>
            <w:proofErr w:type="spellStart"/>
            <w:r w:rsidRPr="00C81B78">
              <w:rPr>
                <w:rFonts w:ascii="Times New Roman" w:eastAsia="Calibri" w:hAnsi="Times New Roman" w:cs="Times New Roman"/>
                <w:sz w:val="20"/>
                <w:szCs w:val="20"/>
                <w:lang w:val="ru-RU"/>
              </w:rPr>
              <w:t>рішення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органів</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Комітету</w:t>
            </w:r>
            <w:proofErr w:type="spellEnd"/>
            <w:r w:rsidRPr="00C81B78">
              <w:rPr>
                <w:rFonts w:ascii="Times New Roman" w:eastAsia="Calibri" w:hAnsi="Times New Roman" w:cs="Times New Roman"/>
                <w:sz w:val="20"/>
                <w:szCs w:val="20"/>
                <w:lang w:val="ru-RU"/>
              </w:rPr>
              <w:t xml:space="preserve"> про </w:t>
            </w:r>
            <w:proofErr w:type="spellStart"/>
            <w:r w:rsidRPr="00C81B78">
              <w:rPr>
                <w:rFonts w:ascii="Times New Roman" w:eastAsia="Calibri" w:hAnsi="Times New Roman" w:cs="Times New Roman"/>
                <w:sz w:val="20"/>
                <w:szCs w:val="20"/>
                <w:lang w:val="ru-RU"/>
              </w:rPr>
              <w:t>визнання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вчинення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суб’єктами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господарювання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порушень</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законодавства</w:t>
            </w:r>
            <w:proofErr w:type="spellEnd"/>
            <w:r w:rsidRPr="00C81B78">
              <w:rPr>
                <w:rFonts w:ascii="Times New Roman" w:eastAsia="Calibri" w:hAnsi="Times New Roman" w:cs="Times New Roman"/>
                <w:sz w:val="20"/>
                <w:szCs w:val="20"/>
                <w:lang w:val="ru-RU"/>
              </w:rPr>
              <w:t xml:space="preserve"> про </w:t>
            </w:r>
            <w:proofErr w:type="spellStart"/>
            <w:r w:rsidRPr="00C81B78">
              <w:rPr>
                <w:rFonts w:ascii="Times New Roman" w:eastAsia="Calibri" w:hAnsi="Times New Roman" w:cs="Times New Roman"/>
                <w:sz w:val="20"/>
                <w:szCs w:val="20"/>
                <w:lang w:val="ru-RU"/>
              </w:rPr>
              <w:t>захист</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економічної</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конкуренції</w:t>
            </w:r>
            <w:proofErr w:type="spellEnd"/>
            <w:r w:rsidRPr="00C81B78">
              <w:rPr>
                <w:rFonts w:ascii="Times New Roman" w:eastAsia="Calibri" w:hAnsi="Times New Roman" w:cs="Times New Roman"/>
                <w:sz w:val="20"/>
                <w:szCs w:val="20"/>
                <w:lang w:val="ru-RU"/>
              </w:rPr>
              <w:t xml:space="preserve"> у </w:t>
            </w:r>
            <w:proofErr w:type="spellStart"/>
            <w:r w:rsidRPr="00C81B78">
              <w:rPr>
                <w:rFonts w:ascii="Times New Roman" w:eastAsia="Calibri" w:hAnsi="Times New Roman" w:cs="Times New Roman"/>
                <w:sz w:val="20"/>
                <w:szCs w:val="20"/>
                <w:lang w:val="ru-RU"/>
              </w:rPr>
              <w:t>вигляді</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спотворення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результатів</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торгів</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тендерів</w:t>
            </w:r>
            <w:proofErr w:type="spellEnd"/>
            <w:r w:rsidRPr="00C81B78">
              <w:rPr>
                <w:rFonts w:ascii="Times New Roman" w:eastAsia="Calibri" w:hAnsi="Times New Roman" w:cs="Times New Roman"/>
                <w:sz w:val="20"/>
                <w:szCs w:val="20"/>
                <w:lang w:val="ru-RU"/>
              </w:rPr>
              <w:t xml:space="preserve">) та </w:t>
            </w:r>
            <w:proofErr w:type="spellStart"/>
            <w:r w:rsidRPr="00C81B78">
              <w:rPr>
                <w:rFonts w:ascii="Times New Roman" w:eastAsia="Calibri" w:hAnsi="Times New Roman" w:cs="Times New Roman"/>
                <w:sz w:val="20"/>
                <w:szCs w:val="20"/>
                <w:lang w:val="ru-RU"/>
              </w:rPr>
              <w:t>накладення</w:t>
            </w:r>
            <w:proofErr w:type="spellEnd"/>
            <w:r w:rsidRPr="00C81B78">
              <w:rPr>
                <w:rFonts w:ascii="Times New Roman" w:eastAsia="Calibri" w:hAnsi="Times New Roman" w:cs="Times New Roman"/>
                <w:sz w:val="20"/>
                <w:szCs w:val="20"/>
                <w:lang w:val="ru-RU"/>
              </w:rPr>
              <w:t xml:space="preserve"> штрафу</w:t>
            </w:r>
            <w:r w:rsidRPr="00C81B78">
              <w:rPr>
                <w:rFonts w:ascii="Times New Roman" w:eastAsia="Calibri" w:hAnsi="Times New Roman" w:cs="Times New Roman"/>
                <w:sz w:val="20"/>
                <w:szCs w:val="20"/>
                <w:lang w:val="uk-UA"/>
              </w:rPr>
              <w:t>. Документи від Переможця</w:t>
            </w:r>
            <w:r w:rsidR="008E5466">
              <w:rPr>
                <w:rFonts w:ascii="Times New Roman" w:eastAsia="Calibri" w:hAnsi="Times New Roman" w:cs="Times New Roman"/>
                <w:sz w:val="20"/>
                <w:szCs w:val="20"/>
                <w:lang w:val="uk-UA"/>
              </w:rPr>
              <w:t xml:space="preserve"> </w:t>
            </w:r>
            <w:r w:rsidRPr="00C81B78">
              <w:rPr>
                <w:rFonts w:ascii="Times New Roman" w:eastAsia="Calibri" w:hAnsi="Times New Roman" w:cs="Times New Roman"/>
                <w:b/>
                <w:sz w:val="20"/>
                <w:szCs w:val="20"/>
                <w:lang w:val="uk-UA"/>
              </w:rPr>
              <w:t>не вимагаються.</w:t>
            </w:r>
          </w:p>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i/>
                <w:sz w:val="20"/>
                <w:szCs w:val="20"/>
                <w:lang w:val="uk-UA"/>
              </w:rPr>
              <w:t xml:space="preserve">Зведені відомості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 містяться на офіційному сайті АМКУ </w:t>
            </w:r>
            <w:hyperlink r:id="rId12" w:history="1">
              <w:r w:rsidR="00BF633D" w:rsidRPr="00785967">
                <w:rPr>
                  <w:rStyle w:val="a3"/>
                  <w:rFonts w:ascii="Times New Roman" w:eastAsia="Calibri" w:hAnsi="Times New Roman" w:cs="Times New Roman"/>
                  <w:i/>
                  <w:sz w:val="20"/>
                  <w:szCs w:val="20"/>
                </w:rPr>
                <w:t>www</w:t>
              </w:r>
              <w:r w:rsidR="00BF633D" w:rsidRPr="00785967">
                <w:rPr>
                  <w:rStyle w:val="a3"/>
                  <w:rFonts w:ascii="Times New Roman" w:eastAsia="Calibri" w:hAnsi="Times New Roman" w:cs="Times New Roman"/>
                  <w:i/>
                  <w:sz w:val="20"/>
                  <w:szCs w:val="20"/>
                  <w:lang w:val="uk-UA"/>
                </w:rPr>
                <w:t>.</w:t>
              </w:r>
              <w:proofErr w:type="spellStart"/>
              <w:r w:rsidR="00BF633D" w:rsidRPr="00785967">
                <w:rPr>
                  <w:rStyle w:val="a3"/>
                  <w:rFonts w:ascii="Times New Roman" w:eastAsia="Calibri" w:hAnsi="Times New Roman" w:cs="Times New Roman"/>
                  <w:i/>
                  <w:sz w:val="20"/>
                  <w:szCs w:val="20"/>
                </w:rPr>
                <w:t>amcu</w:t>
              </w:r>
              <w:proofErr w:type="spellEnd"/>
              <w:r w:rsidR="00BF633D" w:rsidRPr="00785967">
                <w:rPr>
                  <w:rStyle w:val="a3"/>
                  <w:rFonts w:ascii="Times New Roman" w:eastAsia="Calibri" w:hAnsi="Times New Roman" w:cs="Times New Roman"/>
                  <w:i/>
                  <w:sz w:val="20"/>
                  <w:szCs w:val="20"/>
                  <w:lang w:val="uk-UA"/>
                </w:rPr>
                <w:t>.</w:t>
              </w:r>
              <w:proofErr w:type="spellStart"/>
              <w:r w:rsidR="00BF633D" w:rsidRPr="00785967">
                <w:rPr>
                  <w:rStyle w:val="a3"/>
                  <w:rFonts w:ascii="Times New Roman" w:eastAsia="Calibri" w:hAnsi="Times New Roman" w:cs="Times New Roman"/>
                  <w:i/>
                  <w:sz w:val="20"/>
                  <w:szCs w:val="20"/>
                </w:rPr>
                <w:t>gov</w:t>
              </w:r>
              <w:proofErr w:type="spellEnd"/>
              <w:r w:rsidR="00BF633D" w:rsidRPr="00785967">
                <w:rPr>
                  <w:rStyle w:val="a3"/>
                  <w:rFonts w:ascii="Times New Roman" w:eastAsia="Calibri" w:hAnsi="Times New Roman" w:cs="Times New Roman"/>
                  <w:i/>
                  <w:sz w:val="20"/>
                  <w:szCs w:val="20"/>
                  <w:lang w:val="uk-UA"/>
                </w:rPr>
                <w:t>.</w:t>
              </w:r>
              <w:proofErr w:type="spellStart"/>
              <w:r w:rsidR="00BF633D" w:rsidRPr="00785967">
                <w:rPr>
                  <w:rStyle w:val="a3"/>
                  <w:rFonts w:ascii="Times New Roman" w:eastAsia="Calibri" w:hAnsi="Times New Roman" w:cs="Times New Roman"/>
                  <w:i/>
                  <w:sz w:val="20"/>
                  <w:szCs w:val="20"/>
                </w:rPr>
                <w:t>ua</w:t>
              </w:r>
              <w:proofErr w:type="spellEnd"/>
            </w:hyperlink>
            <w:r w:rsidRPr="00C81B78">
              <w:rPr>
                <w:rFonts w:ascii="Times New Roman" w:eastAsia="Calibri" w:hAnsi="Times New Roman" w:cs="Times New Roman"/>
                <w:i/>
                <w:sz w:val="20"/>
                <w:szCs w:val="20"/>
                <w:lang w:val="uk-UA"/>
              </w:rPr>
              <w:t>.</w:t>
            </w:r>
          </w:p>
        </w:tc>
      </w:tr>
      <w:tr w:rsidR="003C19F4" w:rsidRPr="00ED763A" w:rsidTr="003C19F4">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5</w:t>
            </w:r>
          </w:p>
        </w:tc>
        <w:tc>
          <w:tcPr>
            <w:tcW w:w="3827"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Pr>
                <w:lang w:val="uk-UA"/>
              </w:rPr>
              <w:t>Ф</w:t>
            </w:r>
            <w:proofErr w:type="spellStart"/>
            <w:r w:rsidRPr="00A81994">
              <w:rPr>
                <w:rFonts w:ascii="Times New Roman" w:eastAsia="Times New Roman" w:hAnsi="Times New Roman" w:cs="Times New Roman"/>
                <w:color w:val="000000"/>
                <w:sz w:val="20"/>
                <w:szCs w:val="20"/>
                <w:lang w:val="ru-RU" w:eastAsia="zh-CN"/>
              </w:rPr>
              <w:t>ізична</w:t>
            </w:r>
            <w:proofErr w:type="spellEnd"/>
            <w:r w:rsidRPr="00A81994">
              <w:rPr>
                <w:rFonts w:ascii="Times New Roman" w:eastAsia="Times New Roman" w:hAnsi="Times New Roman" w:cs="Times New Roman"/>
                <w:color w:val="000000"/>
                <w:sz w:val="20"/>
                <w:szCs w:val="20"/>
                <w:lang w:val="ru-RU" w:eastAsia="zh-CN"/>
              </w:rPr>
              <w:t xml:space="preserve"> особа, яка є </w:t>
            </w:r>
            <w:proofErr w:type="spellStart"/>
            <w:r w:rsidRPr="00A81994">
              <w:rPr>
                <w:rFonts w:ascii="Times New Roman" w:eastAsia="Times New Roman" w:hAnsi="Times New Roman" w:cs="Times New Roman"/>
                <w:color w:val="000000"/>
                <w:sz w:val="20"/>
                <w:szCs w:val="20"/>
                <w:lang w:val="ru-RU" w:eastAsia="zh-CN"/>
              </w:rPr>
              <w:t>учасником</w:t>
            </w:r>
            <w:proofErr w:type="spellEnd"/>
            <w:r w:rsidRPr="00A81994">
              <w:rPr>
                <w:rFonts w:ascii="Times New Roman" w:eastAsia="Times New Roman" w:hAnsi="Times New Roman" w:cs="Times New Roman"/>
                <w:color w:val="000000"/>
                <w:sz w:val="20"/>
                <w:szCs w:val="20"/>
                <w:lang w:val="ru-RU" w:eastAsia="zh-CN"/>
              </w:rPr>
              <w:t xml:space="preserve"> </w:t>
            </w:r>
            <w:proofErr w:type="spellStart"/>
            <w:r w:rsidRPr="00A81994">
              <w:rPr>
                <w:rFonts w:ascii="Times New Roman" w:eastAsia="Times New Roman" w:hAnsi="Times New Roman" w:cs="Times New Roman"/>
                <w:color w:val="000000"/>
                <w:sz w:val="20"/>
                <w:szCs w:val="20"/>
                <w:lang w:val="ru-RU" w:eastAsia="zh-CN"/>
              </w:rPr>
              <w:t>процедури</w:t>
            </w:r>
            <w:proofErr w:type="spellEnd"/>
            <w:r w:rsidRPr="00A81994">
              <w:rPr>
                <w:rFonts w:ascii="Times New Roman" w:eastAsia="Times New Roman" w:hAnsi="Times New Roman" w:cs="Times New Roman"/>
                <w:color w:val="000000"/>
                <w:sz w:val="20"/>
                <w:szCs w:val="20"/>
                <w:lang w:val="ru-RU" w:eastAsia="zh-CN"/>
              </w:rPr>
              <w:t xml:space="preserve"> </w:t>
            </w:r>
            <w:proofErr w:type="spellStart"/>
            <w:r w:rsidRPr="00A81994">
              <w:rPr>
                <w:rFonts w:ascii="Times New Roman" w:eastAsia="Times New Roman" w:hAnsi="Times New Roman" w:cs="Times New Roman"/>
                <w:color w:val="000000"/>
                <w:sz w:val="20"/>
                <w:szCs w:val="20"/>
                <w:lang w:val="ru-RU" w:eastAsia="zh-CN"/>
              </w:rPr>
              <w:t>закупівлі</w:t>
            </w:r>
            <w:proofErr w:type="spellEnd"/>
            <w:r w:rsidRPr="00A81994">
              <w:rPr>
                <w:rFonts w:ascii="Times New Roman" w:eastAsia="Times New Roman" w:hAnsi="Times New Roman" w:cs="Times New Roman"/>
                <w:color w:val="000000"/>
                <w:sz w:val="20"/>
                <w:szCs w:val="20"/>
                <w:lang w:val="ru-RU" w:eastAsia="zh-CN"/>
              </w:rPr>
              <w:t xml:space="preserve">, </w:t>
            </w:r>
            <w:proofErr w:type="spellStart"/>
            <w:r w:rsidRPr="00A81994">
              <w:rPr>
                <w:rFonts w:ascii="Times New Roman" w:eastAsia="Times New Roman" w:hAnsi="Times New Roman" w:cs="Times New Roman"/>
                <w:color w:val="000000"/>
                <w:sz w:val="20"/>
                <w:szCs w:val="20"/>
                <w:lang w:val="ru-RU" w:eastAsia="zh-CN"/>
              </w:rPr>
              <w:t>була</w:t>
            </w:r>
            <w:proofErr w:type="spellEnd"/>
            <w:r w:rsidRPr="00A81994">
              <w:rPr>
                <w:rFonts w:ascii="Times New Roman" w:eastAsia="Times New Roman" w:hAnsi="Times New Roman" w:cs="Times New Roman"/>
                <w:color w:val="000000"/>
                <w:sz w:val="20"/>
                <w:szCs w:val="20"/>
                <w:lang w:val="ru-RU" w:eastAsia="zh-CN"/>
              </w:rPr>
              <w:t xml:space="preserve"> </w:t>
            </w:r>
            <w:proofErr w:type="spellStart"/>
            <w:r w:rsidRPr="00A81994">
              <w:rPr>
                <w:rFonts w:ascii="Times New Roman" w:eastAsia="Times New Roman" w:hAnsi="Times New Roman" w:cs="Times New Roman"/>
                <w:color w:val="000000"/>
                <w:sz w:val="20"/>
                <w:szCs w:val="20"/>
                <w:lang w:val="ru-RU" w:eastAsia="zh-CN"/>
              </w:rPr>
              <w:t>засуджена</w:t>
            </w:r>
            <w:proofErr w:type="spellEnd"/>
            <w:r w:rsidRPr="00A81994">
              <w:rPr>
                <w:rFonts w:ascii="Times New Roman" w:eastAsia="Times New Roman" w:hAnsi="Times New Roman" w:cs="Times New Roman"/>
                <w:color w:val="000000"/>
                <w:sz w:val="20"/>
                <w:szCs w:val="20"/>
                <w:lang w:val="ru-RU" w:eastAsia="zh-CN"/>
              </w:rPr>
              <w:t xml:space="preserve"> за </w:t>
            </w:r>
            <w:proofErr w:type="spellStart"/>
            <w:r w:rsidRPr="00A81994">
              <w:rPr>
                <w:rFonts w:ascii="Times New Roman" w:eastAsia="Times New Roman" w:hAnsi="Times New Roman" w:cs="Times New Roman"/>
                <w:b/>
                <w:color w:val="000000"/>
                <w:sz w:val="20"/>
                <w:szCs w:val="20"/>
                <w:lang w:val="ru-RU" w:eastAsia="zh-CN"/>
              </w:rPr>
              <w:t>кримінальне</w:t>
            </w:r>
            <w:proofErr w:type="spellEnd"/>
            <w:r w:rsidRPr="00A81994">
              <w:rPr>
                <w:rFonts w:ascii="Times New Roman" w:eastAsia="Times New Roman" w:hAnsi="Times New Roman" w:cs="Times New Roman"/>
                <w:b/>
                <w:color w:val="000000"/>
                <w:sz w:val="20"/>
                <w:szCs w:val="20"/>
                <w:lang w:val="ru-RU" w:eastAsia="zh-CN"/>
              </w:rPr>
              <w:t xml:space="preserve"> </w:t>
            </w:r>
            <w:proofErr w:type="spellStart"/>
            <w:r w:rsidRPr="00A81994">
              <w:rPr>
                <w:rFonts w:ascii="Times New Roman" w:eastAsia="Times New Roman" w:hAnsi="Times New Roman" w:cs="Times New Roman"/>
                <w:b/>
                <w:color w:val="000000"/>
                <w:sz w:val="20"/>
                <w:szCs w:val="20"/>
                <w:lang w:val="ru-RU" w:eastAsia="zh-CN"/>
              </w:rPr>
              <w:t>правопорушення</w:t>
            </w:r>
            <w:proofErr w:type="spellEnd"/>
            <w:r w:rsidRPr="00A81994">
              <w:rPr>
                <w:rFonts w:ascii="Times New Roman" w:eastAsia="Times New Roman" w:hAnsi="Times New Roman" w:cs="Times New Roman"/>
                <w:b/>
                <w:color w:val="000000"/>
                <w:sz w:val="20"/>
                <w:szCs w:val="20"/>
                <w:lang w:val="ru-RU" w:eastAsia="zh-CN"/>
              </w:rPr>
              <w:t xml:space="preserve">, </w:t>
            </w:r>
            <w:proofErr w:type="spellStart"/>
            <w:r w:rsidRPr="00A81994">
              <w:rPr>
                <w:rFonts w:ascii="Times New Roman" w:eastAsia="Times New Roman" w:hAnsi="Times New Roman" w:cs="Times New Roman"/>
                <w:b/>
                <w:color w:val="000000"/>
                <w:sz w:val="20"/>
                <w:szCs w:val="20"/>
                <w:lang w:val="ru-RU" w:eastAsia="zh-CN"/>
              </w:rPr>
              <w:t>вчинене</w:t>
            </w:r>
            <w:proofErr w:type="spellEnd"/>
            <w:r w:rsidRPr="00A81994">
              <w:rPr>
                <w:rFonts w:ascii="Times New Roman" w:eastAsia="Times New Roman" w:hAnsi="Times New Roman" w:cs="Times New Roman"/>
                <w:b/>
                <w:color w:val="000000"/>
                <w:sz w:val="20"/>
                <w:szCs w:val="20"/>
                <w:lang w:val="ru-RU" w:eastAsia="zh-CN"/>
              </w:rPr>
              <w:t xml:space="preserve"> з </w:t>
            </w:r>
            <w:proofErr w:type="spellStart"/>
            <w:r w:rsidRPr="00A81994">
              <w:rPr>
                <w:rFonts w:ascii="Times New Roman" w:eastAsia="Times New Roman" w:hAnsi="Times New Roman" w:cs="Times New Roman"/>
                <w:b/>
                <w:color w:val="000000"/>
                <w:sz w:val="20"/>
                <w:szCs w:val="20"/>
                <w:lang w:val="ru-RU" w:eastAsia="zh-CN"/>
              </w:rPr>
              <w:t>корисливих</w:t>
            </w:r>
            <w:proofErr w:type="spellEnd"/>
            <w:r w:rsidRPr="00A81994">
              <w:rPr>
                <w:rFonts w:ascii="Times New Roman" w:eastAsia="Times New Roman" w:hAnsi="Times New Roman" w:cs="Times New Roman"/>
                <w:b/>
                <w:color w:val="000000"/>
                <w:sz w:val="20"/>
                <w:szCs w:val="20"/>
                <w:lang w:val="ru-RU" w:eastAsia="zh-CN"/>
              </w:rPr>
              <w:t xml:space="preserve"> </w:t>
            </w:r>
            <w:proofErr w:type="spellStart"/>
            <w:r w:rsidRPr="00A81994">
              <w:rPr>
                <w:rFonts w:ascii="Times New Roman" w:eastAsia="Times New Roman" w:hAnsi="Times New Roman" w:cs="Times New Roman"/>
                <w:b/>
                <w:color w:val="000000"/>
                <w:sz w:val="20"/>
                <w:szCs w:val="20"/>
                <w:lang w:val="ru-RU" w:eastAsia="zh-CN"/>
              </w:rPr>
              <w:t>мотивів</w:t>
            </w:r>
            <w:proofErr w:type="spellEnd"/>
            <w:r w:rsidRPr="00A81994">
              <w:rPr>
                <w:rFonts w:ascii="Times New Roman" w:eastAsia="Times New Roman" w:hAnsi="Times New Roman" w:cs="Times New Roman"/>
                <w:b/>
                <w:color w:val="000000"/>
                <w:sz w:val="20"/>
                <w:szCs w:val="20"/>
                <w:lang w:val="ru-RU" w:eastAsia="zh-CN"/>
              </w:rPr>
              <w:t xml:space="preserve"> (</w:t>
            </w:r>
            <w:proofErr w:type="spellStart"/>
            <w:r w:rsidRPr="00A81994">
              <w:rPr>
                <w:rFonts w:ascii="Times New Roman" w:eastAsia="Times New Roman" w:hAnsi="Times New Roman" w:cs="Times New Roman"/>
                <w:b/>
                <w:color w:val="000000"/>
                <w:sz w:val="20"/>
                <w:szCs w:val="20"/>
                <w:lang w:val="ru-RU" w:eastAsia="zh-CN"/>
              </w:rPr>
              <w:t>зокрема</w:t>
            </w:r>
            <w:proofErr w:type="spellEnd"/>
            <w:r w:rsidRPr="00A81994">
              <w:rPr>
                <w:rFonts w:ascii="Times New Roman" w:eastAsia="Times New Roman" w:hAnsi="Times New Roman" w:cs="Times New Roman"/>
                <w:color w:val="000000"/>
                <w:sz w:val="20"/>
                <w:szCs w:val="20"/>
                <w:lang w:val="ru-RU" w:eastAsia="zh-CN"/>
              </w:rPr>
              <w:t xml:space="preserve">, </w:t>
            </w:r>
            <w:proofErr w:type="spellStart"/>
            <w:r w:rsidRPr="00A81994">
              <w:rPr>
                <w:rFonts w:ascii="Times New Roman" w:eastAsia="Times New Roman" w:hAnsi="Times New Roman" w:cs="Times New Roman"/>
                <w:color w:val="000000"/>
                <w:sz w:val="20"/>
                <w:szCs w:val="20"/>
                <w:lang w:val="ru-RU" w:eastAsia="zh-CN"/>
              </w:rPr>
              <w:t>пов’язане</w:t>
            </w:r>
            <w:proofErr w:type="spellEnd"/>
            <w:r w:rsidRPr="00A81994">
              <w:rPr>
                <w:rFonts w:ascii="Times New Roman" w:eastAsia="Times New Roman" w:hAnsi="Times New Roman" w:cs="Times New Roman"/>
                <w:color w:val="000000"/>
                <w:sz w:val="20"/>
                <w:szCs w:val="20"/>
                <w:lang w:val="ru-RU" w:eastAsia="zh-CN"/>
              </w:rPr>
              <w:t xml:space="preserve"> з </w:t>
            </w:r>
            <w:proofErr w:type="spellStart"/>
            <w:r w:rsidRPr="00A81994">
              <w:rPr>
                <w:rFonts w:ascii="Times New Roman" w:eastAsia="Times New Roman" w:hAnsi="Times New Roman" w:cs="Times New Roman"/>
                <w:color w:val="000000"/>
                <w:sz w:val="20"/>
                <w:szCs w:val="20"/>
                <w:lang w:val="ru-RU" w:eastAsia="zh-CN"/>
              </w:rPr>
              <w:t>хабарництвом</w:t>
            </w:r>
            <w:proofErr w:type="spellEnd"/>
            <w:r w:rsidRPr="00A81994">
              <w:rPr>
                <w:rFonts w:ascii="Times New Roman" w:eastAsia="Times New Roman" w:hAnsi="Times New Roman" w:cs="Times New Roman"/>
                <w:color w:val="000000"/>
                <w:sz w:val="20"/>
                <w:szCs w:val="20"/>
                <w:lang w:val="ru-RU" w:eastAsia="zh-CN"/>
              </w:rPr>
              <w:t xml:space="preserve"> та </w:t>
            </w:r>
            <w:proofErr w:type="spellStart"/>
            <w:r w:rsidRPr="00A81994">
              <w:rPr>
                <w:rFonts w:ascii="Times New Roman" w:eastAsia="Times New Roman" w:hAnsi="Times New Roman" w:cs="Times New Roman"/>
                <w:color w:val="000000"/>
                <w:sz w:val="20"/>
                <w:szCs w:val="20"/>
                <w:lang w:val="ru-RU" w:eastAsia="zh-CN"/>
              </w:rPr>
              <w:t>відмиванням</w:t>
            </w:r>
            <w:proofErr w:type="spellEnd"/>
            <w:r w:rsidRPr="00A81994">
              <w:rPr>
                <w:rFonts w:ascii="Times New Roman" w:eastAsia="Times New Roman" w:hAnsi="Times New Roman" w:cs="Times New Roman"/>
                <w:color w:val="000000"/>
                <w:sz w:val="20"/>
                <w:szCs w:val="20"/>
                <w:lang w:val="ru-RU" w:eastAsia="zh-CN"/>
              </w:rPr>
              <w:t xml:space="preserve"> </w:t>
            </w:r>
            <w:proofErr w:type="spellStart"/>
            <w:r w:rsidRPr="00A81994">
              <w:rPr>
                <w:rFonts w:ascii="Times New Roman" w:eastAsia="Times New Roman" w:hAnsi="Times New Roman" w:cs="Times New Roman"/>
                <w:color w:val="000000"/>
                <w:sz w:val="20"/>
                <w:szCs w:val="20"/>
                <w:lang w:val="ru-RU" w:eastAsia="zh-CN"/>
              </w:rPr>
              <w:t>коштів</w:t>
            </w:r>
            <w:proofErr w:type="spellEnd"/>
            <w:r w:rsidRPr="00A81994">
              <w:rPr>
                <w:rFonts w:ascii="Times New Roman" w:eastAsia="Times New Roman" w:hAnsi="Times New Roman" w:cs="Times New Roman"/>
                <w:color w:val="000000"/>
                <w:sz w:val="20"/>
                <w:szCs w:val="20"/>
                <w:lang w:val="ru-RU" w:eastAsia="zh-CN"/>
              </w:rPr>
              <w:t xml:space="preserve">), </w:t>
            </w:r>
            <w:proofErr w:type="spellStart"/>
            <w:r w:rsidRPr="00A81994">
              <w:rPr>
                <w:rFonts w:ascii="Times New Roman" w:eastAsia="Times New Roman" w:hAnsi="Times New Roman" w:cs="Times New Roman"/>
                <w:color w:val="000000"/>
                <w:sz w:val="20"/>
                <w:szCs w:val="20"/>
                <w:lang w:val="ru-RU" w:eastAsia="zh-CN"/>
              </w:rPr>
              <w:t>судимість</w:t>
            </w:r>
            <w:proofErr w:type="spellEnd"/>
            <w:r w:rsidRPr="00A81994">
              <w:rPr>
                <w:rFonts w:ascii="Times New Roman" w:eastAsia="Times New Roman" w:hAnsi="Times New Roman" w:cs="Times New Roman"/>
                <w:color w:val="000000"/>
                <w:sz w:val="20"/>
                <w:szCs w:val="20"/>
                <w:lang w:val="ru-RU" w:eastAsia="zh-CN"/>
              </w:rPr>
              <w:t xml:space="preserve"> з </w:t>
            </w:r>
            <w:proofErr w:type="spellStart"/>
            <w:r w:rsidRPr="00A81994">
              <w:rPr>
                <w:rFonts w:ascii="Times New Roman" w:eastAsia="Times New Roman" w:hAnsi="Times New Roman" w:cs="Times New Roman"/>
                <w:color w:val="000000"/>
                <w:sz w:val="20"/>
                <w:szCs w:val="20"/>
                <w:lang w:val="ru-RU" w:eastAsia="zh-CN"/>
              </w:rPr>
              <w:t>якої</w:t>
            </w:r>
            <w:proofErr w:type="spellEnd"/>
            <w:r w:rsidRPr="00A81994">
              <w:rPr>
                <w:rFonts w:ascii="Times New Roman" w:eastAsia="Times New Roman" w:hAnsi="Times New Roman" w:cs="Times New Roman"/>
                <w:color w:val="000000"/>
                <w:sz w:val="20"/>
                <w:szCs w:val="20"/>
                <w:lang w:val="ru-RU" w:eastAsia="zh-CN"/>
              </w:rPr>
              <w:t xml:space="preserve"> не </w:t>
            </w:r>
            <w:proofErr w:type="spellStart"/>
            <w:r w:rsidRPr="00A81994">
              <w:rPr>
                <w:rFonts w:ascii="Times New Roman" w:eastAsia="Times New Roman" w:hAnsi="Times New Roman" w:cs="Times New Roman"/>
                <w:color w:val="000000"/>
                <w:sz w:val="20"/>
                <w:szCs w:val="20"/>
                <w:lang w:val="ru-RU" w:eastAsia="zh-CN"/>
              </w:rPr>
              <w:t>знято</w:t>
            </w:r>
            <w:proofErr w:type="spellEnd"/>
            <w:r w:rsidRPr="00A81994">
              <w:rPr>
                <w:rFonts w:ascii="Times New Roman" w:eastAsia="Times New Roman" w:hAnsi="Times New Roman" w:cs="Times New Roman"/>
                <w:color w:val="000000"/>
                <w:sz w:val="20"/>
                <w:szCs w:val="20"/>
                <w:lang w:val="ru-RU" w:eastAsia="zh-CN"/>
              </w:rPr>
              <w:t xml:space="preserve"> </w:t>
            </w:r>
            <w:proofErr w:type="spellStart"/>
            <w:r w:rsidRPr="00A81994">
              <w:rPr>
                <w:rFonts w:ascii="Times New Roman" w:eastAsia="Times New Roman" w:hAnsi="Times New Roman" w:cs="Times New Roman"/>
                <w:color w:val="000000"/>
                <w:sz w:val="20"/>
                <w:szCs w:val="20"/>
                <w:lang w:val="ru-RU" w:eastAsia="zh-CN"/>
              </w:rPr>
              <w:t>або</w:t>
            </w:r>
            <w:proofErr w:type="spellEnd"/>
            <w:r w:rsidRPr="00A81994">
              <w:rPr>
                <w:rFonts w:ascii="Times New Roman" w:eastAsia="Times New Roman" w:hAnsi="Times New Roman" w:cs="Times New Roman"/>
                <w:color w:val="000000"/>
                <w:sz w:val="20"/>
                <w:szCs w:val="20"/>
                <w:lang w:val="ru-RU" w:eastAsia="zh-CN"/>
              </w:rPr>
              <w:t xml:space="preserve"> не погашено у </w:t>
            </w:r>
            <w:proofErr w:type="spellStart"/>
            <w:r w:rsidRPr="00A81994">
              <w:rPr>
                <w:rFonts w:ascii="Times New Roman" w:eastAsia="Times New Roman" w:hAnsi="Times New Roman" w:cs="Times New Roman"/>
                <w:color w:val="000000"/>
                <w:sz w:val="20"/>
                <w:szCs w:val="20"/>
                <w:lang w:val="ru-RU" w:eastAsia="zh-CN"/>
              </w:rPr>
              <w:t>встановленому</w:t>
            </w:r>
            <w:proofErr w:type="spellEnd"/>
            <w:r w:rsidRPr="00A81994">
              <w:rPr>
                <w:rFonts w:ascii="Times New Roman" w:eastAsia="Times New Roman" w:hAnsi="Times New Roman" w:cs="Times New Roman"/>
                <w:color w:val="000000"/>
                <w:sz w:val="20"/>
                <w:szCs w:val="20"/>
                <w:lang w:val="ru-RU" w:eastAsia="zh-CN"/>
              </w:rPr>
              <w:t xml:space="preserve"> законом порядку</w:t>
            </w:r>
            <w:r>
              <w:rPr>
                <w:rFonts w:ascii="Times New Roman" w:eastAsia="Times New Roman" w:hAnsi="Times New Roman" w:cs="Times New Roman"/>
                <w:color w:val="000000"/>
                <w:sz w:val="20"/>
                <w:szCs w:val="20"/>
                <w:lang w:val="uk-UA" w:eastAsia="zh-CN"/>
              </w:rPr>
              <w:t xml:space="preserve"> </w:t>
            </w:r>
            <w:r w:rsidRPr="003F13AF">
              <w:rPr>
                <w:rFonts w:ascii="Times New Roman" w:eastAsia="Times New Roman" w:hAnsi="Times New Roman" w:cs="Times New Roman"/>
                <w:color w:val="000000"/>
                <w:sz w:val="20"/>
                <w:szCs w:val="20"/>
                <w:lang w:val="uk-UA" w:eastAsia="zh-CN"/>
              </w:rPr>
              <w:t>(пункт 5 ч. 1 ст. 17 Закону)</w:t>
            </w:r>
            <w:r w:rsidRPr="00C81B78">
              <w:rPr>
                <w:rFonts w:ascii="Times New Roman" w:eastAsia="Calibri" w:hAnsi="Times New Roman" w:cs="Times New Roman"/>
                <w:sz w:val="20"/>
                <w:szCs w:val="20"/>
                <w:lang w:val="uk-UA"/>
              </w:rPr>
              <w:t xml:space="preserve"> (</w:t>
            </w:r>
            <w:r w:rsidRPr="00C81B78">
              <w:rPr>
                <w:rFonts w:ascii="Times New Roman" w:eastAsia="Calibri" w:hAnsi="Times New Roman" w:cs="Times New Roman"/>
                <w:b/>
                <w:sz w:val="20"/>
                <w:szCs w:val="20"/>
                <w:lang w:val="uk-UA"/>
              </w:rPr>
              <w:t>пункт 5 ч. 1 ст. 17 Закону</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3C19F4" w:rsidRPr="005D0EE7" w:rsidRDefault="003C19F4" w:rsidP="00EF5D21">
            <w:pPr>
              <w:spacing w:after="200" w:line="276" w:lineRule="auto"/>
              <w:rPr>
                <w:rFonts w:ascii="Times New Roman" w:eastAsia="Calibri" w:hAnsi="Times New Roman" w:cs="Times New Roman"/>
                <w:iCs/>
                <w:sz w:val="20"/>
                <w:szCs w:val="20"/>
                <w:lang w:val="ru-RU"/>
              </w:rPr>
            </w:pPr>
            <w:r w:rsidRPr="00C81B78">
              <w:rPr>
                <w:rFonts w:ascii="Times New Roman" w:eastAsia="Calibri" w:hAnsi="Times New Roman" w:cs="Times New Roman"/>
                <w:iCs/>
                <w:sz w:val="20"/>
                <w:szCs w:val="20"/>
                <w:lang w:val="uk-UA"/>
              </w:rPr>
              <w:t>Інформація про відсутність п</w:t>
            </w:r>
            <w:r>
              <w:rPr>
                <w:rFonts w:ascii="Times New Roman" w:eastAsia="Calibri" w:hAnsi="Times New Roman" w:cs="Times New Roman"/>
                <w:iCs/>
                <w:sz w:val="20"/>
                <w:szCs w:val="20"/>
                <w:lang w:val="uk-UA"/>
              </w:rPr>
              <w:t xml:space="preserve">ідстави  надається Учасниками відповідно до вимог електронних полів в електронній системі </w:t>
            </w:r>
            <w:proofErr w:type="spellStart"/>
            <w:r>
              <w:rPr>
                <w:rFonts w:ascii="Times New Roman" w:eastAsia="Calibri" w:hAnsi="Times New Roman" w:cs="Times New Roman"/>
                <w:iCs/>
                <w:sz w:val="20"/>
                <w:szCs w:val="20"/>
                <w:lang w:val="uk-UA"/>
              </w:rPr>
              <w:t>закупівель</w:t>
            </w:r>
            <w:proofErr w:type="spellEnd"/>
            <w:r>
              <w:rPr>
                <w:rFonts w:ascii="Times New Roman" w:eastAsia="Calibri" w:hAnsi="Times New Roman" w:cs="Times New Roman"/>
                <w:iCs/>
                <w:sz w:val="20"/>
                <w:szCs w:val="20"/>
                <w:lang w:val="uk-UA"/>
              </w:rPr>
              <w:t>(згідно функціоналу електронного майданчика)</w:t>
            </w:r>
            <w:r w:rsidR="005D0EE7" w:rsidRPr="005D0EE7">
              <w:rPr>
                <w:rFonts w:ascii="Times New Roman" w:eastAsia="Calibri" w:hAnsi="Times New Roman" w:cs="Times New Roman"/>
                <w:iCs/>
                <w:sz w:val="20"/>
                <w:szCs w:val="20"/>
                <w:lang w:val="ru-RU"/>
              </w:rPr>
              <w:t xml:space="preserve"> </w:t>
            </w:r>
            <w:r w:rsidR="005D0EE7">
              <w:rPr>
                <w:rFonts w:ascii="Times New Roman" w:eastAsia="Calibri" w:hAnsi="Times New Roman" w:cs="Times New Roman"/>
                <w:iCs/>
                <w:sz w:val="20"/>
                <w:szCs w:val="20"/>
                <w:lang w:val="ru-RU"/>
              </w:rPr>
              <w:t xml:space="preserve">шляхом </w:t>
            </w:r>
            <w:proofErr w:type="spellStart"/>
            <w:r w:rsidR="005D0EE7">
              <w:rPr>
                <w:rFonts w:ascii="Times New Roman" w:eastAsia="Calibri" w:hAnsi="Times New Roman" w:cs="Times New Roman"/>
                <w:iCs/>
                <w:sz w:val="20"/>
                <w:szCs w:val="20"/>
                <w:lang w:val="ru-RU"/>
              </w:rPr>
              <w:t>самостійного</w:t>
            </w:r>
            <w:proofErr w:type="spellEnd"/>
            <w:r w:rsidR="005D0EE7">
              <w:rPr>
                <w:rFonts w:ascii="Times New Roman" w:eastAsia="Calibri" w:hAnsi="Times New Roman" w:cs="Times New Roman"/>
                <w:iCs/>
                <w:sz w:val="20"/>
                <w:szCs w:val="20"/>
                <w:lang w:val="ru-RU"/>
              </w:rPr>
              <w:t xml:space="preserve"> </w:t>
            </w:r>
            <w:proofErr w:type="spellStart"/>
            <w:r w:rsidR="005D0EE7">
              <w:rPr>
                <w:rFonts w:ascii="Times New Roman" w:eastAsia="Calibri" w:hAnsi="Times New Roman" w:cs="Times New Roman"/>
                <w:iCs/>
                <w:sz w:val="20"/>
                <w:szCs w:val="20"/>
                <w:lang w:val="ru-RU"/>
              </w:rPr>
              <w:t>декларування</w:t>
            </w:r>
            <w:proofErr w:type="spellEnd"/>
          </w:p>
          <w:p w:rsidR="003C19F4" w:rsidRPr="00C81B78" w:rsidRDefault="003C19F4" w:rsidP="00EF5D21">
            <w:pPr>
              <w:spacing w:after="200" w:line="276" w:lineRule="auto"/>
              <w:rPr>
                <w:rFonts w:ascii="Times New Roman" w:eastAsia="Calibri" w:hAnsi="Times New Roman" w:cs="Times New Roman"/>
                <w:b/>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C81B78" w:rsidRDefault="00F85E27" w:rsidP="00F85E27">
            <w:pPr>
              <w:spacing w:after="200" w:line="276" w:lineRule="auto"/>
              <w:jc w:val="both"/>
              <w:rPr>
                <w:rFonts w:ascii="Times New Roman" w:eastAsia="Calibri" w:hAnsi="Times New Roman" w:cs="Times New Roman"/>
                <w:bCs/>
                <w:sz w:val="20"/>
                <w:szCs w:val="20"/>
                <w:lang w:val="uk-UA"/>
              </w:rPr>
            </w:pPr>
            <w:r w:rsidRPr="00F85E27">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F85E27">
              <w:rPr>
                <w:rFonts w:ascii="Times New Roman" w:eastAsia="Times New Roman" w:hAnsi="Times New Roman" w:cs="Times New Roman"/>
                <w:sz w:val="20"/>
                <w:szCs w:val="20"/>
                <w:lang w:val="uk-UA"/>
              </w:rPr>
              <w:t>тридцятиденної</w:t>
            </w:r>
            <w:proofErr w:type="spellEnd"/>
            <w:r w:rsidRPr="00F85E27">
              <w:rPr>
                <w:rFonts w:ascii="Times New Roman" w:eastAsia="Times New Roman" w:hAnsi="Times New Roman" w:cs="Times New Roman"/>
                <w:sz w:val="20"/>
                <w:szCs w:val="20"/>
                <w:lang w:val="uk-UA"/>
              </w:rPr>
              <w:t xml:space="preserve"> давнини від дати подання документа. </w:t>
            </w:r>
            <w:r w:rsidR="003C19F4" w:rsidRPr="00F85E27">
              <w:rPr>
                <w:rFonts w:ascii="Times New Roman" w:eastAsia="Calibri" w:hAnsi="Times New Roman" w:cs="Times New Roman"/>
                <w:bCs/>
                <w:sz w:val="20"/>
                <w:szCs w:val="20"/>
                <w:lang w:val="uk-UA"/>
              </w:rPr>
              <w:t>або в електронній формі</w:t>
            </w:r>
            <w:r w:rsidR="003C19F4" w:rsidRPr="00C81B78">
              <w:rPr>
                <w:rFonts w:ascii="Times New Roman" w:eastAsia="Calibri" w:hAnsi="Times New Roman" w:cs="Times New Roman"/>
                <w:bCs/>
                <w:sz w:val="20"/>
                <w:szCs w:val="20"/>
                <w:lang w:val="uk-UA"/>
              </w:rPr>
              <w:t xml:space="preserve"> (</w:t>
            </w:r>
            <w:proofErr w:type="spellStart"/>
            <w:r w:rsidR="003C19F4" w:rsidRPr="00C81B78">
              <w:rPr>
                <w:rFonts w:ascii="Times New Roman" w:eastAsia="Calibri" w:hAnsi="Times New Roman" w:cs="Times New Roman"/>
                <w:bCs/>
                <w:sz w:val="20"/>
                <w:szCs w:val="20"/>
                <w:lang w:val="uk-UA"/>
              </w:rPr>
              <w:t>відтворен</w:t>
            </w:r>
            <w:r w:rsidR="003C19F4" w:rsidRPr="00C81B78">
              <w:rPr>
                <w:rFonts w:ascii="Times New Roman" w:eastAsia="Calibri" w:hAnsi="Times New Roman" w:cs="Times New Roman"/>
                <w:bCs/>
                <w:sz w:val="20"/>
                <w:szCs w:val="20"/>
                <w:lang w:val="ru-RU"/>
              </w:rPr>
              <w:t>ий</w:t>
            </w:r>
            <w:proofErr w:type="spellEnd"/>
            <w:r w:rsidR="003C19F4" w:rsidRPr="00C81B78">
              <w:rPr>
                <w:rFonts w:ascii="Times New Roman" w:eastAsia="Calibri" w:hAnsi="Times New Roman" w:cs="Times New Roman"/>
                <w:bCs/>
                <w:sz w:val="20"/>
                <w:szCs w:val="20"/>
                <w:lang w:val="uk-UA"/>
              </w:rPr>
              <w:t>) у відповідності до законодавства.</w:t>
            </w:r>
          </w:p>
          <w:p w:rsidR="003C19F4" w:rsidRPr="00C81B78" w:rsidRDefault="003C19F4" w:rsidP="00866431">
            <w:pPr>
              <w:spacing w:after="200" w:line="276" w:lineRule="auto"/>
              <w:rPr>
                <w:rFonts w:ascii="Times New Roman" w:eastAsia="Calibri" w:hAnsi="Times New Roman" w:cs="Times New Roman"/>
                <w:b/>
                <w:sz w:val="20"/>
                <w:szCs w:val="20"/>
                <w:lang w:val="uk-UA"/>
              </w:rPr>
            </w:pPr>
          </w:p>
        </w:tc>
      </w:tr>
      <w:tr w:rsidR="003C19F4" w:rsidRPr="00ED763A" w:rsidTr="003C19F4">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lastRenderedPageBreak/>
              <w:t>6</w:t>
            </w:r>
          </w:p>
        </w:tc>
        <w:tc>
          <w:tcPr>
            <w:tcW w:w="3827"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ru-RU"/>
              </w:rPr>
            </w:pPr>
            <w:r w:rsidRPr="00944D32">
              <w:rPr>
                <w:rFonts w:ascii="Times New Roman" w:hAnsi="Times New Roman" w:cs="Times New Roman"/>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Pr="008D6DC0">
              <w:rPr>
                <w:rFonts w:ascii="Times New Roman" w:hAnsi="Times New Roman" w:cs="Times New Roman"/>
                <w:b/>
                <w:lang w:val="uk-UA"/>
              </w:rPr>
              <w:t>була засуджена за кримінальне правопорушення, вчинене з корисливих мотивів (зокр</w:t>
            </w:r>
            <w:r w:rsidRPr="00944D32">
              <w:rPr>
                <w:rFonts w:ascii="Times New Roman" w:hAnsi="Times New Roman" w:cs="Times New Roman"/>
                <w:lang w:val="uk-UA"/>
              </w:rPr>
              <w:t>ема, пов’язане з хабарництвом, шахрайством та відмиванням коштів), судимість з якої не знято або не погашено у встановленому законом порядку</w:t>
            </w:r>
            <w:r w:rsidRPr="00C81B78">
              <w:rPr>
                <w:rFonts w:ascii="Times New Roman" w:eastAsia="Calibri" w:hAnsi="Times New Roman" w:cs="Times New Roman"/>
                <w:sz w:val="20"/>
                <w:szCs w:val="20"/>
                <w:lang w:val="uk-UA"/>
              </w:rPr>
              <w:t>(</w:t>
            </w:r>
            <w:r w:rsidRPr="00C81B78">
              <w:rPr>
                <w:rFonts w:ascii="Times New Roman" w:eastAsia="Calibri" w:hAnsi="Times New Roman" w:cs="Times New Roman"/>
                <w:b/>
                <w:sz w:val="20"/>
                <w:szCs w:val="20"/>
                <w:lang w:val="uk-UA"/>
              </w:rPr>
              <w:t>пункт 6 ч. 1 ст. 17 Закону</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D0EE7" w:rsidRPr="005D0EE7" w:rsidRDefault="005D0EE7" w:rsidP="005D0EE7">
            <w:pPr>
              <w:spacing w:after="200" w:line="276" w:lineRule="auto"/>
              <w:rPr>
                <w:rFonts w:ascii="Times New Roman" w:eastAsia="Calibri" w:hAnsi="Times New Roman" w:cs="Times New Roman"/>
                <w:iCs/>
                <w:sz w:val="20"/>
                <w:szCs w:val="20"/>
                <w:lang w:val="ru-RU"/>
              </w:rPr>
            </w:pPr>
            <w:r w:rsidRPr="00C81B78">
              <w:rPr>
                <w:rFonts w:ascii="Times New Roman" w:eastAsia="Calibri" w:hAnsi="Times New Roman" w:cs="Times New Roman"/>
                <w:iCs/>
                <w:sz w:val="20"/>
                <w:szCs w:val="20"/>
                <w:lang w:val="uk-UA"/>
              </w:rPr>
              <w:t>Інформація про відсутність п</w:t>
            </w:r>
            <w:r>
              <w:rPr>
                <w:rFonts w:ascii="Times New Roman" w:eastAsia="Calibri" w:hAnsi="Times New Roman" w:cs="Times New Roman"/>
                <w:iCs/>
                <w:sz w:val="20"/>
                <w:szCs w:val="20"/>
                <w:lang w:val="uk-UA"/>
              </w:rPr>
              <w:t xml:space="preserve">ідстави  надається Учасниками відповідно до вимог електронних полів в електронній системі </w:t>
            </w:r>
            <w:proofErr w:type="spellStart"/>
            <w:r>
              <w:rPr>
                <w:rFonts w:ascii="Times New Roman" w:eastAsia="Calibri" w:hAnsi="Times New Roman" w:cs="Times New Roman"/>
                <w:iCs/>
                <w:sz w:val="20"/>
                <w:szCs w:val="20"/>
                <w:lang w:val="uk-UA"/>
              </w:rPr>
              <w:t>закупівель</w:t>
            </w:r>
            <w:proofErr w:type="spellEnd"/>
            <w:r>
              <w:rPr>
                <w:rFonts w:ascii="Times New Roman" w:eastAsia="Calibri" w:hAnsi="Times New Roman" w:cs="Times New Roman"/>
                <w:iCs/>
                <w:sz w:val="20"/>
                <w:szCs w:val="20"/>
                <w:lang w:val="uk-UA"/>
              </w:rPr>
              <w:t>(згідно функціоналу електронного майданчика)</w:t>
            </w:r>
            <w:r w:rsidRPr="005D0EE7">
              <w:rPr>
                <w:rFonts w:ascii="Times New Roman" w:eastAsia="Calibri" w:hAnsi="Times New Roman" w:cs="Times New Roman"/>
                <w:iCs/>
                <w:sz w:val="20"/>
                <w:szCs w:val="20"/>
                <w:lang w:val="ru-RU"/>
              </w:rPr>
              <w:t xml:space="preserve"> </w:t>
            </w:r>
            <w:r>
              <w:rPr>
                <w:rFonts w:ascii="Times New Roman" w:eastAsia="Calibri" w:hAnsi="Times New Roman" w:cs="Times New Roman"/>
                <w:iCs/>
                <w:sz w:val="20"/>
                <w:szCs w:val="20"/>
                <w:lang w:val="ru-RU"/>
              </w:rPr>
              <w:t xml:space="preserve">шляхом </w:t>
            </w:r>
            <w:proofErr w:type="spellStart"/>
            <w:r>
              <w:rPr>
                <w:rFonts w:ascii="Times New Roman" w:eastAsia="Calibri" w:hAnsi="Times New Roman" w:cs="Times New Roman"/>
                <w:iCs/>
                <w:sz w:val="20"/>
                <w:szCs w:val="20"/>
                <w:lang w:val="ru-RU"/>
              </w:rPr>
              <w:t>самостійного</w:t>
            </w:r>
            <w:proofErr w:type="spellEnd"/>
            <w:r>
              <w:rPr>
                <w:rFonts w:ascii="Times New Roman" w:eastAsia="Calibri" w:hAnsi="Times New Roman" w:cs="Times New Roman"/>
                <w:iCs/>
                <w:sz w:val="20"/>
                <w:szCs w:val="20"/>
                <w:lang w:val="ru-RU"/>
              </w:rPr>
              <w:t xml:space="preserve"> </w:t>
            </w:r>
            <w:proofErr w:type="spellStart"/>
            <w:r>
              <w:rPr>
                <w:rFonts w:ascii="Times New Roman" w:eastAsia="Calibri" w:hAnsi="Times New Roman" w:cs="Times New Roman"/>
                <w:iCs/>
                <w:sz w:val="20"/>
                <w:szCs w:val="20"/>
                <w:lang w:val="ru-RU"/>
              </w:rPr>
              <w:t>декларування</w:t>
            </w:r>
            <w:proofErr w:type="spellEnd"/>
            <w:r>
              <w:rPr>
                <w:rFonts w:ascii="Times New Roman" w:eastAsia="Calibri" w:hAnsi="Times New Roman" w:cs="Times New Roman"/>
                <w:iCs/>
                <w:sz w:val="20"/>
                <w:szCs w:val="20"/>
                <w:lang w:val="ru-RU"/>
              </w:rPr>
              <w:t>.</w:t>
            </w:r>
          </w:p>
          <w:p w:rsidR="003C19F4" w:rsidRPr="005D0EE7" w:rsidRDefault="003C19F4" w:rsidP="00EF5D21">
            <w:pPr>
              <w:spacing w:after="200" w:line="276" w:lineRule="auto"/>
              <w:rPr>
                <w:rFonts w:ascii="Times New Roman" w:eastAsia="Calibri" w:hAnsi="Times New Roman" w:cs="Times New Roman"/>
                <w:sz w:val="20"/>
                <w:szCs w:val="20"/>
                <w:lang w:val="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C81B78" w:rsidRDefault="00866431" w:rsidP="00EF5D21">
            <w:pPr>
              <w:spacing w:after="200" w:line="276" w:lineRule="auto"/>
              <w:rPr>
                <w:rFonts w:ascii="Times New Roman" w:eastAsia="Calibri" w:hAnsi="Times New Roman" w:cs="Times New Roman"/>
                <w:i/>
                <w:sz w:val="20"/>
                <w:szCs w:val="20"/>
                <w:u w:val="single"/>
                <w:lang w:val="ru-RU"/>
              </w:rPr>
            </w:pPr>
            <w:r w:rsidRPr="00866431">
              <w:rPr>
                <w:rFonts w:ascii="Times New Roman" w:eastAsia="Calibri" w:hAnsi="Times New Roman" w:cs="Times New Roman"/>
                <w:bCs/>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866431">
              <w:rPr>
                <w:rFonts w:ascii="Times New Roman" w:eastAsia="Calibri" w:hAnsi="Times New Roman" w:cs="Times New Roman"/>
                <w:bCs/>
                <w:sz w:val="20"/>
                <w:szCs w:val="20"/>
                <w:lang w:val="uk-UA"/>
              </w:rPr>
              <w:t>тридцятиденної</w:t>
            </w:r>
            <w:proofErr w:type="spellEnd"/>
            <w:r w:rsidRPr="00866431">
              <w:rPr>
                <w:rFonts w:ascii="Times New Roman" w:eastAsia="Calibri" w:hAnsi="Times New Roman" w:cs="Times New Roman"/>
                <w:bCs/>
                <w:sz w:val="20"/>
                <w:szCs w:val="20"/>
                <w:lang w:val="uk-UA"/>
              </w:rPr>
              <w:t xml:space="preserve"> давнини від дати подання документа. </w:t>
            </w:r>
          </w:p>
        </w:tc>
      </w:tr>
      <w:tr w:rsidR="003C19F4" w:rsidRPr="00ED763A" w:rsidTr="003C19F4">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7</w:t>
            </w:r>
          </w:p>
        </w:tc>
        <w:tc>
          <w:tcPr>
            <w:tcW w:w="3827"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Т</w:t>
            </w:r>
            <w:proofErr w:type="spellStart"/>
            <w:r w:rsidRPr="00C81B78">
              <w:rPr>
                <w:rFonts w:ascii="Times New Roman" w:eastAsia="Calibri" w:hAnsi="Times New Roman" w:cs="Times New Roman"/>
                <w:sz w:val="20"/>
                <w:szCs w:val="20"/>
                <w:lang w:val="ru-RU"/>
              </w:rPr>
              <w:t>ендерна</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пропозиція</w:t>
            </w:r>
            <w:proofErr w:type="spellEnd"/>
            <w:r w:rsidRPr="00C81B78">
              <w:rPr>
                <w:rFonts w:ascii="Times New Roman" w:eastAsia="Calibri" w:hAnsi="Times New Roman" w:cs="Times New Roman"/>
                <w:sz w:val="20"/>
                <w:szCs w:val="20"/>
                <w:lang w:val="ru-RU"/>
              </w:rPr>
              <w:t xml:space="preserve"> подана </w:t>
            </w:r>
            <w:proofErr w:type="spellStart"/>
            <w:r w:rsidRPr="00C81B78">
              <w:rPr>
                <w:rFonts w:ascii="Times New Roman" w:eastAsia="Calibri" w:hAnsi="Times New Roman" w:cs="Times New Roman"/>
                <w:sz w:val="20"/>
                <w:szCs w:val="20"/>
                <w:lang w:val="ru-RU"/>
              </w:rPr>
              <w:t>учасником</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конкурентної</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процедури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закупівлі</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або</w:t>
            </w:r>
            <w:proofErr w:type="spellEnd"/>
            <w:r w:rsidRPr="00C81B78">
              <w:rPr>
                <w:rFonts w:ascii="Times New Roman" w:eastAsia="Calibri" w:hAnsi="Times New Roman" w:cs="Times New Roman"/>
                <w:sz w:val="20"/>
                <w:szCs w:val="20"/>
                <w:lang w:val="ru-RU"/>
              </w:rPr>
              <w:t xml:space="preserve"> участь у </w:t>
            </w:r>
            <w:proofErr w:type="spellStart"/>
            <w:r w:rsidRPr="00C81B78">
              <w:rPr>
                <w:rFonts w:ascii="Times New Roman" w:eastAsia="Calibri" w:hAnsi="Times New Roman" w:cs="Times New Roman"/>
                <w:sz w:val="20"/>
                <w:szCs w:val="20"/>
                <w:lang w:val="ru-RU"/>
              </w:rPr>
              <w:t>переговорній</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процедурі</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бере</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учасник</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який</w:t>
            </w:r>
            <w:proofErr w:type="spellEnd"/>
            <w:r w:rsidRPr="00C81B78">
              <w:rPr>
                <w:rFonts w:ascii="Times New Roman" w:eastAsia="Calibri" w:hAnsi="Times New Roman" w:cs="Times New Roman"/>
                <w:sz w:val="20"/>
                <w:szCs w:val="20"/>
                <w:lang w:val="ru-RU"/>
              </w:rPr>
              <w:t xml:space="preserve"> є </w:t>
            </w:r>
            <w:proofErr w:type="spellStart"/>
            <w:r w:rsidRPr="00C81B78">
              <w:rPr>
                <w:rFonts w:ascii="Times New Roman" w:eastAsia="Calibri" w:hAnsi="Times New Roman" w:cs="Times New Roman"/>
                <w:sz w:val="20"/>
                <w:szCs w:val="20"/>
                <w:lang w:val="ru-RU"/>
              </w:rPr>
              <w:t>пов’язаною</w:t>
            </w:r>
            <w:proofErr w:type="spellEnd"/>
            <w:r w:rsidRPr="00C81B78">
              <w:rPr>
                <w:rFonts w:ascii="Times New Roman" w:eastAsia="Calibri" w:hAnsi="Times New Roman" w:cs="Times New Roman"/>
                <w:sz w:val="20"/>
                <w:szCs w:val="20"/>
                <w:lang w:val="ru-RU"/>
              </w:rPr>
              <w:t xml:space="preserve"> особою з </w:t>
            </w:r>
            <w:proofErr w:type="spellStart"/>
            <w:r w:rsidRPr="00C81B78">
              <w:rPr>
                <w:rFonts w:ascii="Times New Roman" w:eastAsia="Calibri" w:hAnsi="Times New Roman" w:cs="Times New Roman"/>
                <w:sz w:val="20"/>
                <w:szCs w:val="20"/>
                <w:lang w:val="ru-RU"/>
              </w:rPr>
              <w:t>іншими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учасниками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процедури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закупівлі</w:t>
            </w:r>
            <w:proofErr w:type="spellEnd"/>
            <w:r w:rsidRPr="00C81B78">
              <w:rPr>
                <w:rFonts w:ascii="Times New Roman" w:eastAsia="Calibri" w:hAnsi="Times New Roman" w:cs="Times New Roman"/>
                <w:sz w:val="20"/>
                <w:szCs w:val="20"/>
                <w:lang w:val="ru-RU"/>
              </w:rPr>
              <w:t xml:space="preserve"> та/</w:t>
            </w:r>
            <w:proofErr w:type="spellStart"/>
            <w:r w:rsidRPr="00C81B78">
              <w:rPr>
                <w:rFonts w:ascii="Times New Roman" w:eastAsia="Calibri" w:hAnsi="Times New Roman" w:cs="Times New Roman"/>
                <w:sz w:val="20"/>
                <w:szCs w:val="20"/>
                <w:lang w:val="ru-RU"/>
              </w:rPr>
              <w:t>або</w:t>
            </w:r>
            <w:proofErr w:type="spellEnd"/>
            <w:r w:rsidRPr="00C81B78">
              <w:rPr>
                <w:rFonts w:ascii="Times New Roman" w:eastAsia="Calibri" w:hAnsi="Times New Roman" w:cs="Times New Roman"/>
                <w:sz w:val="20"/>
                <w:szCs w:val="20"/>
                <w:lang w:val="ru-RU"/>
              </w:rPr>
              <w:t xml:space="preserve"> з </w:t>
            </w:r>
            <w:proofErr w:type="spellStart"/>
            <w:r w:rsidRPr="00C81B78">
              <w:rPr>
                <w:rFonts w:ascii="Times New Roman" w:eastAsia="Calibri" w:hAnsi="Times New Roman" w:cs="Times New Roman"/>
                <w:sz w:val="20"/>
                <w:szCs w:val="20"/>
                <w:lang w:val="ru-RU"/>
              </w:rPr>
              <w:t>уповноваженою</w:t>
            </w:r>
            <w:proofErr w:type="spellEnd"/>
            <w:r w:rsidRPr="00C81B78">
              <w:rPr>
                <w:rFonts w:ascii="Times New Roman" w:eastAsia="Calibri" w:hAnsi="Times New Roman" w:cs="Times New Roman"/>
                <w:sz w:val="20"/>
                <w:szCs w:val="20"/>
                <w:lang w:val="ru-RU"/>
              </w:rPr>
              <w:t xml:space="preserve"> особою (особами), та/</w:t>
            </w:r>
            <w:proofErr w:type="spellStart"/>
            <w:r w:rsidRPr="00C81B78">
              <w:rPr>
                <w:rFonts w:ascii="Times New Roman" w:eastAsia="Calibri" w:hAnsi="Times New Roman" w:cs="Times New Roman"/>
                <w:sz w:val="20"/>
                <w:szCs w:val="20"/>
                <w:lang w:val="ru-RU"/>
              </w:rPr>
              <w:t>або</w:t>
            </w:r>
            <w:proofErr w:type="spellEnd"/>
            <w:r w:rsidRPr="00C81B78">
              <w:rPr>
                <w:rFonts w:ascii="Times New Roman" w:eastAsia="Calibri" w:hAnsi="Times New Roman" w:cs="Times New Roman"/>
                <w:sz w:val="20"/>
                <w:szCs w:val="20"/>
                <w:lang w:val="ru-RU"/>
              </w:rPr>
              <w:t xml:space="preserve"> з </w:t>
            </w:r>
            <w:proofErr w:type="spellStart"/>
            <w:r w:rsidRPr="00C81B78">
              <w:rPr>
                <w:rFonts w:ascii="Times New Roman" w:eastAsia="Calibri" w:hAnsi="Times New Roman" w:cs="Times New Roman"/>
                <w:sz w:val="20"/>
                <w:szCs w:val="20"/>
                <w:lang w:val="ru-RU"/>
              </w:rPr>
              <w:t>керівником</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замовника</w:t>
            </w:r>
            <w:proofErr w:type="spellEnd"/>
            <w:r w:rsidRPr="00C81B78">
              <w:rPr>
                <w:rFonts w:ascii="Times New Roman" w:eastAsia="Calibri" w:hAnsi="Times New Roman" w:cs="Times New Roman"/>
                <w:sz w:val="20"/>
                <w:szCs w:val="20"/>
                <w:lang w:val="uk-UA"/>
              </w:rPr>
              <w:t>(</w:t>
            </w:r>
            <w:r w:rsidRPr="00C81B78">
              <w:rPr>
                <w:rFonts w:ascii="Times New Roman" w:eastAsia="Calibri" w:hAnsi="Times New Roman" w:cs="Times New Roman"/>
                <w:b/>
                <w:sz w:val="20"/>
                <w:szCs w:val="20"/>
                <w:lang w:val="uk-UA"/>
              </w:rPr>
              <w:t>пункт 7 ч. 1 ст. 17 Закону</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 xml:space="preserve"> </w:t>
            </w:r>
            <w:proofErr w:type="spellStart"/>
            <w:r w:rsidRPr="00C81B78">
              <w:rPr>
                <w:rFonts w:ascii="Times New Roman" w:eastAsia="Calibri" w:hAnsi="Times New Roman" w:cs="Times New Roman"/>
                <w:sz w:val="20"/>
                <w:szCs w:val="20"/>
                <w:lang w:val="ru-RU"/>
              </w:rPr>
              <w:t>Документи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Учасників</w:t>
            </w:r>
            <w:proofErr w:type="spellEnd"/>
            <w:r w:rsidRPr="00C81B78">
              <w:rPr>
                <w:rFonts w:ascii="Times New Roman" w:eastAsia="Calibri" w:hAnsi="Times New Roman" w:cs="Times New Roman"/>
                <w:sz w:val="20"/>
                <w:szCs w:val="20"/>
                <w:lang w:val="ru-RU"/>
              </w:rPr>
              <w:t xml:space="preserve"> </w:t>
            </w:r>
            <w:r w:rsidRPr="00C81B78">
              <w:rPr>
                <w:rFonts w:ascii="Times New Roman" w:eastAsia="Calibri" w:hAnsi="Times New Roman" w:cs="Times New Roman"/>
                <w:b/>
                <w:sz w:val="20"/>
                <w:szCs w:val="20"/>
                <w:lang w:val="ru-RU"/>
              </w:rPr>
              <w:t xml:space="preserve">не </w:t>
            </w:r>
            <w:proofErr w:type="spellStart"/>
            <w:r w:rsidRPr="00C81B78">
              <w:rPr>
                <w:rFonts w:ascii="Times New Roman" w:eastAsia="Calibri" w:hAnsi="Times New Roman" w:cs="Times New Roman"/>
                <w:b/>
                <w:sz w:val="20"/>
                <w:szCs w:val="20"/>
                <w:lang w:val="ru-RU"/>
              </w:rPr>
              <w:t>вимагаються</w:t>
            </w:r>
            <w:proofErr w:type="spellEnd"/>
            <w:r w:rsidRPr="00C81B78">
              <w:rPr>
                <w:rFonts w:ascii="Times New Roman" w:eastAsia="Calibri" w:hAnsi="Times New Roman" w:cs="Times New Roman"/>
                <w:b/>
                <w:sz w:val="20"/>
                <w:szCs w:val="20"/>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C81B78" w:rsidRDefault="00866431" w:rsidP="00EF5D21">
            <w:pPr>
              <w:spacing w:after="200" w:line="276" w:lineRule="auto"/>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ru-RU"/>
              </w:rPr>
              <w:t>Д</w:t>
            </w:r>
            <w:r w:rsidR="003C19F4" w:rsidRPr="00C81B78">
              <w:rPr>
                <w:rFonts w:ascii="Times New Roman" w:eastAsia="Calibri" w:hAnsi="Times New Roman" w:cs="Times New Roman"/>
                <w:sz w:val="20"/>
                <w:szCs w:val="20"/>
                <w:lang w:val="ru-RU"/>
              </w:rPr>
              <w:t>окументи</w:t>
            </w:r>
            <w:proofErr w:type="spellEnd"/>
            <w:r w:rsidR="003C19F4" w:rsidRPr="00C81B78">
              <w:rPr>
                <w:rFonts w:ascii="Times New Roman" w:eastAsia="Calibri" w:hAnsi="Times New Roman" w:cs="Times New Roman"/>
                <w:sz w:val="20"/>
                <w:szCs w:val="20"/>
                <w:lang w:val="ru-RU"/>
              </w:rPr>
              <w:t xml:space="preserve"> </w:t>
            </w:r>
            <w:proofErr w:type="spellStart"/>
            <w:r w:rsidR="003C19F4" w:rsidRPr="00C81B78">
              <w:rPr>
                <w:rFonts w:ascii="Times New Roman" w:eastAsia="Calibri" w:hAnsi="Times New Roman" w:cs="Times New Roman"/>
                <w:sz w:val="20"/>
                <w:szCs w:val="20"/>
                <w:lang w:val="ru-RU"/>
              </w:rPr>
              <w:t>від</w:t>
            </w:r>
            <w:proofErr w:type="spellEnd"/>
            <w:r w:rsidR="003C19F4" w:rsidRPr="00C81B78">
              <w:rPr>
                <w:rFonts w:ascii="Times New Roman" w:eastAsia="Calibri" w:hAnsi="Times New Roman" w:cs="Times New Roman"/>
                <w:sz w:val="20"/>
                <w:szCs w:val="20"/>
                <w:lang w:val="ru-RU"/>
              </w:rPr>
              <w:t xml:space="preserve"> </w:t>
            </w:r>
            <w:r w:rsidR="003C19F4" w:rsidRPr="00C81B78">
              <w:rPr>
                <w:rFonts w:ascii="Times New Roman" w:eastAsia="Calibri" w:hAnsi="Times New Roman" w:cs="Times New Roman"/>
                <w:sz w:val="20"/>
                <w:szCs w:val="20"/>
                <w:lang w:val="uk-UA"/>
              </w:rPr>
              <w:t>Переможця</w:t>
            </w:r>
            <w:r>
              <w:rPr>
                <w:rFonts w:ascii="Times New Roman" w:eastAsia="Calibri" w:hAnsi="Times New Roman" w:cs="Times New Roman"/>
                <w:sz w:val="20"/>
                <w:szCs w:val="20"/>
                <w:lang w:val="uk-UA"/>
              </w:rPr>
              <w:t xml:space="preserve"> </w:t>
            </w:r>
            <w:r w:rsidR="003C19F4" w:rsidRPr="00C81B78">
              <w:rPr>
                <w:rFonts w:ascii="Times New Roman" w:eastAsia="Calibri" w:hAnsi="Times New Roman" w:cs="Times New Roman"/>
                <w:b/>
                <w:sz w:val="20"/>
                <w:szCs w:val="20"/>
                <w:lang w:val="ru-RU"/>
              </w:rPr>
              <w:t xml:space="preserve">не </w:t>
            </w:r>
            <w:proofErr w:type="spellStart"/>
            <w:r w:rsidR="003C19F4" w:rsidRPr="00C81B78">
              <w:rPr>
                <w:rFonts w:ascii="Times New Roman" w:eastAsia="Calibri" w:hAnsi="Times New Roman" w:cs="Times New Roman"/>
                <w:b/>
                <w:sz w:val="20"/>
                <w:szCs w:val="20"/>
                <w:lang w:val="ru-RU"/>
              </w:rPr>
              <w:t>вимагаються</w:t>
            </w:r>
            <w:proofErr w:type="spellEnd"/>
            <w:r w:rsidR="003C19F4" w:rsidRPr="00C81B78">
              <w:rPr>
                <w:rFonts w:ascii="Times New Roman" w:eastAsia="Calibri" w:hAnsi="Times New Roman" w:cs="Times New Roman"/>
                <w:b/>
                <w:sz w:val="20"/>
                <w:szCs w:val="20"/>
                <w:lang w:val="uk-UA"/>
              </w:rPr>
              <w:t>.</w:t>
            </w:r>
          </w:p>
        </w:tc>
      </w:tr>
      <w:tr w:rsidR="003C19F4" w:rsidRPr="00ED763A" w:rsidTr="003C19F4">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8</w:t>
            </w:r>
          </w:p>
        </w:tc>
        <w:tc>
          <w:tcPr>
            <w:tcW w:w="3827"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ru-RU"/>
              </w:rPr>
            </w:pPr>
            <w:r w:rsidRPr="00C81B78">
              <w:rPr>
                <w:rFonts w:ascii="Times New Roman" w:eastAsia="Calibri" w:hAnsi="Times New Roman" w:cs="Times New Roman"/>
                <w:sz w:val="20"/>
                <w:szCs w:val="20"/>
                <w:lang w:val="uk-UA"/>
              </w:rPr>
              <w:t>У</w:t>
            </w:r>
            <w:proofErr w:type="spellStart"/>
            <w:r w:rsidRPr="00C81B78">
              <w:rPr>
                <w:rFonts w:ascii="Times New Roman" w:eastAsia="Calibri" w:hAnsi="Times New Roman" w:cs="Times New Roman"/>
                <w:sz w:val="20"/>
                <w:szCs w:val="20"/>
                <w:lang w:val="ru-RU"/>
              </w:rPr>
              <w:t>часник</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процедури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закупівлі</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визнаний</w:t>
            </w:r>
            <w:proofErr w:type="spellEnd"/>
            <w:r w:rsidRPr="00C81B78">
              <w:rPr>
                <w:rFonts w:ascii="Times New Roman" w:eastAsia="Calibri" w:hAnsi="Times New Roman" w:cs="Times New Roman"/>
                <w:sz w:val="20"/>
                <w:szCs w:val="20"/>
                <w:lang w:val="ru-RU"/>
              </w:rPr>
              <w:t xml:space="preserve"> у </w:t>
            </w:r>
            <w:proofErr w:type="spellStart"/>
            <w:r w:rsidRPr="00C81B78">
              <w:rPr>
                <w:rFonts w:ascii="Times New Roman" w:eastAsia="Calibri" w:hAnsi="Times New Roman" w:cs="Times New Roman"/>
                <w:sz w:val="20"/>
                <w:szCs w:val="20"/>
                <w:lang w:val="ru-RU"/>
              </w:rPr>
              <w:t>встановленому</w:t>
            </w:r>
            <w:proofErr w:type="spellEnd"/>
            <w:r w:rsidRPr="00C81B78">
              <w:rPr>
                <w:rFonts w:ascii="Times New Roman" w:eastAsia="Calibri" w:hAnsi="Times New Roman" w:cs="Times New Roman"/>
                <w:sz w:val="20"/>
                <w:szCs w:val="20"/>
                <w:lang w:val="ru-RU"/>
              </w:rPr>
              <w:t xml:space="preserve"> законом порядку </w:t>
            </w:r>
            <w:proofErr w:type="spellStart"/>
            <w:r w:rsidRPr="00C81B78">
              <w:rPr>
                <w:rFonts w:ascii="Times New Roman" w:eastAsia="Calibri" w:hAnsi="Times New Roman" w:cs="Times New Roman"/>
                <w:sz w:val="20"/>
                <w:szCs w:val="20"/>
                <w:lang w:val="ru-RU"/>
              </w:rPr>
              <w:t>банкрутом</w:t>
            </w:r>
            <w:proofErr w:type="spellEnd"/>
            <w:r w:rsidRPr="00C81B78">
              <w:rPr>
                <w:rFonts w:ascii="Times New Roman" w:eastAsia="Calibri" w:hAnsi="Times New Roman" w:cs="Times New Roman"/>
                <w:sz w:val="20"/>
                <w:szCs w:val="20"/>
                <w:lang w:val="ru-RU"/>
              </w:rPr>
              <w:t xml:space="preserve"> та </w:t>
            </w:r>
            <w:proofErr w:type="spellStart"/>
            <w:r w:rsidRPr="00C81B78">
              <w:rPr>
                <w:rFonts w:ascii="Times New Roman" w:eastAsia="Calibri" w:hAnsi="Times New Roman" w:cs="Times New Roman"/>
                <w:sz w:val="20"/>
                <w:szCs w:val="20"/>
                <w:lang w:val="ru-RU"/>
              </w:rPr>
              <w:t>стосовно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нього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відкрита</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ліквідаційна</w:t>
            </w:r>
            <w:proofErr w:type="spellEnd"/>
            <w:r w:rsidRPr="00C81B78">
              <w:rPr>
                <w:rFonts w:ascii="Times New Roman" w:eastAsia="Calibri" w:hAnsi="Times New Roman" w:cs="Times New Roman"/>
                <w:sz w:val="20"/>
                <w:szCs w:val="20"/>
                <w:lang w:val="ru-RU"/>
              </w:rPr>
              <w:t xml:space="preserve"> процедура</w:t>
            </w:r>
            <w:r w:rsidRPr="00C81B78">
              <w:rPr>
                <w:rFonts w:ascii="Times New Roman" w:eastAsia="Calibri" w:hAnsi="Times New Roman" w:cs="Times New Roman"/>
                <w:sz w:val="20"/>
                <w:szCs w:val="20"/>
                <w:lang w:val="uk-UA"/>
              </w:rPr>
              <w:t>(</w:t>
            </w:r>
            <w:r w:rsidRPr="00C81B78">
              <w:rPr>
                <w:rFonts w:ascii="Times New Roman" w:eastAsia="Calibri" w:hAnsi="Times New Roman" w:cs="Times New Roman"/>
                <w:b/>
                <w:sz w:val="20"/>
                <w:szCs w:val="20"/>
                <w:lang w:val="uk-UA"/>
              </w:rPr>
              <w:t>пункт 8 ч. 1 ст. 17 Закону</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5D0EE7" w:rsidRPr="005D0EE7" w:rsidRDefault="00EC5552" w:rsidP="005D0EE7">
            <w:pPr>
              <w:shd w:val="clear" w:color="auto" w:fill="FFFFFF"/>
              <w:spacing w:line="240" w:lineRule="auto"/>
              <w:jc w:val="both"/>
              <w:rPr>
                <w:rFonts w:ascii="Times New Roman" w:eastAsia="Times New Roman" w:hAnsi="Times New Roman" w:cs="Times New Roman"/>
                <w:color w:val="000000"/>
                <w:sz w:val="20"/>
                <w:szCs w:val="20"/>
                <w:lang w:val="ru-RU" w:eastAsia="uk-UA"/>
              </w:rPr>
            </w:pPr>
            <w:r w:rsidRPr="00D455A8">
              <w:rPr>
                <w:rFonts w:ascii="Times New Roman" w:eastAsia="Times New Roman" w:hAnsi="Times New Roman" w:cs="Times New Roman"/>
                <w:color w:val="000000"/>
                <w:sz w:val="20"/>
                <w:szCs w:val="20"/>
                <w:lang w:val="uk-UA" w:eastAsia="uk-UA"/>
              </w:rPr>
              <w:t xml:space="preserve">У разі технічної неможливості перевірити та/або відсутності інформації що є публічною та/або що оприлюднена у формі відкритих даних згідно із </w:t>
            </w:r>
            <w:hyperlink r:id="rId13">
              <w:r w:rsidRPr="00D455A8">
                <w:rPr>
                  <w:rFonts w:ascii="Times New Roman" w:eastAsia="Times New Roman" w:hAnsi="Times New Roman" w:cs="Times New Roman"/>
                  <w:color w:val="000000"/>
                  <w:sz w:val="20"/>
                  <w:szCs w:val="20"/>
                  <w:lang w:val="uk-UA" w:eastAsia="uk-UA"/>
                </w:rPr>
                <w:t>Законом України</w:t>
              </w:r>
            </w:hyperlink>
            <w:r w:rsidRPr="00D455A8">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Учасник підтверджує відсутність підстави передбаченої п. </w:t>
            </w:r>
            <w:r w:rsidR="005D0EE7">
              <w:rPr>
                <w:rFonts w:ascii="Times New Roman" w:eastAsia="Times New Roman" w:hAnsi="Times New Roman" w:cs="Times New Roman"/>
                <w:color w:val="000000"/>
                <w:sz w:val="20"/>
                <w:szCs w:val="20"/>
                <w:lang w:val="uk-UA" w:eastAsia="uk-UA"/>
              </w:rPr>
              <w:t>8</w:t>
            </w:r>
            <w:r w:rsidRPr="00D455A8">
              <w:rPr>
                <w:rFonts w:ascii="Times New Roman" w:eastAsia="Times New Roman" w:hAnsi="Times New Roman" w:cs="Times New Roman"/>
                <w:color w:val="000000"/>
                <w:sz w:val="20"/>
                <w:szCs w:val="20"/>
                <w:lang w:val="uk-UA" w:eastAsia="uk-UA"/>
              </w:rPr>
              <w:t xml:space="preserve"> ч. 1 ст. 17 Закону </w:t>
            </w:r>
            <w:r w:rsidR="005D0EE7" w:rsidRPr="00D455A8">
              <w:rPr>
                <w:rFonts w:ascii="Times New Roman" w:eastAsia="Times New Roman" w:hAnsi="Times New Roman" w:cs="Times New Roman"/>
                <w:color w:val="000000"/>
                <w:sz w:val="20"/>
                <w:szCs w:val="20"/>
                <w:lang w:val="uk-UA" w:eastAsia="uk-UA"/>
              </w:rPr>
              <w:t xml:space="preserve">під час подання тендерної пропозиції </w:t>
            </w:r>
            <w:r w:rsidR="005D0EE7">
              <w:rPr>
                <w:rFonts w:ascii="Times New Roman" w:eastAsia="Times New Roman" w:hAnsi="Times New Roman" w:cs="Times New Roman"/>
                <w:color w:val="000000"/>
                <w:sz w:val="20"/>
                <w:szCs w:val="20"/>
                <w:lang w:val="uk-UA" w:eastAsia="uk-UA"/>
              </w:rPr>
              <w:t xml:space="preserve">шляхом самостійного декларування відсутності </w:t>
            </w:r>
            <w:r w:rsidR="005D0EE7">
              <w:rPr>
                <w:rFonts w:ascii="Times New Roman" w:eastAsia="Times New Roman" w:hAnsi="Times New Roman" w:cs="Times New Roman"/>
                <w:color w:val="000000"/>
                <w:sz w:val="20"/>
                <w:szCs w:val="20"/>
                <w:lang w:val="uk-UA" w:eastAsia="uk-UA"/>
              </w:rPr>
              <w:lastRenderedPageBreak/>
              <w:t>такої підстави</w:t>
            </w:r>
            <w:r w:rsidR="005D0EE7" w:rsidRPr="00D455A8">
              <w:rPr>
                <w:rFonts w:ascii="Times New Roman" w:eastAsia="Times New Roman" w:hAnsi="Times New Roman" w:cs="Times New Roman"/>
                <w:color w:val="000000"/>
                <w:sz w:val="20"/>
                <w:szCs w:val="20"/>
                <w:lang w:val="uk-UA" w:eastAsia="uk-UA"/>
              </w:rPr>
              <w:t xml:space="preserve"> </w:t>
            </w:r>
            <w:r w:rsidR="005D0EE7">
              <w:rPr>
                <w:rFonts w:ascii="Times New Roman" w:eastAsia="Times New Roman" w:hAnsi="Times New Roman" w:cs="Times New Roman"/>
                <w:color w:val="000000"/>
                <w:sz w:val="20"/>
                <w:szCs w:val="20"/>
                <w:lang w:val="uk-UA" w:eastAsia="uk-UA"/>
              </w:rPr>
              <w:t>у відповідному електронному полі</w:t>
            </w:r>
            <w:r w:rsidR="005D0EE7" w:rsidRPr="00D455A8">
              <w:rPr>
                <w:rFonts w:ascii="Times New Roman" w:eastAsia="Times New Roman" w:hAnsi="Times New Roman" w:cs="Times New Roman"/>
                <w:color w:val="000000"/>
                <w:sz w:val="20"/>
                <w:szCs w:val="20"/>
                <w:lang w:val="uk-UA" w:eastAsia="uk-UA"/>
              </w:rPr>
              <w:t>.</w:t>
            </w:r>
          </w:p>
          <w:p w:rsidR="00EC5552" w:rsidRPr="00D455A8" w:rsidRDefault="00EC5552" w:rsidP="00EC5552">
            <w:pPr>
              <w:shd w:val="clear" w:color="auto" w:fill="FFFFFF"/>
              <w:spacing w:line="240" w:lineRule="auto"/>
              <w:jc w:val="both"/>
              <w:rPr>
                <w:rFonts w:ascii="Times New Roman" w:eastAsia="Times New Roman" w:hAnsi="Times New Roman" w:cs="Times New Roman"/>
                <w:color w:val="000000"/>
                <w:sz w:val="20"/>
                <w:szCs w:val="20"/>
                <w:lang w:val="uk-UA" w:eastAsia="uk-UA"/>
              </w:rPr>
            </w:pPr>
            <w:r w:rsidRPr="00D455A8">
              <w:rPr>
                <w:rFonts w:ascii="Times New Roman" w:eastAsia="Times New Roman" w:hAnsi="Times New Roman" w:cs="Times New Roman"/>
                <w:color w:val="000000"/>
                <w:sz w:val="20"/>
                <w:szCs w:val="20"/>
                <w:lang w:val="uk-UA" w:eastAsia="uk-UA"/>
              </w:rPr>
              <w:t xml:space="preserve">У разі технічної можливості перевірити інформацію що є публічною та/або що оприлюднена у формі відкритих даних згідно із </w:t>
            </w:r>
            <w:hyperlink r:id="rId14">
              <w:r w:rsidRPr="00D455A8">
                <w:rPr>
                  <w:rFonts w:ascii="Times New Roman" w:eastAsia="Times New Roman" w:hAnsi="Times New Roman" w:cs="Times New Roman"/>
                  <w:color w:val="000000"/>
                  <w:sz w:val="20"/>
                  <w:szCs w:val="20"/>
                  <w:lang w:val="uk-UA" w:eastAsia="uk-UA"/>
                </w:rPr>
                <w:t>Законом України</w:t>
              </w:r>
            </w:hyperlink>
            <w:r w:rsidRPr="00D455A8">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Замовник може самостійно перевірити інформацію, що міститься у відкритому реєстрі</w:t>
            </w:r>
            <w:r>
              <w:rPr>
                <w:rFonts w:ascii="Times New Roman" w:eastAsia="Times New Roman" w:hAnsi="Times New Roman" w:cs="Times New Roman"/>
                <w:color w:val="000000"/>
                <w:sz w:val="20"/>
                <w:szCs w:val="20"/>
                <w:lang w:val="uk-UA" w:eastAsia="uk-UA"/>
              </w:rPr>
              <w:t xml:space="preserve"> за посиланням:</w:t>
            </w:r>
          </w:p>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 xml:space="preserve">- </w:t>
            </w:r>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Єдиний</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реєстр</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підприємств</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щодо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яких</w:t>
            </w:r>
            <w:proofErr w:type="spellEnd"/>
            <w:r w:rsidRPr="00C81B78">
              <w:rPr>
                <w:rFonts w:ascii="Times New Roman" w:eastAsia="Calibri" w:hAnsi="Times New Roman" w:cs="Times New Roman"/>
                <w:sz w:val="20"/>
                <w:szCs w:val="20"/>
                <w:lang w:val="ru-RU"/>
              </w:rPr>
              <w:t xml:space="preserve"> порушено </w:t>
            </w:r>
            <w:proofErr w:type="spellStart"/>
            <w:r w:rsidRPr="00C81B78">
              <w:rPr>
                <w:rFonts w:ascii="Times New Roman" w:eastAsia="Calibri" w:hAnsi="Times New Roman" w:cs="Times New Roman"/>
                <w:sz w:val="20"/>
                <w:szCs w:val="20"/>
                <w:lang w:val="ru-RU"/>
              </w:rPr>
              <w:t>провадження</w:t>
            </w:r>
            <w:proofErr w:type="spellEnd"/>
            <w:r w:rsidRPr="00C81B78">
              <w:rPr>
                <w:rFonts w:ascii="Times New Roman" w:eastAsia="Calibri" w:hAnsi="Times New Roman" w:cs="Times New Roman"/>
                <w:sz w:val="20"/>
                <w:szCs w:val="20"/>
                <w:lang w:val="ru-RU"/>
              </w:rPr>
              <w:t xml:space="preserve"> у </w:t>
            </w:r>
            <w:proofErr w:type="spellStart"/>
            <w:r w:rsidRPr="00C81B78">
              <w:rPr>
                <w:rFonts w:ascii="Times New Roman" w:eastAsia="Calibri" w:hAnsi="Times New Roman" w:cs="Times New Roman"/>
                <w:sz w:val="20"/>
                <w:szCs w:val="20"/>
                <w:lang w:val="ru-RU"/>
              </w:rPr>
              <w:t>справі</w:t>
            </w:r>
            <w:proofErr w:type="spellEnd"/>
            <w:r w:rsidRPr="00C81B78">
              <w:rPr>
                <w:rFonts w:ascii="Times New Roman" w:eastAsia="Calibri" w:hAnsi="Times New Roman" w:cs="Times New Roman"/>
                <w:sz w:val="20"/>
                <w:szCs w:val="20"/>
                <w:lang w:val="ru-RU"/>
              </w:rPr>
              <w:t xml:space="preserve"> про </w:t>
            </w:r>
            <w:proofErr w:type="spellStart"/>
            <w:r w:rsidRPr="00C81B78">
              <w:rPr>
                <w:rFonts w:ascii="Times New Roman" w:eastAsia="Calibri" w:hAnsi="Times New Roman" w:cs="Times New Roman"/>
                <w:sz w:val="20"/>
                <w:szCs w:val="20"/>
                <w:lang w:val="ru-RU"/>
              </w:rPr>
              <w:t>банкрутство</w:t>
            </w:r>
            <w:proofErr w:type="spellEnd"/>
            <w:r>
              <w:fldChar w:fldCharType="begin"/>
            </w:r>
            <w:r w:rsidRPr="00D51054">
              <w:rPr>
                <w:lang w:val="ru-RU"/>
              </w:rPr>
              <w:instrText xml:space="preserve"> </w:instrText>
            </w:r>
            <w:r>
              <w:instrText>HYPERLINK</w:instrText>
            </w:r>
            <w:r w:rsidRPr="00D51054">
              <w:rPr>
                <w:lang w:val="ru-RU"/>
              </w:rPr>
              <w:instrText xml:space="preserve"> "</w:instrText>
            </w:r>
            <w:r>
              <w:instrText>https</w:instrText>
            </w:r>
            <w:r w:rsidRPr="00D51054">
              <w:rPr>
                <w:lang w:val="ru-RU"/>
              </w:rPr>
              <w:instrText>://</w:instrText>
            </w:r>
            <w:r>
              <w:instrText>kap</w:instrText>
            </w:r>
            <w:r w:rsidRPr="00D51054">
              <w:rPr>
                <w:lang w:val="ru-RU"/>
              </w:rPr>
              <w:instrText>.</w:instrText>
            </w:r>
            <w:r>
              <w:instrText>minjust</w:instrText>
            </w:r>
            <w:r w:rsidRPr="00D51054">
              <w:rPr>
                <w:lang w:val="ru-RU"/>
              </w:rPr>
              <w:instrText>.</w:instrText>
            </w:r>
            <w:r>
              <w:instrText>gov</w:instrText>
            </w:r>
            <w:r w:rsidRPr="00D51054">
              <w:rPr>
                <w:lang w:val="ru-RU"/>
              </w:rPr>
              <w:instrText>.</w:instrText>
            </w:r>
            <w:r>
              <w:instrText>ua</w:instrText>
            </w:r>
            <w:r w:rsidRPr="00D51054">
              <w:rPr>
                <w:lang w:val="ru-RU"/>
              </w:rPr>
              <w:instrText>/</w:instrText>
            </w:r>
            <w:r>
              <w:instrText>services</w:instrText>
            </w:r>
            <w:r w:rsidRPr="00D51054">
              <w:rPr>
                <w:lang w:val="ru-RU"/>
              </w:rPr>
              <w:instrText>/</w:instrText>
            </w:r>
            <w:r>
              <w:instrText>registry</w:instrText>
            </w:r>
            <w:r w:rsidRPr="00D51054">
              <w:rPr>
                <w:lang w:val="ru-RU"/>
              </w:rPr>
              <w:instrText xml:space="preserve">" </w:instrText>
            </w:r>
            <w:r>
              <w:fldChar w:fldCharType="separate"/>
            </w:r>
            <w:r w:rsidRPr="00C81B78">
              <w:rPr>
                <w:rFonts w:ascii="Times New Roman" w:eastAsia="Calibri" w:hAnsi="Times New Roman" w:cs="Times New Roman"/>
                <w:color w:val="0000FF"/>
                <w:sz w:val="20"/>
                <w:szCs w:val="20"/>
                <w:u w:val="single"/>
                <w:lang w:val="uk-UA"/>
              </w:rPr>
              <w:t>https://kap.minjust.gov.ua/services/registry</w:t>
            </w:r>
            <w:r>
              <w:rPr>
                <w:rFonts w:ascii="Times New Roman" w:eastAsia="Calibri" w:hAnsi="Times New Roman" w:cs="Times New Roman"/>
                <w:color w:val="0000FF"/>
                <w:sz w:val="20"/>
                <w:szCs w:val="20"/>
                <w:u w:val="single"/>
                <w:lang w:val="uk-UA"/>
              </w:rPr>
              <w:fldChar w:fldCharType="end"/>
            </w:r>
            <w:r w:rsidRPr="00C81B78">
              <w:rPr>
                <w:rFonts w:ascii="Times New Roman" w:eastAsia="Calibri" w:hAnsi="Times New Roman" w:cs="Times New Roman"/>
                <w:sz w:val="20"/>
                <w:szCs w:val="20"/>
                <w:lang w:val="uk-UA"/>
              </w:rPr>
              <w:t>;</w:t>
            </w:r>
          </w:p>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 Єдиний державний реєстр юридичних осіб, фізичних осіб - підприємців та громадських формувань</w:t>
            </w:r>
          </w:p>
          <w:p w:rsidR="003C19F4" w:rsidRPr="00C81B78" w:rsidRDefault="00ED763A" w:rsidP="00EF5D21">
            <w:pPr>
              <w:spacing w:after="200" w:line="276" w:lineRule="auto"/>
              <w:rPr>
                <w:rFonts w:ascii="Times New Roman" w:eastAsia="Calibri" w:hAnsi="Times New Roman" w:cs="Times New Roman"/>
                <w:sz w:val="20"/>
                <w:szCs w:val="20"/>
                <w:lang w:val="uk-UA"/>
              </w:rPr>
            </w:pPr>
            <w:hyperlink r:id="rId15" w:history="1">
              <w:r w:rsidR="003C19F4" w:rsidRPr="00C81B78">
                <w:rPr>
                  <w:rFonts w:ascii="Times New Roman" w:eastAsia="Calibri" w:hAnsi="Times New Roman" w:cs="Times New Roman"/>
                  <w:color w:val="0000FF"/>
                  <w:sz w:val="20"/>
                  <w:szCs w:val="20"/>
                  <w:u w:val="single"/>
                  <w:lang w:val="uk-UA"/>
                </w:rPr>
                <w:t>https://usr.minjust.gov.ua/ua/freesearch</w:t>
              </w:r>
            </w:hyperlink>
            <w:r w:rsidR="003C19F4" w:rsidRPr="00C81B78">
              <w:rPr>
                <w:rFonts w:ascii="Times New Roman" w:eastAsia="Calibri" w:hAnsi="Times New Roman" w:cs="Times New Roman"/>
                <w:sz w:val="20"/>
                <w:szCs w:val="20"/>
                <w:u w:val="single"/>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866431" w:rsidRPr="00866431" w:rsidRDefault="00935560" w:rsidP="00866431">
            <w:pPr>
              <w:spacing w:after="200" w:line="276"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Документи від переможця не вимагаються.</w:t>
            </w:r>
          </w:p>
          <w:p w:rsidR="003C19F4" w:rsidRPr="00C81B78" w:rsidRDefault="003C19F4" w:rsidP="00EF5D21">
            <w:pPr>
              <w:spacing w:after="200" w:line="276" w:lineRule="auto"/>
              <w:rPr>
                <w:rFonts w:ascii="Times New Roman" w:eastAsia="Calibri" w:hAnsi="Times New Roman" w:cs="Times New Roman"/>
                <w:sz w:val="20"/>
                <w:szCs w:val="20"/>
                <w:lang w:val="uk-UA"/>
              </w:rPr>
            </w:pPr>
          </w:p>
        </w:tc>
      </w:tr>
      <w:tr w:rsidR="003C19F4" w:rsidRPr="008E5466" w:rsidTr="003C19F4">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9</w:t>
            </w:r>
          </w:p>
        </w:tc>
        <w:tc>
          <w:tcPr>
            <w:tcW w:w="3827"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ru-RU"/>
              </w:rPr>
              <w:t> </w:t>
            </w:r>
            <w:r w:rsidRPr="00C81B78">
              <w:rPr>
                <w:rFonts w:ascii="Times New Roman" w:eastAsia="Calibri" w:hAnsi="Times New Roman" w:cs="Times New Roman"/>
                <w:sz w:val="20"/>
                <w:szCs w:val="20"/>
                <w:lang w:val="uk-UA"/>
              </w:rPr>
              <w:t>Єдиному державному реєстрі юридичних осіб, фізичних осіб - підприємців та громадських формувань відсутня інформація, передбачена</w:t>
            </w:r>
            <w:r w:rsidRPr="00C81B78">
              <w:rPr>
                <w:rFonts w:ascii="Times New Roman" w:eastAsia="Calibri" w:hAnsi="Times New Roman" w:cs="Times New Roman"/>
                <w:sz w:val="20"/>
                <w:szCs w:val="20"/>
                <w:lang w:val="ru-RU"/>
              </w:rPr>
              <w:t> </w:t>
            </w:r>
            <w:hyperlink r:id="rId16" w:anchor="n174" w:tgtFrame="_blank" w:history="1">
              <w:r w:rsidRPr="00C81B78">
                <w:rPr>
                  <w:rFonts w:ascii="Times New Roman" w:eastAsia="Calibri" w:hAnsi="Times New Roman" w:cs="Times New Roman"/>
                  <w:color w:val="0000FF"/>
                  <w:sz w:val="20"/>
                  <w:szCs w:val="20"/>
                  <w:u w:val="single"/>
                  <w:lang w:val="uk-UA"/>
                </w:rPr>
                <w:t>пунктом 9</w:t>
              </w:r>
            </w:hyperlink>
            <w:r w:rsidRPr="00C81B78">
              <w:rPr>
                <w:rFonts w:ascii="Times New Roman" w:eastAsia="Calibri" w:hAnsi="Times New Roman" w:cs="Times New Roman"/>
                <w:sz w:val="20"/>
                <w:szCs w:val="20"/>
                <w:lang w:val="ru-RU"/>
              </w:rPr>
              <w:t> </w:t>
            </w:r>
            <w:r w:rsidRPr="00C81B78">
              <w:rPr>
                <w:rFonts w:ascii="Times New Roman" w:eastAsia="Calibri" w:hAnsi="Times New Roman" w:cs="Times New Roman"/>
                <w:sz w:val="20"/>
                <w:szCs w:val="20"/>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C81B78">
              <w:rPr>
                <w:rFonts w:ascii="Times New Roman" w:eastAsia="Calibri" w:hAnsi="Times New Roman" w:cs="Times New Roman"/>
                <w:b/>
                <w:sz w:val="20"/>
                <w:szCs w:val="20"/>
                <w:lang w:val="uk-UA"/>
              </w:rPr>
              <w:t>пункт 9 ч. 1 ст. 17 Закону</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EC5552" w:rsidRDefault="00EC5552" w:rsidP="00EC5552">
            <w:pPr>
              <w:shd w:val="clear" w:color="auto" w:fill="FFFFFF"/>
              <w:spacing w:line="240" w:lineRule="auto"/>
              <w:jc w:val="both"/>
              <w:rPr>
                <w:rFonts w:ascii="Times New Roman" w:eastAsia="Times New Roman" w:hAnsi="Times New Roman" w:cs="Times New Roman"/>
                <w:color w:val="000000"/>
                <w:sz w:val="20"/>
                <w:szCs w:val="20"/>
                <w:lang w:val="uk-UA" w:eastAsia="uk-UA"/>
              </w:rPr>
            </w:pPr>
            <w:r w:rsidRPr="00D455A8">
              <w:rPr>
                <w:rFonts w:ascii="Times New Roman" w:eastAsia="Times New Roman" w:hAnsi="Times New Roman" w:cs="Times New Roman"/>
                <w:color w:val="000000"/>
                <w:sz w:val="20"/>
                <w:szCs w:val="20"/>
                <w:lang w:val="uk-UA" w:eastAsia="uk-UA"/>
              </w:rPr>
              <w:t xml:space="preserve">У разі технічної неможливості перевірити та/або відсутності інформації що є публічною та/або що оприлюднена у формі відкритих даних згідно із </w:t>
            </w:r>
            <w:hyperlink r:id="rId17">
              <w:r w:rsidRPr="00D455A8">
                <w:rPr>
                  <w:rFonts w:ascii="Times New Roman" w:eastAsia="Times New Roman" w:hAnsi="Times New Roman" w:cs="Times New Roman"/>
                  <w:color w:val="000000"/>
                  <w:sz w:val="20"/>
                  <w:szCs w:val="20"/>
                  <w:lang w:val="uk-UA" w:eastAsia="uk-UA"/>
                </w:rPr>
                <w:t>Законом України</w:t>
              </w:r>
            </w:hyperlink>
            <w:r w:rsidRPr="00D455A8">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Учасник підтверджує відсутність підстави передбаченої п. </w:t>
            </w:r>
            <w:r w:rsidR="00935560">
              <w:rPr>
                <w:rFonts w:ascii="Times New Roman" w:eastAsia="Times New Roman" w:hAnsi="Times New Roman" w:cs="Times New Roman"/>
                <w:color w:val="000000"/>
                <w:sz w:val="20"/>
                <w:szCs w:val="20"/>
                <w:lang w:val="uk-UA" w:eastAsia="uk-UA"/>
              </w:rPr>
              <w:t>9</w:t>
            </w:r>
            <w:r w:rsidRPr="00D455A8">
              <w:rPr>
                <w:rFonts w:ascii="Times New Roman" w:eastAsia="Times New Roman" w:hAnsi="Times New Roman" w:cs="Times New Roman"/>
                <w:color w:val="000000"/>
                <w:sz w:val="20"/>
                <w:szCs w:val="20"/>
                <w:lang w:val="uk-UA" w:eastAsia="uk-UA"/>
              </w:rPr>
              <w:t xml:space="preserve"> ч. 1 ст. 17 Закону під час подання тендерної пропозиції шляхом заповнення відповідного електронного поля</w:t>
            </w:r>
            <w:r w:rsidR="00935560">
              <w:rPr>
                <w:rFonts w:ascii="Times New Roman" w:eastAsia="Times New Roman" w:hAnsi="Times New Roman" w:cs="Times New Roman"/>
                <w:color w:val="000000"/>
                <w:sz w:val="20"/>
                <w:szCs w:val="20"/>
                <w:lang w:val="uk-UA" w:eastAsia="uk-UA"/>
              </w:rPr>
              <w:t xml:space="preserve"> (самостійного декларування)</w:t>
            </w:r>
            <w:r w:rsidRPr="00D455A8">
              <w:rPr>
                <w:rFonts w:ascii="Times New Roman" w:eastAsia="Times New Roman" w:hAnsi="Times New Roman" w:cs="Times New Roman"/>
                <w:color w:val="000000"/>
                <w:sz w:val="20"/>
                <w:szCs w:val="20"/>
                <w:lang w:val="uk-UA" w:eastAsia="uk-UA"/>
              </w:rPr>
              <w:t>.</w:t>
            </w:r>
          </w:p>
          <w:p w:rsidR="003C19F4" w:rsidRPr="00C81B78" w:rsidRDefault="00EC5552" w:rsidP="00EC5552">
            <w:pPr>
              <w:shd w:val="clear" w:color="auto" w:fill="FFFFFF"/>
              <w:spacing w:line="240" w:lineRule="auto"/>
              <w:jc w:val="both"/>
              <w:rPr>
                <w:rFonts w:ascii="Times New Roman" w:eastAsia="Calibri" w:hAnsi="Times New Roman" w:cs="Times New Roman"/>
                <w:sz w:val="20"/>
                <w:szCs w:val="20"/>
                <w:lang w:val="uk-UA"/>
              </w:rPr>
            </w:pPr>
            <w:r w:rsidRPr="00D455A8">
              <w:rPr>
                <w:rFonts w:ascii="Times New Roman" w:eastAsia="Times New Roman" w:hAnsi="Times New Roman" w:cs="Times New Roman"/>
                <w:color w:val="000000"/>
                <w:sz w:val="20"/>
                <w:szCs w:val="20"/>
                <w:lang w:val="uk-UA" w:eastAsia="uk-UA"/>
              </w:rPr>
              <w:t xml:space="preserve">У разі технічної можливості перевірити інформацію що є публічною та/або що оприлюднена у формі відкритих даних згідно із </w:t>
            </w:r>
            <w:hyperlink r:id="rId18">
              <w:r w:rsidRPr="00D455A8">
                <w:rPr>
                  <w:rFonts w:ascii="Times New Roman" w:eastAsia="Times New Roman" w:hAnsi="Times New Roman" w:cs="Times New Roman"/>
                  <w:color w:val="000000"/>
                  <w:sz w:val="20"/>
                  <w:szCs w:val="20"/>
                  <w:lang w:val="uk-UA" w:eastAsia="uk-UA"/>
                </w:rPr>
                <w:t>Законом України</w:t>
              </w:r>
            </w:hyperlink>
            <w:r w:rsidRPr="00D455A8">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Замовник може самостійно перевірити інформацію, що міститься у відкритому реєстрі</w:t>
            </w:r>
            <w:r>
              <w:rPr>
                <w:rFonts w:ascii="Times New Roman" w:eastAsia="Times New Roman" w:hAnsi="Times New Roman" w:cs="Times New Roman"/>
                <w:color w:val="000000"/>
                <w:sz w:val="20"/>
                <w:szCs w:val="20"/>
                <w:lang w:val="uk-UA" w:eastAsia="uk-UA"/>
              </w:rPr>
              <w:t>. В</w:t>
            </w:r>
            <w:r w:rsidR="003C19F4" w:rsidRPr="00C81B78">
              <w:rPr>
                <w:rFonts w:ascii="Times New Roman" w:eastAsia="Calibri" w:hAnsi="Times New Roman" w:cs="Times New Roman"/>
                <w:sz w:val="20"/>
                <w:szCs w:val="20"/>
                <w:lang w:val="uk-UA"/>
              </w:rPr>
              <w:t>ідкритий реєстр</w:t>
            </w:r>
            <w:r>
              <w:rPr>
                <w:rFonts w:ascii="Times New Roman" w:eastAsia="Calibri" w:hAnsi="Times New Roman" w:cs="Times New Roman"/>
                <w:sz w:val="20"/>
                <w:szCs w:val="20"/>
                <w:lang w:val="uk-UA"/>
              </w:rPr>
              <w:t xml:space="preserve"> </w:t>
            </w:r>
            <w:r w:rsidR="003C19F4" w:rsidRPr="00C81B78">
              <w:rPr>
                <w:rFonts w:ascii="Times New Roman" w:eastAsia="Calibri" w:hAnsi="Times New Roman" w:cs="Times New Roman"/>
                <w:sz w:val="20"/>
                <w:szCs w:val="20"/>
                <w:lang w:val="uk-UA"/>
              </w:rPr>
              <w:lastRenderedPageBreak/>
              <w:t xml:space="preserve">знаходиться на офіційному сайті Мін’юсту за посиланням: </w:t>
            </w:r>
            <w:hyperlink r:id="rId19" w:history="1">
              <w:r w:rsidR="003C19F4" w:rsidRPr="00C81B78">
                <w:rPr>
                  <w:rFonts w:ascii="Times New Roman" w:eastAsia="Calibri" w:hAnsi="Times New Roman" w:cs="Times New Roman"/>
                  <w:color w:val="0000FF"/>
                  <w:sz w:val="20"/>
                  <w:szCs w:val="20"/>
                  <w:u w:val="single"/>
                  <w:lang w:val="uk-UA"/>
                </w:rPr>
                <w:t>https://usr.minjust.gov.ua/ua/freesearch</w:t>
              </w:r>
            </w:hyperlink>
            <w:r w:rsidR="003C19F4" w:rsidRPr="00C81B78">
              <w:rPr>
                <w:rFonts w:ascii="Times New Roman" w:eastAsia="Calibri" w:hAnsi="Times New Roman" w:cs="Times New Roman"/>
                <w:sz w:val="20"/>
                <w:szCs w:val="20"/>
                <w:u w:val="single"/>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Default="003C19F4" w:rsidP="00EF5D21">
            <w:pPr>
              <w:spacing w:after="200" w:line="276" w:lineRule="auto"/>
              <w:rPr>
                <w:rFonts w:ascii="Times New Roman" w:eastAsia="Calibri" w:hAnsi="Times New Roman" w:cs="Times New Roman"/>
                <w:b/>
                <w:sz w:val="20"/>
                <w:szCs w:val="20"/>
                <w:lang w:val="uk-UA"/>
              </w:rPr>
            </w:pPr>
            <w:r w:rsidRPr="00866431">
              <w:rPr>
                <w:rFonts w:ascii="Times New Roman" w:eastAsia="Calibri" w:hAnsi="Times New Roman" w:cs="Times New Roman"/>
                <w:sz w:val="20"/>
                <w:szCs w:val="20"/>
                <w:lang w:val="uk-UA"/>
              </w:rPr>
              <w:lastRenderedPageBreak/>
              <w:t xml:space="preserve">Документи від </w:t>
            </w:r>
            <w:r w:rsidRPr="00C81B78">
              <w:rPr>
                <w:rFonts w:ascii="Times New Roman" w:eastAsia="Calibri" w:hAnsi="Times New Roman" w:cs="Times New Roman"/>
                <w:sz w:val="20"/>
                <w:szCs w:val="20"/>
                <w:lang w:val="uk-UA"/>
              </w:rPr>
              <w:t>Переможця</w:t>
            </w:r>
            <w:r w:rsidR="00BF633D" w:rsidRPr="00350C00">
              <w:rPr>
                <w:rFonts w:ascii="Times New Roman" w:eastAsia="Calibri" w:hAnsi="Times New Roman" w:cs="Times New Roman"/>
                <w:sz w:val="20"/>
                <w:szCs w:val="20"/>
                <w:lang w:val="ru-RU"/>
              </w:rPr>
              <w:t xml:space="preserve"> </w:t>
            </w:r>
            <w:r w:rsidRPr="00866431">
              <w:rPr>
                <w:rFonts w:ascii="Times New Roman" w:eastAsia="Calibri" w:hAnsi="Times New Roman" w:cs="Times New Roman"/>
                <w:b/>
                <w:sz w:val="20"/>
                <w:szCs w:val="20"/>
                <w:lang w:val="uk-UA"/>
              </w:rPr>
              <w:t>не вимагаються</w:t>
            </w:r>
            <w:r w:rsidRPr="00C81B78">
              <w:rPr>
                <w:rFonts w:ascii="Times New Roman" w:eastAsia="Calibri" w:hAnsi="Times New Roman" w:cs="Times New Roman"/>
                <w:b/>
                <w:sz w:val="20"/>
                <w:szCs w:val="20"/>
                <w:lang w:val="uk-UA"/>
              </w:rPr>
              <w:t>.</w:t>
            </w:r>
          </w:p>
          <w:p w:rsidR="00866431" w:rsidRDefault="00866431" w:rsidP="00866431">
            <w:pPr>
              <w:spacing w:after="200" w:line="276" w:lineRule="auto"/>
              <w:rPr>
                <w:rFonts w:ascii="Times New Roman" w:eastAsia="Calibri" w:hAnsi="Times New Roman" w:cs="Times New Roman"/>
                <w:b/>
                <w:sz w:val="20"/>
                <w:szCs w:val="20"/>
                <w:lang w:val="uk-UA"/>
              </w:rPr>
            </w:pPr>
            <w:r w:rsidRPr="00F85E27">
              <w:rPr>
                <w:rFonts w:ascii="Times New Roman" w:eastAsia="Times New Roman" w:hAnsi="Times New Roman" w:cs="Times New Roman"/>
                <w:color w:val="000000"/>
                <w:sz w:val="20"/>
                <w:szCs w:val="20"/>
                <w:lang w:val="uk-UA" w:eastAsia="uk-UA"/>
              </w:rPr>
              <w:t xml:space="preserve">У разі технічної можливості перевірити інформацію що є публічною та/або що оприлюднена у формі відкритих даних згідно із </w:t>
            </w:r>
            <w:hyperlink r:id="rId20">
              <w:r w:rsidRPr="00F85E27">
                <w:rPr>
                  <w:rFonts w:ascii="Times New Roman" w:eastAsia="Times New Roman" w:hAnsi="Times New Roman" w:cs="Times New Roman"/>
                  <w:color w:val="000000"/>
                  <w:sz w:val="20"/>
                  <w:szCs w:val="20"/>
                  <w:lang w:val="uk-UA" w:eastAsia="uk-UA"/>
                </w:rPr>
                <w:t>Законом України</w:t>
              </w:r>
            </w:hyperlink>
            <w:r w:rsidRPr="00F85E27">
              <w:rPr>
                <w:rFonts w:ascii="Times New Roman" w:eastAsia="Times New Roman" w:hAnsi="Times New Roman" w:cs="Times New Roman"/>
                <w:color w:val="000000"/>
                <w:sz w:val="20"/>
                <w:szCs w:val="20"/>
                <w:lang w:val="uk-UA" w:eastAsia="uk-UA"/>
              </w:rPr>
              <w:t xml:space="preserve"> «Про доступ до публічної інформації», та/або міститься у відкритих єдиних державних реєстрах Замовник може самостійно перевірити інформацію, що міститься у відкритому реєстрі</w:t>
            </w:r>
          </w:p>
          <w:p w:rsidR="00866431" w:rsidRPr="00C81B78" w:rsidRDefault="00866431" w:rsidP="00EF5D21">
            <w:pPr>
              <w:spacing w:after="200" w:line="276" w:lineRule="auto"/>
              <w:rPr>
                <w:rFonts w:ascii="Times New Roman" w:eastAsia="Calibri" w:hAnsi="Times New Roman" w:cs="Times New Roman"/>
                <w:sz w:val="20"/>
                <w:szCs w:val="20"/>
                <w:lang w:val="uk-UA"/>
              </w:rPr>
            </w:pPr>
          </w:p>
          <w:p w:rsidR="003C19F4" w:rsidRPr="00C81B78" w:rsidRDefault="003C19F4" w:rsidP="00EF5D21">
            <w:pPr>
              <w:spacing w:after="200" w:line="276" w:lineRule="auto"/>
              <w:rPr>
                <w:rFonts w:ascii="Times New Roman" w:eastAsia="Calibri" w:hAnsi="Times New Roman" w:cs="Times New Roman"/>
                <w:sz w:val="20"/>
                <w:szCs w:val="20"/>
                <w:lang w:val="ru-RU"/>
              </w:rPr>
            </w:pPr>
            <w:r w:rsidRPr="00C81B78">
              <w:rPr>
                <w:rFonts w:ascii="Times New Roman" w:eastAsia="Calibri" w:hAnsi="Times New Roman" w:cs="Times New Roman"/>
                <w:sz w:val="20"/>
                <w:szCs w:val="20"/>
                <w:u w:val="single"/>
                <w:lang w:val="uk-UA"/>
              </w:rPr>
              <w:t>.</w:t>
            </w:r>
          </w:p>
        </w:tc>
      </w:tr>
      <w:tr w:rsidR="003C19F4" w:rsidRPr="00ED763A" w:rsidTr="003C19F4">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10</w:t>
            </w:r>
          </w:p>
        </w:tc>
        <w:tc>
          <w:tcPr>
            <w:tcW w:w="3827"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C81B78">
              <w:rPr>
                <w:rFonts w:ascii="Times New Roman" w:eastAsia="Calibri" w:hAnsi="Times New Roman" w:cs="Times New Roman"/>
                <w:b/>
                <w:sz w:val="20"/>
                <w:szCs w:val="20"/>
                <w:lang w:val="uk-UA"/>
              </w:rPr>
              <w:t>пункт 10 ч. 1 ст. 17 Закону</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proofErr w:type="spellStart"/>
            <w:r w:rsidRPr="00C81B78">
              <w:rPr>
                <w:rFonts w:ascii="Times New Roman" w:eastAsia="Calibri" w:hAnsi="Times New Roman" w:cs="Times New Roman"/>
                <w:sz w:val="20"/>
                <w:szCs w:val="20"/>
                <w:lang w:val="ru-RU"/>
              </w:rPr>
              <w:t>Документи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Учасників</w:t>
            </w:r>
            <w:proofErr w:type="spellEnd"/>
            <w:r w:rsidRPr="00C81B78">
              <w:rPr>
                <w:rFonts w:ascii="Times New Roman" w:eastAsia="Calibri" w:hAnsi="Times New Roman" w:cs="Times New Roman"/>
                <w:sz w:val="20"/>
                <w:szCs w:val="20"/>
                <w:lang w:val="ru-RU"/>
              </w:rPr>
              <w:t xml:space="preserve"> </w:t>
            </w:r>
            <w:r w:rsidRPr="00C81B78">
              <w:rPr>
                <w:rFonts w:ascii="Times New Roman" w:eastAsia="Calibri" w:hAnsi="Times New Roman" w:cs="Times New Roman"/>
                <w:b/>
                <w:sz w:val="20"/>
                <w:szCs w:val="20"/>
                <w:lang w:val="ru-RU"/>
              </w:rPr>
              <w:t xml:space="preserve">не </w:t>
            </w:r>
            <w:proofErr w:type="spellStart"/>
            <w:r w:rsidRPr="00C81B78">
              <w:rPr>
                <w:rFonts w:ascii="Times New Roman" w:eastAsia="Calibri" w:hAnsi="Times New Roman" w:cs="Times New Roman"/>
                <w:b/>
                <w:sz w:val="20"/>
                <w:szCs w:val="20"/>
                <w:lang w:val="ru-RU"/>
              </w:rPr>
              <w:t>вимагаються</w:t>
            </w:r>
            <w:proofErr w:type="spellEnd"/>
            <w:r w:rsidRPr="00C81B78">
              <w:rPr>
                <w:rFonts w:ascii="Times New Roman" w:eastAsia="Calibri" w:hAnsi="Times New Roman" w:cs="Times New Roman"/>
                <w:b/>
                <w:sz w:val="20"/>
                <w:szCs w:val="20"/>
                <w:lang w:val="uk-UA"/>
              </w:rPr>
              <w:t>, оскільки вартість закупівлі не перевищує</w:t>
            </w:r>
            <w:r w:rsidRPr="00C81B78">
              <w:rPr>
                <w:rFonts w:ascii="Times New Roman" w:eastAsia="Calibri" w:hAnsi="Times New Roman" w:cs="Times New Roman"/>
                <w:sz w:val="20"/>
                <w:szCs w:val="20"/>
                <w:lang w:val="uk-UA"/>
              </w:rPr>
              <w:t xml:space="preserve"> 20 мільйонів гривень.</w:t>
            </w:r>
          </w:p>
          <w:p w:rsidR="003C19F4" w:rsidRPr="00C81B78" w:rsidRDefault="003C19F4" w:rsidP="00EF5D21">
            <w:pPr>
              <w:spacing w:after="200" w:line="276" w:lineRule="auto"/>
              <w:rPr>
                <w:rFonts w:ascii="Times New Roman" w:eastAsia="Calibri" w:hAnsi="Times New Roman" w:cs="Times New Roman"/>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proofErr w:type="spellStart"/>
            <w:r w:rsidRPr="00C81B78">
              <w:rPr>
                <w:rFonts w:ascii="Times New Roman" w:eastAsia="Calibri" w:hAnsi="Times New Roman" w:cs="Times New Roman"/>
                <w:sz w:val="20"/>
                <w:szCs w:val="20"/>
                <w:lang w:val="ru-RU"/>
              </w:rPr>
              <w:t>Документи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w:t>
            </w:r>
            <w:proofErr w:type="spellEnd"/>
            <w:r w:rsidRPr="00C81B78">
              <w:rPr>
                <w:rFonts w:ascii="Times New Roman" w:eastAsia="Calibri" w:hAnsi="Times New Roman" w:cs="Times New Roman"/>
                <w:sz w:val="20"/>
                <w:szCs w:val="20"/>
                <w:lang w:val="ru-RU"/>
              </w:rPr>
              <w:t xml:space="preserve"> </w:t>
            </w:r>
            <w:r w:rsidRPr="00C81B78">
              <w:rPr>
                <w:rFonts w:ascii="Times New Roman" w:eastAsia="Calibri" w:hAnsi="Times New Roman" w:cs="Times New Roman"/>
                <w:sz w:val="20"/>
                <w:szCs w:val="20"/>
                <w:lang w:val="uk-UA"/>
              </w:rPr>
              <w:t>Переможця</w:t>
            </w:r>
            <w:r w:rsidR="00866431">
              <w:rPr>
                <w:rFonts w:ascii="Times New Roman" w:eastAsia="Calibri" w:hAnsi="Times New Roman" w:cs="Times New Roman"/>
                <w:sz w:val="20"/>
                <w:szCs w:val="20"/>
                <w:lang w:val="uk-UA"/>
              </w:rPr>
              <w:t xml:space="preserve"> </w:t>
            </w:r>
            <w:r w:rsidRPr="00C81B78">
              <w:rPr>
                <w:rFonts w:ascii="Times New Roman" w:eastAsia="Calibri" w:hAnsi="Times New Roman" w:cs="Times New Roman"/>
                <w:b/>
                <w:sz w:val="20"/>
                <w:szCs w:val="20"/>
                <w:lang w:val="ru-RU"/>
              </w:rPr>
              <w:t xml:space="preserve">не </w:t>
            </w:r>
            <w:proofErr w:type="spellStart"/>
            <w:r w:rsidRPr="00C81B78">
              <w:rPr>
                <w:rFonts w:ascii="Times New Roman" w:eastAsia="Calibri" w:hAnsi="Times New Roman" w:cs="Times New Roman"/>
                <w:b/>
                <w:sz w:val="20"/>
                <w:szCs w:val="20"/>
                <w:lang w:val="ru-RU"/>
              </w:rPr>
              <w:t>вимагаються</w:t>
            </w:r>
            <w:proofErr w:type="spellEnd"/>
            <w:r w:rsidRPr="00C81B78">
              <w:rPr>
                <w:rFonts w:ascii="Times New Roman" w:eastAsia="Calibri" w:hAnsi="Times New Roman" w:cs="Times New Roman"/>
                <w:b/>
                <w:sz w:val="20"/>
                <w:szCs w:val="20"/>
                <w:lang w:val="uk-UA"/>
              </w:rPr>
              <w:t>.</w:t>
            </w:r>
          </w:p>
          <w:p w:rsidR="003C19F4" w:rsidRPr="00C81B78" w:rsidRDefault="003C19F4" w:rsidP="00EF5D21">
            <w:pPr>
              <w:spacing w:after="200" w:line="276" w:lineRule="auto"/>
              <w:rPr>
                <w:rFonts w:ascii="Times New Roman" w:eastAsia="Calibri" w:hAnsi="Times New Roman" w:cs="Times New Roman"/>
                <w:sz w:val="20"/>
                <w:szCs w:val="20"/>
                <w:lang w:val="uk-UA"/>
              </w:rPr>
            </w:pPr>
          </w:p>
        </w:tc>
      </w:tr>
      <w:tr w:rsidR="003C19F4" w:rsidRPr="00ED763A" w:rsidTr="003C19F4">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11</w:t>
            </w:r>
          </w:p>
        </w:tc>
        <w:tc>
          <w:tcPr>
            <w:tcW w:w="3827"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ru-RU"/>
              </w:rPr>
            </w:pPr>
            <w:r w:rsidRPr="00C81B78">
              <w:rPr>
                <w:rFonts w:ascii="Times New Roman" w:eastAsia="Calibri" w:hAnsi="Times New Roman" w:cs="Times New Roman"/>
                <w:sz w:val="20"/>
                <w:szCs w:val="20"/>
                <w:lang w:val="uk-UA"/>
              </w:rPr>
              <w:t>У</w:t>
            </w:r>
            <w:proofErr w:type="spellStart"/>
            <w:r w:rsidRPr="00C81B78">
              <w:rPr>
                <w:rFonts w:ascii="Times New Roman" w:eastAsia="Calibri" w:hAnsi="Times New Roman" w:cs="Times New Roman"/>
                <w:sz w:val="20"/>
                <w:szCs w:val="20"/>
                <w:lang w:val="ru-RU"/>
              </w:rPr>
              <w:t>часник</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процедури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закупівлі</w:t>
            </w:r>
            <w:proofErr w:type="spellEnd"/>
            <w:r w:rsidRPr="00C81B78">
              <w:rPr>
                <w:rFonts w:ascii="Times New Roman" w:eastAsia="Calibri" w:hAnsi="Times New Roman" w:cs="Times New Roman"/>
                <w:sz w:val="20"/>
                <w:szCs w:val="20"/>
                <w:lang w:val="ru-RU"/>
              </w:rPr>
              <w:t xml:space="preserve"> є особою, до </w:t>
            </w:r>
            <w:proofErr w:type="spellStart"/>
            <w:r w:rsidRPr="00C81B78">
              <w:rPr>
                <w:rFonts w:ascii="Times New Roman" w:eastAsia="Calibri" w:hAnsi="Times New Roman" w:cs="Times New Roman"/>
                <w:sz w:val="20"/>
                <w:szCs w:val="20"/>
                <w:lang w:val="ru-RU"/>
              </w:rPr>
              <w:t>якої</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застосовано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санкцію</w:t>
            </w:r>
            <w:proofErr w:type="spellEnd"/>
            <w:r w:rsidRPr="00C81B78">
              <w:rPr>
                <w:rFonts w:ascii="Times New Roman" w:eastAsia="Calibri" w:hAnsi="Times New Roman" w:cs="Times New Roman"/>
                <w:sz w:val="20"/>
                <w:szCs w:val="20"/>
                <w:lang w:val="ru-RU"/>
              </w:rPr>
              <w:t xml:space="preserve"> у </w:t>
            </w:r>
            <w:proofErr w:type="spellStart"/>
            <w:r w:rsidRPr="00C81B78">
              <w:rPr>
                <w:rFonts w:ascii="Times New Roman" w:eastAsia="Calibri" w:hAnsi="Times New Roman" w:cs="Times New Roman"/>
                <w:sz w:val="20"/>
                <w:szCs w:val="20"/>
                <w:lang w:val="ru-RU"/>
              </w:rPr>
              <w:t>виді</w:t>
            </w:r>
            <w:proofErr w:type="spellEnd"/>
            <w:r w:rsidRPr="00C81B78">
              <w:rPr>
                <w:rFonts w:ascii="Times New Roman" w:eastAsia="Calibri" w:hAnsi="Times New Roman" w:cs="Times New Roman"/>
                <w:sz w:val="20"/>
                <w:szCs w:val="20"/>
                <w:lang w:val="ru-RU"/>
              </w:rPr>
              <w:t xml:space="preserve"> заборони на </w:t>
            </w:r>
            <w:proofErr w:type="spellStart"/>
            <w:r w:rsidRPr="00C81B78">
              <w:rPr>
                <w:rFonts w:ascii="Times New Roman" w:eastAsia="Calibri" w:hAnsi="Times New Roman" w:cs="Times New Roman"/>
                <w:sz w:val="20"/>
                <w:szCs w:val="20"/>
                <w:lang w:val="ru-RU"/>
              </w:rPr>
              <w:t>здійснення</w:t>
            </w:r>
            <w:proofErr w:type="spellEnd"/>
            <w:r w:rsidRPr="00C81B78">
              <w:rPr>
                <w:rFonts w:ascii="Times New Roman" w:eastAsia="Calibri" w:hAnsi="Times New Roman" w:cs="Times New Roman"/>
                <w:sz w:val="20"/>
                <w:szCs w:val="20"/>
                <w:lang w:val="ru-RU"/>
              </w:rPr>
              <w:t xml:space="preserve"> у </w:t>
            </w:r>
            <w:proofErr w:type="spellStart"/>
            <w:r w:rsidRPr="00C81B78">
              <w:rPr>
                <w:rFonts w:ascii="Times New Roman" w:eastAsia="Calibri" w:hAnsi="Times New Roman" w:cs="Times New Roman"/>
                <w:sz w:val="20"/>
                <w:szCs w:val="20"/>
                <w:lang w:val="ru-RU"/>
              </w:rPr>
              <w:t>неї</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публічних</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закупівель</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товарів</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робіт</w:t>
            </w:r>
            <w:proofErr w:type="spellEnd"/>
            <w:r w:rsidRPr="00C81B78">
              <w:rPr>
                <w:rFonts w:ascii="Times New Roman" w:eastAsia="Calibri" w:hAnsi="Times New Roman" w:cs="Times New Roman"/>
                <w:sz w:val="20"/>
                <w:szCs w:val="20"/>
                <w:lang w:val="ru-RU"/>
              </w:rPr>
              <w:t xml:space="preserve"> і </w:t>
            </w:r>
            <w:proofErr w:type="spellStart"/>
            <w:r w:rsidRPr="00C81B78">
              <w:rPr>
                <w:rFonts w:ascii="Times New Roman" w:eastAsia="Calibri" w:hAnsi="Times New Roman" w:cs="Times New Roman"/>
                <w:sz w:val="20"/>
                <w:szCs w:val="20"/>
                <w:lang w:val="ru-RU"/>
              </w:rPr>
              <w:t>послуг</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згідно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із</w:t>
            </w:r>
            <w:proofErr w:type="spellEnd"/>
            <w:r w:rsidRPr="00C81B78">
              <w:rPr>
                <w:rFonts w:ascii="Times New Roman" w:eastAsia="Calibri" w:hAnsi="Times New Roman" w:cs="Times New Roman"/>
                <w:sz w:val="20"/>
                <w:szCs w:val="20"/>
                <w:lang w:val="ru-RU"/>
              </w:rPr>
              <w:t> </w:t>
            </w:r>
            <w:hyperlink r:id="rId21" w:tgtFrame="_blank" w:history="1">
              <w:r w:rsidRPr="00C81B78">
                <w:rPr>
                  <w:rFonts w:ascii="Times New Roman" w:eastAsia="Calibri" w:hAnsi="Times New Roman" w:cs="Times New Roman"/>
                  <w:color w:val="0000FF"/>
                  <w:sz w:val="20"/>
                  <w:szCs w:val="20"/>
                  <w:u w:val="single"/>
                  <w:lang w:val="ru-RU"/>
                </w:rPr>
                <w:t xml:space="preserve">Законом </w:t>
              </w:r>
              <w:proofErr w:type="spellStart"/>
              <w:r w:rsidRPr="00C81B78">
                <w:rPr>
                  <w:rFonts w:ascii="Times New Roman" w:eastAsia="Calibri" w:hAnsi="Times New Roman" w:cs="Times New Roman"/>
                  <w:color w:val="0000FF"/>
                  <w:sz w:val="20"/>
                  <w:szCs w:val="20"/>
                  <w:u w:val="single"/>
                  <w:lang w:val="ru-RU"/>
                </w:rPr>
                <w:t>України</w:t>
              </w:r>
              <w:proofErr w:type="spellEnd"/>
            </w:hyperlink>
            <w:r w:rsidRPr="00C81B78">
              <w:rPr>
                <w:rFonts w:ascii="Times New Roman" w:eastAsia="Calibri" w:hAnsi="Times New Roman" w:cs="Times New Roman"/>
                <w:sz w:val="20"/>
                <w:szCs w:val="20"/>
                <w:lang w:val="ru-RU"/>
              </w:rPr>
              <w:t xml:space="preserve"> "Про </w:t>
            </w:r>
            <w:proofErr w:type="spellStart"/>
            <w:r w:rsidRPr="00C81B78">
              <w:rPr>
                <w:rFonts w:ascii="Times New Roman" w:eastAsia="Calibri" w:hAnsi="Times New Roman" w:cs="Times New Roman"/>
                <w:sz w:val="20"/>
                <w:szCs w:val="20"/>
                <w:lang w:val="ru-RU"/>
              </w:rPr>
              <w:t>санкції</w:t>
            </w:r>
            <w:proofErr w:type="spellEnd"/>
            <w:r w:rsidRPr="00C81B78">
              <w:rPr>
                <w:rFonts w:ascii="Times New Roman" w:eastAsia="Calibri" w:hAnsi="Times New Roman" w:cs="Times New Roman"/>
                <w:sz w:val="20"/>
                <w:szCs w:val="20"/>
                <w:lang w:val="ru-RU"/>
              </w:rPr>
              <w:t>"</w:t>
            </w:r>
            <w:r w:rsidRPr="00C81B78">
              <w:rPr>
                <w:rFonts w:ascii="Times New Roman" w:eastAsia="Calibri" w:hAnsi="Times New Roman" w:cs="Times New Roman"/>
                <w:sz w:val="20"/>
                <w:szCs w:val="20"/>
                <w:lang w:val="uk-UA"/>
              </w:rPr>
              <w:t>(</w:t>
            </w:r>
            <w:r w:rsidRPr="00C81B78">
              <w:rPr>
                <w:rFonts w:ascii="Times New Roman" w:eastAsia="Calibri" w:hAnsi="Times New Roman" w:cs="Times New Roman"/>
                <w:b/>
                <w:sz w:val="20"/>
                <w:szCs w:val="20"/>
                <w:lang w:val="uk-UA"/>
              </w:rPr>
              <w:t>пункт 11 ч. 1 ст. 17 Закону</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935560" w:rsidRDefault="00935560" w:rsidP="00EC5552">
            <w:pPr>
              <w:spacing w:after="200" w:line="276" w:lineRule="auto"/>
              <w:rPr>
                <w:rFonts w:ascii="Times New Roman" w:eastAsia="Times New Roman" w:hAnsi="Times New Roman" w:cs="Times New Roman"/>
                <w:color w:val="000000"/>
                <w:sz w:val="20"/>
                <w:szCs w:val="20"/>
                <w:lang w:val="uk-UA" w:eastAsia="uk-UA"/>
              </w:rPr>
            </w:pPr>
            <w:r w:rsidRPr="00D455A8">
              <w:rPr>
                <w:rFonts w:ascii="Times New Roman" w:eastAsia="Times New Roman" w:hAnsi="Times New Roman" w:cs="Times New Roman"/>
                <w:color w:val="000000"/>
                <w:sz w:val="20"/>
                <w:szCs w:val="20"/>
                <w:lang w:val="uk-UA" w:eastAsia="uk-UA"/>
              </w:rPr>
              <w:t xml:space="preserve">Учасник підтверджує відсутність підстави передбаченої п. </w:t>
            </w:r>
            <w:r>
              <w:rPr>
                <w:rFonts w:ascii="Times New Roman" w:eastAsia="Times New Roman" w:hAnsi="Times New Roman" w:cs="Times New Roman"/>
                <w:color w:val="000000"/>
                <w:sz w:val="20"/>
                <w:szCs w:val="20"/>
                <w:lang w:val="uk-UA" w:eastAsia="uk-UA"/>
              </w:rPr>
              <w:t>9</w:t>
            </w:r>
            <w:r w:rsidRPr="00D455A8">
              <w:rPr>
                <w:rFonts w:ascii="Times New Roman" w:eastAsia="Times New Roman" w:hAnsi="Times New Roman" w:cs="Times New Roman"/>
                <w:color w:val="000000"/>
                <w:sz w:val="20"/>
                <w:szCs w:val="20"/>
                <w:lang w:val="uk-UA" w:eastAsia="uk-UA"/>
              </w:rPr>
              <w:t xml:space="preserve"> ч. 1 ст. 17 Закону під час подання тендерної пропозиції шляхом заповнення відповідного електронного поля</w:t>
            </w:r>
            <w:r>
              <w:rPr>
                <w:rFonts w:ascii="Times New Roman" w:eastAsia="Times New Roman" w:hAnsi="Times New Roman" w:cs="Times New Roman"/>
                <w:color w:val="000000"/>
                <w:sz w:val="20"/>
                <w:szCs w:val="20"/>
                <w:lang w:val="uk-UA" w:eastAsia="uk-UA"/>
              </w:rPr>
              <w:t xml:space="preserve"> (самостійного декларування)</w:t>
            </w:r>
            <w:r w:rsidRPr="00D455A8">
              <w:rPr>
                <w:rFonts w:ascii="Times New Roman" w:eastAsia="Times New Roman" w:hAnsi="Times New Roman" w:cs="Times New Roman"/>
                <w:color w:val="000000"/>
                <w:sz w:val="20"/>
                <w:szCs w:val="20"/>
                <w:lang w:val="uk-UA" w:eastAsia="uk-UA"/>
              </w:rPr>
              <w:t>.</w:t>
            </w:r>
          </w:p>
          <w:p w:rsidR="003C19F4" w:rsidRPr="00EC5552" w:rsidRDefault="00EC5552" w:rsidP="00EC5552">
            <w:pPr>
              <w:spacing w:after="200" w:line="276" w:lineRule="auto"/>
              <w:rPr>
                <w:rFonts w:ascii="Times New Roman" w:eastAsia="Calibri" w:hAnsi="Times New Roman" w:cs="Times New Roman"/>
                <w:sz w:val="20"/>
                <w:szCs w:val="20"/>
                <w:lang w:val="uk-UA"/>
              </w:rPr>
            </w:pPr>
            <w:r w:rsidRPr="00EC5552">
              <w:rPr>
                <w:rFonts w:ascii="Times New Roman" w:eastAsia="Times New Roman" w:hAnsi="Times New Roman" w:cs="Times New Roman"/>
                <w:color w:val="000000"/>
                <w:sz w:val="20"/>
                <w:szCs w:val="20"/>
                <w:lang w:val="uk-UA" w:eastAsia="uk-UA"/>
              </w:rPr>
              <w:t>Замовник самостійно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r w:rsidR="003C19F4" w:rsidRPr="00EC5552">
              <w:rPr>
                <w:rFonts w:ascii="Times New Roman" w:eastAsia="Calibri" w:hAnsi="Times New Roman" w:cs="Times New Roman"/>
                <w:sz w:val="20"/>
                <w:szCs w:val="20"/>
                <w:lang w:val="uk-UA"/>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C81B78" w:rsidRDefault="00866431" w:rsidP="00EF5D21">
            <w:pPr>
              <w:spacing w:after="200" w:line="276" w:lineRule="auto"/>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ru-RU"/>
              </w:rPr>
              <w:t>Д</w:t>
            </w:r>
            <w:r w:rsidR="003C19F4" w:rsidRPr="00C81B78">
              <w:rPr>
                <w:rFonts w:ascii="Times New Roman" w:eastAsia="Calibri" w:hAnsi="Times New Roman" w:cs="Times New Roman"/>
                <w:sz w:val="20"/>
                <w:szCs w:val="20"/>
                <w:lang w:val="ru-RU"/>
              </w:rPr>
              <w:t>окументи</w:t>
            </w:r>
            <w:proofErr w:type="spellEnd"/>
            <w:r w:rsidR="003C19F4" w:rsidRPr="00C81B78">
              <w:rPr>
                <w:rFonts w:ascii="Times New Roman" w:eastAsia="Calibri" w:hAnsi="Times New Roman" w:cs="Times New Roman"/>
                <w:sz w:val="20"/>
                <w:szCs w:val="20"/>
                <w:lang w:val="ru-RU"/>
              </w:rPr>
              <w:t xml:space="preserve"> </w:t>
            </w:r>
            <w:proofErr w:type="spellStart"/>
            <w:r w:rsidR="003C19F4" w:rsidRPr="00C81B78">
              <w:rPr>
                <w:rFonts w:ascii="Times New Roman" w:eastAsia="Calibri" w:hAnsi="Times New Roman" w:cs="Times New Roman"/>
                <w:sz w:val="20"/>
                <w:szCs w:val="20"/>
                <w:lang w:val="ru-RU"/>
              </w:rPr>
              <w:t>від</w:t>
            </w:r>
            <w:proofErr w:type="spellEnd"/>
            <w:r w:rsidR="003C19F4" w:rsidRPr="00C81B78">
              <w:rPr>
                <w:rFonts w:ascii="Times New Roman" w:eastAsia="Calibri" w:hAnsi="Times New Roman" w:cs="Times New Roman"/>
                <w:sz w:val="20"/>
                <w:szCs w:val="20"/>
                <w:lang w:val="ru-RU"/>
              </w:rPr>
              <w:t xml:space="preserve"> </w:t>
            </w:r>
            <w:proofErr w:type="spellStart"/>
            <w:r w:rsidR="003C19F4" w:rsidRPr="00C81B78">
              <w:rPr>
                <w:rFonts w:ascii="Times New Roman" w:eastAsia="Calibri" w:hAnsi="Times New Roman" w:cs="Times New Roman"/>
                <w:sz w:val="20"/>
                <w:szCs w:val="20"/>
                <w:lang w:val="ru-RU"/>
              </w:rPr>
              <w:t>Переможця</w:t>
            </w:r>
            <w:proofErr w:type="spellEnd"/>
            <w:r w:rsidR="003C19F4" w:rsidRPr="00C81B78">
              <w:rPr>
                <w:rFonts w:ascii="Times New Roman" w:eastAsia="Calibri" w:hAnsi="Times New Roman" w:cs="Times New Roman"/>
                <w:sz w:val="20"/>
                <w:szCs w:val="20"/>
                <w:lang w:val="ru-RU"/>
              </w:rPr>
              <w:t xml:space="preserve"> </w:t>
            </w:r>
            <w:r w:rsidR="003C19F4" w:rsidRPr="00C81B78">
              <w:rPr>
                <w:rFonts w:ascii="Times New Roman" w:eastAsia="Calibri" w:hAnsi="Times New Roman" w:cs="Times New Roman"/>
                <w:b/>
                <w:sz w:val="20"/>
                <w:szCs w:val="20"/>
                <w:lang w:val="ru-RU"/>
              </w:rPr>
              <w:t xml:space="preserve">не </w:t>
            </w:r>
            <w:proofErr w:type="spellStart"/>
            <w:r w:rsidR="003C19F4" w:rsidRPr="00C81B78">
              <w:rPr>
                <w:rFonts w:ascii="Times New Roman" w:eastAsia="Calibri" w:hAnsi="Times New Roman" w:cs="Times New Roman"/>
                <w:b/>
                <w:sz w:val="20"/>
                <w:szCs w:val="20"/>
                <w:lang w:val="ru-RU"/>
              </w:rPr>
              <w:t>вимагаються</w:t>
            </w:r>
            <w:proofErr w:type="spellEnd"/>
            <w:r w:rsidR="003C19F4" w:rsidRPr="00C81B78">
              <w:rPr>
                <w:rFonts w:ascii="Times New Roman" w:eastAsia="Calibri" w:hAnsi="Times New Roman" w:cs="Times New Roman"/>
                <w:b/>
                <w:sz w:val="20"/>
                <w:szCs w:val="20"/>
                <w:lang w:val="uk-UA"/>
              </w:rPr>
              <w:t>.</w:t>
            </w:r>
          </w:p>
        </w:tc>
      </w:tr>
      <w:tr w:rsidR="003C19F4" w:rsidRPr="00ED763A" w:rsidTr="003C19F4">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12</w:t>
            </w:r>
          </w:p>
        </w:tc>
        <w:tc>
          <w:tcPr>
            <w:tcW w:w="3827"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С</w:t>
            </w:r>
            <w:proofErr w:type="spellStart"/>
            <w:r w:rsidRPr="00C81B78">
              <w:rPr>
                <w:rFonts w:ascii="Times New Roman" w:eastAsia="Calibri" w:hAnsi="Times New Roman" w:cs="Times New Roman"/>
                <w:sz w:val="20"/>
                <w:szCs w:val="20"/>
                <w:lang w:val="ru-RU"/>
              </w:rPr>
              <w:t>лужбова</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посадова</w:t>
            </w:r>
            <w:proofErr w:type="spellEnd"/>
            <w:r w:rsidRPr="00C81B78">
              <w:rPr>
                <w:rFonts w:ascii="Times New Roman" w:eastAsia="Calibri" w:hAnsi="Times New Roman" w:cs="Times New Roman"/>
                <w:sz w:val="20"/>
                <w:szCs w:val="20"/>
                <w:lang w:val="ru-RU"/>
              </w:rPr>
              <w:t xml:space="preserve">) особа </w:t>
            </w:r>
            <w:proofErr w:type="spellStart"/>
            <w:r w:rsidRPr="00C81B78">
              <w:rPr>
                <w:rFonts w:ascii="Times New Roman" w:eastAsia="Calibri" w:hAnsi="Times New Roman" w:cs="Times New Roman"/>
                <w:sz w:val="20"/>
                <w:szCs w:val="20"/>
                <w:lang w:val="ru-RU"/>
              </w:rPr>
              <w:t>учасника</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процедури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закупівлі</w:t>
            </w:r>
            <w:proofErr w:type="spellEnd"/>
            <w:r w:rsidRPr="00C81B78">
              <w:rPr>
                <w:rFonts w:ascii="Times New Roman" w:eastAsia="Calibri" w:hAnsi="Times New Roman" w:cs="Times New Roman"/>
                <w:sz w:val="20"/>
                <w:szCs w:val="20"/>
                <w:lang w:val="ru-RU"/>
              </w:rPr>
              <w:t xml:space="preserve">, яку </w:t>
            </w:r>
            <w:proofErr w:type="spellStart"/>
            <w:r w:rsidRPr="00C81B78">
              <w:rPr>
                <w:rFonts w:ascii="Times New Roman" w:eastAsia="Calibri" w:hAnsi="Times New Roman" w:cs="Times New Roman"/>
                <w:sz w:val="20"/>
                <w:szCs w:val="20"/>
                <w:lang w:val="ru-RU"/>
              </w:rPr>
              <w:t>уповноважено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учасником</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представляти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його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інтереси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під</w:t>
            </w:r>
            <w:proofErr w:type="spellEnd"/>
            <w:r w:rsidRPr="00C81B78">
              <w:rPr>
                <w:rFonts w:ascii="Times New Roman" w:eastAsia="Calibri" w:hAnsi="Times New Roman" w:cs="Times New Roman"/>
                <w:sz w:val="20"/>
                <w:szCs w:val="20"/>
                <w:lang w:val="ru-RU"/>
              </w:rPr>
              <w:t xml:space="preserve"> час </w:t>
            </w:r>
            <w:proofErr w:type="spellStart"/>
            <w:r w:rsidRPr="00C81B78">
              <w:rPr>
                <w:rFonts w:ascii="Times New Roman" w:eastAsia="Calibri" w:hAnsi="Times New Roman" w:cs="Times New Roman"/>
                <w:sz w:val="20"/>
                <w:szCs w:val="20"/>
                <w:lang w:val="ru-RU"/>
              </w:rPr>
              <w:t>проведення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процедури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закупівлі</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фізичну</w:t>
            </w:r>
            <w:proofErr w:type="spellEnd"/>
            <w:r w:rsidRPr="00C81B78">
              <w:rPr>
                <w:rFonts w:ascii="Times New Roman" w:eastAsia="Calibri" w:hAnsi="Times New Roman" w:cs="Times New Roman"/>
                <w:sz w:val="20"/>
                <w:szCs w:val="20"/>
                <w:lang w:val="ru-RU"/>
              </w:rPr>
              <w:t xml:space="preserve"> особу, яка є </w:t>
            </w:r>
            <w:proofErr w:type="spellStart"/>
            <w:r w:rsidRPr="00C81B78">
              <w:rPr>
                <w:rFonts w:ascii="Times New Roman" w:eastAsia="Calibri" w:hAnsi="Times New Roman" w:cs="Times New Roman"/>
                <w:sz w:val="20"/>
                <w:szCs w:val="20"/>
                <w:lang w:val="ru-RU"/>
              </w:rPr>
              <w:t>учасником</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було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притягнуто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згідно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із</w:t>
            </w:r>
            <w:proofErr w:type="spellEnd"/>
            <w:r w:rsidRPr="00C81B78">
              <w:rPr>
                <w:rFonts w:ascii="Times New Roman" w:eastAsia="Calibri" w:hAnsi="Times New Roman" w:cs="Times New Roman"/>
                <w:sz w:val="20"/>
                <w:szCs w:val="20"/>
                <w:lang w:val="ru-RU"/>
              </w:rPr>
              <w:t xml:space="preserve"> законом до </w:t>
            </w:r>
            <w:proofErr w:type="spellStart"/>
            <w:r w:rsidRPr="00C81B78">
              <w:rPr>
                <w:rFonts w:ascii="Times New Roman" w:eastAsia="Calibri" w:hAnsi="Times New Roman" w:cs="Times New Roman"/>
                <w:sz w:val="20"/>
                <w:szCs w:val="20"/>
                <w:lang w:val="ru-RU"/>
              </w:rPr>
              <w:t>відповідальності</w:t>
            </w:r>
            <w:proofErr w:type="spellEnd"/>
            <w:r w:rsidRPr="00C81B78">
              <w:rPr>
                <w:rFonts w:ascii="Times New Roman" w:eastAsia="Calibri" w:hAnsi="Times New Roman" w:cs="Times New Roman"/>
                <w:sz w:val="20"/>
                <w:szCs w:val="20"/>
                <w:lang w:val="ru-RU"/>
              </w:rPr>
              <w:t xml:space="preserve"> за </w:t>
            </w:r>
            <w:proofErr w:type="spellStart"/>
            <w:r w:rsidRPr="00C81B78">
              <w:rPr>
                <w:rFonts w:ascii="Times New Roman" w:eastAsia="Calibri" w:hAnsi="Times New Roman" w:cs="Times New Roman"/>
                <w:sz w:val="20"/>
                <w:szCs w:val="20"/>
                <w:lang w:val="ru-RU"/>
              </w:rPr>
              <w:t>вчинення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правопорушення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пов’язаного</w:t>
            </w:r>
            <w:proofErr w:type="spellEnd"/>
            <w:r w:rsidRPr="00C81B78">
              <w:rPr>
                <w:rFonts w:ascii="Times New Roman" w:eastAsia="Calibri" w:hAnsi="Times New Roman" w:cs="Times New Roman"/>
                <w:sz w:val="20"/>
                <w:szCs w:val="20"/>
                <w:lang w:val="ru-RU"/>
              </w:rPr>
              <w:t xml:space="preserve"> з </w:t>
            </w:r>
            <w:proofErr w:type="spellStart"/>
            <w:r w:rsidRPr="00C81B78">
              <w:rPr>
                <w:rFonts w:ascii="Times New Roman" w:eastAsia="Calibri" w:hAnsi="Times New Roman" w:cs="Times New Roman"/>
                <w:sz w:val="20"/>
                <w:szCs w:val="20"/>
                <w:lang w:val="ru-RU"/>
              </w:rPr>
              <w:t>використанням</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дитячої</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праці</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чи</w:t>
            </w:r>
            <w:proofErr w:type="spellEnd"/>
            <w:r w:rsidRPr="00C81B78">
              <w:rPr>
                <w:rFonts w:ascii="Times New Roman" w:eastAsia="Calibri" w:hAnsi="Times New Roman" w:cs="Times New Roman"/>
                <w:sz w:val="20"/>
                <w:szCs w:val="20"/>
                <w:lang w:val="ru-RU"/>
              </w:rPr>
              <w:t xml:space="preserve"> будь-</w:t>
            </w:r>
            <w:proofErr w:type="spellStart"/>
            <w:r w:rsidRPr="00C81B78">
              <w:rPr>
                <w:rFonts w:ascii="Times New Roman" w:eastAsia="Calibri" w:hAnsi="Times New Roman" w:cs="Times New Roman"/>
                <w:sz w:val="20"/>
                <w:szCs w:val="20"/>
                <w:lang w:val="ru-RU"/>
              </w:rPr>
              <w:lastRenderedPageBreak/>
              <w:t>якими</w:t>
            </w:r>
            <w:proofErr w:type="spellEnd"/>
            <w:r w:rsidRPr="00C81B78">
              <w:rPr>
                <w:rFonts w:ascii="Times New Roman" w:eastAsia="Calibri" w:hAnsi="Times New Roman" w:cs="Times New Roman"/>
                <w:sz w:val="20"/>
                <w:szCs w:val="20"/>
                <w:lang w:val="ru-RU"/>
              </w:rPr>
              <w:t xml:space="preserve"> формами </w:t>
            </w:r>
            <w:proofErr w:type="spellStart"/>
            <w:r w:rsidRPr="00C81B78">
              <w:rPr>
                <w:rFonts w:ascii="Times New Roman" w:eastAsia="Calibri" w:hAnsi="Times New Roman" w:cs="Times New Roman"/>
                <w:sz w:val="20"/>
                <w:szCs w:val="20"/>
                <w:lang w:val="ru-RU"/>
              </w:rPr>
              <w:t>торгівлі</w:t>
            </w:r>
            <w:proofErr w:type="spellEnd"/>
            <w:r w:rsidRPr="00C81B78">
              <w:rPr>
                <w:rFonts w:ascii="Times New Roman" w:eastAsia="Calibri" w:hAnsi="Times New Roman" w:cs="Times New Roman"/>
                <w:sz w:val="20"/>
                <w:szCs w:val="20"/>
                <w:lang w:val="ru-RU"/>
              </w:rPr>
              <w:t xml:space="preserve"> людьми</w:t>
            </w:r>
            <w:r w:rsidRPr="00C81B78">
              <w:rPr>
                <w:rFonts w:ascii="Times New Roman" w:eastAsia="Calibri" w:hAnsi="Times New Roman" w:cs="Times New Roman"/>
                <w:sz w:val="20"/>
                <w:szCs w:val="20"/>
                <w:lang w:val="uk-UA"/>
              </w:rPr>
              <w:t>(</w:t>
            </w:r>
            <w:r w:rsidRPr="00C81B78">
              <w:rPr>
                <w:rFonts w:ascii="Times New Roman" w:eastAsia="Calibri" w:hAnsi="Times New Roman" w:cs="Times New Roman"/>
                <w:b/>
                <w:sz w:val="20"/>
                <w:szCs w:val="20"/>
                <w:lang w:val="uk-UA"/>
              </w:rPr>
              <w:t>пункт 12 ч. 1 ст. 17 Закону</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iCs/>
                <w:sz w:val="20"/>
                <w:szCs w:val="20"/>
                <w:lang w:val="uk-UA"/>
              </w:rPr>
            </w:pPr>
            <w:r w:rsidRPr="0065281A">
              <w:rPr>
                <w:rFonts w:ascii="Times New Roman" w:eastAsia="Calibri" w:hAnsi="Times New Roman" w:cs="Times New Roman"/>
                <w:iCs/>
                <w:sz w:val="20"/>
                <w:szCs w:val="20"/>
                <w:lang w:val="uk-UA"/>
              </w:rPr>
              <w:lastRenderedPageBreak/>
              <w:t>Інформація про відсутність підстави  надається Учасниками відповідно до вимог електронних полів в</w:t>
            </w:r>
            <w:r w:rsidR="006504A6">
              <w:rPr>
                <w:rFonts w:ascii="Times New Roman" w:eastAsia="Calibri" w:hAnsi="Times New Roman" w:cs="Times New Roman"/>
                <w:iCs/>
                <w:sz w:val="20"/>
                <w:szCs w:val="20"/>
                <w:lang w:val="uk-UA"/>
              </w:rPr>
              <w:t xml:space="preserve"> електронній системі </w:t>
            </w:r>
            <w:proofErr w:type="spellStart"/>
            <w:r w:rsidR="006504A6">
              <w:rPr>
                <w:rFonts w:ascii="Times New Roman" w:eastAsia="Calibri" w:hAnsi="Times New Roman" w:cs="Times New Roman"/>
                <w:iCs/>
                <w:sz w:val="20"/>
                <w:szCs w:val="20"/>
                <w:lang w:val="uk-UA"/>
              </w:rPr>
              <w:t>закупівель</w:t>
            </w:r>
            <w:proofErr w:type="spellEnd"/>
            <w:r w:rsidR="006504A6">
              <w:rPr>
                <w:rFonts w:ascii="Times New Roman" w:eastAsia="Calibri" w:hAnsi="Times New Roman" w:cs="Times New Roman"/>
                <w:iCs/>
                <w:sz w:val="20"/>
                <w:szCs w:val="20"/>
                <w:lang w:val="uk-UA"/>
              </w:rPr>
              <w:t xml:space="preserve"> </w:t>
            </w:r>
            <w:r w:rsidRPr="0065281A">
              <w:rPr>
                <w:rFonts w:ascii="Times New Roman" w:eastAsia="Calibri" w:hAnsi="Times New Roman" w:cs="Times New Roman"/>
                <w:iCs/>
                <w:sz w:val="20"/>
                <w:szCs w:val="20"/>
                <w:lang w:val="uk-UA"/>
              </w:rPr>
              <w:t xml:space="preserve">згідно функціоналу </w:t>
            </w:r>
            <w:r w:rsidR="006504A6">
              <w:rPr>
                <w:rFonts w:ascii="Times New Roman" w:eastAsia="Calibri" w:hAnsi="Times New Roman" w:cs="Times New Roman"/>
                <w:iCs/>
                <w:sz w:val="20"/>
                <w:szCs w:val="20"/>
                <w:lang w:val="uk-UA"/>
              </w:rPr>
              <w:t>електронного майданчика, шляхом самостійного декларування.</w:t>
            </w:r>
          </w:p>
          <w:p w:rsidR="003C19F4" w:rsidRPr="00C81B78" w:rsidRDefault="003C19F4" w:rsidP="00EF5D21">
            <w:pPr>
              <w:spacing w:after="200" w:line="276" w:lineRule="auto"/>
              <w:rPr>
                <w:rFonts w:ascii="Times New Roman" w:eastAsia="Calibri" w:hAnsi="Times New Roman" w:cs="Times New Roman"/>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866431" w:rsidRDefault="00866431" w:rsidP="00EF5D21">
            <w:pPr>
              <w:spacing w:after="200" w:line="276" w:lineRule="auto"/>
              <w:rPr>
                <w:rFonts w:ascii="Times New Roman" w:eastAsia="Calibri" w:hAnsi="Times New Roman" w:cs="Times New Roman"/>
                <w:sz w:val="20"/>
                <w:szCs w:val="20"/>
                <w:lang w:val="uk-UA"/>
              </w:rPr>
            </w:pPr>
            <w:r w:rsidRPr="00866431">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w:t>
            </w:r>
            <w:r w:rsidRPr="00866431">
              <w:rPr>
                <w:rFonts w:ascii="Times New Roman" w:eastAsia="Times New Roman" w:hAnsi="Times New Roman" w:cs="Times New Roman"/>
                <w:sz w:val="20"/>
                <w:szCs w:val="20"/>
                <w:lang w:val="uk-UA"/>
              </w:rPr>
              <w:lastRenderedPageBreak/>
              <w:t xml:space="preserve">процедури закупівлі. Документ повинен бути не більше </w:t>
            </w:r>
            <w:proofErr w:type="spellStart"/>
            <w:r w:rsidRPr="00866431">
              <w:rPr>
                <w:rFonts w:ascii="Times New Roman" w:eastAsia="Times New Roman" w:hAnsi="Times New Roman" w:cs="Times New Roman"/>
                <w:sz w:val="20"/>
                <w:szCs w:val="20"/>
                <w:lang w:val="uk-UA"/>
              </w:rPr>
              <w:t>тридцятиденної</w:t>
            </w:r>
            <w:proofErr w:type="spellEnd"/>
            <w:r w:rsidRPr="00866431">
              <w:rPr>
                <w:rFonts w:ascii="Times New Roman" w:eastAsia="Times New Roman" w:hAnsi="Times New Roman" w:cs="Times New Roman"/>
                <w:sz w:val="20"/>
                <w:szCs w:val="20"/>
                <w:lang w:val="uk-UA"/>
              </w:rPr>
              <w:t xml:space="preserve"> давнини від дати подання документа. </w:t>
            </w:r>
          </w:p>
        </w:tc>
      </w:tr>
      <w:tr w:rsidR="003C19F4" w:rsidRPr="00ED763A" w:rsidTr="003C19F4">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lastRenderedPageBreak/>
              <w:t>13</w:t>
            </w:r>
          </w:p>
        </w:tc>
        <w:tc>
          <w:tcPr>
            <w:tcW w:w="3827"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C81B78">
              <w:rPr>
                <w:rFonts w:ascii="Times New Roman" w:eastAsia="Calibri" w:hAnsi="Times New Roman" w:cs="Times New Roman"/>
                <w:b/>
                <w:sz w:val="20"/>
                <w:szCs w:val="20"/>
                <w:lang w:val="uk-UA"/>
              </w:rPr>
              <w:t>пункт 13 ч. 1 ст. 17 Закону</w:t>
            </w:r>
            <w:r w:rsidRPr="00C81B78">
              <w:rPr>
                <w:rFonts w:ascii="Times New Roman" w:eastAsia="Calibri" w:hAnsi="Times New Roman" w:cs="Times New Roman"/>
                <w:sz w:val="20"/>
                <w:szCs w:val="20"/>
                <w:lang w:val="uk-UA"/>
              </w:rPr>
              <w:t>)</w:t>
            </w:r>
          </w:p>
        </w:tc>
        <w:tc>
          <w:tcPr>
            <w:tcW w:w="4394" w:type="dxa"/>
            <w:tcBorders>
              <w:top w:val="single" w:sz="4" w:space="0" w:color="000000"/>
              <w:left w:val="single" w:sz="4" w:space="0" w:color="000000"/>
              <w:bottom w:val="single" w:sz="4" w:space="0" w:color="000000"/>
            </w:tcBorders>
            <w:shd w:val="clear" w:color="auto" w:fill="auto"/>
          </w:tcPr>
          <w:p w:rsidR="003C19F4" w:rsidRPr="00C81B78" w:rsidRDefault="00525CB6" w:rsidP="00525CB6">
            <w:pPr>
              <w:spacing w:after="200" w:line="276" w:lineRule="auto"/>
              <w:rPr>
                <w:rFonts w:ascii="Times New Roman" w:eastAsia="Calibri" w:hAnsi="Times New Roman" w:cs="Times New Roman"/>
                <w:iCs/>
                <w:sz w:val="20"/>
                <w:szCs w:val="20"/>
                <w:lang w:val="uk-UA"/>
              </w:rPr>
            </w:pPr>
            <w:r>
              <w:rPr>
                <w:rFonts w:ascii="Times New Roman" w:eastAsia="Calibri" w:hAnsi="Times New Roman" w:cs="Times New Roman"/>
                <w:iCs/>
                <w:sz w:val="20"/>
                <w:szCs w:val="20"/>
                <w:lang w:val="uk-UA"/>
              </w:rPr>
              <w:t>Не перевіряється відповідно до п.44 Особливостей.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C81B78" w:rsidRDefault="00525CB6" w:rsidP="00350C00">
            <w:pPr>
              <w:spacing w:after="200" w:line="276" w:lineRule="auto"/>
              <w:rPr>
                <w:rFonts w:ascii="Times New Roman" w:eastAsia="Calibri" w:hAnsi="Times New Roman" w:cs="Times New Roman"/>
                <w:sz w:val="20"/>
                <w:szCs w:val="20"/>
                <w:lang w:val="uk-UA"/>
              </w:rPr>
            </w:pPr>
            <w:r>
              <w:rPr>
                <w:rFonts w:ascii="Times New Roman" w:eastAsia="Calibri" w:hAnsi="Times New Roman" w:cs="Times New Roman"/>
                <w:iCs/>
                <w:sz w:val="20"/>
                <w:szCs w:val="20"/>
                <w:lang w:val="uk-UA"/>
              </w:rPr>
              <w:t>Не перевіряється відповідно до п.44 Особливостей.</w:t>
            </w:r>
          </w:p>
        </w:tc>
      </w:tr>
      <w:tr w:rsidR="003C19F4" w:rsidRPr="00ED763A" w:rsidTr="003C19F4">
        <w:trPr>
          <w:gridAfter w:val="1"/>
          <w:wAfter w:w="6" w:type="dxa"/>
        </w:trPr>
        <w:tc>
          <w:tcPr>
            <w:tcW w:w="426"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14</w:t>
            </w:r>
          </w:p>
        </w:tc>
        <w:tc>
          <w:tcPr>
            <w:tcW w:w="3827" w:type="dxa"/>
            <w:tcBorders>
              <w:top w:val="single" w:sz="4" w:space="0" w:color="000000"/>
              <w:left w:val="single" w:sz="4" w:space="0" w:color="000000"/>
              <w:bottom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sz w:val="20"/>
                <w:szCs w:val="20"/>
                <w:lang w:val="ru-RU"/>
              </w:rPr>
            </w:pPr>
            <w:proofErr w:type="spellStart"/>
            <w:r w:rsidRPr="00C81B78">
              <w:rPr>
                <w:rFonts w:ascii="Times New Roman" w:eastAsia="Calibri" w:hAnsi="Times New Roman" w:cs="Times New Roman"/>
                <w:sz w:val="20"/>
                <w:szCs w:val="20"/>
                <w:lang w:val="ru-RU"/>
              </w:rPr>
              <w:t>Замовник</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може</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прийняти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рішення</w:t>
            </w:r>
            <w:proofErr w:type="spellEnd"/>
            <w:r w:rsidRPr="00C81B78">
              <w:rPr>
                <w:rFonts w:ascii="Times New Roman" w:eastAsia="Calibri" w:hAnsi="Times New Roman" w:cs="Times New Roman"/>
                <w:sz w:val="20"/>
                <w:szCs w:val="20"/>
                <w:lang w:val="ru-RU"/>
              </w:rPr>
              <w:t xml:space="preserve"> про </w:t>
            </w:r>
            <w:proofErr w:type="spellStart"/>
            <w:r w:rsidRPr="00C81B78">
              <w:rPr>
                <w:rFonts w:ascii="Times New Roman" w:eastAsia="Calibri" w:hAnsi="Times New Roman" w:cs="Times New Roman"/>
                <w:sz w:val="20"/>
                <w:szCs w:val="20"/>
                <w:lang w:val="ru-RU"/>
              </w:rPr>
              <w:t>відмову</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учаснику</w:t>
            </w:r>
            <w:proofErr w:type="spellEnd"/>
            <w:r w:rsidRPr="00C81B78">
              <w:rPr>
                <w:rFonts w:ascii="Times New Roman" w:eastAsia="Calibri" w:hAnsi="Times New Roman" w:cs="Times New Roman"/>
                <w:sz w:val="20"/>
                <w:szCs w:val="20"/>
                <w:lang w:val="ru-RU"/>
              </w:rPr>
              <w:t xml:space="preserve"> в </w:t>
            </w:r>
            <w:proofErr w:type="spellStart"/>
            <w:r w:rsidRPr="00C81B78">
              <w:rPr>
                <w:rFonts w:ascii="Times New Roman" w:eastAsia="Calibri" w:hAnsi="Times New Roman" w:cs="Times New Roman"/>
                <w:sz w:val="20"/>
                <w:szCs w:val="20"/>
                <w:lang w:val="ru-RU"/>
              </w:rPr>
              <w:t>участі</w:t>
            </w:r>
            <w:proofErr w:type="spellEnd"/>
            <w:r w:rsidRPr="00C81B78">
              <w:rPr>
                <w:rFonts w:ascii="Times New Roman" w:eastAsia="Calibri" w:hAnsi="Times New Roman" w:cs="Times New Roman"/>
                <w:sz w:val="20"/>
                <w:szCs w:val="20"/>
                <w:lang w:val="ru-RU"/>
              </w:rPr>
              <w:t xml:space="preserve"> у </w:t>
            </w:r>
            <w:proofErr w:type="spellStart"/>
            <w:r w:rsidRPr="00C81B78">
              <w:rPr>
                <w:rFonts w:ascii="Times New Roman" w:eastAsia="Calibri" w:hAnsi="Times New Roman" w:cs="Times New Roman"/>
                <w:sz w:val="20"/>
                <w:szCs w:val="20"/>
                <w:lang w:val="ru-RU"/>
              </w:rPr>
              <w:t>процедурі</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закупівлі</w:t>
            </w:r>
            <w:proofErr w:type="spellEnd"/>
            <w:r w:rsidRPr="00C81B78">
              <w:rPr>
                <w:rFonts w:ascii="Times New Roman" w:eastAsia="Calibri" w:hAnsi="Times New Roman" w:cs="Times New Roman"/>
                <w:sz w:val="20"/>
                <w:szCs w:val="20"/>
                <w:lang w:val="ru-RU"/>
              </w:rPr>
              <w:t xml:space="preserve"> та </w:t>
            </w:r>
            <w:proofErr w:type="spellStart"/>
            <w:r w:rsidRPr="00C81B78">
              <w:rPr>
                <w:rFonts w:ascii="Times New Roman" w:eastAsia="Calibri" w:hAnsi="Times New Roman" w:cs="Times New Roman"/>
                <w:sz w:val="20"/>
                <w:szCs w:val="20"/>
                <w:lang w:val="ru-RU"/>
              </w:rPr>
              <w:t>може</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відхилити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тендерну</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пропозицію</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учасника</w:t>
            </w:r>
            <w:proofErr w:type="spellEnd"/>
            <w:r w:rsidRPr="00C81B78">
              <w:rPr>
                <w:rFonts w:ascii="Times New Roman" w:eastAsia="Calibri" w:hAnsi="Times New Roman" w:cs="Times New Roman"/>
                <w:sz w:val="20"/>
                <w:szCs w:val="20"/>
                <w:lang w:val="ru-RU"/>
              </w:rPr>
              <w:t xml:space="preserve"> в </w:t>
            </w:r>
            <w:proofErr w:type="spellStart"/>
            <w:r w:rsidRPr="00C81B78">
              <w:rPr>
                <w:rFonts w:ascii="Times New Roman" w:eastAsia="Calibri" w:hAnsi="Times New Roman" w:cs="Times New Roman"/>
                <w:sz w:val="20"/>
                <w:szCs w:val="20"/>
                <w:lang w:val="ru-RU"/>
              </w:rPr>
              <w:t>разі</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якщо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учасник</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процедури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закупівлі</w:t>
            </w:r>
            <w:proofErr w:type="spellEnd"/>
            <w:r w:rsidRPr="00C81B78">
              <w:rPr>
                <w:rFonts w:ascii="Times New Roman" w:eastAsia="Calibri" w:hAnsi="Times New Roman" w:cs="Times New Roman"/>
                <w:sz w:val="20"/>
                <w:szCs w:val="20"/>
                <w:lang w:val="ru-RU"/>
              </w:rPr>
              <w:t xml:space="preserve"> не </w:t>
            </w:r>
            <w:proofErr w:type="spellStart"/>
            <w:r w:rsidRPr="00C81B78">
              <w:rPr>
                <w:rFonts w:ascii="Times New Roman" w:eastAsia="Calibri" w:hAnsi="Times New Roman" w:cs="Times New Roman"/>
                <w:sz w:val="20"/>
                <w:szCs w:val="20"/>
                <w:lang w:val="ru-RU"/>
              </w:rPr>
              <w:t>виконав</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свої</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зобов’язання</w:t>
            </w:r>
            <w:proofErr w:type="spellEnd"/>
            <w:r w:rsidRPr="00C81B78">
              <w:rPr>
                <w:rFonts w:ascii="Times New Roman" w:eastAsia="Calibri" w:hAnsi="Times New Roman" w:cs="Times New Roman"/>
                <w:sz w:val="20"/>
                <w:szCs w:val="20"/>
                <w:lang w:val="ru-RU"/>
              </w:rPr>
              <w:t xml:space="preserve"> за </w:t>
            </w:r>
            <w:proofErr w:type="spellStart"/>
            <w:r w:rsidRPr="00C81B78">
              <w:rPr>
                <w:rFonts w:ascii="Times New Roman" w:eastAsia="Calibri" w:hAnsi="Times New Roman" w:cs="Times New Roman"/>
                <w:sz w:val="20"/>
                <w:szCs w:val="20"/>
                <w:lang w:val="ru-RU"/>
              </w:rPr>
              <w:t>раніше</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укладеним</w:t>
            </w:r>
            <w:proofErr w:type="spellEnd"/>
            <w:r w:rsidRPr="00C81B78">
              <w:rPr>
                <w:rFonts w:ascii="Times New Roman" w:eastAsia="Calibri" w:hAnsi="Times New Roman" w:cs="Times New Roman"/>
                <w:sz w:val="20"/>
                <w:szCs w:val="20"/>
                <w:lang w:val="ru-RU"/>
              </w:rPr>
              <w:t xml:space="preserve"> договором про </w:t>
            </w:r>
            <w:proofErr w:type="spellStart"/>
            <w:r w:rsidRPr="00C81B78">
              <w:rPr>
                <w:rFonts w:ascii="Times New Roman" w:eastAsia="Calibri" w:hAnsi="Times New Roman" w:cs="Times New Roman"/>
                <w:sz w:val="20"/>
                <w:szCs w:val="20"/>
                <w:lang w:val="ru-RU"/>
              </w:rPr>
              <w:t>закупівлю</w:t>
            </w:r>
            <w:proofErr w:type="spellEnd"/>
            <w:r w:rsidRPr="00C81B78">
              <w:rPr>
                <w:rFonts w:ascii="Times New Roman" w:eastAsia="Calibri" w:hAnsi="Times New Roman" w:cs="Times New Roman"/>
                <w:sz w:val="20"/>
                <w:szCs w:val="20"/>
                <w:lang w:val="ru-RU"/>
              </w:rPr>
              <w:t xml:space="preserve"> з </w:t>
            </w:r>
            <w:proofErr w:type="spellStart"/>
            <w:r w:rsidRPr="00C81B78">
              <w:rPr>
                <w:rFonts w:ascii="Times New Roman" w:eastAsia="Calibri" w:hAnsi="Times New Roman" w:cs="Times New Roman"/>
                <w:sz w:val="20"/>
                <w:szCs w:val="20"/>
                <w:lang w:val="ru-RU"/>
              </w:rPr>
              <w:t>цим</w:t>
            </w:r>
            <w:proofErr w:type="spellEnd"/>
            <w:r w:rsidRPr="00C81B78">
              <w:rPr>
                <w:rFonts w:ascii="Times New Roman" w:eastAsia="Calibri" w:hAnsi="Times New Roman" w:cs="Times New Roman"/>
                <w:sz w:val="20"/>
                <w:szCs w:val="20"/>
                <w:lang w:val="ru-RU"/>
              </w:rPr>
              <w:t xml:space="preserve"> самим </w:t>
            </w:r>
            <w:proofErr w:type="spellStart"/>
            <w:r w:rsidRPr="00C81B78">
              <w:rPr>
                <w:rFonts w:ascii="Times New Roman" w:eastAsia="Calibri" w:hAnsi="Times New Roman" w:cs="Times New Roman"/>
                <w:sz w:val="20"/>
                <w:szCs w:val="20"/>
                <w:lang w:val="ru-RU"/>
              </w:rPr>
              <w:t>замовником</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що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призвело</w:t>
            </w:r>
            <w:proofErr w:type="spellEnd"/>
            <w:r w:rsidRPr="00C81B78">
              <w:rPr>
                <w:rFonts w:ascii="Times New Roman" w:eastAsia="Calibri" w:hAnsi="Times New Roman" w:cs="Times New Roman"/>
                <w:sz w:val="20"/>
                <w:szCs w:val="20"/>
                <w:lang w:val="ru-RU"/>
              </w:rPr>
              <w:t xml:space="preserve"> до </w:t>
            </w:r>
            <w:proofErr w:type="spellStart"/>
            <w:r w:rsidRPr="00C81B78">
              <w:rPr>
                <w:rFonts w:ascii="Times New Roman" w:eastAsia="Calibri" w:hAnsi="Times New Roman" w:cs="Times New Roman"/>
                <w:sz w:val="20"/>
                <w:szCs w:val="20"/>
                <w:lang w:val="ru-RU"/>
              </w:rPr>
              <w:t>його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дострокового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розірвання</w:t>
            </w:r>
            <w:proofErr w:type="spellEnd"/>
            <w:r w:rsidRPr="00C81B78">
              <w:rPr>
                <w:rFonts w:ascii="Times New Roman" w:eastAsia="Calibri" w:hAnsi="Times New Roman" w:cs="Times New Roman"/>
                <w:sz w:val="20"/>
                <w:szCs w:val="20"/>
                <w:lang w:val="ru-RU"/>
              </w:rPr>
              <w:t xml:space="preserve">, і </w:t>
            </w:r>
            <w:proofErr w:type="spellStart"/>
            <w:r w:rsidRPr="00C81B78">
              <w:rPr>
                <w:rFonts w:ascii="Times New Roman" w:eastAsia="Calibri" w:hAnsi="Times New Roman" w:cs="Times New Roman"/>
                <w:sz w:val="20"/>
                <w:szCs w:val="20"/>
                <w:lang w:val="ru-RU"/>
              </w:rPr>
              <w:t>було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застосовано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санкції</w:t>
            </w:r>
            <w:proofErr w:type="spellEnd"/>
            <w:r w:rsidRPr="00C81B78">
              <w:rPr>
                <w:rFonts w:ascii="Times New Roman" w:eastAsia="Calibri" w:hAnsi="Times New Roman" w:cs="Times New Roman"/>
                <w:sz w:val="20"/>
                <w:szCs w:val="20"/>
                <w:lang w:val="ru-RU"/>
              </w:rPr>
              <w:t xml:space="preserve"> у </w:t>
            </w:r>
            <w:proofErr w:type="spellStart"/>
            <w:r w:rsidRPr="00C81B78">
              <w:rPr>
                <w:rFonts w:ascii="Times New Roman" w:eastAsia="Calibri" w:hAnsi="Times New Roman" w:cs="Times New Roman"/>
                <w:sz w:val="20"/>
                <w:szCs w:val="20"/>
                <w:lang w:val="ru-RU"/>
              </w:rPr>
              <w:t>вигляді</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штрафів</w:t>
            </w:r>
            <w:proofErr w:type="spellEnd"/>
            <w:r w:rsidRPr="00C81B78">
              <w:rPr>
                <w:rFonts w:ascii="Times New Roman" w:eastAsia="Calibri" w:hAnsi="Times New Roman" w:cs="Times New Roman"/>
                <w:sz w:val="20"/>
                <w:szCs w:val="20"/>
                <w:lang w:val="ru-RU"/>
              </w:rPr>
              <w:t xml:space="preserve"> та/</w:t>
            </w:r>
            <w:proofErr w:type="spellStart"/>
            <w:r w:rsidRPr="00C81B78">
              <w:rPr>
                <w:rFonts w:ascii="Times New Roman" w:eastAsia="Calibri" w:hAnsi="Times New Roman" w:cs="Times New Roman"/>
                <w:sz w:val="20"/>
                <w:szCs w:val="20"/>
                <w:lang w:val="ru-RU"/>
              </w:rPr>
              <w:t>або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відшкодування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збитків</w:t>
            </w:r>
            <w:proofErr w:type="spellEnd"/>
            <w:r w:rsidRPr="00C81B78">
              <w:rPr>
                <w:rFonts w:ascii="Times New Roman" w:eastAsia="Calibri" w:hAnsi="Times New Roman" w:cs="Times New Roman"/>
                <w:sz w:val="20"/>
                <w:szCs w:val="20"/>
                <w:lang w:val="ru-RU"/>
              </w:rPr>
              <w:t xml:space="preserve"> - </w:t>
            </w:r>
            <w:proofErr w:type="spellStart"/>
            <w:r w:rsidRPr="00C81B78">
              <w:rPr>
                <w:rFonts w:ascii="Times New Roman" w:eastAsia="Calibri" w:hAnsi="Times New Roman" w:cs="Times New Roman"/>
                <w:sz w:val="20"/>
                <w:szCs w:val="20"/>
                <w:lang w:val="ru-RU"/>
              </w:rPr>
              <w:t>протягом</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трьох</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років</w:t>
            </w:r>
            <w:proofErr w:type="spellEnd"/>
            <w:r w:rsidRPr="00C81B78">
              <w:rPr>
                <w:rFonts w:ascii="Times New Roman" w:eastAsia="Calibri" w:hAnsi="Times New Roman" w:cs="Times New Roman"/>
                <w:sz w:val="20"/>
                <w:szCs w:val="20"/>
                <w:lang w:val="ru-RU"/>
              </w:rPr>
              <w:t xml:space="preserve"> з </w:t>
            </w:r>
            <w:proofErr w:type="spellStart"/>
            <w:r w:rsidRPr="00C81B78">
              <w:rPr>
                <w:rFonts w:ascii="Times New Roman" w:eastAsia="Calibri" w:hAnsi="Times New Roman" w:cs="Times New Roman"/>
                <w:sz w:val="20"/>
                <w:szCs w:val="20"/>
                <w:lang w:val="ru-RU"/>
              </w:rPr>
              <w:t>дати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дострокового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розірвання</w:t>
            </w:r>
            <w:proofErr w:type="spellEnd"/>
            <w:r w:rsidRPr="00C81B78">
              <w:rPr>
                <w:rFonts w:ascii="Times New Roman" w:eastAsia="Calibri" w:hAnsi="Times New Roman" w:cs="Times New Roman"/>
                <w:sz w:val="20"/>
                <w:szCs w:val="20"/>
                <w:lang w:val="ru-RU"/>
              </w:rPr>
              <w:t xml:space="preserve"> такого договору.</w:t>
            </w:r>
          </w:p>
          <w:p w:rsidR="003C19F4" w:rsidRPr="00C81B78" w:rsidRDefault="003C19F4" w:rsidP="00EF5D21">
            <w:pPr>
              <w:spacing w:after="200" w:line="276" w:lineRule="auto"/>
              <w:rPr>
                <w:rFonts w:ascii="Times New Roman" w:eastAsia="Calibri" w:hAnsi="Times New Roman" w:cs="Times New Roman"/>
                <w:sz w:val="20"/>
                <w:szCs w:val="20"/>
                <w:lang w:val="ru-RU"/>
              </w:rPr>
            </w:pPr>
            <w:proofErr w:type="spellStart"/>
            <w:r w:rsidRPr="00C81B78">
              <w:rPr>
                <w:rFonts w:ascii="Times New Roman" w:eastAsia="Calibri" w:hAnsi="Times New Roman" w:cs="Times New Roman"/>
                <w:sz w:val="20"/>
                <w:szCs w:val="20"/>
                <w:lang w:val="ru-RU"/>
              </w:rPr>
              <w:t>Учасник</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процедури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закупівлі</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що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перебуває</w:t>
            </w:r>
            <w:proofErr w:type="spellEnd"/>
            <w:r w:rsidRPr="00C81B78">
              <w:rPr>
                <w:rFonts w:ascii="Times New Roman" w:eastAsia="Calibri" w:hAnsi="Times New Roman" w:cs="Times New Roman"/>
                <w:sz w:val="20"/>
                <w:szCs w:val="20"/>
                <w:lang w:val="ru-RU"/>
              </w:rPr>
              <w:t xml:space="preserve"> в </w:t>
            </w:r>
            <w:proofErr w:type="spellStart"/>
            <w:r w:rsidRPr="00C81B78">
              <w:rPr>
                <w:rFonts w:ascii="Times New Roman" w:eastAsia="Calibri" w:hAnsi="Times New Roman" w:cs="Times New Roman"/>
                <w:sz w:val="20"/>
                <w:szCs w:val="20"/>
                <w:lang w:val="ru-RU"/>
              </w:rPr>
              <w:t>обставинах</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зазначених</w:t>
            </w:r>
            <w:proofErr w:type="spellEnd"/>
            <w:r w:rsidRPr="00C81B78">
              <w:rPr>
                <w:rFonts w:ascii="Times New Roman" w:eastAsia="Calibri" w:hAnsi="Times New Roman" w:cs="Times New Roman"/>
                <w:sz w:val="20"/>
                <w:szCs w:val="20"/>
                <w:lang w:val="ru-RU"/>
              </w:rPr>
              <w:t xml:space="preserve"> у </w:t>
            </w:r>
            <w:proofErr w:type="spellStart"/>
            <w:r>
              <w:fldChar w:fldCharType="begin"/>
            </w:r>
            <w:r w:rsidRPr="00D51054">
              <w:rPr>
                <w:lang w:val="ru-RU"/>
              </w:rPr>
              <w:instrText xml:space="preserve"> </w:instrText>
            </w:r>
            <w:r>
              <w:instrText>HYPERLINK</w:instrText>
            </w:r>
            <w:r w:rsidRPr="00D51054">
              <w:rPr>
                <w:lang w:val="ru-RU"/>
              </w:rPr>
              <w:instrText xml:space="preserve"> "</w:instrText>
            </w:r>
            <w:r>
              <w:instrText>https</w:instrText>
            </w:r>
            <w:r w:rsidRPr="00D51054">
              <w:rPr>
                <w:lang w:val="ru-RU"/>
              </w:rPr>
              <w:instrText>://</w:instrText>
            </w:r>
            <w:r>
              <w:instrText>zakon</w:instrText>
            </w:r>
            <w:r w:rsidRPr="00D51054">
              <w:rPr>
                <w:lang w:val="ru-RU"/>
              </w:rPr>
              <w:instrText>.</w:instrText>
            </w:r>
            <w:r>
              <w:instrText>rada</w:instrText>
            </w:r>
            <w:r w:rsidRPr="00D51054">
              <w:rPr>
                <w:lang w:val="ru-RU"/>
              </w:rPr>
              <w:instrText>.</w:instrText>
            </w:r>
            <w:r>
              <w:instrText>gov</w:instrText>
            </w:r>
            <w:r w:rsidRPr="00D51054">
              <w:rPr>
                <w:lang w:val="ru-RU"/>
              </w:rPr>
              <w:instrText>.</w:instrText>
            </w:r>
            <w:r>
              <w:instrText>ua</w:instrText>
            </w:r>
            <w:r w:rsidRPr="00D51054">
              <w:rPr>
                <w:lang w:val="ru-RU"/>
              </w:rPr>
              <w:instrText>/</w:instrText>
            </w:r>
            <w:r>
              <w:instrText>laws</w:instrText>
            </w:r>
            <w:r w:rsidRPr="00D51054">
              <w:rPr>
                <w:lang w:val="ru-RU"/>
              </w:rPr>
              <w:instrText>/</w:instrText>
            </w:r>
            <w:r>
              <w:instrText>show</w:instrText>
            </w:r>
            <w:r w:rsidRPr="00D51054">
              <w:rPr>
                <w:lang w:val="ru-RU"/>
              </w:rPr>
              <w:instrText>/922-19" \</w:instrText>
            </w:r>
            <w:r>
              <w:instrText>l</w:instrText>
            </w:r>
            <w:r w:rsidRPr="00D51054">
              <w:rPr>
                <w:lang w:val="ru-RU"/>
              </w:rPr>
              <w:instrText xml:space="preserve"> "</w:instrText>
            </w:r>
            <w:r>
              <w:instrText>n</w:instrText>
            </w:r>
            <w:r w:rsidRPr="00D51054">
              <w:rPr>
                <w:lang w:val="ru-RU"/>
              </w:rPr>
              <w:instrText xml:space="preserve">1276" </w:instrText>
            </w:r>
            <w:r>
              <w:fldChar w:fldCharType="separate"/>
            </w:r>
            <w:r w:rsidRPr="00C81B78">
              <w:rPr>
                <w:rFonts w:ascii="Times New Roman" w:eastAsia="Calibri" w:hAnsi="Times New Roman" w:cs="Times New Roman"/>
                <w:color w:val="0000FF"/>
                <w:sz w:val="20"/>
                <w:szCs w:val="20"/>
                <w:u w:val="single"/>
                <w:lang w:val="ru-RU"/>
              </w:rPr>
              <w:t>частині</w:t>
            </w:r>
            <w:proofErr w:type="spellEnd"/>
            <w:r w:rsidRPr="00C81B78">
              <w:rPr>
                <w:rFonts w:ascii="Times New Roman" w:eastAsia="Calibri" w:hAnsi="Times New Roman" w:cs="Times New Roman"/>
                <w:color w:val="0000FF"/>
                <w:sz w:val="20"/>
                <w:szCs w:val="20"/>
                <w:u w:val="single"/>
                <w:lang w:val="ru-RU"/>
              </w:rPr>
              <w:t xml:space="preserve"> </w:t>
            </w:r>
            <w:proofErr w:type="spellStart"/>
            <w:r w:rsidRPr="00C81B78">
              <w:rPr>
                <w:rFonts w:ascii="Times New Roman" w:eastAsia="Calibri" w:hAnsi="Times New Roman" w:cs="Times New Roman"/>
                <w:color w:val="0000FF"/>
                <w:sz w:val="20"/>
                <w:szCs w:val="20"/>
                <w:u w:val="single"/>
                <w:lang w:val="ru-RU"/>
              </w:rPr>
              <w:t>другій</w:t>
            </w:r>
            <w:proofErr w:type="spellEnd"/>
            <w:r>
              <w:rPr>
                <w:rFonts w:ascii="Times New Roman" w:eastAsia="Calibri" w:hAnsi="Times New Roman" w:cs="Times New Roman"/>
                <w:color w:val="0000FF"/>
                <w:sz w:val="20"/>
                <w:szCs w:val="20"/>
                <w:u w:val="single"/>
                <w:lang w:val="ru-RU"/>
              </w:rPr>
              <w:fldChar w:fldCharType="end"/>
            </w:r>
            <w:r w:rsidRPr="00C81B78">
              <w:rPr>
                <w:rFonts w:ascii="Times New Roman" w:eastAsia="Calibri" w:hAnsi="Times New Roman" w:cs="Times New Roman"/>
                <w:sz w:val="20"/>
                <w:szCs w:val="20"/>
                <w:lang w:val="ru-RU"/>
              </w:rPr>
              <w:t> </w:t>
            </w:r>
            <w:proofErr w:type="spellStart"/>
            <w:r w:rsidRPr="00C81B78">
              <w:rPr>
                <w:rFonts w:ascii="Times New Roman" w:eastAsia="Calibri" w:hAnsi="Times New Roman" w:cs="Times New Roman"/>
                <w:sz w:val="20"/>
                <w:szCs w:val="20"/>
                <w:lang w:val="ru-RU"/>
              </w:rPr>
              <w:t>цієї</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статті</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може</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надати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підтвердження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вжиття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заходів</w:t>
            </w:r>
            <w:proofErr w:type="spellEnd"/>
            <w:r w:rsidRPr="00C81B78">
              <w:rPr>
                <w:rFonts w:ascii="Times New Roman" w:eastAsia="Calibri" w:hAnsi="Times New Roman" w:cs="Times New Roman"/>
                <w:sz w:val="20"/>
                <w:szCs w:val="20"/>
                <w:lang w:val="ru-RU"/>
              </w:rPr>
              <w:t xml:space="preserve"> для </w:t>
            </w:r>
            <w:proofErr w:type="spellStart"/>
            <w:r w:rsidRPr="00C81B78">
              <w:rPr>
                <w:rFonts w:ascii="Times New Roman" w:eastAsia="Calibri" w:hAnsi="Times New Roman" w:cs="Times New Roman"/>
                <w:sz w:val="20"/>
                <w:szCs w:val="20"/>
                <w:lang w:val="ru-RU"/>
              </w:rPr>
              <w:t>доведення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своєї</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надійності</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незважаючи</w:t>
            </w:r>
            <w:proofErr w:type="spellEnd"/>
            <w:r w:rsidRPr="00C81B78">
              <w:rPr>
                <w:rFonts w:ascii="Times New Roman" w:eastAsia="Calibri" w:hAnsi="Times New Roman" w:cs="Times New Roman"/>
                <w:sz w:val="20"/>
                <w:szCs w:val="20"/>
                <w:lang w:val="ru-RU"/>
              </w:rPr>
              <w:t xml:space="preserve"> на </w:t>
            </w:r>
            <w:proofErr w:type="spellStart"/>
            <w:r w:rsidRPr="00C81B78">
              <w:rPr>
                <w:rFonts w:ascii="Times New Roman" w:eastAsia="Calibri" w:hAnsi="Times New Roman" w:cs="Times New Roman"/>
                <w:sz w:val="20"/>
                <w:szCs w:val="20"/>
                <w:lang w:val="ru-RU"/>
              </w:rPr>
              <w:t>наявність</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відповідної</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підстави</w:t>
            </w:r>
            <w:proofErr w:type="spellEnd"/>
            <w:r w:rsidRPr="00C81B78">
              <w:rPr>
                <w:rFonts w:ascii="Times New Roman" w:eastAsia="Calibri" w:hAnsi="Times New Roman" w:cs="Times New Roman"/>
                <w:sz w:val="20"/>
                <w:szCs w:val="20"/>
                <w:lang w:val="ru-RU"/>
              </w:rPr>
              <w:t xml:space="preserve"> для </w:t>
            </w:r>
            <w:proofErr w:type="spellStart"/>
            <w:r w:rsidRPr="00C81B78">
              <w:rPr>
                <w:rFonts w:ascii="Times New Roman" w:eastAsia="Calibri" w:hAnsi="Times New Roman" w:cs="Times New Roman"/>
                <w:sz w:val="20"/>
                <w:szCs w:val="20"/>
                <w:lang w:val="ru-RU"/>
              </w:rPr>
              <w:t>відмови</w:t>
            </w:r>
            <w:proofErr w:type="spellEnd"/>
            <w:r w:rsidRPr="00C81B78">
              <w:rPr>
                <w:rFonts w:ascii="Times New Roman" w:eastAsia="Calibri" w:hAnsi="Times New Roman" w:cs="Times New Roman"/>
                <w:sz w:val="20"/>
                <w:szCs w:val="20"/>
                <w:lang w:val="ru-RU"/>
              </w:rPr>
              <w:t xml:space="preserve"> в </w:t>
            </w:r>
            <w:proofErr w:type="spellStart"/>
            <w:r w:rsidRPr="00C81B78">
              <w:rPr>
                <w:rFonts w:ascii="Times New Roman" w:eastAsia="Calibri" w:hAnsi="Times New Roman" w:cs="Times New Roman"/>
                <w:sz w:val="20"/>
                <w:szCs w:val="20"/>
                <w:lang w:val="ru-RU"/>
              </w:rPr>
              <w:t>участі</w:t>
            </w:r>
            <w:proofErr w:type="spellEnd"/>
            <w:r w:rsidRPr="00C81B78">
              <w:rPr>
                <w:rFonts w:ascii="Times New Roman" w:eastAsia="Calibri" w:hAnsi="Times New Roman" w:cs="Times New Roman"/>
                <w:sz w:val="20"/>
                <w:szCs w:val="20"/>
                <w:lang w:val="ru-RU"/>
              </w:rPr>
              <w:t xml:space="preserve"> у </w:t>
            </w:r>
            <w:proofErr w:type="spellStart"/>
            <w:r w:rsidRPr="00C81B78">
              <w:rPr>
                <w:rFonts w:ascii="Times New Roman" w:eastAsia="Calibri" w:hAnsi="Times New Roman" w:cs="Times New Roman"/>
                <w:sz w:val="20"/>
                <w:szCs w:val="20"/>
                <w:lang w:val="ru-RU"/>
              </w:rPr>
              <w:t>процедурі</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закупівлі</w:t>
            </w:r>
            <w:proofErr w:type="spellEnd"/>
            <w:r w:rsidRPr="00C81B78">
              <w:rPr>
                <w:rFonts w:ascii="Times New Roman" w:eastAsia="Calibri" w:hAnsi="Times New Roman" w:cs="Times New Roman"/>
                <w:sz w:val="20"/>
                <w:szCs w:val="20"/>
                <w:lang w:val="ru-RU"/>
              </w:rPr>
              <w:t xml:space="preserve">. Для </w:t>
            </w:r>
            <w:proofErr w:type="spellStart"/>
            <w:r w:rsidRPr="00C81B78">
              <w:rPr>
                <w:rFonts w:ascii="Times New Roman" w:eastAsia="Calibri" w:hAnsi="Times New Roman" w:cs="Times New Roman"/>
                <w:sz w:val="20"/>
                <w:szCs w:val="20"/>
                <w:lang w:val="ru-RU"/>
              </w:rPr>
              <w:t>цього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учасник</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суб’єкт</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господарювання</w:t>
            </w:r>
            <w:proofErr w:type="spellEnd"/>
            <w:r w:rsidRPr="00C81B78">
              <w:rPr>
                <w:rFonts w:ascii="Times New Roman" w:eastAsia="Calibri" w:hAnsi="Times New Roman" w:cs="Times New Roman"/>
                <w:sz w:val="20"/>
                <w:szCs w:val="20"/>
                <w:lang w:val="ru-RU"/>
              </w:rPr>
              <w:t xml:space="preserve">) повинен довести, </w:t>
            </w:r>
            <w:proofErr w:type="spellStart"/>
            <w:r w:rsidRPr="00C81B78">
              <w:rPr>
                <w:rFonts w:ascii="Times New Roman" w:eastAsia="Calibri" w:hAnsi="Times New Roman" w:cs="Times New Roman"/>
                <w:sz w:val="20"/>
                <w:szCs w:val="20"/>
                <w:lang w:val="ru-RU"/>
              </w:rPr>
              <w:t>що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lastRenderedPageBreak/>
              <w:t>він</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сплатив</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або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зобов’язався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сплатити</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відповідні</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зобов’язання</w:t>
            </w:r>
            <w:proofErr w:type="spellEnd"/>
            <w:r w:rsidRPr="00C81B78">
              <w:rPr>
                <w:rFonts w:ascii="Times New Roman" w:eastAsia="Calibri" w:hAnsi="Times New Roman" w:cs="Times New Roman"/>
                <w:sz w:val="20"/>
                <w:szCs w:val="20"/>
                <w:lang w:val="ru-RU"/>
              </w:rPr>
              <w:t xml:space="preserve"> та </w:t>
            </w:r>
            <w:proofErr w:type="spellStart"/>
            <w:r w:rsidRPr="00C81B78">
              <w:rPr>
                <w:rFonts w:ascii="Times New Roman" w:eastAsia="Calibri" w:hAnsi="Times New Roman" w:cs="Times New Roman"/>
                <w:sz w:val="20"/>
                <w:szCs w:val="20"/>
                <w:lang w:val="ru-RU"/>
              </w:rPr>
              <w:t>відшкодування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завданих</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збитків</w:t>
            </w:r>
            <w:proofErr w:type="spellEnd"/>
            <w:r w:rsidRPr="00C81B78">
              <w:rPr>
                <w:rFonts w:ascii="Times New Roman" w:eastAsia="Calibri" w:hAnsi="Times New Roman" w:cs="Times New Roman"/>
                <w:sz w:val="20"/>
                <w:szCs w:val="20"/>
                <w:lang w:val="ru-RU"/>
              </w:rPr>
              <w:t>.</w:t>
            </w:r>
          </w:p>
          <w:p w:rsidR="003C19F4" w:rsidRPr="00C81B78" w:rsidRDefault="003C19F4" w:rsidP="00EF5D21">
            <w:pPr>
              <w:spacing w:after="200" w:line="276" w:lineRule="auto"/>
              <w:rPr>
                <w:rFonts w:ascii="Times New Roman" w:eastAsia="Calibri" w:hAnsi="Times New Roman" w:cs="Times New Roman"/>
                <w:sz w:val="20"/>
                <w:szCs w:val="20"/>
                <w:lang w:val="uk-UA"/>
              </w:rPr>
            </w:pPr>
            <w:proofErr w:type="spellStart"/>
            <w:r w:rsidRPr="00C81B78">
              <w:rPr>
                <w:rFonts w:ascii="Times New Roman" w:eastAsia="Calibri" w:hAnsi="Times New Roman" w:cs="Times New Roman"/>
                <w:sz w:val="20"/>
                <w:szCs w:val="20"/>
                <w:lang w:val="ru-RU"/>
              </w:rPr>
              <w:t>Якщо</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замовник</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вважає</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таке</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підтвердження</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достатнім</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учаснику</w:t>
            </w:r>
            <w:proofErr w:type="spellEnd"/>
            <w:r w:rsidRPr="00C81B78">
              <w:rPr>
                <w:rFonts w:ascii="Times New Roman" w:eastAsia="Calibri" w:hAnsi="Times New Roman" w:cs="Times New Roman"/>
                <w:sz w:val="20"/>
                <w:szCs w:val="20"/>
                <w:lang w:val="ru-RU"/>
              </w:rPr>
              <w:t xml:space="preserve"> не </w:t>
            </w:r>
            <w:proofErr w:type="spellStart"/>
            <w:r w:rsidRPr="00C81B78">
              <w:rPr>
                <w:rFonts w:ascii="Times New Roman" w:eastAsia="Calibri" w:hAnsi="Times New Roman" w:cs="Times New Roman"/>
                <w:sz w:val="20"/>
                <w:szCs w:val="20"/>
                <w:lang w:val="ru-RU"/>
              </w:rPr>
              <w:t>може</w:t>
            </w:r>
            <w:proofErr w:type="spellEnd"/>
            <w:r w:rsidRPr="00C81B78">
              <w:rPr>
                <w:rFonts w:ascii="Times New Roman" w:eastAsia="Calibri" w:hAnsi="Times New Roman" w:cs="Times New Roman"/>
                <w:sz w:val="20"/>
                <w:szCs w:val="20"/>
                <w:lang w:val="ru-RU"/>
              </w:rPr>
              <w:t xml:space="preserve"> бути </w:t>
            </w:r>
            <w:proofErr w:type="spellStart"/>
            <w:r w:rsidRPr="00C81B78">
              <w:rPr>
                <w:rFonts w:ascii="Times New Roman" w:eastAsia="Calibri" w:hAnsi="Times New Roman" w:cs="Times New Roman"/>
                <w:sz w:val="20"/>
                <w:szCs w:val="20"/>
                <w:lang w:val="ru-RU"/>
              </w:rPr>
              <w:t>відмовлено</w:t>
            </w:r>
            <w:proofErr w:type="spellEnd"/>
            <w:r w:rsidRPr="00C81B78">
              <w:rPr>
                <w:rFonts w:ascii="Times New Roman" w:eastAsia="Calibri" w:hAnsi="Times New Roman" w:cs="Times New Roman"/>
                <w:sz w:val="20"/>
                <w:szCs w:val="20"/>
                <w:lang w:val="ru-RU"/>
              </w:rPr>
              <w:t xml:space="preserve"> в </w:t>
            </w:r>
            <w:proofErr w:type="spellStart"/>
            <w:r w:rsidRPr="00C81B78">
              <w:rPr>
                <w:rFonts w:ascii="Times New Roman" w:eastAsia="Calibri" w:hAnsi="Times New Roman" w:cs="Times New Roman"/>
                <w:sz w:val="20"/>
                <w:szCs w:val="20"/>
                <w:lang w:val="ru-RU"/>
              </w:rPr>
              <w:t>участі</w:t>
            </w:r>
            <w:proofErr w:type="spellEnd"/>
            <w:r w:rsidRPr="00C81B78">
              <w:rPr>
                <w:rFonts w:ascii="Times New Roman" w:eastAsia="Calibri" w:hAnsi="Times New Roman" w:cs="Times New Roman"/>
                <w:sz w:val="20"/>
                <w:szCs w:val="20"/>
                <w:lang w:val="ru-RU"/>
              </w:rPr>
              <w:t xml:space="preserve"> в </w:t>
            </w:r>
            <w:proofErr w:type="spellStart"/>
            <w:r w:rsidRPr="00C81B78">
              <w:rPr>
                <w:rFonts w:ascii="Times New Roman" w:eastAsia="Calibri" w:hAnsi="Times New Roman" w:cs="Times New Roman"/>
                <w:sz w:val="20"/>
                <w:szCs w:val="20"/>
                <w:lang w:val="ru-RU"/>
              </w:rPr>
              <w:t>процедурі</w:t>
            </w:r>
            <w:proofErr w:type="spellEnd"/>
            <w:r w:rsidRPr="00C81B78">
              <w:rPr>
                <w:rFonts w:ascii="Times New Roman" w:eastAsia="Calibri" w:hAnsi="Times New Roman" w:cs="Times New Roman"/>
                <w:sz w:val="20"/>
                <w:szCs w:val="20"/>
                <w:lang w:val="ru-RU"/>
              </w:rPr>
              <w:t xml:space="preserve"> </w:t>
            </w:r>
            <w:proofErr w:type="spellStart"/>
            <w:r w:rsidRPr="00C81B78">
              <w:rPr>
                <w:rFonts w:ascii="Times New Roman" w:eastAsia="Calibri" w:hAnsi="Times New Roman" w:cs="Times New Roman"/>
                <w:sz w:val="20"/>
                <w:szCs w:val="20"/>
                <w:lang w:val="ru-RU"/>
              </w:rPr>
              <w:t>закупівлі</w:t>
            </w:r>
            <w:proofErr w:type="spellEnd"/>
            <w:r w:rsidRPr="00C81B78">
              <w:rPr>
                <w:rFonts w:ascii="Times New Roman" w:eastAsia="Calibri" w:hAnsi="Times New Roman" w:cs="Times New Roman"/>
                <w:sz w:val="20"/>
                <w:szCs w:val="20"/>
                <w:lang w:val="uk-UA"/>
              </w:rPr>
              <w:t>.</w:t>
            </w:r>
          </w:p>
          <w:p w:rsidR="003C19F4" w:rsidRPr="00C81B78" w:rsidRDefault="003C19F4" w:rsidP="00EF5D21">
            <w:pPr>
              <w:spacing w:after="200" w:line="276" w:lineRule="auto"/>
              <w:rPr>
                <w:rFonts w:ascii="Times New Roman" w:eastAsia="Calibri" w:hAnsi="Times New Roman" w:cs="Times New Roman"/>
                <w:sz w:val="20"/>
                <w:szCs w:val="20"/>
                <w:lang w:val="uk-UA"/>
              </w:rPr>
            </w:pPr>
            <w:r w:rsidRPr="00C81B78">
              <w:rPr>
                <w:rFonts w:ascii="Times New Roman" w:eastAsia="Calibri" w:hAnsi="Times New Roman" w:cs="Times New Roman"/>
                <w:sz w:val="20"/>
                <w:szCs w:val="20"/>
                <w:lang w:val="uk-UA"/>
              </w:rPr>
              <w:t>(</w:t>
            </w:r>
            <w:r w:rsidRPr="00C81B78">
              <w:rPr>
                <w:rFonts w:ascii="Times New Roman" w:eastAsia="Calibri" w:hAnsi="Times New Roman" w:cs="Times New Roman"/>
                <w:b/>
                <w:sz w:val="20"/>
                <w:szCs w:val="20"/>
                <w:lang w:val="uk-UA"/>
              </w:rPr>
              <w:t>ч. 2 ст. 17 Закону</w:t>
            </w:r>
            <w:r w:rsidRPr="00C81B78">
              <w:rPr>
                <w:rFonts w:ascii="Times New Roman" w:eastAsia="Calibri" w:hAnsi="Times New Roman" w:cs="Times New Roman"/>
                <w:sz w:val="20"/>
                <w:szCs w:val="20"/>
                <w:lang w:val="uk-UA"/>
              </w:rPr>
              <w:t>)</w:t>
            </w:r>
          </w:p>
          <w:p w:rsidR="003C19F4" w:rsidRPr="00C81B78" w:rsidRDefault="003C19F4" w:rsidP="00EF5D21">
            <w:pPr>
              <w:spacing w:after="200" w:line="276" w:lineRule="auto"/>
              <w:rPr>
                <w:rFonts w:ascii="Times New Roman" w:eastAsia="Calibri" w:hAnsi="Times New Roman" w:cs="Times New Roman"/>
                <w:sz w:val="20"/>
                <w:szCs w:val="20"/>
                <w:lang w:val="ru-RU"/>
              </w:rPr>
            </w:pPr>
          </w:p>
        </w:tc>
        <w:tc>
          <w:tcPr>
            <w:tcW w:w="4394" w:type="dxa"/>
            <w:tcBorders>
              <w:top w:val="single" w:sz="4" w:space="0" w:color="000000"/>
              <w:left w:val="single" w:sz="4" w:space="0" w:color="000000"/>
              <w:bottom w:val="single" w:sz="4" w:space="0" w:color="000000"/>
            </w:tcBorders>
            <w:shd w:val="clear" w:color="auto" w:fill="auto"/>
          </w:tcPr>
          <w:p w:rsidR="0078365C" w:rsidRDefault="0078365C" w:rsidP="00EF5D21">
            <w:pPr>
              <w:spacing w:after="200" w:line="276" w:lineRule="auto"/>
              <w:rPr>
                <w:rFonts w:ascii="Times New Roman" w:eastAsia="Calibri" w:hAnsi="Times New Roman" w:cs="Times New Roman"/>
                <w:iCs/>
                <w:sz w:val="20"/>
                <w:szCs w:val="20"/>
                <w:lang w:val="uk-UA"/>
              </w:rPr>
            </w:pPr>
            <w:r>
              <w:rPr>
                <w:rFonts w:ascii="Times New Roman" w:eastAsia="Calibri" w:hAnsi="Times New Roman" w:cs="Times New Roman"/>
                <w:iCs/>
                <w:sz w:val="20"/>
                <w:szCs w:val="2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Calibri" w:hAnsi="Times New Roman" w:cs="Times New Roman"/>
                <w:iCs/>
                <w:sz w:val="20"/>
                <w:szCs w:val="20"/>
                <w:lang w:val="uk-UA"/>
              </w:rPr>
              <w:t>закупівель</w:t>
            </w:r>
            <w:proofErr w:type="spellEnd"/>
            <w:r>
              <w:rPr>
                <w:rFonts w:ascii="Times New Roman" w:eastAsia="Calibri" w:hAnsi="Times New Roman" w:cs="Times New Roman"/>
                <w:iCs/>
                <w:sz w:val="20"/>
                <w:szCs w:val="20"/>
                <w:lang w:val="uk-UA"/>
              </w:rPr>
              <w:t xml:space="preserve">  під час подання тендерної пропозиції. </w:t>
            </w:r>
            <w:r w:rsidRPr="00ED763A">
              <w:rPr>
                <w:rFonts w:ascii="Times New Roman" w:eastAsia="Calibri" w:hAnsi="Times New Roman" w:cs="Times New Roman"/>
                <w:i/>
                <w:iCs/>
                <w:sz w:val="20"/>
                <w:szCs w:val="20"/>
                <w:lang w:val="uk-UA"/>
              </w:rPr>
              <w:t>Якщо під час  подання тендерної пропозиції  учасника буде  відсутня технічна можливість  самостійно декларувати</w:t>
            </w:r>
            <w:r>
              <w:rPr>
                <w:rFonts w:ascii="Times New Roman" w:eastAsia="Calibri" w:hAnsi="Times New Roman" w:cs="Times New Roman"/>
                <w:iCs/>
                <w:sz w:val="20"/>
                <w:szCs w:val="20"/>
                <w:lang w:val="uk-UA"/>
              </w:rPr>
              <w:t xml:space="preserve">  відсутність  підстави  для в</w:t>
            </w:r>
            <w:bookmarkStart w:id="0" w:name="_GoBack"/>
            <w:bookmarkEnd w:id="0"/>
            <w:r>
              <w:rPr>
                <w:rFonts w:ascii="Times New Roman" w:eastAsia="Calibri" w:hAnsi="Times New Roman" w:cs="Times New Roman"/>
                <w:iCs/>
                <w:sz w:val="20"/>
                <w:szCs w:val="20"/>
                <w:lang w:val="uk-UA"/>
              </w:rPr>
              <w:t>ідмови  в участі  у процедурі  закупівлі учасник має надати:</w:t>
            </w:r>
          </w:p>
          <w:p w:rsidR="0078365C" w:rsidRDefault="0078365C" w:rsidP="00AD3D55">
            <w:pPr>
              <w:pStyle w:val="a4"/>
              <w:numPr>
                <w:ilvl w:val="0"/>
                <w:numId w:val="1"/>
              </w:numPr>
              <w:spacing w:after="200" w:line="276" w:lineRule="auto"/>
              <w:ind w:left="454" w:hanging="720"/>
              <w:jc w:val="both"/>
              <w:rPr>
                <w:rFonts w:ascii="Times New Roman" w:eastAsia="Calibri" w:hAnsi="Times New Roman" w:cs="Times New Roman"/>
                <w:iCs/>
                <w:sz w:val="20"/>
                <w:szCs w:val="20"/>
                <w:lang w:val="uk-UA"/>
              </w:rPr>
            </w:pPr>
            <w:r>
              <w:rPr>
                <w:rFonts w:ascii="Times New Roman" w:eastAsia="Calibri" w:hAnsi="Times New Roman" w:cs="Times New Roman"/>
                <w:iCs/>
                <w:sz w:val="20"/>
                <w:szCs w:val="20"/>
                <w:lang w:val="uk-UA"/>
              </w:rPr>
              <w:t>Довідку в довільній формі про</w:t>
            </w:r>
            <w:r w:rsidR="00ED763A">
              <w:rPr>
                <w:rFonts w:ascii="Times New Roman" w:eastAsia="Calibri" w:hAnsi="Times New Roman" w:cs="Times New Roman"/>
                <w:iCs/>
                <w:sz w:val="20"/>
                <w:szCs w:val="20"/>
                <w:lang w:val="uk-UA"/>
              </w:rPr>
              <w:t xml:space="preserve"> </w:t>
            </w:r>
            <w:r>
              <w:rPr>
                <w:rFonts w:ascii="Times New Roman" w:eastAsia="Calibri" w:hAnsi="Times New Roman" w:cs="Times New Roman"/>
                <w:iCs/>
                <w:sz w:val="20"/>
                <w:szCs w:val="20"/>
                <w:lang w:val="uk-UA"/>
              </w:rPr>
              <w:t>те,</w:t>
            </w:r>
            <w:r w:rsidR="00AD3D55">
              <w:rPr>
                <w:rFonts w:ascii="Times New Roman" w:eastAsia="Calibri" w:hAnsi="Times New Roman" w:cs="Times New Roman"/>
                <w:iCs/>
                <w:sz w:val="20"/>
                <w:szCs w:val="20"/>
                <w:lang w:val="uk-UA"/>
              </w:rPr>
              <w:t xml:space="preserve"> </w:t>
            </w:r>
            <w:r>
              <w:rPr>
                <w:rFonts w:ascii="Times New Roman" w:eastAsia="Calibri" w:hAnsi="Times New Roman" w:cs="Times New Roman"/>
                <w:iCs/>
                <w:sz w:val="20"/>
                <w:szCs w:val="20"/>
                <w:lang w:val="uk-UA"/>
              </w:rPr>
              <w:t xml:space="preserve">що між ним і замовником раніше не було укладено договір про закупівлю за яким учасник процедури закупівлі не виконав  свої </w:t>
            </w:r>
            <w:r w:rsidR="00DF7233">
              <w:rPr>
                <w:rFonts w:ascii="Times New Roman" w:eastAsia="Calibri" w:hAnsi="Times New Roman" w:cs="Times New Roman"/>
                <w:iCs/>
                <w:sz w:val="20"/>
                <w:szCs w:val="20"/>
                <w:lang w:val="uk-UA"/>
              </w:rPr>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F7233" w:rsidRDefault="00DF7233" w:rsidP="00DF7233">
            <w:pPr>
              <w:pStyle w:val="a4"/>
              <w:spacing w:after="200" w:line="276" w:lineRule="auto"/>
              <w:rPr>
                <w:rFonts w:ascii="Times New Roman" w:eastAsia="Calibri" w:hAnsi="Times New Roman" w:cs="Times New Roman"/>
                <w:iCs/>
                <w:sz w:val="20"/>
                <w:szCs w:val="20"/>
                <w:lang w:val="uk-UA"/>
              </w:rPr>
            </w:pPr>
            <w:r>
              <w:rPr>
                <w:rFonts w:ascii="Times New Roman" w:eastAsia="Calibri" w:hAnsi="Times New Roman" w:cs="Times New Roman"/>
                <w:iCs/>
                <w:sz w:val="20"/>
                <w:szCs w:val="20"/>
                <w:lang w:val="uk-UA"/>
              </w:rPr>
              <w:t>Або</w:t>
            </w:r>
          </w:p>
          <w:p w:rsidR="00DF7233" w:rsidRDefault="00DF7233" w:rsidP="00AD3D55">
            <w:pPr>
              <w:pStyle w:val="a4"/>
              <w:spacing w:after="200" w:line="276" w:lineRule="auto"/>
              <w:ind w:left="454"/>
              <w:jc w:val="both"/>
              <w:rPr>
                <w:rFonts w:ascii="Times New Roman" w:eastAsia="Calibri" w:hAnsi="Times New Roman" w:cs="Times New Roman"/>
                <w:iCs/>
                <w:sz w:val="20"/>
                <w:szCs w:val="20"/>
                <w:lang w:val="uk-UA"/>
              </w:rPr>
            </w:pPr>
            <w:r>
              <w:rPr>
                <w:rFonts w:ascii="Times New Roman" w:eastAsia="Calibri" w:hAnsi="Times New Roman" w:cs="Times New Roman"/>
                <w:iCs/>
                <w:sz w:val="20"/>
                <w:szCs w:val="20"/>
                <w:lang w:val="uk-UA"/>
              </w:rPr>
              <w:t xml:space="preserve">Учасник процедури закупівлі, що перебуває в обставинах, зазначених у </w:t>
            </w:r>
            <w:r>
              <w:rPr>
                <w:rFonts w:ascii="Times New Roman" w:eastAsia="Calibri" w:hAnsi="Times New Roman" w:cs="Times New Roman"/>
                <w:iCs/>
                <w:sz w:val="20"/>
                <w:szCs w:val="20"/>
                <w:lang w:val="uk-UA"/>
              </w:rPr>
              <w:lastRenderedPageBreak/>
              <w:t xml:space="preserve">частині 2 статті 17 Закону, може  надати підтвердження  вжиття заходів для доведення  своєї </w:t>
            </w:r>
            <w:proofErr w:type="spellStart"/>
            <w:r>
              <w:rPr>
                <w:rFonts w:ascii="Times New Roman" w:eastAsia="Calibri" w:hAnsi="Times New Roman" w:cs="Times New Roman"/>
                <w:iCs/>
                <w:sz w:val="20"/>
                <w:szCs w:val="20"/>
                <w:lang w:val="uk-UA"/>
              </w:rPr>
              <w:t>надійності,незважаючи</w:t>
            </w:r>
            <w:proofErr w:type="spellEnd"/>
            <w:r>
              <w:rPr>
                <w:rFonts w:ascii="Times New Roman" w:eastAsia="Calibri" w:hAnsi="Times New Roman" w:cs="Times New Roman"/>
                <w:iCs/>
                <w:sz w:val="20"/>
                <w:szCs w:val="20"/>
                <w:lang w:val="uk-UA"/>
              </w:rPr>
              <w:t xml:space="preserve"> на наявність відповідної  підстави  для відмови в участі у процедурі закупівлі.</w:t>
            </w:r>
          </w:p>
          <w:p w:rsidR="00DF7233" w:rsidRPr="0078365C" w:rsidRDefault="00DF7233" w:rsidP="00AD3D55">
            <w:pPr>
              <w:pStyle w:val="a4"/>
              <w:spacing w:after="200" w:line="276" w:lineRule="auto"/>
              <w:ind w:left="454"/>
              <w:jc w:val="both"/>
              <w:rPr>
                <w:rFonts w:ascii="Times New Roman" w:eastAsia="Calibri" w:hAnsi="Times New Roman" w:cs="Times New Roman"/>
                <w:iCs/>
                <w:sz w:val="20"/>
                <w:szCs w:val="20"/>
                <w:lang w:val="uk-UA"/>
              </w:rPr>
            </w:pPr>
            <w:r>
              <w:rPr>
                <w:rFonts w:ascii="Times New Roman" w:eastAsia="Calibri" w:hAnsi="Times New Roman" w:cs="Times New Roman"/>
                <w:iCs/>
                <w:sz w:val="20"/>
                <w:szCs w:val="20"/>
                <w:lang w:val="uk-UA"/>
              </w:rPr>
              <w:t xml:space="preserve">Для цього він повинен довести, що сплатив  або зобов’язався сплатити відповідні </w:t>
            </w:r>
            <w:proofErr w:type="spellStart"/>
            <w:r>
              <w:rPr>
                <w:rFonts w:ascii="Times New Roman" w:eastAsia="Calibri" w:hAnsi="Times New Roman" w:cs="Times New Roman"/>
                <w:iCs/>
                <w:sz w:val="20"/>
                <w:szCs w:val="20"/>
                <w:lang w:val="uk-UA"/>
              </w:rPr>
              <w:t>зобовязання</w:t>
            </w:r>
            <w:proofErr w:type="spellEnd"/>
            <w:r>
              <w:rPr>
                <w:rFonts w:ascii="Times New Roman" w:eastAsia="Calibri" w:hAnsi="Times New Roman" w:cs="Times New Roman"/>
                <w:iCs/>
                <w:sz w:val="20"/>
                <w:szCs w:val="20"/>
                <w:lang w:val="uk-UA"/>
              </w:rPr>
              <w:t xml:space="preserve"> та відшкодування завданих збитків.</w:t>
            </w:r>
          </w:p>
          <w:p w:rsidR="0078365C" w:rsidRDefault="0078365C" w:rsidP="00EF5D21">
            <w:pPr>
              <w:spacing w:after="200" w:line="276" w:lineRule="auto"/>
              <w:rPr>
                <w:rFonts w:ascii="Times New Roman" w:eastAsia="Calibri" w:hAnsi="Times New Roman" w:cs="Times New Roman"/>
                <w:iCs/>
                <w:sz w:val="20"/>
                <w:szCs w:val="20"/>
                <w:lang w:val="uk-UA"/>
              </w:rPr>
            </w:pPr>
          </w:p>
          <w:p w:rsidR="0078365C" w:rsidRDefault="0078365C" w:rsidP="00EF5D21">
            <w:pPr>
              <w:spacing w:after="200" w:line="276" w:lineRule="auto"/>
              <w:rPr>
                <w:rFonts w:ascii="Times New Roman" w:eastAsia="Calibri" w:hAnsi="Times New Roman" w:cs="Times New Roman"/>
                <w:iCs/>
                <w:sz w:val="20"/>
                <w:szCs w:val="20"/>
                <w:lang w:val="uk-UA"/>
              </w:rPr>
            </w:pPr>
          </w:p>
          <w:p w:rsidR="0078365C" w:rsidRDefault="0078365C" w:rsidP="00EF5D21">
            <w:pPr>
              <w:spacing w:after="200" w:line="276" w:lineRule="auto"/>
              <w:rPr>
                <w:rFonts w:ascii="Times New Roman" w:eastAsia="Calibri" w:hAnsi="Times New Roman" w:cs="Times New Roman"/>
                <w:iCs/>
                <w:sz w:val="20"/>
                <w:szCs w:val="20"/>
                <w:lang w:val="uk-UA"/>
              </w:rPr>
            </w:pPr>
          </w:p>
          <w:p w:rsidR="003C19F4" w:rsidRPr="00C81B78" w:rsidRDefault="003C19F4" w:rsidP="00EF5D21">
            <w:pPr>
              <w:spacing w:after="200" w:line="276" w:lineRule="auto"/>
              <w:rPr>
                <w:rFonts w:ascii="Times New Roman" w:eastAsia="Calibri" w:hAnsi="Times New Roman" w:cs="Times New Roman"/>
                <w:sz w:val="20"/>
                <w:szCs w:val="20"/>
                <w:lang w:val="uk-UA"/>
              </w:rPr>
            </w:pPr>
          </w:p>
          <w:p w:rsidR="003C19F4" w:rsidRPr="00C81B78" w:rsidRDefault="003C19F4" w:rsidP="00EF5D21">
            <w:pPr>
              <w:spacing w:after="200" w:line="276" w:lineRule="auto"/>
              <w:rPr>
                <w:rFonts w:ascii="Times New Roman" w:eastAsia="Calibri" w:hAnsi="Times New Roman" w:cs="Times New Roman"/>
                <w:b/>
                <w:iCs/>
                <w:sz w:val="20"/>
                <w:szCs w:val="20"/>
                <w:lang w:val="uk-UA"/>
              </w:rPr>
            </w:pPr>
          </w:p>
          <w:p w:rsidR="003C19F4" w:rsidRPr="00C81B78" w:rsidRDefault="003C19F4" w:rsidP="00EF5D21">
            <w:pPr>
              <w:spacing w:after="200" w:line="276" w:lineRule="auto"/>
              <w:rPr>
                <w:rFonts w:ascii="Times New Roman" w:eastAsia="Calibri" w:hAnsi="Times New Roman" w:cs="Times New Roman"/>
                <w:iCs/>
                <w:sz w:val="20"/>
                <w:szCs w:val="20"/>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C19F4" w:rsidRPr="00AD3D55" w:rsidRDefault="00AD3D55" w:rsidP="00EF5D21">
            <w:pPr>
              <w:spacing w:after="200" w:line="276" w:lineRule="auto"/>
              <w:rPr>
                <w:rFonts w:ascii="Times New Roman" w:eastAsia="Calibri" w:hAnsi="Times New Roman" w:cs="Times New Roman"/>
                <w:sz w:val="20"/>
                <w:szCs w:val="20"/>
                <w:lang w:val="uk-UA"/>
              </w:rPr>
            </w:pPr>
            <w:r w:rsidRPr="00AD3D55">
              <w:rPr>
                <w:rFonts w:ascii="Times New Roman" w:eastAsia="Times New Roman" w:hAnsi="Times New Roman" w:cs="Times New Roman"/>
                <w:b/>
                <w:color w:val="000000"/>
                <w:sz w:val="20"/>
                <w:szCs w:val="20"/>
                <w:lang w:val="uk-UA"/>
              </w:rPr>
              <w:lastRenderedPageBreak/>
              <w:t>Довідка в довільній формі</w:t>
            </w:r>
            <w:r w:rsidRPr="00AD3D55">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3C19F4" w:rsidRPr="00BF633D" w:rsidTr="003C19F4">
        <w:tc>
          <w:tcPr>
            <w:tcW w:w="13473" w:type="dxa"/>
            <w:gridSpan w:val="5"/>
            <w:tcBorders>
              <w:top w:val="single" w:sz="4" w:space="0" w:color="000000"/>
              <w:left w:val="single" w:sz="4" w:space="0" w:color="000000"/>
              <w:bottom w:val="single" w:sz="4" w:space="0" w:color="000000"/>
              <w:right w:val="single" w:sz="4" w:space="0" w:color="000000"/>
            </w:tcBorders>
            <w:shd w:val="clear" w:color="auto" w:fill="auto"/>
          </w:tcPr>
          <w:p w:rsidR="003C19F4" w:rsidRPr="00C81B78" w:rsidRDefault="003C19F4" w:rsidP="00EF5D21">
            <w:pPr>
              <w:spacing w:after="200" w:line="276" w:lineRule="auto"/>
              <w:rPr>
                <w:rFonts w:ascii="Times New Roman" w:eastAsia="Calibri" w:hAnsi="Times New Roman" w:cs="Times New Roman"/>
                <w:i/>
                <w:iCs/>
                <w:sz w:val="20"/>
                <w:szCs w:val="20"/>
                <w:lang w:val="uk-UA"/>
              </w:rPr>
            </w:pPr>
            <w:r w:rsidRPr="00C81B78">
              <w:rPr>
                <w:rFonts w:ascii="Times New Roman" w:eastAsia="Calibri" w:hAnsi="Times New Roman" w:cs="Times New Roman"/>
                <w:i/>
                <w:iCs/>
                <w:sz w:val="20"/>
                <w:szCs w:val="20"/>
                <w:lang w:val="uk-UA"/>
              </w:rPr>
              <w:t>Примітки:</w:t>
            </w:r>
          </w:p>
          <w:p w:rsidR="00ED763A" w:rsidRPr="00ED763A" w:rsidRDefault="003C19F4" w:rsidP="00B17991">
            <w:pPr>
              <w:spacing w:after="200" w:line="276" w:lineRule="auto"/>
              <w:rPr>
                <w:rFonts w:ascii="Times New Roman" w:eastAsia="Calibri" w:hAnsi="Times New Roman" w:cs="Times New Roman"/>
                <w:i/>
                <w:sz w:val="20"/>
                <w:szCs w:val="20"/>
                <w:lang w:val="uk-UA"/>
              </w:rPr>
            </w:pPr>
            <w:r w:rsidRPr="00ED763A">
              <w:rPr>
                <w:rFonts w:ascii="Times New Roman" w:eastAsia="Calibri" w:hAnsi="Times New Roman" w:cs="Times New Roman"/>
                <w:b/>
                <w:i/>
                <w:sz w:val="20"/>
                <w:szCs w:val="20"/>
                <w:vertAlign w:val="superscript"/>
                <w:lang w:val="uk-UA"/>
              </w:rPr>
              <w:t>1</w:t>
            </w:r>
            <w:r w:rsidRPr="00ED763A">
              <w:rPr>
                <w:rFonts w:ascii="Times New Roman" w:eastAsia="Calibri" w:hAnsi="Times New Roman" w:cs="Times New Roman"/>
                <w:i/>
                <w:sz w:val="20"/>
                <w:szCs w:val="20"/>
                <w:lang w:val="uk-UA"/>
              </w:rPr>
              <w:t xml:space="preserve"> </w:t>
            </w:r>
            <w:r w:rsidR="00ED763A" w:rsidRPr="00ED763A">
              <w:rPr>
                <w:rFonts w:ascii="Times New Roman" w:eastAsia="Calibri" w:hAnsi="Times New Roman" w:cs="Times New Roman"/>
                <w:i/>
                <w:sz w:val="20"/>
                <w:szCs w:val="20"/>
                <w:lang w:val="uk-UA"/>
              </w:rPr>
              <w:t>–</w:t>
            </w:r>
            <w:r w:rsidRPr="00ED763A">
              <w:rPr>
                <w:rFonts w:ascii="Times New Roman" w:eastAsia="Calibri" w:hAnsi="Times New Roman" w:cs="Times New Roman"/>
                <w:i/>
                <w:sz w:val="20"/>
                <w:szCs w:val="20"/>
                <w:lang w:val="uk-UA"/>
              </w:rPr>
              <w:t xml:space="preserve"> </w:t>
            </w:r>
            <w:r w:rsidR="00ED763A" w:rsidRPr="00ED763A">
              <w:rPr>
                <w:rFonts w:ascii="Times New Roman" w:eastAsia="Calibri" w:hAnsi="Times New Roman" w:cs="Times New Roman"/>
                <w:i/>
                <w:sz w:val="20"/>
                <w:szCs w:val="20"/>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C19F4" w:rsidRPr="00C81B78" w:rsidRDefault="00ED763A" w:rsidP="00B17991">
            <w:pPr>
              <w:spacing w:after="200" w:line="276" w:lineRule="auto"/>
              <w:rPr>
                <w:rFonts w:ascii="Times New Roman" w:eastAsia="Calibri" w:hAnsi="Times New Roman" w:cs="Times New Roman"/>
                <w:sz w:val="20"/>
                <w:szCs w:val="20"/>
                <w:lang w:val="uk-UA"/>
              </w:rPr>
            </w:pPr>
            <w:r>
              <w:rPr>
                <w:rFonts w:ascii="Times New Roman" w:eastAsia="Calibri" w:hAnsi="Times New Roman" w:cs="Times New Roman"/>
                <w:bCs/>
                <w:i/>
                <w:sz w:val="20"/>
                <w:szCs w:val="20"/>
                <w:vertAlign w:val="superscript"/>
                <w:lang w:val="uk-UA"/>
              </w:rPr>
              <w:t>2-</w:t>
            </w:r>
            <w:r w:rsidR="003C19F4" w:rsidRPr="00C81B78">
              <w:rPr>
                <w:rFonts w:ascii="Times New Roman" w:eastAsia="Calibri" w:hAnsi="Times New Roman" w:cs="Times New Roman"/>
                <w:bCs/>
                <w:i/>
                <w:sz w:val="20"/>
                <w:szCs w:val="20"/>
                <w:lang w:val="uk-UA"/>
              </w:rPr>
              <w:t xml:space="preserve">Переможець процедури закупівлі у строк, що не перевищує </w:t>
            </w:r>
            <w:r w:rsidR="00C5188A">
              <w:rPr>
                <w:rFonts w:ascii="Times New Roman" w:eastAsia="Calibri" w:hAnsi="Times New Roman" w:cs="Times New Roman"/>
                <w:bCs/>
                <w:i/>
                <w:sz w:val="20"/>
                <w:szCs w:val="20"/>
                <w:lang w:val="uk-UA"/>
              </w:rPr>
              <w:t>чотири дні</w:t>
            </w:r>
            <w:r w:rsidR="003C19F4" w:rsidRPr="00C81B78">
              <w:rPr>
                <w:rFonts w:ascii="Times New Roman" w:eastAsia="Calibri" w:hAnsi="Times New Roman" w:cs="Times New Roman"/>
                <w:bCs/>
                <w:i/>
                <w:sz w:val="20"/>
                <w:szCs w:val="20"/>
                <w:lang w:val="uk-UA"/>
              </w:rPr>
              <w:t xml:space="preserve"> з дати оприлюднення в електронній системі </w:t>
            </w:r>
            <w:proofErr w:type="spellStart"/>
            <w:r w:rsidR="003C19F4" w:rsidRPr="00C81B78">
              <w:rPr>
                <w:rFonts w:ascii="Times New Roman" w:eastAsia="Calibri" w:hAnsi="Times New Roman" w:cs="Times New Roman"/>
                <w:bCs/>
                <w:i/>
                <w:sz w:val="20"/>
                <w:szCs w:val="20"/>
                <w:lang w:val="uk-UA"/>
              </w:rPr>
              <w:t>закупівель</w:t>
            </w:r>
            <w:proofErr w:type="spellEnd"/>
            <w:r w:rsidR="003C19F4" w:rsidRPr="00C81B78">
              <w:rPr>
                <w:rFonts w:ascii="Times New Roman" w:eastAsia="Calibri" w:hAnsi="Times New Roman" w:cs="Times New Roman"/>
                <w:bCs/>
                <w:i/>
                <w:sz w:val="20"/>
                <w:szCs w:val="20"/>
                <w:lang w:val="uk-UA"/>
              </w:rPr>
              <w:t xml:space="preserve"> повідомлення про намір укласти договір про закупівлю, повинен надати замовнику документи згідно колонки 4 шляхом оприлюднення їх в електронній системі </w:t>
            </w:r>
            <w:proofErr w:type="spellStart"/>
            <w:r w:rsidR="003C19F4" w:rsidRPr="00C81B78">
              <w:rPr>
                <w:rFonts w:ascii="Times New Roman" w:eastAsia="Calibri" w:hAnsi="Times New Roman" w:cs="Times New Roman"/>
                <w:bCs/>
                <w:i/>
                <w:sz w:val="20"/>
                <w:szCs w:val="20"/>
                <w:lang w:val="uk-UA"/>
              </w:rPr>
              <w:t>закупівель</w:t>
            </w:r>
            <w:proofErr w:type="spellEnd"/>
            <w:r w:rsidR="003C19F4" w:rsidRPr="00C81B78">
              <w:rPr>
                <w:rFonts w:ascii="Times New Roman" w:eastAsia="Calibri" w:hAnsi="Times New Roman" w:cs="Times New Roman"/>
                <w:bCs/>
                <w:i/>
                <w:sz w:val="20"/>
                <w:szCs w:val="20"/>
                <w:lang w:val="uk-UA"/>
              </w:rPr>
              <w:t>.</w:t>
            </w:r>
            <w:r w:rsidR="00767E4C" w:rsidRPr="00C5188A">
              <w:rPr>
                <w:lang w:val="uk-UA"/>
              </w:rPr>
              <w:t xml:space="preserve"> </w:t>
            </w:r>
            <w:r w:rsidR="00767E4C" w:rsidRPr="00767E4C">
              <w:rPr>
                <w:rFonts w:ascii="Times New Roman" w:eastAsia="Calibri" w:hAnsi="Times New Roman" w:cs="Times New Roman"/>
                <w:bCs/>
                <w:i/>
                <w:sz w:val="20"/>
                <w:szCs w:val="20"/>
                <w:lang w:val="uk-UA"/>
              </w:rPr>
              <w:t xml:space="preserve">У випадку ненадання переможцем документів згідно з Додатком </w:t>
            </w:r>
            <w:r w:rsidR="00767E4C">
              <w:rPr>
                <w:rFonts w:ascii="Times New Roman" w:eastAsia="Calibri" w:hAnsi="Times New Roman" w:cs="Times New Roman"/>
                <w:bCs/>
                <w:i/>
                <w:sz w:val="20"/>
                <w:szCs w:val="20"/>
                <w:lang w:val="uk-UA"/>
              </w:rPr>
              <w:t>2</w:t>
            </w:r>
            <w:r w:rsidR="00767E4C" w:rsidRPr="00767E4C">
              <w:rPr>
                <w:rFonts w:ascii="Times New Roman" w:eastAsia="Calibri" w:hAnsi="Times New Roman" w:cs="Times New Roman"/>
                <w:bCs/>
                <w:i/>
                <w:sz w:val="20"/>
                <w:szCs w:val="20"/>
                <w:lang w:val="uk-UA"/>
              </w:rPr>
              <w:t xml:space="preserve">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tc>
      </w:tr>
    </w:tbl>
    <w:p w:rsidR="00937DC7" w:rsidRPr="003C19F4" w:rsidRDefault="00937DC7">
      <w:pPr>
        <w:rPr>
          <w:lang w:val="ru-RU"/>
        </w:rPr>
      </w:pPr>
    </w:p>
    <w:sectPr w:rsidR="00937DC7" w:rsidRPr="003C19F4" w:rsidSect="003C19F4">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5E56"/>
    <w:multiLevelType w:val="hybridMultilevel"/>
    <w:tmpl w:val="B9E28F16"/>
    <w:lvl w:ilvl="0" w:tplc="10F849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0E"/>
    <w:rsid w:val="001832E3"/>
    <w:rsid w:val="001C110E"/>
    <w:rsid w:val="0033400E"/>
    <w:rsid w:val="003373C5"/>
    <w:rsid w:val="00350C00"/>
    <w:rsid w:val="003C19F4"/>
    <w:rsid w:val="00525CB6"/>
    <w:rsid w:val="00590E5A"/>
    <w:rsid w:val="005D0EE7"/>
    <w:rsid w:val="006504A6"/>
    <w:rsid w:val="00767E4C"/>
    <w:rsid w:val="0078365C"/>
    <w:rsid w:val="007F0FAE"/>
    <w:rsid w:val="00866431"/>
    <w:rsid w:val="008E5466"/>
    <w:rsid w:val="00935560"/>
    <w:rsid w:val="00937DC7"/>
    <w:rsid w:val="00AD3D55"/>
    <w:rsid w:val="00B17991"/>
    <w:rsid w:val="00BF633D"/>
    <w:rsid w:val="00C5188A"/>
    <w:rsid w:val="00D455A8"/>
    <w:rsid w:val="00DF7233"/>
    <w:rsid w:val="00EC5552"/>
    <w:rsid w:val="00ED763A"/>
    <w:rsid w:val="00F8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41B2"/>
  <w15:chartTrackingRefBased/>
  <w15:docId w15:val="{A5DBF203-D342-4A4B-80BE-5D6DB78A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character" w:styleId="a3">
    <w:name w:val="Hyperlink"/>
    <w:basedOn w:val="a0"/>
    <w:uiPriority w:val="99"/>
    <w:unhideWhenUsed/>
    <w:rsid w:val="00BF633D"/>
    <w:rPr>
      <w:color w:val="0563C1" w:themeColor="hyperlink"/>
      <w:u w:val="single"/>
    </w:rPr>
  </w:style>
  <w:style w:type="paragraph" w:styleId="a4">
    <w:name w:val="List Paragraph"/>
    <w:basedOn w:val="a"/>
    <w:uiPriority w:val="34"/>
    <w:qFormat/>
    <w:rsid w:val="00783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644-18" TargetMode="External"/><Relationship Id="rId7" Type="http://schemas.openxmlformats.org/officeDocument/2006/relationships/hyperlink" Target="https://zakon.rada.gov.ua/laws/show/2939-17" TargetMode="External"/><Relationship Id="rId12" Type="http://schemas.openxmlformats.org/officeDocument/2006/relationships/hyperlink" Target="http://www.amcu.gov.ua" TargetMode="External"/><Relationship Id="rId17"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1" Type="http://schemas.openxmlformats.org/officeDocument/2006/relationships/hyperlink" Target="http://www.amcu.gov.ua" TargetMode="External"/><Relationship Id="rId5" Type="http://schemas.openxmlformats.org/officeDocument/2006/relationships/hyperlink" Target="https://zakon.rada.gov.ua/laws/show/2939-17" TargetMode="External"/><Relationship Id="rId15" Type="http://schemas.openxmlformats.org/officeDocument/2006/relationships/hyperlink" Target="https://usr.minjust.gov.ua/ua/freesearch"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usr.minjust.gov.ua/ua/freesearch"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293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Pages>
  <Words>2788</Words>
  <Characters>15895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zp.inter4@ukr.net</dc:creator>
  <cp:keywords/>
  <dc:description/>
  <cp:lastModifiedBy>zp.inter4@ukr.net</cp:lastModifiedBy>
  <cp:revision>9</cp:revision>
  <dcterms:created xsi:type="dcterms:W3CDTF">2021-10-07T05:31:00Z</dcterms:created>
  <dcterms:modified xsi:type="dcterms:W3CDTF">2022-11-01T09:08:00Z</dcterms:modified>
</cp:coreProperties>
</file>