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FA" w:rsidRPr="009F132A" w:rsidRDefault="007657F9" w:rsidP="007657F9">
      <w:pPr>
        <w:widowControl w:val="0"/>
        <w:autoSpaceDE w:val="0"/>
        <w:autoSpaceDN w:val="0"/>
        <w:adjustRightInd w:val="0"/>
        <w:spacing w:after="0" w:line="240" w:lineRule="auto"/>
        <w:jc w:val="right"/>
        <w:rPr>
          <w:rFonts w:ascii="Times New Roman" w:eastAsia="Calibri" w:hAnsi="Times New Roman" w:cs="Liberation Serif"/>
          <w:kern w:val="1"/>
          <w:sz w:val="24"/>
          <w:szCs w:val="24"/>
          <w:lang w:val="uk-UA" w:bidi="hi-IN"/>
        </w:rPr>
      </w:pPr>
      <w:r w:rsidRPr="009F132A">
        <w:rPr>
          <w:rFonts w:ascii="Times New Roman" w:eastAsia="Calibri" w:hAnsi="Times New Roman" w:cs="Liberation Serif"/>
          <w:kern w:val="1"/>
          <w:sz w:val="24"/>
          <w:szCs w:val="24"/>
          <w:lang w:val="uk-UA" w:bidi="hi-IN"/>
        </w:rPr>
        <w:t xml:space="preserve">Додаток №4 до </w:t>
      </w:r>
    </w:p>
    <w:p w:rsidR="007657F9" w:rsidRDefault="007657F9" w:rsidP="007657F9">
      <w:pPr>
        <w:widowControl w:val="0"/>
        <w:autoSpaceDE w:val="0"/>
        <w:autoSpaceDN w:val="0"/>
        <w:adjustRightInd w:val="0"/>
        <w:spacing w:after="0" w:line="240" w:lineRule="auto"/>
        <w:jc w:val="right"/>
        <w:rPr>
          <w:rFonts w:ascii="Times New Roman" w:eastAsia="Calibri" w:hAnsi="Times New Roman" w:cs="Liberation Serif"/>
          <w:kern w:val="1"/>
          <w:sz w:val="24"/>
          <w:szCs w:val="24"/>
          <w:lang w:val="uk-UA" w:bidi="hi-IN"/>
        </w:rPr>
      </w:pPr>
      <w:r w:rsidRPr="009F132A">
        <w:rPr>
          <w:rFonts w:ascii="Times New Roman" w:eastAsia="Calibri" w:hAnsi="Times New Roman" w:cs="Liberation Serif"/>
          <w:kern w:val="1"/>
          <w:sz w:val="24"/>
          <w:szCs w:val="24"/>
          <w:lang w:val="uk-UA" w:bidi="hi-IN"/>
        </w:rPr>
        <w:t>Тендерної документації</w:t>
      </w:r>
    </w:p>
    <w:p w:rsidR="009F132A" w:rsidRDefault="009F132A" w:rsidP="007657F9">
      <w:pPr>
        <w:widowControl w:val="0"/>
        <w:autoSpaceDE w:val="0"/>
        <w:autoSpaceDN w:val="0"/>
        <w:adjustRightInd w:val="0"/>
        <w:spacing w:after="0" w:line="240" w:lineRule="auto"/>
        <w:jc w:val="right"/>
        <w:rPr>
          <w:rFonts w:ascii="Times New Roman" w:eastAsia="Calibri" w:hAnsi="Times New Roman" w:cs="Liberation Serif"/>
          <w:kern w:val="1"/>
          <w:sz w:val="24"/>
          <w:szCs w:val="24"/>
          <w:lang w:val="uk-UA" w:bidi="hi-IN"/>
        </w:rPr>
      </w:pPr>
    </w:p>
    <w:p w:rsidR="009F132A" w:rsidRPr="009F132A" w:rsidRDefault="009F132A" w:rsidP="007657F9">
      <w:pPr>
        <w:widowControl w:val="0"/>
        <w:autoSpaceDE w:val="0"/>
        <w:autoSpaceDN w:val="0"/>
        <w:adjustRightInd w:val="0"/>
        <w:spacing w:after="0" w:line="240" w:lineRule="auto"/>
        <w:jc w:val="right"/>
        <w:rPr>
          <w:rFonts w:ascii="Times New Roman" w:eastAsia="Calibri" w:hAnsi="Times New Roman" w:cs="Liberation Serif"/>
          <w:kern w:val="1"/>
          <w:sz w:val="24"/>
          <w:szCs w:val="24"/>
          <w:lang w:val="uk-UA" w:bidi="hi-IN"/>
        </w:rPr>
      </w:pPr>
    </w:p>
    <w:p w:rsidR="00CC33FA" w:rsidRPr="00CC33FA" w:rsidRDefault="00CC33FA" w:rsidP="00CC33FA">
      <w:pPr>
        <w:spacing w:after="0" w:line="240" w:lineRule="auto"/>
        <w:jc w:val="center"/>
        <w:rPr>
          <w:rFonts w:ascii="Times New Roman" w:eastAsia="Calibri" w:hAnsi="Times New Roman" w:cs="Times New Roman"/>
          <w:b/>
          <w:bCs/>
          <w:sz w:val="24"/>
          <w:szCs w:val="24"/>
          <w:lang w:val="uk-UA" w:eastAsia="ru-RU"/>
        </w:rPr>
      </w:pPr>
      <w:bookmarkStart w:id="0" w:name="_Hlk526169185"/>
      <w:r w:rsidRPr="00CC33FA">
        <w:rPr>
          <w:rFonts w:ascii="Times New Roman" w:eastAsia="Calibri" w:hAnsi="Times New Roman" w:cs="Times New Roman"/>
          <w:b/>
          <w:color w:val="000000"/>
          <w:sz w:val="24"/>
          <w:szCs w:val="24"/>
          <w:lang w:val="uk-UA" w:eastAsia="ru-RU"/>
        </w:rPr>
        <w:t>ДОГОВІР</w:t>
      </w:r>
      <w:r w:rsidR="007657F9">
        <w:rPr>
          <w:rFonts w:ascii="Times New Roman" w:eastAsia="Calibri" w:hAnsi="Times New Roman" w:cs="Times New Roman"/>
          <w:b/>
          <w:color w:val="000000"/>
          <w:sz w:val="24"/>
          <w:szCs w:val="24"/>
          <w:lang w:val="uk-UA" w:eastAsia="ru-RU"/>
        </w:rPr>
        <w:t xml:space="preserve"> (Проект Договору)</w:t>
      </w:r>
      <w:r w:rsidRPr="00CC33FA">
        <w:rPr>
          <w:rFonts w:ascii="Times New Roman" w:eastAsia="Calibri" w:hAnsi="Times New Roman" w:cs="Times New Roman"/>
          <w:b/>
          <w:color w:val="000000"/>
          <w:sz w:val="24"/>
          <w:szCs w:val="24"/>
          <w:lang w:val="uk-UA" w:eastAsia="ru-RU"/>
        </w:rPr>
        <w:t xml:space="preserve"> </w:t>
      </w:r>
      <w:r w:rsidR="00C93D78">
        <w:rPr>
          <w:rFonts w:ascii="Times New Roman" w:eastAsia="Calibri" w:hAnsi="Times New Roman" w:cs="Times New Roman"/>
          <w:b/>
          <w:color w:val="000000"/>
          <w:sz w:val="24"/>
          <w:szCs w:val="24"/>
          <w:lang w:val="uk-UA" w:eastAsia="ru-RU"/>
        </w:rPr>
        <w:t>№________</w:t>
      </w:r>
    </w:p>
    <w:p w:rsidR="00CC33FA" w:rsidRPr="00CC33FA" w:rsidRDefault="00CC33FA" w:rsidP="00CC33FA">
      <w:pPr>
        <w:spacing w:after="0" w:line="240" w:lineRule="auto"/>
        <w:ind w:left="5812"/>
        <w:jc w:val="both"/>
        <w:rPr>
          <w:rFonts w:ascii="Times New Roman" w:eastAsia="Calibri" w:hAnsi="Times New Roman" w:cs="Times New Roman"/>
          <w:b/>
          <w:bCs/>
          <w:sz w:val="24"/>
          <w:szCs w:val="24"/>
          <w:lang w:val="uk-UA" w:eastAsia="ru-RU"/>
        </w:rPr>
      </w:pPr>
    </w:p>
    <w:p w:rsidR="00CC33FA" w:rsidRPr="00CC33FA" w:rsidRDefault="00CC33FA" w:rsidP="00CC33FA">
      <w:pPr>
        <w:tabs>
          <w:tab w:val="left" w:pos="9498"/>
        </w:tabs>
        <w:spacing w:after="0" w:line="240" w:lineRule="auto"/>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м. Київ                                                                                             “____” _______ 202</w:t>
      </w:r>
      <w:r w:rsidR="007657F9">
        <w:rPr>
          <w:rFonts w:ascii="Times New Roman" w:eastAsia="Calibri" w:hAnsi="Times New Roman" w:cs="Times New Roman"/>
          <w:b/>
          <w:sz w:val="24"/>
          <w:szCs w:val="24"/>
          <w:lang w:val="uk-UA" w:eastAsia="ru-RU"/>
        </w:rPr>
        <w:t>4</w:t>
      </w:r>
      <w:r w:rsidRPr="00CC33FA">
        <w:rPr>
          <w:rFonts w:ascii="Times New Roman" w:eastAsia="Calibri" w:hAnsi="Times New Roman" w:cs="Times New Roman"/>
          <w:b/>
          <w:sz w:val="24"/>
          <w:szCs w:val="24"/>
          <w:lang w:val="uk-UA" w:eastAsia="ru-RU"/>
        </w:rPr>
        <w:t xml:space="preserve"> р.</w:t>
      </w:r>
    </w:p>
    <w:p w:rsidR="00CC33FA" w:rsidRPr="00CC33FA" w:rsidRDefault="00CC33FA" w:rsidP="00CC33FA">
      <w:pPr>
        <w:tabs>
          <w:tab w:val="left" w:pos="9498"/>
        </w:tabs>
        <w:spacing w:after="0" w:line="240" w:lineRule="auto"/>
        <w:jc w:val="both"/>
        <w:rPr>
          <w:rFonts w:ascii="Times New Roman" w:eastAsia="Calibri" w:hAnsi="Times New Roman" w:cs="Times New Roman"/>
          <w:b/>
          <w:sz w:val="24"/>
          <w:szCs w:val="24"/>
          <w:lang w:val="uk-UA" w:eastAsia="ru-RU"/>
        </w:rPr>
      </w:pPr>
    </w:p>
    <w:p w:rsidR="00CC33FA" w:rsidRPr="00CC33FA" w:rsidRDefault="00CC33FA" w:rsidP="00CC33FA">
      <w:pPr>
        <w:tabs>
          <w:tab w:val="left" w:pos="9498"/>
        </w:tabs>
        <w:spacing w:after="0" w:line="240" w:lineRule="auto"/>
        <w:ind w:left="-142" w:firstLine="426"/>
        <w:jc w:val="both"/>
        <w:rPr>
          <w:rFonts w:ascii="Times New Roman" w:eastAsia="Calibri" w:hAnsi="Times New Roman" w:cs="Times New Roman"/>
          <w:bCs/>
          <w:sz w:val="24"/>
          <w:szCs w:val="24"/>
          <w:lang w:val="uk-UA" w:eastAsia="ru-RU"/>
        </w:rPr>
      </w:pPr>
      <w:r w:rsidRPr="00CC33FA">
        <w:rPr>
          <w:rFonts w:ascii="Times New Roman" w:eastAsia="Calibri" w:hAnsi="Times New Roman" w:cs="Times New Roman"/>
          <w:b/>
          <w:bCs/>
          <w:sz w:val="24"/>
          <w:szCs w:val="24"/>
          <w:lang w:val="uk-UA" w:eastAsia="ru-RU"/>
        </w:rPr>
        <w:t xml:space="preserve">Державна установа «Інститут охорони ґрунтів України» </w:t>
      </w:r>
      <w:r w:rsidRPr="00CC33FA">
        <w:rPr>
          <w:rFonts w:ascii="Times New Roman" w:eastAsia="Calibri" w:hAnsi="Times New Roman" w:cs="Times New Roman"/>
          <w:bCs/>
          <w:sz w:val="24"/>
          <w:szCs w:val="24"/>
          <w:lang w:val="uk-UA" w:eastAsia="ru-RU"/>
        </w:rPr>
        <w:t>(далі – Покупець), в особі</w:t>
      </w:r>
      <w:r w:rsidRPr="00CC33FA">
        <w:rPr>
          <w:rFonts w:ascii="Times New Roman" w:eastAsia="Calibri" w:hAnsi="Times New Roman" w:cs="Times New Roman"/>
          <w:b/>
          <w:bCs/>
          <w:sz w:val="24"/>
          <w:szCs w:val="24"/>
          <w:lang w:val="uk-UA" w:eastAsia="ru-RU"/>
        </w:rPr>
        <w:t xml:space="preserve"> </w:t>
      </w:r>
      <w:r w:rsidR="007657F9">
        <w:rPr>
          <w:rFonts w:ascii="Times New Roman" w:eastAsia="Calibri" w:hAnsi="Times New Roman" w:cs="Times New Roman"/>
          <w:bCs/>
          <w:sz w:val="24"/>
          <w:szCs w:val="24"/>
          <w:lang w:val="uk-UA" w:eastAsia="ru-RU"/>
        </w:rPr>
        <w:t>в.о.</w:t>
      </w:r>
      <w:r w:rsidR="00C93D78">
        <w:rPr>
          <w:rFonts w:ascii="Times New Roman" w:eastAsia="Calibri" w:hAnsi="Times New Roman" w:cs="Times New Roman"/>
          <w:bCs/>
          <w:sz w:val="24"/>
          <w:szCs w:val="24"/>
          <w:lang w:val="uk-UA" w:eastAsia="ru-RU"/>
        </w:rPr>
        <w:t xml:space="preserve"> генерального директора</w:t>
      </w:r>
      <w:r w:rsidR="007657F9">
        <w:rPr>
          <w:rFonts w:ascii="Times New Roman" w:eastAsia="Calibri" w:hAnsi="Times New Roman" w:cs="Times New Roman"/>
          <w:bCs/>
          <w:sz w:val="24"/>
          <w:szCs w:val="24"/>
          <w:lang w:val="uk-UA" w:eastAsia="ru-RU"/>
        </w:rPr>
        <w:t xml:space="preserve"> паламарчука Романа Павловича</w:t>
      </w:r>
      <w:r w:rsidRPr="00CC33FA">
        <w:rPr>
          <w:rFonts w:ascii="Times New Roman" w:eastAsia="Calibri" w:hAnsi="Times New Roman" w:cs="Times New Roman"/>
          <w:bCs/>
          <w:sz w:val="24"/>
          <w:szCs w:val="24"/>
          <w:lang w:val="uk-UA" w:eastAsia="ru-RU"/>
        </w:rPr>
        <w:t>, який діє на підставі</w:t>
      </w:r>
      <w:r w:rsidRPr="00CC33FA">
        <w:rPr>
          <w:rFonts w:ascii="Times New Roman" w:eastAsia="Calibri" w:hAnsi="Times New Roman" w:cs="Times New Roman"/>
          <w:b/>
          <w:bCs/>
          <w:sz w:val="24"/>
          <w:szCs w:val="24"/>
          <w:lang w:val="uk-UA" w:eastAsia="ru-RU"/>
        </w:rPr>
        <w:t xml:space="preserve"> </w:t>
      </w:r>
      <w:r w:rsidR="007657F9">
        <w:rPr>
          <w:rFonts w:ascii="Times New Roman" w:eastAsia="Calibri" w:hAnsi="Times New Roman" w:cs="Times New Roman"/>
          <w:bCs/>
          <w:sz w:val="24"/>
          <w:szCs w:val="24"/>
          <w:lang w:val="uk-UA" w:eastAsia="ru-RU"/>
        </w:rPr>
        <w:t>Положення</w:t>
      </w:r>
      <w:r w:rsidRPr="00CC33FA">
        <w:rPr>
          <w:rFonts w:ascii="Times New Roman" w:eastAsia="Calibri" w:hAnsi="Times New Roman" w:cs="Times New Roman"/>
          <w:bCs/>
          <w:sz w:val="24"/>
          <w:szCs w:val="24"/>
          <w:lang w:val="uk-UA" w:eastAsia="ru-RU"/>
        </w:rPr>
        <w:t xml:space="preserve">, з однієї сторони, та </w:t>
      </w:r>
    </w:p>
    <w:p w:rsidR="00CC33FA" w:rsidRPr="00CC33FA" w:rsidRDefault="007657F9" w:rsidP="00CC33FA">
      <w:pPr>
        <w:tabs>
          <w:tab w:val="left" w:pos="9498"/>
        </w:tabs>
        <w:spacing w:after="0" w:line="240" w:lineRule="auto"/>
        <w:ind w:left="-142"/>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_______________________________________________________________________________</w:t>
      </w:r>
      <w:r w:rsidR="00CC33FA" w:rsidRPr="00CC33FA">
        <w:rPr>
          <w:rFonts w:ascii="Times New Roman" w:eastAsia="Calibri" w:hAnsi="Times New Roman" w:cs="Times New Roman"/>
          <w:bCs/>
          <w:sz w:val="24"/>
          <w:szCs w:val="24"/>
          <w:lang w:val="uk-UA" w:eastAsia="ru-RU"/>
        </w:rPr>
        <w:t xml:space="preserve"> (далі  – Продавець), в особі </w:t>
      </w:r>
      <w:r>
        <w:rPr>
          <w:rFonts w:ascii="Times New Roman" w:eastAsia="Calibri" w:hAnsi="Times New Roman" w:cs="Times New Roman"/>
          <w:bCs/>
          <w:sz w:val="24"/>
          <w:szCs w:val="24"/>
          <w:lang w:val="uk-UA" w:eastAsia="ru-RU"/>
        </w:rPr>
        <w:t>___________________________________</w:t>
      </w:r>
      <w:r w:rsidR="00CC33FA" w:rsidRPr="00CC33FA">
        <w:rPr>
          <w:rFonts w:ascii="Times New Roman" w:eastAsia="Calibri" w:hAnsi="Times New Roman" w:cs="Times New Roman"/>
          <w:bCs/>
          <w:sz w:val="24"/>
          <w:szCs w:val="24"/>
          <w:lang w:val="uk-UA" w:eastAsia="ru-RU"/>
        </w:rPr>
        <w:t xml:space="preserve">, яка діє на підставі </w:t>
      </w:r>
      <w:r>
        <w:rPr>
          <w:rFonts w:ascii="Times New Roman" w:eastAsia="Calibri" w:hAnsi="Times New Roman" w:cs="Times New Roman"/>
          <w:bCs/>
          <w:sz w:val="24"/>
          <w:szCs w:val="24"/>
          <w:lang w:val="uk-UA" w:eastAsia="ru-RU"/>
        </w:rPr>
        <w:t>_____________________________________</w:t>
      </w:r>
      <w:r w:rsidR="00CC33FA" w:rsidRPr="00CC33FA">
        <w:rPr>
          <w:rFonts w:ascii="Times New Roman" w:eastAsia="Calibri" w:hAnsi="Times New Roman" w:cs="Times New Roman"/>
          <w:bCs/>
          <w:sz w:val="24"/>
          <w:szCs w:val="24"/>
          <w:lang w:val="uk-UA" w:eastAsia="ru-RU"/>
        </w:rPr>
        <w:t>, з іншої сторони, разом</w:t>
      </w:r>
      <w:r w:rsidR="00CC33FA" w:rsidRPr="00C93D78">
        <w:rPr>
          <w:rFonts w:ascii="Times New Roman" w:eastAsia="Calibri" w:hAnsi="Times New Roman" w:cs="Times New Roman"/>
          <w:bCs/>
          <w:sz w:val="24"/>
          <w:szCs w:val="24"/>
          <w:lang w:val="uk-UA" w:eastAsia="ru-RU"/>
        </w:rPr>
        <w:t xml:space="preserve"> -</w:t>
      </w:r>
      <w:r w:rsidR="00CC33FA" w:rsidRPr="00CC33FA">
        <w:rPr>
          <w:rFonts w:ascii="Times New Roman" w:eastAsia="Calibri" w:hAnsi="Times New Roman" w:cs="Times New Roman"/>
          <w:bCs/>
          <w:sz w:val="24"/>
          <w:szCs w:val="24"/>
          <w:lang w:val="uk-UA" w:eastAsia="ru-RU"/>
        </w:rPr>
        <w:t xml:space="preserve"> Сторони, уклали цей договір про наступне (далі – Договір):</w:t>
      </w:r>
    </w:p>
    <w:p w:rsidR="00CC33FA" w:rsidRPr="00CC33FA" w:rsidRDefault="00CC33FA" w:rsidP="00CC33FA">
      <w:pPr>
        <w:numPr>
          <w:ilvl w:val="0"/>
          <w:numId w:val="1"/>
        </w:numPr>
        <w:tabs>
          <w:tab w:val="left" w:pos="916"/>
          <w:tab w:val="left" w:pos="1832"/>
          <w:tab w:val="left" w:pos="2748"/>
          <w:tab w:val="left" w:pos="4111"/>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contextualSpacing/>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Предмет договору</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1" w:name="25"/>
      <w:bookmarkEnd w:id="1"/>
      <w:r w:rsidRPr="00CC33FA">
        <w:rPr>
          <w:rFonts w:ascii="Times New Roman" w:eastAsia="Calibri" w:hAnsi="Times New Roman" w:cs="Times New Roman"/>
          <w:sz w:val="24"/>
          <w:szCs w:val="24"/>
          <w:lang w:val="uk-UA" w:eastAsia="ru-RU"/>
        </w:rPr>
        <w:t xml:space="preserve">1.1. Продавець зобов'язується у </w:t>
      </w:r>
      <w:r w:rsidRPr="00CC33FA">
        <w:rPr>
          <w:rFonts w:ascii="Times New Roman" w:eastAsia="Calibri" w:hAnsi="Times New Roman" w:cs="Times New Roman"/>
          <w:color w:val="000000"/>
          <w:spacing w:val="-2"/>
          <w:sz w:val="24"/>
          <w:szCs w:val="24"/>
          <w:lang w:val="uk-UA" w:eastAsia="ru-RU"/>
        </w:rPr>
        <w:t>202</w:t>
      </w:r>
      <w:r w:rsidR="007657F9">
        <w:rPr>
          <w:rFonts w:ascii="Times New Roman" w:eastAsia="Calibri" w:hAnsi="Times New Roman" w:cs="Times New Roman"/>
          <w:color w:val="000000"/>
          <w:spacing w:val="-2"/>
          <w:sz w:val="24"/>
          <w:szCs w:val="24"/>
          <w:lang w:val="uk-UA" w:eastAsia="ru-RU"/>
        </w:rPr>
        <w:t>4</w:t>
      </w:r>
      <w:r w:rsidRPr="00CC33FA">
        <w:rPr>
          <w:rFonts w:ascii="Times New Roman" w:eastAsia="Calibri" w:hAnsi="Times New Roman" w:cs="Times New Roman"/>
          <w:sz w:val="24"/>
          <w:szCs w:val="24"/>
          <w:lang w:val="uk-UA" w:eastAsia="ru-RU"/>
        </w:rPr>
        <w:t xml:space="preserve"> році поставити Покупцю товар, згідно Специфікації, яка є невід’ємною частиною Договору (Додаток 1), а також організувати та забезпечувати безперебійну заправку автотранспорту Покупця в роздріб безпосередньо на власних АЗС та АЗС партнерів на території України, відповідно до ціни зазначеної у Договорі, а  Покупець - прийняти і оплатити такий товар.</w:t>
      </w:r>
    </w:p>
    <w:p w:rsidR="00CC33FA" w:rsidRPr="00CC33FA" w:rsidRDefault="00CC33FA" w:rsidP="00CC33FA">
      <w:pPr>
        <w:suppressAutoHyphens/>
        <w:spacing w:after="0" w:line="240" w:lineRule="auto"/>
        <w:ind w:firstLine="284"/>
        <w:jc w:val="both"/>
        <w:rPr>
          <w:rFonts w:ascii="Times New Roman" w:eastAsia="Times New Roman" w:hAnsi="Times New Roman" w:cs="Times New Roman"/>
          <w:bCs/>
          <w:iCs/>
          <w:kern w:val="1"/>
          <w:sz w:val="24"/>
          <w:szCs w:val="24"/>
          <w:lang w:val="uk-UA" w:eastAsia="zh-CN"/>
        </w:rPr>
      </w:pPr>
      <w:bookmarkStart w:id="2" w:name="26"/>
      <w:bookmarkStart w:id="3" w:name="29"/>
      <w:bookmarkEnd w:id="2"/>
      <w:bookmarkEnd w:id="3"/>
      <w:r w:rsidRPr="00CC33FA">
        <w:rPr>
          <w:rFonts w:ascii="Times New Roman" w:eastAsia="Calibri" w:hAnsi="Times New Roman" w:cs="Times New Roman"/>
          <w:sz w:val="24"/>
          <w:szCs w:val="24"/>
          <w:lang w:val="uk-UA" w:eastAsia="ru-RU"/>
        </w:rPr>
        <w:t>1.2. Найменування Товару:  Бензин А-95</w:t>
      </w:r>
      <w:r w:rsidR="00106264">
        <w:rPr>
          <w:rFonts w:ascii="Times New Roman" w:eastAsia="Calibri" w:hAnsi="Times New Roman" w:cs="Times New Roman"/>
          <w:sz w:val="24"/>
          <w:szCs w:val="24"/>
          <w:lang w:val="uk-UA" w:eastAsia="ru-RU"/>
        </w:rPr>
        <w:t xml:space="preserve">, Дизельне паливо Євро-5, </w:t>
      </w:r>
      <w:r w:rsidR="00AA4C6C">
        <w:rPr>
          <w:rFonts w:ascii="Times New Roman" w:eastAsia="Calibri" w:hAnsi="Times New Roman" w:cs="Times New Roman"/>
          <w:sz w:val="24"/>
          <w:szCs w:val="24"/>
          <w:lang w:val="uk-UA" w:eastAsia="ru-RU"/>
        </w:rPr>
        <w:t>Г</w:t>
      </w:r>
      <w:r w:rsidR="00106264">
        <w:rPr>
          <w:rFonts w:ascii="Times New Roman" w:eastAsia="Calibri" w:hAnsi="Times New Roman" w:cs="Times New Roman"/>
          <w:sz w:val="24"/>
          <w:szCs w:val="24"/>
          <w:lang w:val="uk-UA" w:eastAsia="ru-RU"/>
        </w:rPr>
        <w:t>аз скраплений</w:t>
      </w:r>
      <w:r w:rsidRPr="00CC33FA">
        <w:rPr>
          <w:rFonts w:ascii="Times New Roman" w:eastAsia="Times New Roman" w:hAnsi="Times New Roman" w:cs="Times New Roman"/>
          <w:bCs/>
          <w:iCs/>
          <w:kern w:val="1"/>
          <w:sz w:val="24"/>
          <w:szCs w:val="24"/>
          <w:lang w:val="uk-UA" w:eastAsia="zh-CN"/>
        </w:rPr>
        <w:t xml:space="preserve"> ДК 021:2015:09130000-9: Нафта і дистиляти</w:t>
      </w:r>
    </w:p>
    <w:p w:rsidR="00CC33FA" w:rsidRPr="00CC33FA" w:rsidRDefault="00CC33FA" w:rsidP="00CC33FA">
      <w:pPr>
        <w:suppressAutoHyphen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Кількість Товару – </w:t>
      </w:r>
      <w:r w:rsidR="00106264">
        <w:rPr>
          <w:rFonts w:ascii="Times New Roman" w:eastAsia="Calibri" w:hAnsi="Times New Roman" w:cs="Times New Roman"/>
          <w:b/>
          <w:sz w:val="24"/>
          <w:szCs w:val="24"/>
          <w:lang w:val="uk-UA" w:eastAsia="ru-RU"/>
        </w:rPr>
        <w:t>7</w:t>
      </w:r>
      <w:r w:rsidR="00E069AB">
        <w:rPr>
          <w:rFonts w:ascii="Times New Roman" w:eastAsia="Calibri" w:hAnsi="Times New Roman" w:cs="Times New Roman"/>
          <w:b/>
          <w:sz w:val="24"/>
          <w:szCs w:val="24"/>
          <w:lang w:val="uk-UA" w:eastAsia="ru-RU"/>
        </w:rPr>
        <w:t>0</w:t>
      </w:r>
      <w:r w:rsidR="00106264">
        <w:rPr>
          <w:rFonts w:ascii="Times New Roman" w:eastAsia="Calibri" w:hAnsi="Times New Roman" w:cs="Times New Roman"/>
          <w:b/>
          <w:sz w:val="24"/>
          <w:szCs w:val="24"/>
          <w:lang w:val="uk-UA" w:eastAsia="ru-RU"/>
        </w:rPr>
        <w:t>00</w:t>
      </w:r>
      <w:r w:rsidRPr="00CC33FA">
        <w:rPr>
          <w:rFonts w:ascii="Times New Roman" w:eastAsia="Calibri" w:hAnsi="Times New Roman" w:cs="Times New Roman"/>
          <w:b/>
          <w:sz w:val="24"/>
          <w:szCs w:val="24"/>
          <w:lang w:val="uk-UA" w:eastAsia="ru-RU"/>
        </w:rPr>
        <w:t xml:space="preserve"> л.</w:t>
      </w:r>
    </w:p>
    <w:p w:rsidR="00CC33FA" w:rsidRPr="00CC33FA" w:rsidRDefault="00CC33FA" w:rsidP="00CC33FA">
      <w:pPr>
        <w:suppressAutoHyphens/>
        <w:spacing w:after="0" w:line="240" w:lineRule="auto"/>
        <w:ind w:firstLine="284"/>
        <w:jc w:val="both"/>
        <w:rPr>
          <w:rFonts w:ascii="Times New Roman" w:eastAsia="Calibri" w:hAnsi="Times New Roman" w:cs="Times New Roman"/>
          <w:sz w:val="24"/>
          <w:szCs w:val="24"/>
          <w:lang w:val="uk-UA" w:eastAsia="ru-RU"/>
        </w:rPr>
      </w:pPr>
    </w:p>
    <w:p w:rsidR="00CC33FA" w:rsidRPr="00CC33FA" w:rsidRDefault="00CC33FA" w:rsidP="00CC33FA">
      <w:pPr>
        <w:suppressAutoHyphen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1.3. Відпуск Товару здійснюється Продавцем за талонами, згідно «Правил роздрібної торгівлі нафтопродуктами», затверджених Постановою Кабінету Міністрів України від 20.12.1997 р. </w:t>
      </w:r>
      <w:r w:rsidR="002E015D">
        <w:rPr>
          <w:rFonts w:ascii="Times New Roman" w:eastAsia="Calibri" w:hAnsi="Times New Roman" w:cs="Times New Roman"/>
          <w:sz w:val="24"/>
          <w:szCs w:val="24"/>
          <w:lang w:val="uk-UA" w:eastAsia="ru-RU"/>
        </w:rPr>
        <w:t xml:space="preserve">     </w:t>
      </w:r>
      <w:r w:rsidRPr="00CC33FA">
        <w:rPr>
          <w:rFonts w:ascii="Times New Roman" w:eastAsia="Calibri" w:hAnsi="Times New Roman" w:cs="Times New Roman"/>
          <w:sz w:val="24"/>
          <w:szCs w:val="24"/>
          <w:lang w:val="uk-UA" w:eastAsia="ru-RU"/>
        </w:rPr>
        <w:t>№ 1442.</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4" w:name="32"/>
      <w:bookmarkStart w:id="5" w:name="34"/>
      <w:bookmarkEnd w:id="4"/>
      <w:bookmarkEnd w:id="5"/>
      <w:r w:rsidRPr="00CC33FA">
        <w:rPr>
          <w:rFonts w:ascii="Times New Roman" w:eastAsia="Calibri" w:hAnsi="Times New Roman" w:cs="Times New Roman"/>
          <w:sz w:val="24"/>
          <w:szCs w:val="24"/>
          <w:lang w:val="uk-UA" w:eastAsia="ru-RU"/>
        </w:rPr>
        <w:t>1.4. Обсяги закупівлі товару можуть бути зменшені залежно від реального фінансування видатків та потреб Покупця.</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284" w:firstLine="284"/>
        <w:contextualSpacing/>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ІІ. Якість товару</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bookmarkStart w:id="6" w:name="36"/>
      <w:bookmarkEnd w:id="6"/>
      <w:r w:rsidRPr="00CC33FA">
        <w:rPr>
          <w:rFonts w:ascii="Times New Roman" w:eastAsia="Calibri" w:hAnsi="Times New Roman" w:cs="Times New Roman"/>
          <w:sz w:val="24"/>
          <w:szCs w:val="24"/>
          <w:lang w:val="uk-UA" w:eastAsia="ru-RU"/>
        </w:rPr>
        <w:t>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товарів та діють на території України. Продавець підтверджує якість відповідними сертифікатами.</w:t>
      </w:r>
    </w:p>
    <w:p w:rsidR="00CC33FA" w:rsidRPr="00CC33FA" w:rsidRDefault="00CC33FA" w:rsidP="00CC33FA">
      <w:pPr>
        <w:tabs>
          <w:tab w:val="left" w:pos="9498"/>
        </w:tabs>
        <w:spacing w:after="0" w:line="240" w:lineRule="auto"/>
        <w:ind w:left="-142" w:firstLine="284"/>
        <w:jc w:val="both"/>
        <w:rPr>
          <w:rFonts w:ascii="Times New Roman" w:eastAsia="Calibri" w:hAnsi="Times New Roman" w:cs="Times New Roman"/>
          <w:sz w:val="24"/>
          <w:szCs w:val="24"/>
          <w:lang w:val="uk-UA" w:eastAsia="ru-RU"/>
        </w:rPr>
      </w:pPr>
    </w:p>
    <w:p w:rsidR="00CC33FA" w:rsidRPr="00CC33FA" w:rsidRDefault="00CC33FA" w:rsidP="00CC33FA">
      <w:pPr>
        <w:tabs>
          <w:tab w:val="left" w:pos="9498"/>
        </w:tabs>
        <w:spacing w:after="0" w:line="240" w:lineRule="auto"/>
        <w:ind w:left="-142" w:firstLine="284"/>
        <w:jc w:val="center"/>
        <w:rPr>
          <w:rFonts w:ascii="Times New Roman" w:eastAsia="Calibri" w:hAnsi="Times New Roman" w:cs="Times New Roman"/>
          <w:b/>
          <w:sz w:val="24"/>
          <w:szCs w:val="24"/>
          <w:lang w:val="uk-UA" w:eastAsia="ru-RU"/>
        </w:rPr>
      </w:pPr>
      <w:bookmarkStart w:id="7" w:name="37"/>
      <w:bookmarkStart w:id="8" w:name="38"/>
      <w:bookmarkEnd w:id="7"/>
      <w:bookmarkEnd w:id="8"/>
      <w:r w:rsidRPr="00CC33FA">
        <w:rPr>
          <w:rFonts w:ascii="Times New Roman" w:eastAsia="Calibri" w:hAnsi="Times New Roman" w:cs="Times New Roman"/>
          <w:b/>
          <w:sz w:val="24"/>
          <w:szCs w:val="24"/>
          <w:lang w:val="uk-UA" w:eastAsia="ru-RU"/>
        </w:rPr>
        <w:t>III. Ціна договору</w:t>
      </w:r>
      <w:r w:rsidRPr="00CC33FA">
        <w:rPr>
          <w:rFonts w:ascii="Times New Roman" w:eastAsia="Calibri" w:hAnsi="Times New Roman" w:cs="Times New Roman"/>
          <w:b/>
          <w:sz w:val="24"/>
          <w:szCs w:val="24"/>
          <w:lang w:eastAsia="ru-RU"/>
        </w:rPr>
        <w:t xml:space="preserve"> </w:t>
      </w:r>
      <w:r w:rsidRPr="00CC33FA">
        <w:rPr>
          <w:rFonts w:ascii="Times New Roman" w:eastAsia="Calibri" w:hAnsi="Times New Roman" w:cs="Times New Roman"/>
          <w:b/>
          <w:sz w:val="24"/>
          <w:szCs w:val="24"/>
          <w:lang w:val="uk-UA" w:eastAsia="ru-RU"/>
        </w:rPr>
        <w:t>та порядок здійснення оплати</w:t>
      </w:r>
    </w:p>
    <w:p w:rsidR="00CC33FA" w:rsidRPr="00CC33FA" w:rsidRDefault="00CC33FA" w:rsidP="00CC33FA">
      <w:pPr>
        <w:suppressAutoHyphens/>
        <w:spacing w:after="0" w:line="240" w:lineRule="auto"/>
        <w:ind w:firstLine="284"/>
        <w:jc w:val="both"/>
        <w:rPr>
          <w:rFonts w:ascii="Times New Roman" w:eastAsia="Times New Roman" w:hAnsi="Times New Roman" w:cs="Times New Roman"/>
          <w:kern w:val="1"/>
          <w:sz w:val="24"/>
          <w:szCs w:val="24"/>
          <w:lang w:val="uk-UA" w:eastAsia="ru-RU"/>
        </w:rPr>
      </w:pPr>
      <w:r w:rsidRPr="00CC33FA">
        <w:rPr>
          <w:rFonts w:ascii="Times New Roman" w:eastAsia="Times New Roman" w:hAnsi="Times New Roman" w:cs="Times New Roman"/>
          <w:kern w:val="1"/>
          <w:sz w:val="24"/>
          <w:szCs w:val="24"/>
          <w:lang w:val="uk-UA" w:eastAsia="ru-RU"/>
        </w:rPr>
        <w:t xml:space="preserve">3.1. Ціна цього Договору становить: </w:t>
      </w:r>
      <w:r w:rsidR="007657F9">
        <w:rPr>
          <w:rFonts w:ascii="Times New Roman" w:eastAsia="Times New Roman" w:hAnsi="Times New Roman" w:cs="Times New Roman"/>
          <w:kern w:val="1"/>
          <w:sz w:val="24"/>
          <w:szCs w:val="24"/>
          <w:lang w:val="uk-UA" w:eastAsia="ru-RU"/>
        </w:rPr>
        <w:t>___________________________________________</w:t>
      </w:r>
      <w:r w:rsidRPr="00CC33FA">
        <w:rPr>
          <w:rFonts w:ascii="Times New Roman" w:eastAsia="Times New Roman" w:hAnsi="Times New Roman" w:cs="Times New Roman"/>
          <w:kern w:val="1"/>
          <w:sz w:val="24"/>
          <w:szCs w:val="24"/>
          <w:lang w:val="uk-UA" w:eastAsia="ru-RU"/>
        </w:rPr>
        <w:t>грн. (</w:t>
      </w:r>
      <w:r w:rsidR="007657F9">
        <w:rPr>
          <w:rFonts w:ascii="Times New Roman" w:eastAsia="Times New Roman" w:hAnsi="Times New Roman" w:cs="Times New Roman"/>
          <w:kern w:val="1"/>
          <w:sz w:val="24"/>
          <w:szCs w:val="24"/>
          <w:lang w:val="uk-UA" w:eastAsia="ru-RU"/>
        </w:rPr>
        <w:t>________________________________________</w:t>
      </w:r>
      <w:r w:rsidR="00C93D78">
        <w:rPr>
          <w:rFonts w:ascii="Times New Roman" w:eastAsia="Times New Roman" w:hAnsi="Times New Roman" w:cs="Times New Roman"/>
          <w:kern w:val="1"/>
          <w:sz w:val="24"/>
          <w:szCs w:val="24"/>
          <w:lang w:val="uk-UA" w:eastAsia="ru-RU"/>
        </w:rPr>
        <w:t xml:space="preserve"> </w:t>
      </w:r>
      <w:r w:rsidRPr="00CC33FA">
        <w:rPr>
          <w:rFonts w:ascii="Times New Roman" w:eastAsia="Times New Roman" w:hAnsi="Times New Roman" w:cs="Times New Roman"/>
          <w:kern w:val="1"/>
          <w:sz w:val="24"/>
          <w:szCs w:val="24"/>
          <w:lang w:val="uk-UA" w:eastAsia="ru-RU"/>
        </w:rPr>
        <w:t>грив</w:t>
      </w:r>
      <w:r w:rsidR="00C93D78">
        <w:rPr>
          <w:rFonts w:ascii="Times New Roman" w:eastAsia="Times New Roman" w:hAnsi="Times New Roman" w:cs="Times New Roman"/>
          <w:kern w:val="1"/>
          <w:sz w:val="24"/>
          <w:szCs w:val="24"/>
          <w:lang w:val="uk-UA" w:eastAsia="ru-RU"/>
        </w:rPr>
        <w:t>е</w:t>
      </w:r>
      <w:r w:rsidRPr="00CC33FA">
        <w:rPr>
          <w:rFonts w:ascii="Times New Roman" w:eastAsia="Times New Roman" w:hAnsi="Times New Roman" w:cs="Times New Roman"/>
          <w:kern w:val="1"/>
          <w:sz w:val="24"/>
          <w:szCs w:val="24"/>
          <w:lang w:val="uk-UA" w:eastAsia="ru-RU"/>
        </w:rPr>
        <w:t>н</w:t>
      </w:r>
      <w:r w:rsidR="00C93D78">
        <w:rPr>
          <w:rFonts w:ascii="Times New Roman" w:eastAsia="Times New Roman" w:hAnsi="Times New Roman" w:cs="Times New Roman"/>
          <w:kern w:val="1"/>
          <w:sz w:val="24"/>
          <w:szCs w:val="24"/>
          <w:lang w:val="uk-UA" w:eastAsia="ru-RU"/>
        </w:rPr>
        <w:t>ь</w:t>
      </w:r>
      <w:r w:rsidRPr="00CC33FA">
        <w:rPr>
          <w:rFonts w:ascii="Times New Roman" w:eastAsia="Times New Roman" w:hAnsi="Times New Roman" w:cs="Times New Roman"/>
          <w:kern w:val="1"/>
          <w:sz w:val="24"/>
          <w:szCs w:val="24"/>
          <w:lang w:val="uk-UA" w:eastAsia="ru-RU"/>
        </w:rPr>
        <w:t xml:space="preserve"> </w:t>
      </w:r>
      <w:r w:rsidR="007657F9">
        <w:rPr>
          <w:rFonts w:ascii="Times New Roman" w:eastAsia="Times New Roman" w:hAnsi="Times New Roman" w:cs="Times New Roman"/>
          <w:kern w:val="1"/>
          <w:sz w:val="24"/>
          <w:szCs w:val="24"/>
          <w:lang w:val="uk-UA" w:eastAsia="ru-RU"/>
        </w:rPr>
        <w:t>____</w:t>
      </w:r>
      <w:r w:rsidRPr="00CC33FA">
        <w:rPr>
          <w:rFonts w:ascii="Times New Roman" w:eastAsia="Times New Roman" w:hAnsi="Times New Roman" w:cs="Times New Roman"/>
          <w:kern w:val="1"/>
          <w:sz w:val="24"/>
          <w:szCs w:val="24"/>
          <w:lang w:val="uk-UA" w:eastAsia="ru-RU"/>
        </w:rPr>
        <w:t xml:space="preserve"> коп.), у т. ч. ПДВ – </w:t>
      </w:r>
      <w:r w:rsidR="007657F9">
        <w:rPr>
          <w:rFonts w:ascii="Times New Roman" w:eastAsia="Times New Roman" w:hAnsi="Times New Roman" w:cs="Times New Roman"/>
          <w:kern w:val="1"/>
          <w:sz w:val="24"/>
          <w:szCs w:val="24"/>
          <w:lang w:val="uk-UA" w:eastAsia="ru-RU"/>
        </w:rPr>
        <w:t>_________</w:t>
      </w:r>
      <w:r w:rsidR="00C93D78">
        <w:rPr>
          <w:rFonts w:ascii="Times New Roman" w:eastAsia="Times New Roman" w:hAnsi="Times New Roman" w:cs="Times New Roman"/>
          <w:kern w:val="1"/>
          <w:sz w:val="24"/>
          <w:szCs w:val="24"/>
          <w:lang w:val="uk-UA" w:eastAsia="ru-RU"/>
        </w:rPr>
        <w:t xml:space="preserve"> </w:t>
      </w:r>
      <w:r w:rsidRPr="00CC33FA">
        <w:rPr>
          <w:rFonts w:ascii="Times New Roman" w:eastAsia="Times New Roman" w:hAnsi="Times New Roman" w:cs="Times New Roman"/>
          <w:kern w:val="1"/>
          <w:sz w:val="24"/>
          <w:szCs w:val="24"/>
          <w:lang w:val="uk-UA" w:eastAsia="ru-RU"/>
        </w:rPr>
        <w:t xml:space="preserve">грн. </w:t>
      </w:r>
      <w:r w:rsidR="00C93D78">
        <w:rPr>
          <w:rFonts w:ascii="Times New Roman" w:eastAsia="Times New Roman" w:hAnsi="Times New Roman" w:cs="Times New Roman"/>
          <w:kern w:val="1"/>
          <w:sz w:val="24"/>
          <w:szCs w:val="24"/>
          <w:lang w:val="uk-UA" w:eastAsia="ru-RU"/>
        </w:rPr>
        <w:t>(</w:t>
      </w:r>
      <w:r w:rsidR="007657F9">
        <w:rPr>
          <w:rFonts w:ascii="Times New Roman" w:eastAsia="Times New Roman" w:hAnsi="Times New Roman" w:cs="Times New Roman"/>
          <w:kern w:val="1"/>
          <w:sz w:val="24"/>
          <w:szCs w:val="24"/>
          <w:lang w:val="uk-UA" w:eastAsia="ru-RU"/>
        </w:rPr>
        <w:t>___________________________________</w:t>
      </w:r>
      <w:r w:rsidR="00C93D78">
        <w:rPr>
          <w:rFonts w:ascii="Times New Roman" w:eastAsia="Times New Roman" w:hAnsi="Times New Roman" w:cs="Times New Roman"/>
          <w:kern w:val="1"/>
          <w:sz w:val="24"/>
          <w:szCs w:val="24"/>
          <w:lang w:val="uk-UA" w:eastAsia="ru-RU"/>
        </w:rPr>
        <w:t xml:space="preserve"> г</w:t>
      </w:r>
      <w:r w:rsidRPr="00CC33FA">
        <w:rPr>
          <w:rFonts w:ascii="Times New Roman" w:eastAsia="Times New Roman" w:hAnsi="Times New Roman" w:cs="Times New Roman"/>
          <w:kern w:val="1"/>
          <w:sz w:val="24"/>
          <w:szCs w:val="24"/>
          <w:lang w:val="uk-UA" w:eastAsia="ru-RU"/>
        </w:rPr>
        <w:t>рив</w:t>
      </w:r>
      <w:r w:rsidR="00C93D78">
        <w:rPr>
          <w:rFonts w:ascii="Times New Roman" w:eastAsia="Times New Roman" w:hAnsi="Times New Roman" w:cs="Times New Roman"/>
          <w:kern w:val="1"/>
          <w:sz w:val="24"/>
          <w:szCs w:val="24"/>
          <w:lang w:val="uk-UA" w:eastAsia="ru-RU"/>
        </w:rPr>
        <w:t>е</w:t>
      </w:r>
      <w:r w:rsidRPr="00CC33FA">
        <w:rPr>
          <w:rFonts w:ascii="Times New Roman" w:eastAsia="Times New Roman" w:hAnsi="Times New Roman" w:cs="Times New Roman"/>
          <w:kern w:val="1"/>
          <w:sz w:val="24"/>
          <w:szCs w:val="24"/>
          <w:lang w:val="uk-UA" w:eastAsia="ru-RU"/>
        </w:rPr>
        <w:t>н</w:t>
      </w:r>
      <w:r w:rsidR="00C93D78">
        <w:rPr>
          <w:rFonts w:ascii="Times New Roman" w:eastAsia="Times New Roman" w:hAnsi="Times New Roman" w:cs="Times New Roman"/>
          <w:kern w:val="1"/>
          <w:sz w:val="24"/>
          <w:szCs w:val="24"/>
          <w:lang w:val="uk-UA" w:eastAsia="ru-RU"/>
        </w:rPr>
        <w:t>ь</w:t>
      </w:r>
      <w:r w:rsidRPr="00CC33FA">
        <w:rPr>
          <w:rFonts w:ascii="Times New Roman" w:eastAsia="Times New Roman" w:hAnsi="Times New Roman" w:cs="Times New Roman"/>
          <w:kern w:val="1"/>
          <w:sz w:val="24"/>
          <w:szCs w:val="24"/>
          <w:lang w:val="uk-UA" w:eastAsia="ru-RU"/>
        </w:rPr>
        <w:t xml:space="preserve"> </w:t>
      </w:r>
      <w:r w:rsidR="007657F9">
        <w:rPr>
          <w:rFonts w:ascii="Times New Roman" w:eastAsia="Times New Roman" w:hAnsi="Times New Roman" w:cs="Times New Roman"/>
          <w:kern w:val="1"/>
          <w:sz w:val="24"/>
          <w:szCs w:val="24"/>
          <w:lang w:val="uk-UA" w:eastAsia="ru-RU"/>
        </w:rPr>
        <w:t>____</w:t>
      </w:r>
      <w:r w:rsidR="00C93D78">
        <w:rPr>
          <w:rFonts w:ascii="Times New Roman" w:eastAsia="Times New Roman" w:hAnsi="Times New Roman" w:cs="Times New Roman"/>
          <w:kern w:val="1"/>
          <w:sz w:val="24"/>
          <w:szCs w:val="24"/>
          <w:lang w:val="uk-UA" w:eastAsia="ru-RU"/>
        </w:rPr>
        <w:t xml:space="preserve"> </w:t>
      </w:r>
      <w:r w:rsidRPr="00CC33FA">
        <w:rPr>
          <w:rFonts w:ascii="Times New Roman" w:eastAsia="Times New Roman" w:hAnsi="Times New Roman" w:cs="Times New Roman"/>
          <w:kern w:val="1"/>
          <w:sz w:val="24"/>
          <w:szCs w:val="24"/>
          <w:lang w:val="uk-UA" w:eastAsia="ru-RU"/>
        </w:rPr>
        <w:t xml:space="preserve">коп.). </w:t>
      </w:r>
    </w:p>
    <w:p w:rsidR="00CC33FA" w:rsidRPr="00CC33FA" w:rsidRDefault="00CC33FA" w:rsidP="00CC33FA">
      <w:pPr>
        <w:widowControl w:val="0"/>
        <w:spacing w:after="0" w:line="240" w:lineRule="auto"/>
        <w:ind w:firstLine="284"/>
        <w:jc w:val="both"/>
        <w:rPr>
          <w:rFonts w:ascii="Times New Roman" w:eastAsia="Times New Roman" w:hAnsi="Times New Roman" w:cs="Times New Roman"/>
          <w:sz w:val="24"/>
          <w:szCs w:val="24"/>
          <w:lang w:val="uk-UA" w:eastAsia="uk-UA"/>
        </w:rPr>
      </w:pPr>
      <w:r w:rsidRPr="00CC33FA">
        <w:rPr>
          <w:rFonts w:ascii="Times New Roman" w:eastAsia="Times New Roman" w:hAnsi="Times New Roman" w:cs="Times New Roman"/>
          <w:sz w:val="24"/>
          <w:szCs w:val="24"/>
          <w:lang w:val="uk-UA" w:eastAsia="ru-RU"/>
        </w:rPr>
        <w:t xml:space="preserve">3.2. </w:t>
      </w:r>
      <w:r w:rsidRPr="00CC33FA">
        <w:rPr>
          <w:rFonts w:ascii="Times New Roman" w:eastAsia="Times New Roman" w:hAnsi="Times New Roman" w:cs="Times New Roman"/>
          <w:bCs/>
          <w:sz w:val="24"/>
          <w:szCs w:val="24"/>
          <w:lang w:val="uk-UA" w:eastAsia="ru-RU"/>
        </w:rPr>
        <w:t xml:space="preserve">Продавець </w:t>
      </w:r>
      <w:r w:rsidRPr="00CC33FA">
        <w:rPr>
          <w:rFonts w:ascii="Times New Roman" w:eastAsia="Times New Roman" w:hAnsi="Times New Roman" w:cs="Times New Roman"/>
          <w:sz w:val="24"/>
          <w:szCs w:val="24"/>
          <w:lang w:val="uk-UA" w:eastAsia="ru-RU"/>
        </w:rPr>
        <w:t>підтверджує, що всі податки та збори, які стягуються з нього в Україні, включені до ціни Договору. Сторони погодились, що всі ризики та витрати,</w:t>
      </w:r>
      <w:r w:rsidRPr="00CC33FA">
        <w:rPr>
          <w:rFonts w:ascii="Times New Roman" w:eastAsia="Times New Roman" w:hAnsi="Times New Roman" w:cs="Times New Roman"/>
          <w:sz w:val="24"/>
          <w:szCs w:val="24"/>
          <w:lang w:val="uk-UA" w:eastAsia="uk-UA"/>
        </w:rPr>
        <w:t xml:space="preserve"> пов’язані із переданням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w:t>
      </w:r>
      <w:r w:rsidRPr="00CC33FA">
        <w:rPr>
          <w:rFonts w:ascii="Times New Roman" w:eastAsia="Times New Roman" w:hAnsi="Times New Roman" w:cs="Times New Roman"/>
          <w:bCs/>
          <w:sz w:val="24"/>
          <w:szCs w:val="24"/>
          <w:lang w:val="uk-UA" w:eastAsia="ru-RU"/>
        </w:rPr>
        <w:t>Продавець</w:t>
      </w:r>
      <w:r w:rsidRPr="00CC33FA">
        <w:rPr>
          <w:rFonts w:ascii="Times New Roman" w:eastAsia="Times New Roman" w:hAnsi="Times New Roman" w:cs="Times New Roman"/>
          <w:sz w:val="24"/>
          <w:szCs w:val="24"/>
          <w:lang w:val="uk-UA" w:eastAsia="uk-UA"/>
        </w:rPr>
        <w:t>.</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3.3. Розрахунки проводяться шляхом сплати Покупцем грошових коштів в розмірі вартості фактично поставлених талонів, вказаних в акті прийому-передачі та видатковій накладній протягом 10 (десяти) календарних днів з дати підписання Сторонами акту прийому-передачі та видаткової накладної.</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3.4. При поставці талонів надаються: видаткова накладна, податкова накладна, акт прийому-передачі, сертифікат відповідності підприємства-виробника, рахунок. </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3.5. Розрахунки за цим Договором здійснюються у національній валюті України в безготівковій формі.</w:t>
      </w:r>
    </w:p>
    <w:p w:rsidR="00CC33FA" w:rsidRPr="00E12492" w:rsidRDefault="00CC33FA" w:rsidP="00E12492">
      <w:pPr>
        <w:widowControl w:val="0"/>
        <w:spacing w:after="0" w:line="240" w:lineRule="auto"/>
        <w:ind w:firstLine="284"/>
        <w:jc w:val="center"/>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en-US" w:eastAsia="ru-RU"/>
        </w:rPr>
        <w:t>IV</w:t>
      </w:r>
      <w:r w:rsidRPr="00CC33FA">
        <w:rPr>
          <w:rFonts w:ascii="Times New Roman" w:eastAsia="Times New Roman" w:hAnsi="Times New Roman" w:cs="Times New Roman"/>
          <w:b/>
          <w:sz w:val="24"/>
          <w:szCs w:val="24"/>
          <w:lang w:val="uk-UA" w:eastAsia="ru-RU"/>
        </w:rPr>
        <w:t>. Істотні умови договору</w:t>
      </w:r>
    </w:p>
    <w:p w:rsidR="00D67404" w:rsidRDefault="00E12492" w:rsidP="00D67404">
      <w:pPr>
        <w:pStyle w:val="a7"/>
        <w:spacing w:before="0" w:beforeAutospacing="0" w:after="160" w:afterAutospacing="0"/>
        <w:jc w:val="both"/>
        <w:textAlignment w:val="baseline"/>
        <w:rPr>
          <w:lang w:val="uk-UA" w:eastAsia="ru-RU"/>
        </w:rPr>
      </w:pPr>
      <w:r>
        <w:rPr>
          <w:lang w:val="uk-UA" w:eastAsia="ru-RU"/>
        </w:rPr>
        <w:t>4.1</w:t>
      </w:r>
      <w:r w:rsidR="00CC33FA" w:rsidRPr="00CC33FA">
        <w:rPr>
          <w:lang w:val="uk-UA" w:eastAsia="ru-RU"/>
        </w:rPr>
        <w:t xml:space="preserve">. Істотними умовами цього договору є умови про предмет договору, строк </w:t>
      </w:r>
      <w:r w:rsidR="00CC33FA" w:rsidRPr="00CC33FA">
        <w:rPr>
          <w:shd w:val="clear" w:color="auto" w:fill="FFFFFF"/>
          <w:lang w:val="uk-UA" w:eastAsia="ru-RU"/>
        </w:rPr>
        <w:t>договору,</w:t>
      </w:r>
      <w:r w:rsidR="00CC33FA" w:rsidRPr="00CC33FA">
        <w:rPr>
          <w:lang w:val="uk-UA" w:eastAsia="ru-RU"/>
        </w:rPr>
        <w:t xml:space="preserve"> якість товару, ціни договору та порядок здійснення оплати</w:t>
      </w:r>
      <w:r w:rsidR="00D67404">
        <w:rPr>
          <w:lang w:val="uk-UA" w:eastAsia="ru-RU"/>
        </w:rPr>
        <w:t>.</w:t>
      </w:r>
      <w:r w:rsidR="00CC33FA" w:rsidRPr="00CC33FA">
        <w:rPr>
          <w:lang w:val="uk-UA" w:eastAsia="ru-RU"/>
        </w:rPr>
        <w:t xml:space="preserve"> </w:t>
      </w:r>
    </w:p>
    <w:p w:rsidR="00D67404" w:rsidRPr="00D67404" w:rsidRDefault="00D67404" w:rsidP="00D67404">
      <w:pPr>
        <w:pStyle w:val="a7"/>
        <w:spacing w:before="0" w:beforeAutospacing="0" w:after="0" w:afterAutospacing="0"/>
        <w:jc w:val="both"/>
        <w:textAlignment w:val="baseline"/>
        <w:rPr>
          <w:color w:val="000000"/>
          <w:lang w:val="uk-UA"/>
        </w:rPr>
      </w:pPr>
      <w:r>
        <w:rPr>
          <w:lang w:val="uk-UA" w:eastAsia="ru-RU"/>
        </w:rPr>
        <w:lastRenderedPageBreak/>
        <w:t xml:space="preserve">4.2. </w:t>
      </w:r>
      <w:r w:rsidRPr="00D67404">
        <w:rPr>
          <w:lang w:val="uk-UA" w:eastAsia="ru-RU"/>
        </w:rPr>
        <w:t>І</w:t>
      </w:r>
      <w:r w:rsidRPr="00D67404">
        <w:rPr>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67404" w:rsidRPr="00D67404" w:rsidRDefault="00D67404" w:rsidP="00D67404">
      <w:pPr>
        <w:pStyle w:val="a7"/>
        <w:spacing w:before="0" w:beforeAutospacing="0" w:after="0" w:afterAutospacing="0"/>
        <w:jc w:val="both"/>
        <w:rPr>
          <w:lang w:val="uk-UA"/>
        </w:rPr>
      </w:pPr>
      <w:r w:rsidRPr="00D67404">
        <w:rPr>
          <w:color w:val="000000"/>
          <w:lang w:val="uk-UA"/>
        </w:rPr>
        <w:t>1) зменшення обсягів закупівлі, зокрема з урахуванням фактичного обсягу видатків замовника;</w:t>
      </w:r>
    </w:p>
    <w:p w:rsidR="00D67404" w:rsidRPr="00D67404" w:rsidRDefault="00D67404" w:rsidP="00D67404">
      <w:pPr>
        <w:pStyle w:val="a7"/>
        <w:spacing w:before="0" w:beforeAutospacing="0" w:after="0" w:afterAutospacing="0"/>
        <w:jc w:val="both"/>
        <w:rPr>
          <w:lang w:val="uk-UA"/>
        </w:rPr>
      </w:pPr>
      <w:r w:rsidRPr="00D67404">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7404">
        <w:rPr>
          <w:color w:val="000000"/>
          <w:lang w:val="uk-UA"/>
        </w:rPr>
        <w:t>пропорційно</w:t>
      </w:r>
      <w:proofErr w:type="spellEnd"/>
      <w:r w:rsidRPr="00D67404">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підставою для зміни ціни є письмове звернення Сторони Договору та коливання ціни на ринку;</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 xml:space="preserve">Сторони погоджуються, що збільшення ціни за одиницю товару відбувається </w:t>
      </w:r>
      <w:proofErr w:type="spellStart"/>
      <w:r w:rsidRPr="00D67404">
        <w:rPr>
          <w:color w:val="000000"/>
          <w:lang w:val="uk-UA"/>
        </w:rPr>
        <w:t>пропорційно</w:t>
      </w:r>
      <w:proofErr w:type="spellEnd"/>
      <w:r w:rsidRPr="00D67404">
        <w:rPr>
          <w:color w:val="000000"/>
          <w:lang w:val="uk-UA"/>
        </w:rPr>
        <w:t xml:space="preserve"> коливанню цін на ринку, але не може перевищувати відсоток коливання (збільшення) ціни такого товару на ринку;</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67404">
        <w:rPr>
          <w:color w:val="000000"/>
          <w:lang w:val="uk-UA"/>
        </w:rPr>
        <w:t>Зовнішінформ</w:t>
      </w:r>
      <w:proofErr w:type="spellEnd"/>
      <w:r w:rsidRPr="00D67404">
        <w:rPr>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67404" w:rsidRPr="00D67404" w:rsidRDefault="00D67404" w:rsidP="00D67404">
      <w:pPr>
        <w:pStyle w:val="a7"/>
        <w:numPr>
          <w:ilvl w:val="0"/>
          <w:numId w:val="3"/>
        </w:numPr>
        <w:spacing w:before="0" w:beforeAutospacing="0" w:after="0" w:afterAutospacing="0"/>
        <w:jc w:val="both"/>
        <w:textAlignment w:val="baseline"/>
        <w:rPr>
          <w:color w:val="000000"/>
          <w:lang w:val="uk-UA"/>
        </w:rPr>
      </w:pPr>
      <w:r w:rsidRPr="00D67404">
        <w:rPr>
          <w:color w:val="000000"/>
          <w:lang w:val="uk-UA"/>
        </w:rPr>
        <w:t>результат порівняння цін у відсотковому вираженні.</w:t>
      </w:r>
    </w:p>
    <w:p w:rsidR="00D67404" w:rsidRPr="00D67404" w:rsidRDefault="00D67404" w:rsidP="00D67404">
      <w:pPr>
        <w:pStyle w:val="a7"/>
        <w:spacing w:before="0" w:beforeAutospacing="0" w:after="0" w:afterAutospacing="0"/>
        <w:jc w:val="both"/>
        <w:rPr>
          <w:lang w:val="uk-UA"/>
        </w:rPr>
      </w:pPr>
      <w:r w:rsidRPr="00D6740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67404" w:rsidRPr="00D67404" w:rsidRDefault="00D67404" w:rsidP="00D67404">
      <w:pPr>
        <w:pStyle w:val="a7"/>
        <w:spacing w:before="0" w:beforeAutospacing="0" w:after="0" w:afterAutospacing="0"/>
        <w:jc w:val="both"/>
        <w:rPr>
          <w:lang w:val="uk-UA"/>
        </w:rPr>
      </w:pPr>
      <w:r w:rsidRPr="00D6740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67404" w:rsidRPr="00D67404" w:rsidRDefault="00D67404" w:rsidP="00D67404">
      <w:pPr>
        <w:pStyle w:val="a7"/>
        <w:spacing w:before="0" w:beforeAutospacing="0" w:after="0" w:afterAutospacing="0"/>
        <w:jc w:val="both"/>
        <w:rPr>
          <w:lang w:val="uk-UA"/>
        </w:rPr>
      </w:pPr>
      <w:r w:rsidRPr="00D67404">
        <w:rPr>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w:t>
      </w:r>
      <w:r w:rsidRPr="00D67404">
        <w:rPr>
          <w:color w:val="000000"/>
          <w:lang w:val="uk-UA"/>
        </w:rPr>
        <w:lastRenderedPageBreak/>
        <w:t>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67404" w:rsidRPr="00D67404" w:rsidRDefault="00D67404" w:rsidP="00D67404">
      <w:pPr>
        <w:pStyle w:val="a7"/>
        <w:spacing w:before="0" w:beforeAutospacing="0" w:after="0" w:afterAutospacing="0"/>
        <w:jc w:val="both"/>
        <w:rPr>
          <w:lang w:val="uk-UA"/>
        </w:rPr>
      </w:pPr>
      <w:r w:rsidRPr="00D67404">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7404">
        <w:rPr>
          <w:color w:val="000000"/>
          <w:lang w:val="uk-UA"/>
        </w:rPr>
        <w:t>пропорційно</w:t>
      </w:r>
      <w:proofErr w:type="spellEnd"/>
      <w:r w:rsidRPr="00D67404">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D67404">
        <w:rPr>
          <w:color w:val="000000"/>
          <w:lang w:val="uk-UA"/>
        </w:rPr>
        <w:t>пропорційно</w:t>
      </w:r>
      <w:proofErr w:type="spellEnd"/>
      <w:r w:rsidRPr="00D67404">
        <w:rPr>
          <w:color w:val="000000"/>
          <w:lang w:val="uk-UA"/>
        </w:rPr>
        <w:t xml:space="preserve"> до зміни податкового навантаження внаслідок зміни системи оподаткування;</w:t>
      </w:r>
    </w:p>
    <w:p w:rsidR="00D67404" w:rsidRPr="00D67404" w:rsidRDefault="00D67404" w:rsidP="00D67404">
      <w:pPr>
        <w:pStyle w:val="a7"/>
        <w:spacing w:before="0" w:beforeAutospacing="0" w:after="0" w:afterAutospacing="0"/>
        <w:jc w:val="both"/>
        <w:rPr>
          <w:lang w:val="uk-UA"/>
        </w:rPr>
      </w:pPr>
      <w:r w:rsidRPr="00D67404">
        <w:rPr>
          <w:color w:val="000000"/>
          <w:lang w:val="uk-UA"/>
        </w:rPr>
        <w:t>У цьому випадку Сторони погоджуються, що зміну ціни здійснюють у такому порядку:</w:t>
      </w:r>
    </w:p>
    <w:p w:rsidR="00D67404" w:rsidRPr="00D67404" w:rsidRDefault="00D67404" w:rsidP="00D67404">
      <w:pPr>
        <w:pStyle w:val="a7"/>
        <w:numPr>
          <w:ilvl w:val="0"/>
          <w:numId w:val="4"/>
        </w:numPr>
        <w:spacing w:before="0" w:beforeAutospacing="0" w:after="0" w:afterAutospacing="0"/>
        <w:jc w:val="both"/>
        <w:textAlignment w:val="baseline"/>
        <w:rPr>
          <w:color w:val="000000"/>
          <w:lang w:val="uk-UA"/>
        </w:rPr>
      </w:pPr>
      <w:r w:rsidRPr="00D67404">
        <w:rPr>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67404" w:rsidRPr="00D67404" w:rsidRDefault="00D67404" w:rsidP="00D67404">
      <w:pPr>
        <w:pStyle w:val="a7"/>
        <w:numPr>
          <w:ilvl w:val="0"/>
          <w:numId w:val="4"/>
        </w:numPr>
        <w:spacing w:before="0" w:beforeAutospacing="0" w:after="0" w:afterAutospacing="0"/>
        <w:jc w:val="both"/>
        <w:textAlignment w:val="baseline"/>
        <w:rPr>
          <w:color w:val="000000"/>
          <w:lang w:val="uk-UA"/>
        </w:rPr>
      </w:pPr>
      <w:r w:rsidRPr="00D67404">
        <w:rPr>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67404" w:rsidRPr="00D67404" w:rsidRDefault="00D67404" w:rsidP="00D67404">
      <w:pPr>
        <w:pStyle w:val="a7"/>
        <w:numPr>
          <w:ilvl w:val="0"/>
          <w:numId w:val="4"/>
        </w:numPr>
        <w:spacing w:before="0" w:beforeAutospacing="0" w:after="0" w:afterAutospacing="0"/>
        <w:jc w:val="both"/>
        <w:textAlignment w:val="baseline"/>
        <w:rPr>
          <w:color w:val="000000"/>
          <w:lang w:val="uk-UA"/>
        </w:rPr>
      </w:pPr>
      <w:r w:rsidRPr="00D67404">
        <w:rPr>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67404" w:rsidRPr="00D67404" w:rsidRDefault="00D67404" w:rsidP="00D67404">
      <w:pPr>
        <w:pStyle w:val="a7"/>
        <w:numPr>
          <w:ilvl w:val="0"/>
          <w:numId w:val="4"/>
        </w:numPr>
        <w:spacing w:before="0" w:beforeAutospacing="0" w:after="0" w:afterAutospacing="0"/>
        <w:jc w:val="both"/>
        <w:textAlignment w:val="baseline"/>
        <w:rPr>
          <w:color w:val="000000"/>
          <w:lang w:val="uk-UA"/>
        </w:rPr>
      </w:pPr>
      <w:r w:rsidRPr="00D67404">
        <w:rPr>
          <w:color w:val="000000"/>
          <w:lang w:val="uk-UA"/>
        </w:rPr>
        <w:t xml:space="preserve">зміна ціни відбувається </w:t>
      </w:r>
      <w:proofErr w:type="spellStart"/>
      <w:r w:rsidRPr="00D67404">
        <w:rPr>
          <w:color w:val="000000"/>
          <w:lang w:val="uk-UA"/>
        </w:rPr>
        <w:t>пропорційно</w:t>
      </w:r>
      <w:proofErr w:type="spellEnd"/>
      <w:r w:rsidRPr="00D67404">
        <w:rPr>
          <w:color w:val="000000"/>
          <w:lang w:val="uk-UA"/>
        </w:rPr>
        <w:t xml:space="preserve"> зміненій (зміненим) частині (частинам) складової такої ціни, в тому числі і загальна вартість Договору;</w:t>
      </w:r>
    </w:p>
    <w:p w:rsidR="00D67404" w:rsidRPr="00D67404" w:rsidRDefault="00D67404" w:rsidP="00D67404">
      <w:pPr>
        <w:pStyle w:val="a7"/>
        <w:spacing w:before="0" w:beforeAutospacing="0" w:after="0" w:afterAutospacing="0"/>
        <w:jc w:val="both"/>
        <w:rPr>
          <w:lang w:val="uk-UA"/>
        </w:rPr>
      </w:pPr>
      <w:r w:rsidRPr="00D6740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404">
        <w:rPr>
          <w:color w:val="000000"/>
          <w:lang w:val="uk-UA"/>
        </w:rPr>
        <w:t>Platts</w:t>
      </w:r>
      <w:proofErr w:type="spellEnd"/>
      <w:r w:rsidRPr="00D67404">
        <w:rPr>
          <w:color w:val="000000"/>
          <w:lang w:val="uk-UA"/>
        </w:rPr>
        <w:t>, ARGUS, регульованих цін (тарифів), нормативів.</w:t>
      </w:r>
    </w:p>
    <w:p w:rsidR="00D67404" w:rsidRPr="00D67404" w:rsidRDefault="00D67404" w:rsidP="00D67404">
      <w:pPr>
        <w:pStyle w:val="a7"/>
        <w:spacing w:before="0" w:beforeAutospacing="0" w:after="0" w:afterAutospacing="0"/>
        <w:jc w:val="both"/>
        <w:rPr>
          <w:lang w:val="uk-UA"/>
        </w:rPr>
      </w:pPr>
      <w:r w:rsidRPr="00D67404">
        <w:rPr>
          <w:color w:val="000000"/>
          <w:lang w:val="uk-UA"/>
        </w:rPr>
        <w:t>У цьому випадку Сторони погоджуються, що зміну ціни здійснюють у такому порядку:</w:t>
      </w:r>
    </w:p>
    <w:p w:rsidR="00D67404" w:rsidRPr="00D67404" w:rsidRDefault="00D67404" w:rsidP="00D67404">
      <w:pPr>
        <w:pStyle w:val="a7"/>
        <w:numPr>
          <w:ilvl w:val="0"/>
          <w:numId w:val="5"/>
        </w:numPr>
        <w:spacing w:before="0" w:beforeAutospacing="0" w:after="0" w:afterAutospacing="0"/>
        <w:jc w:val="both"/>
        <w:textAlignment w:val="baseline"/>
        <w:rPr>
          <w:color w:val="000000"/>
          <w:lang w:val="uk-UA"/>
        </w:rPr>
      </w:pPr>
      <w:r w:rsidRPr="00D67404">
        <w:rPr>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67404" w:rsidRPr="00D67404" w:rsidRDefault="00D67404" w:rsidP="00D67404">
      <w:pPr>
        <w:pStyle w:val="a7"/>
        <w:numPr>
          <w:ilvl w:val="0"/>
          <w:numId w:val="5"/>
        </w:numPr>
        <w:spacing w:before="0" w:beforeAutospacing="0" w:after="0" w:afterAutospacing="0"/>
        <w:jc w:val="both"/>
        <w:textAlignment w:val="baseline"/>
        <w:rPr>
          <w:color w:val="000000"/>
          <w:lang w:val="uk-UA"/>
        </w:rPr>
      </w:pPr>
      <w:r w:rsidRPr="00D67404">
        <w:rPr>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404">
        <w:rPr>
          <w:color w:val="000000"/>
          <w:lang w:val="uk-UA"/>
        </w:rPr>
        <w:t>Platts</w:t>
      </w:r>
      <w:proofErr w:type="spellEnd"/>
      <w:r w:rsidRPr="00D67404">
        <w:rPr>
          <w:color w:val="000000"/>
          <w:lang w:val="uk-UA"/>
        </w:rPr>
        <w:t>, ARGUS, регульованих цін (тарифів), нормативів.</w:t>
      </w:r>
    </w:p>
    <w:p w:rsidR="00D67404" w:rsidRPr="00D67404" w:rsidRDefault="00D67404" w:rsidP="00D67404">
      <w:pPr>
        <w:pStyle w:val="a7"/>
        <w:numPr>
          <w:ilvl w:val="0"/>
          <w:numId w:val="5"/>
        </w:numPr>
        <w:spacing w:before="0" w:beforeAutospacing="0" w:after="0" w:afterAutospacing="0"/>
        <w:jc w:val="both"/>
        <w:textAlignment w:val="baseline"/>
        <w:rPr>
          <w:color w:val="000000"/>
          <w:lang w:val="uk-UA"/>
        </w:rPr>
      </w:pPr>
      <w:r w:rsidRPr="00D67404">
        <w:rPr>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404">
        <w:rPr>
          <w:color w:val="000000"/>
          <w:lang w:val="uk-UA"/>
        </w:rPr>
        <w:t>Platts</w:t>
      </w:r>
      <w:proofErr w:type="spellEnd"/>
      <w:r w:rsidRPr="00D67404">
        <w:rPr>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67404" w:rsidRPr="00D67404" w:rsidRDefault="00D67404" w:rsidP="00D67404">
      <w:pPr>
        <w:pStyle w:val="a7"/>
        <w:spacing w:before="0" w:beforeAutospacing="0" w:after="0" w:afterAutospacing="0"/>
        <w:jc w:val="both"/>
        <w:rPr>
          <w:lang w:val="uk-UA"/>
        </w:rPr>
      </w:pPr>
      <w:r w:rsidRPr="00D67404">
        <w:rPr>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33FA" w:rsidRPr="00CC33FA" w:rsidRDefault="00E12492" w:rsidP="00D67404">
      <w:pPr>
        <w:widowControl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67404">
        <w:rPr>
          <w:rFonts w:ascii="Times New Roman" w:eastAsia="Times New Roman" w:hAnsi="Times New Roman" w:cs="Times New Roman"/>
          <w:sz w:val="24"/>
          <w:szCs w:val="24"/>
          <w:lang w:val="uk-UA" w:eastAsia="ru-RU"/>
        </w:rPr>
        <w:t>3</w:t>
      </w:r>
      <w:r w:rsidR="00CC33FA" w:rsidRPr="00CC33FA">
        <w:rPr>
          <w:rFonts w:ascii="Times New Roman" w:eastAsia="Times New Roman" w:hAnsi="Times New Roman" w:cs="Times New Roman"/>
          <w:sz w:val="24"/>
          <w:szCs w:val="24"/>
          <w:lang w:val="uk-UA" w:eastAsia="ru-RU"/>
        </w:rPr>
        <w:t>.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CC33FA" w:rsidRPr="00CC33FA" w:rsidRDefault="00E12492" w:rsidP="00CC33FA">
      <w:pPr>
        <w:widowControl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67404">
        <w:rPr>
          <w:rFonts w:ascii="Times New Roman" w:eastAsia="Times New Roman" w:hAnsi="Times New Roman" w:cs="Times New Roman"/>
          <w:sz w:val="24"/>
          <w:szCs w:val="24"/>
          <w:lang w:val="uk-UA" w:eastAsia="ru-RU"/>
        </w:rPr>
        <w:t>4</w:t>
      </w:r>
      <w:r w:rsidR="00CC33FA" w:rsidRPr="00CC33FA">
        <w:rPr>
          <w:rFonts w:ascii="Times New Roman" w:eastAsia="Times New Roman" w:hAnsi="Times New Roman" w:cs="Times New Roman"/>
          <w:sz w:val="24"/>
          <w:szCs w:val="24"/>
          <w:lang w:val="uk-UA" w:eastAsia="ru-RU"/>
        </w:rPr>
        <w:t>. Зміни до істотних умов договору вносяться за взаємною згодою сторін в результаті підписання додаткової угоди до договору.</w:t>
      </w:r>
    </w:p>
    <w:p w:rsidR="00CC33FA" w:rsidRPr="00CC33FA" w:rsidRDefault="00E12492" w:rsidP="00CC33FA">
      <w:pPr>
        <w:widowControl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67404">
        <w:rPr>
          <w:rFonts w:ascii="Times New Roman" w:eastAsia="Times New Roman" w:hAnsi="Times New Roman" w:cs="Times New Roman"/>
          <w:sz w:val="24"/>
          <w:szCs w:val="24"/>
          <w:lang w:val="uk-UA" w:eastAsia="ru-RU"/>
        </w:rPr>
        <w:t>5</w:t>
      </w:r>
      <w:r w:rsidR="00CC33FA" w:rsidRPr="00CC33FA">
        <w:rPr>
          <w:rFonts w:ascii="Times New Roman" w:eastAsia="Times New Roman" w:hAnsi="Times New Roman" w:cs="Times New Roman"/>
          <w:sz w:val="24"/>
          <w:szCs w:val="24"/>
          <w:lang w:val="uk-UA" w:eastAsia="ru-RU"/>
        </w:rPr>
        <w:t>.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CC33FA" w:rsidRPr="00CC33FA" w:rsidRDefault="00E12492" w:rsidP="00CC33FA">
      <w:pPr>
        <w:widowControl w:val="0"/>
        <w:spacing w:after="0" w:line="240" w:lineRule="auto"/>
        <w:ind w:firstLine="28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r w:rsidR="00D67404">
        <w:rPr>
          <w:rFonts w:ascii="Times New Roman" w:eastAsia="Times New Roman" w:hAnsi="Times New Roman" w:cs="Times New Roman"/>
          <w:bCs/>
          <w:sz w:val="24"/>
          <w:szCs w:val="24"/>
          <w:lang w:val="uk-UA" w:eastAsia="ru-RU"/>
        </w:rPr>
        <w:t>6</w:t>
      </w:r>
      <w:r w:rsidR="00CC33FA" w:rsidRPr="00CC33FA">
        <w:rPr>
          <w:rFonts w:ascii="Times New Roman" w:eastAsia="Times New Roman" w:hAnsi="Times New Roman" w:cs="Times New Roman"/>
          <w:bCs/>
          <w:sz w:val="24"/>
          <w:szCs w:val="24"/>
          <w:lang w:val="uk-UA" w:eastAsia="ru-RU"/>
        </w:rPr>
        <w:t>. Порядок змін умов договору відповідно до положень статті 188 Господарського кодексу України:</w:t>
      </w:r>
    </w:p>
    <w:p w:rsidR="00CC33FA" w:rsidRPr="00CC33FA" w:rsidRDefault="00CC33FA" w:rsidP="00CC33FA">
      <w:pPr>
        <w:widowControl w:val="0"/>
        <w:spacing w:after="0" w:line="240" w:lineRule="auto"/>
        <w:ind w:firstLine="284"/>
        <w:jc w:val="both"/>
        <w:rPr>
          <w:rFonts w:ascii="Times New Roman" w:eastAsia="Times New Roman" w:hAnsi="Times New Roman" w:cs="Times New Roman"/>
          <w:sz w:val="24"/>
          <w:szCs w:val="24"/>
          <w:lang w:val="uk-UA" w:eastAsia="ru-RU"/>
        </w:rPr>
      </w:pPr>
      <w:r w:rsidRPr="00CC33FA">
        <w:rPr>
          <w:rFonts w:ascii="Times New Roman" w:eastAsia="Times New Roman" w:hAnsi="Times New Roman" w:cs="Times New Roman"/>
          <w:bCs/>
          <w:sz w:val="24"/>
          <w:szCs w:val="24"/>
          <w:lang w:val="uk-UA" w:eastAsia="ru-RU"/>
        </w:rPr>
        <w:t>4</w:t>
      </w:r>
      <w:r w:rsidR="00E12492">
        <w:rPr>
          <w:rFonts w:ascii="Times New Roman" w:eastAsia="Times New Roman" w:hAnsi="Times New Roman" w:cs="Times New Roman"/>
          <w:bCs/>
          <w:sz w:val="24"/>
          <w:szCs w:val="24"/>
          <w:lang w:val="uk-UA" w:eastAsia="ru-RU"/>
        </w:rPr>
        <w:t>.</w:t>
      </w:r>
      <w:r w:rsidR="00D67404">
        <w:rPr>
          <w:rFonts w:ascii="Times New Roman" w:eastAsia="Times New Roman" w:hAnsi="Times New Roman" w:cs="Times New Roman"/>
          <w:bCs/>
          <w:sz w:val="24"/>
          <w:szCs w:val="24"/>
          <w:lang w:val="uk-UA" w:eastAsia="ru-RU"/>
        </w:rPr>
        <w:t>6</w:t>
      </w:r>
      <w:r w:rsidRPr="00CC33FA">
        <w:rPr>
          <w:rFonts w:ascii="Times New Roman" w:eastAsia="Times New Roman" w:hAnsi="Times New Roman" w:cs="Times New Roman"/>
          <w:bCs/>
          <w:sz w:val="24"/>
          <w:szCs w:val="24"/>
          <w:lang w:val="uk-UA" w:eastAsia="ru-RU"/>
        </w:rPr>
        <w:t>.1.</w:t>
      </w:r>
      <w:bookmarkStart w:id="9" w:name="n1351"/>
      <w:bookmarkEnd w:id="9"/>
      <w:r w:rsidRPr="00CC33FA">
        <w:rPr>
          <w:rFonts w:ascii="Times New Roman" w:eastAsia="Times New Roman" w:hAnsi="Times New Roman" w:cs="Times New Roman"/>
          <w:bCs/>
          <w:sz w:val="24"/>
          <w:szCs w:val="24"/>
          <w:lang w:val="uk-UA" w:eastAsia="ru-RU"/>
        </w:rPr>
        <w:t xml:space="preserve"> </w:t>
      </w:r>
      <w:r w:rsidRPr="00CC33FA">
        <w:rPr>
          <w:rFonts w:ascii="Times New Roman" w:eastAsia="Times New Roman" w:hAnsi="Times New Roman" w:cs="Times New Roman"/>
          <w:sz w:val="24"/>
          <w:szCs w:val="24"/>
          <w:lang w:val="uk-UA" w:eastAsia="ru-RU"/>
        </w:rPr>
        <w:t>Зміна та розірвання господарських договорів в односторонньому порядку не допускаються, якщо інше не передбачено законом або договором.</w:t>
      </w:r>
    </w:p>
    <w:p w:rsidR="00CC33FA" w:rsidRPr="00D67404" w:rsidRDefault="00E12492" w:rsidP="00D67404">
      <w:pPr>
        <w:widowControl w:val="0"/>
        <w:spacing w:after="0" w:line="240" w:lineRule="auto"/>
        <w:ind w:firstLine="284"/>
        <w:jc w:val="both"/>
        <w:rPr>
          <w:rFonts w:ascii="Times New Roman" w:eastAsia="Times New Roman" w:hAnsi="Times New Roman" w:cs="Times New Roman"/>
          <w:sz w:val="24"/>
          <w:szCs w:val="24"/>
          <w:lang w:val="uk-UA" w:eastAsia="ru-RU"/>
        </w:rPr>
      </w:pPr>
      <w:bookmarkStart w:id="10" w:name="n1352"/>
      <w:bookmarkEnd w:id="10"/>
      <w:r w:rsidRPr="00D67404">
        <w:rPr>
          <w:rFonts w:ascii="Times New Roman" w:eastAsia="Times New Roman" w:hAnsi="Times New Roman" w:cs="Times New Roman"/>
          <w:sz w:val="24"/>
          <w:szCs w:val="24"/>
          <w:lang w:val="uk-UA" w:eastAsia="ru-RU"/>
        </w:rPr>
        <w:t>4.</w:t>
      </w:r>
      <w:r w:rsidR="00D67404" w:rsidRPr="00D67404">
        <w:rPr>
          <w:rFonts w:ascii="Times New Roman" w:eastAsia="Times New Roman" w:hAnsi="Times New Roman" w:cs="Times New Roman"/>
          <w:sz w:val="24"/>
          <w:szCs w:val="24"/>
          <w:lang w:val="uk-UA" w:eastAsia="ru-RU"/>
        </w:rPr>
        <w:t>6</w:t>
      </w:r>
      <w:r w:rsidR="00CC33FA" w:rsidRPr="00D67404">
        <w:rPr>
          <w:rFonts w:ascii="Times New Roman" w:eastAsia="Times New Roman" w:hAnsi="Times New Roman" w:cs="Times New Roman"/>
          <w:sz w:val="24"/>
          <w:szCs w:val="24"/>
          <w:lang w:val="uk-UA" w:eastAsia="ru-RU"/>
        </w:rPr>
        <w:t xml:space="preserve">.2. </w:t>
      </w:r>
      <w:r w:rsidR="00D67404" w:rsidRPr="00D67404">
        <w:rPr>
          <w:rFonts w:ascii="Times New Roman" w:eastAsia="Times New Roman" w:hAnsi="Times New Roman" w:cs="Times New Roman"/>
          <w:sz w:val="24"/>
          <w:szCs w:val="24"/>
          <w:lang w:val="uk-UA"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w:t>
      </w:r>
      <w:r w:rsidR="00D67404" w:rsidRPr="00D67404">
        <w:rPr>
          <w:rFonts w:ascii="Times New Roman" w:eastAsia="Times New Roman" w:hAnsi="Times New Roman" w:cs="Times New Roman"/>
          <w:sz w:val="24"/>
          <w:szCs w:val="24"/>
          <w:lang w:val="uk-UA" w:eastAsia="ru-RU"/>
        </w:rPr>
        <w:lastRenderedPageBreak/>
        <w:t>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CC33FA" w:rsidRPr="00D67404" w:rsidRDefault="00E12492" w:rsidP="00CC33FA">
      <w:pPr>
        <w:widowControl w:val="0"/>
        <w:spacing w:after="0" w:line="240" w:lineRule="auto"/>
        <w:ind w:firstLine="284"/>
        <w:jc w:val="both"/>
        <w:rPr>
          <w:rFonts w:ascii="Times New Roman" w:eastAsia="Times New Roman" w:hAnsi="Times New Roman" w:cs="Times New Roman"/>
          <w:sz w:val="24"/>
          <w:szCs w:val="24"/>
          <w:lang w:val="uk-UA" w:eastAsia="ru-RU"/>
        </w:rPr>
      </w:pPr>
      <w:bookmarkStart w:id="11" w:name="n1353"/>
      <w:bookmarkEnd w:id="11"/>
      <w:r w:rsidRPr="00D67404">
        <w:rPr>
          <w:rFonts w:ascii="Times New Roman" w:eastAsia="Times New Roman" w:hAnsi="Times New Roman" w:cs="Times New Roman"/>
          <w:sz w:val="24"/>
          <w:szCs w:val="24"/>
          <w:lang w:val="uk-UA" w:eastAsia="ru-RU"/>
        </w:rPr>
        <w:t>4.</w:t>
      </w:r>
      <w:r w:rsidR="00D67404" w:rsidRPr="00D67404">
        <w:rPr>
          <w:rFonts w:ascii="Times New Roman" w:eastAsia="Times New Roman" w:hAnsi="Times New Roman" w:cs="Times New Roman"/>
          <w:sz w:val="24"/>
          <w:szCs w:val="24"/>
          <w:lang w:val="uk-UA" w:eastAsia="ru-RU"/>
        </w:rPr>
        <w:t>6</w:t>
      </w:r>
      <w:r w:rsidR="00CC33FA" w:rsidRPr="00D67404">
        <w:rPr>
          <w:rFonts w:ascii="Times New Roman" w:eastAsia="Times New Roman" w:hAnsi="Times New Roman" w:cs="Times New Roman"/>
          <w:sz w:val="24"/>
          <w:szCs w:val="24"/>
          <w:lang w:val="uk-UA" w:eastAsia="ru-RU"/>
        </w:rPr>
        <w:t xml:space="preserve">.3. </w:t>
      </w:r>
      <w:r w:rsidR="00D67404" w:rsidRPr="00D67404">
        <w:rPr>
          <w:rFonts w:ascii="Times New Roman" w:eastAsia="Times New Roman" w:hAnsi="Times New Roman" w:cs="Times New Roman"/>
          <w:sz w:val="24"/>
          <w:szCs w:val="24"/>
          <w:lang w:val="uk-UA" w:eastAsia="ru-RU"/>
        </w:rPr>
        <w:t xml:space="preserve">Сторона договору, яка одержала пропозицію про зміну чи розірвання договору, у </w:t>
      </w:r>
      <w:proofErr w:type="spellStart"/>
      <w:r w:rsidR="00D67404" w:rsidRPr="00D67404">
        <w:rPr>
          <w:rFonts w:ascii="Times New Roman" w:eastAsia="Times New Roman" w:hAnsi="Times New Roman" w:cs="Times New Roman"/>
          <w:sz w:val="24"/>
          <w:szCs w:val="24"/>
          <w:lang w:val="uk-UA" w:eastAsia="ru-RU"/>
        </w:rPr>
        <w:t>двадцятиденний</w:t>
      </w:r>
      <w:proofErr w:type="spellEnd"/>
      <w:r w:rsidR="00D67404" w:rsidRPr="00D67404">
        <w:rPr>
          <w:rFonts w:ascii="Times New Roman" w:eastAsia="Times New Roman" w:hAnsi="Times New Roman" w:cs="Times New Roman"/>
          <w:sz w:val="24"/>
          <w:szCs w:val="24"/>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CC5D9E">
        <w:rPr>
          <w:rFonts w:ascii="Times New Roman" w:eastAsia="Times New Roman" w:hAnsi="Times New Roman" w:cs="Times New Roman"/>
          <w:sz w:val="24"/>
          <w:szCs w:val="24"/>
          <w:lang w:val="uk-UA" w:eastAsia="ru-RU"/>
        </w:rPr>
        <w:t>4.6.2.</w:t>
      </w:r>
      <w:r w:rsidR="00D67404" w:rsidRPr="00D67404">
        <w:rPr>
          <w:rFonts w:ascii="Times New Roman" w:eastAsia="Times New Roman" w:hAnsi="Times New Roman" w:cs="Times New Roman"/>
          <w:sz w:val="24"/>
          <w:szCs w:val="24"/>
          <w:lang w:val="uk-UA" w:eastAsia="ru-RU"/>
        </w:rPr>
        <w:t xml:space="preserve"> Договору або дата отримання визначена у повідомлені про отримання</w:t>
      </w:r>
    </w:p>
    <w:p w:rsidR="00CC33FA" w:rsidRPr="00CC33FA" w:rsidRDefault="00E12492" w:rsidP="00CC33FA">
      <w:pPr>
        <w:widowControl w:val="0"/>
        <w:spacing w:after="0" w:line="240" w:lineRule="auto"/>
        <w:ind w:firstLine="284"/>
        <w:jc w:val="both"/>
        <w:rPr>
          <w:rFonts w:ascii="Times New Roman" w:eastAsia="Times New Roman" w:hAnsi="Times New Roman" w:cs="Times New Roman"/>
          <w:sz w:val="24"/>
          <w:szCs w:val="24"/>
          <w:lang w:val="uk-UA" w:eastAsia="ru-RU"/>
        </w:rPr>
      </w:pPr>
      <w:bookmarkStart w:id="12" w:name="n1354"/>
      <w:bookmarkEnd w:id="12"/>
      <w:r>
        <w:rPr>
          <w:rFonts w:ascii="Times New Roman" w:eastAsia="Times New Roman" w:hAnsi="Times New Roman" w:cs="Times New Roman"/>
          <w:sz w:val="24"/>
          <w:szCs w:val="24"/>
          <w:lang w:val="uk-UA" w:eastAsia="ru-RU"/>
        </w:rPr>
        <w:t>4.</w:t>
      </w:r>
      <w:r w:rsidR="00D67404">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00CC33FA" w:rsidRPr="00CC33FA">
        <w:rPr>
          <w:rFonts w:ascii="Times New Roman" w:eastAsia="Times New Roman" w:hAnsi="Times New Roman" w:cs="Times New Roman"/>
          <w:sz w:val="24"/>
          <w:szCs w:val="24"/>
          <w:lang w:val="uk-UA" w:eastAsia="ru-RU"/>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C33FA" w:rsidRPr="00CC33FA" w:rsidRDefault="00E12492" w:rsidP="00CC33FA">
      <w:pPr>
        <w:widowControl w:val="0"/>
        <w:spacing w:after="0" w:line="240" w:lineRule="auto"/>
        <w:ind w:firstLine="284"/>
        <w:jc w:val="both"/>
        <w:rPr>
          <w:rFonts w:ascii="Times New Roman" w:eastAsia="Times New Roman" w:hAnsi="Times New Roman" w:cs="Times New Roman"/>
          <w:sz w:val="24"/>
          <w:szCs w:val="24"/>
          <w:lang w:val="uk-UA" w:eastAsia="ru-RU"/>
        </w:rPr>
      </w:pPr>
      <w:bookmarkStart w:id="13" w:name="n1355"/>
      <w:bookmarkEnd w:id="13"/>
      <w:r>
        <w:rPr>
          <w:rFonts w:ascii="Times New Roman" w:eastAsia="Times New Roman" w:hAnsi="Times New Roman" w:cs="Times New Roman"/>
          <w:sz w:val="24"/>
          <w:szCs w:val="24"/>
          <w:lang w:val="uk-UA" w:eastAsia="ru-RU"/>
        </w:rPr>
        <w:t>4.</w:t>
      </w:r>
      <w:r w:rsidR="00D67404">
        <w:rPr>
          <w:rFonts w:ascii="Times New Roman" w:eastAsia="Times New Roman" w:hAnsi="Times New Roman" w:cs="Times New Roman"/>
          <w:sz w:val="24"/>
          <w:szCs w:val="24"/>
          <w:lang w:val="uk-UA" w:eastAsia="ru-RU"/>
        </w:rPr>
        <w:t>6</w:t>
      </w:r>
      <w:r w:rsidR="00CC33FA" w:rsidRPr="00CC33FA">
        <w:rPr>
          <w:rFonts w:ascii="Times New Roman" w:eastAsia="Times New Roman" w:hAnsi="Times New Roman" w:cs="Times New Roman"/>
          <w:sz w:val="24"/>
          <w:szCs w:val="24"/>
          <w:lang w:val="uk-UA" w:eastAsia="ru-RU"/>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C33FA" w:rsidRPr="00CC33FA" w:rsidRDefault="00CC33FA" w:rsidP="00CC33FA">
      <w:pPr>
        <w:spacing w:after="0" w:line="240" w:lineRule="auto"/>
        <w:rPr>
          <w:rFonts w:ascii="Times New Roman" w:eastAsia="Times New Roman" w:hAnsi="Times New Roman" w:cs="Times New Roman"/>
          <w:sz w:val="24"/>
          <w:szCs w:val="24"/>
          <w:lang w:val="uk-UA" w:eastAsia="ru-RU"/>
        </w:rPr>
      </w:pPr>
    </w:p>
    <w:p w:rsidR="00CC33FA" w:rsidRPr="00CC33FA" w:rsidRDefault="00CC33FA" w:rsidP="00CC33FA">
      <w:pPr>
        <w:spacing w:after="0" w:line="240" w:lineRule="auto"/>
        <w:ind w:left="-142" w:firstLine="425"/>
        <w:jc w:val="center"/>
        <w:rPr>
          <w:rFonts w:ascii="Times New Roman" w:eastAsia="Calibri" w:hAnsi="Times New Roman" w:cs="Times New Roman"/>
          <w:b/>
          <w:color w:val="000000"/>
          <w:sz w:val="24"/>
          <w:szCs w:val="24"/>
          <w:lang w:val="uk-UA" w:eastAsia="ru-RU"/>
        </w:rPr>
      </w:pPr>
      <w:r w:rsidRPr="00CC33FA">
        <w:rPr>
          <w:rFonts w:ascii="Times New Roman" w:eastAsia="Calibri" w:hAnsi="Times New Roman" w:cs="Times New Roman"/>
          <w:b/>
          <w:color w:val="000000"/>
          <w:sz w:val="24"/>
          <w:szCs w:val="24"/>
          <w:lang w:val="uk-UA" w:eastAsia="ru-RU"/>
        </w:rPr>
        <w:t>V. Поставка товар</w:t>
      </w:r>
      <w:bookmarkStart w:id="14" w:name="56"/>
      <w:bookmarkEnd w:id="14"/>
      <w:r w:rsidRPr="00CC33FA">
        <w:rPr>
          <w:rFonts w:ascii="Times New Roman" w:eastAsia="Calibri" w:hAnsi="Times New Roman" w:cs="Times New Roman"/>
          <w:b/>
          <w:color w:val="000000"/>
          <w:sz w:val="24"/>
          <w:szCs w:val="24"/>
          <w:lang w:val="uk-UA" w:eastAsia="ru-RU"/>
        </w:rPr>
        <w:t>у та талонів</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5.1. Строк (термін) поставки талонів партіями за замовленням Покупця: </w:t>
      </w:r>
      <w:bookmarkStart w:id="15" w:name="57"/>
      <w:bookmarkStart w:id="16" w:name="58"/>
      <w:bookmarkEnd w:id="15"/>
      <w:bookmarkEnd w:id="16"/>
      <w:r w:rsidRPr="00CC33FA">
        <w:rPr>
          <w:rFonts w:ascii="Times New Roman" w:eastAsia="Calibri" w:hAnsi="Times New Roman" w:cs="Times New Roman"/>
          <w:sz w:val="24"/>
          <w:szCs w:val="24"/>
          <w:lang w:val="uk-UA" w:eastAsia="ru-RU"/>
        </w:rPr>
        <w:t>Продавець зобов’язується протягом 2 (двох) робочих днів з моменту отримання Замовлення від Покупця передати за актом прийому-передачі та видатковою накладною талони в кількості, зазначеній у Замовленні.</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5.2. Місце поставки (передачі) Товару за цим Договором здійснюється на власних АЗС Продавця та АЗС партнерів у м. Києві та по Україні, перелік яких є невід’ємною частиною Договору та визначений у Додатку 2 до цього Договору. </w:t>
      </w:r>
    </w:p>
    <w:p w:rsidR="00CC33FA" w:rsidRPr="00CC33FA" w:rsidRDefault="00CC33FA" w:rsidP="00CC33FA">
      <w:pPr>
        <w:shd w:val="clear" w:color="auto" w:fill="FFFFFF"/>
        <w:tabs>
          <w:tab w:val="left" w:pos="1253"/>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5.3.  Порядок поставки Товару:</w:t>
      </w:r>
    </w:p>
    <w:p w:rsidR="00CC33FA" w:rsidRPr="00CC33FA" w:rsidRDefault="00CC33FA" w:rsidP="00CC33FA">
      <w:pPr>
        <w:shd w:val="clear" w:color="auto" w:fill="FFFFFF"/>
        <w:tabs>
          <w:tab w:val="left" w:pos="1253"/>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5.3.1. Відпуск Товару Покупцеві або його представнику здійснюється за талонами безпосередньо на АЗС, визначених у Додатку 2 до цього Договору, в кількості номіналу пред’явленого талону з наданням підтверджуючих цю операцію документів в момент пред’явлення талону, але в будь-якому разі не пізніше однієї години з моменту такого пред’явлення.</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5.3.2. Покупець може вибрати пункт заправки у межах місця поставки згідно з переліком АЗС, визначених у Додатку 2 до цього Договору, який найбільш відповідає його потребам.</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5.3.3. Разом з відпуском Товару Покупцю (уповноваженій особі) в обов’язковому порядку видається розрахунковий документ (чек РРО) за установленою формою на повну суму проведеної операції, який підтверджує факт отримання Товару за ціною зазначеною у Договорі.</w:t>
      </w:r>
    </w:p>
    <w:p w:rsidR="00CC33FA" w:rsidRPr="00CC33FA" w:rsidRDefault="00CC33FA" w:rsidP="00CC33FA">
      <w:pPr>
        <w:shd w:val="clear" w:color="auto" w:fill="FFFFFF"/>
        <w:tabs>
          <w:tab w:val="left" w:leader="underscore" w:pos="8659"/>
          <w:tab w:val="left" w:pos="9498"/>
          <w:tab w:val="left" w:leader="underscore" w:pos="9542"/>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5.3.4. Перехід права власності на Товар відбувається в момент підписання  видаткової накладної та акту прийому-передачі відповідно до п.5.4.2. Договору.</w:t>
      </w:r>
    </w:p>
    <w:p w:rsidR="00CC33FA" w:rsidRPr="00CC33FA" w:rsidRDefault="00CC33FA" w:rsidP="00CC33FA">
      <w:pPr>
        <w:shd w:val="clear" w:color="auto" w:fill="FFFFFF"/>
        <w:tabs>
          <w:tab w:val="left" w:leader="underscore" w:pos="8659"/>
          <w:tab w:val="left" w:pos="9498"/>
          <w:tab w:val="left" w:leader="underscore" w:pos="9542"/>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Перехід ризику випадкового знищення (псування) відбувається у момент передачі Товару та розрахункового документа (чек РРО) уповноваженому представнику Покупця. При цьому, переданий Товар повинен бути явно відокремлений або іншим чином визначений як товар, що є предметом цього Договору. </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5.4. Порядок поставки талонів:</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5.4.1. Продавець зобов'язаний поставити талони</w:t>
      </w:r>
      <w:r w:rsidR="00CC5D9E">
        <w:rPr>
          <w:rFonts w:ascii="Times New Roman" w:eastAsia="Calibri" w:hAnsi="Times New Roman" w:cs="Times New Roman"/>
          <w:sz w:val="24"/>
          <w:szCs w:val="24"/>
          <w:lang w:val="uk-UA" w:eastAsia="ru-RU"/>
        </w:rPr>
        <w:t xml:space="preserve"> або скретс-картки</w:t>
      </w:r>
      <w:r w:rsidRPr="00CC33FA">
        <w:rPr>
          <w:rFonts w:ascii="Times New Roman" w:eastAsia="Calibri" w:hAnsi="Times New Roman" w:cs="Times New Roman"/>
          <w:sz w:val="24"/>
          <w:szCs w:val="24"/>
          <w:lang w:val="uk-UA" w:eastAsia="ru-RU"/>
        </w:rPr>
        <w:t xml:space="preserve">, визначені пунктом 1.2 цього Договору, Покупцю за </w:t>
      </w:r>
      <w:proofErr w:type="spellStart"/>
      <w:r w:rsidRPr="00CC33FA">
        <w:rPr>
          <w:rFonts w:ascii="Times New Roman" w:eastAsia="Calibri" w:hAnsi="Times New Roman" w:cs="Times New Roman"/>
          <w:sz w:val="24"/>
          <w:szCs w:val="24"/>
          <w:lang w:val="uk-UA" w:eastAsia="ru-RU"/>
        </w:rPr>
        <w:t>адресою</w:t>
      </w:r>
      <w:proofErr w:type="spellEnd"/>
      <w:r w:rsidRPr="00CC33FA">
        <w:rPr>
          <w:rFonts w:ascii="Times New Roman" w:eastAsia="Calibri" w:hAnsi="Times New Roman" w:cs="Times New Roman"/>
          <w:sz w:val="24"/>
          <w:szCs w:val="24"/>
          <w:lang w:val="uk-UA" w:eastAsia="ru-RU"/>
        </w:rPr>
        <w:t xml:space="preserve">: 03190, м. Київ, провулок </w:t>
      </w:r>
      <w:proofErr w:type="spellStart"/>
      <w:r w:rsidRPr="00CC33FA">
        <w:rPr>
          <w:rFonts w:ascii="Times New Roman" w:eastAsia="Calibri" w:hAnsi="Times New Roman" w:cs="Times New Roman"/>
          <w:sz w:val="24"/>
          <w:szCs w:val="24"/>
          <w:lang w:val="uk-UA" w:eastAsia="ru-RU"/>
        </w:rPr>
        <w:t>Бабушкіна</w:t>
      </w:r>
      <w:proofErr w:type="spellEnd"/>
      <w:r w:rsidRPr="00CC33FA">
        <w:rPr>
          <w:rFonts w:ascii="Times New Roman" w:eastAsia="Calibri" w:hAnsi="Times New Roman" w:cs="Times New Roman"/>
          <w:sz w:val="24"/>
          <w:szCs w:val="24"/>
          <w:lang w:val="uk-UA" w:eastAsia="ru-RU"/>
        </w:rPr>
        <w:t xml:space="preserve"> (</w:t>
      </w:r>
      <w:proofErr w:type="spellStart"/>
      <w:r w:rsidRPr="00CC33FA">
        <w:rPr>
          <w:rFonts w:ascii="Times New Roman" w:eastAsia="Calibri" w:hAnsi="Times New Roman" w:cs="Times New Roman"/>
          <w:sz w:val="24"/>
          <w:szCs w:val="24"/>
          <w:lang w:val="uk-UA" w:eastAsia="ru-RU"/>
        </w:rPr>
        <w:t>Сеньківський</w:t>
      </w:r>
      <w:proofErr w:type="spellEnd"/>
      <w:r w:rsidRPr="00CC33FA">
        <w:rPr>
          <w:rFonts w:ascii="Times New Roman" w:eastAsia="Calibri" w:hAnsi="Times New Roman" w:cs="Times New Roman"/>
          <w:sz w:val="24"/>
          <w:szCs w:val="24"/>
          <w:lang w:val="uk-UA" w:eastAsia="ru-RU"/>
        </w:rPr>
        <w:t xml:space="preserve">), </w:t>
      </w:r>
      <w:r w:rsidRPr="00CC33FA">
        <w:rPr>
          <w:rFonts w:ascii="Times New Roman" w:eastAsia="Calibri" w:hAnsi="Times New Roman" w:cs="Times New Roman"/>
          <w:bCs/>
          <w:sz w:val="24"/>
          <w:szCs w:val="24"/>
          <w:lang w:val="uk-UA" w:eastAsia="ru-RU"/>
        </w:rPr>
        <w:t>буд. 3, корпус 3.</w:t>
      </w:r>
    </w:p>
    <w:p w:rsidR="00CC33FA" w:rsidRPr="00CC33FA" w:rsidRDefault="00CC33FA" w:rsidP="00CC33FA">
      <w:pPr>
        <w:tabs>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5.4.2. Належним чином оформлений акт приймання – передачі та видаткова накладна є підтвердженням факту приймання талонів.</w:t>
      </w:r>
    </w:p>
    <w:p w:rsidR="00CC33FA" w:rsidRPr="00CC33FA" w:rsidRDefault="00CC33FA" w:rsidP="00CC33FA">
      <w:pPr>
        <w:shd w:val="clear" w:color="auto" w:fill="FFFFFF"/>
        <w:tabs>
          <w:tab w:val="left" w:leader="underscore" w:pos="8659"/>
          <w:tab w:val="left" w:pos="9498"/>
          <w:tab w:val="left" w:leader="underscore" w:pos="9542"/>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5.4.3. У разі виявлення невідповідності кількості </w:t>
      </w:r>
      <w:r w:rsidRPr="00CC33FA">
        <w:rPr>
          <w:rFonts w:ascii="Times New Roman" w:eastAsia="Calibri" w:hAnsi="Times New Roman" w:cs="Times New Roman"/>
          <w:color w:val="000000"/>
          <w:spacing w:val="-1"/>
          <w:sz w:val="24"/>
          <w:szCs w:val="24"/>
          <w:lang w:val="uk-UA" w:eastAsia="ru-RU"/>
        </w:rPr>
        <w:t>талонів</w:t>
      </w:r>
      <w:r w:rsidRPr="00CC33FA">
        <w:rPr>
          <w:rFonts w:ascii="Times New Roman" w:eastAsia="Calibri" w:hAnsi="Times New Roman" w:cs="Times New Roman"/>
          <w:sz w:val="24"/>
          <w:szCs w:val="24"/>
          <w:lang w:val="uk-UA" w:eastAsia="ru-RU"/>
        </w:rPr>
        <w:t xml:space="preserve">, представник Покупця разом з представником Продавця відображають це у акті прийому-передачі. </w:t>
      </w:r>
    </w:p>
    <w:p w:rsidR="00CC33FA" w:rsidRPr="00CC33FA" w:rsidRDefault="00CC33FA" w:rsidP="00CC33FA">
      <w:pPr>
        <w:shd w:val="clear" w:color="auto" w:fill="FFFFFF"/>
        <w:tabs>
          <w:tab w:val="left" w:leader="underscore" w:pos="8659"/>
          <w:tab w:val="left" w:pos="9498"/>
          <w:tab w:val="left" w:leader="underscore" w:pos="9542"/>
        </w:tabs>
        <w:spacing w:after="0" w:line="240" w:lineRule="auto"/>
        <w:ind w:firstLine="283"/>
        <w:jc w:val="both"/>
        <w:rPr>
          <w:rFonts w:ascii="Times New Roman" w:eastAsia="Calibri" w:hAnsi="Times New Roman" w:cs="Times New Roman"/>
          <w:color w:val="000000"/>
          <w:spacing w:val="-1"/>
          <w:sz w:val="24"/>
          <w:szCs w:val="24"/>
          <w:lang w:val="uk-UA" w:eastAsia="ru-RU"/>
        </w:rPr>
      </w:pPr>
      <w:r w:rsidRPr="00CC33FA">
        <w:rPr>
          <w:rFonts w:ascii="Times New Roman" w:eastAsia="Calibri" w:hAnsi="Times New Roman" w:cs="Times New Roman"/>
          <w:color w:val="000000"/>
          <w:spacing w:val="-1"/>
          <w:sz w:val="24"/>
          <w:szCs w:val="24"/>
          <w:lang w:val="uk-UA" w:eastAsia="ru-RU"/>
        </w:rPr>
        <w:t xml:space="preserve">5.4.4. У разі виявлення невідповідності кількості або якості талонів, Продавець за свій рахунок здійснює </w:t>
      </w:r>
      <w:proofErr w:type="spellStart"/>
      <w:r w:rsidRPr="00CC33FA">
        <w:rPr>
          <w:rFonts w:ascii="Times New Roman" w:eastAsia="Calibri" w:hAnsi="Times New Roman" w:cs="Times New Roman"/>
          <w:color w:val="000000"/>
          <w:spacing w:val="-1"/>
          <w:sz w:val="24"/>
          <w:szCs w:val="24"/>
          <w:lang w:val="uk-UA" w:eastAsia="ru-RU"/>
        </w:rPr>
        <w:t>допоставку</w:t>
      </w:r>
      <w:proofErr w:type="spellEnd"/>
      <w:r w:rsidRPr="00CC33FA">
        <w:rPr>
          <w:rFonts w:ascii="Times New Roman" w:eastAsia="Calibri" w:hAnsi="Times New Roman" w:cs="Times New Roman"/>
          <w:color w:val="000000"/>
          <w:spacing w:val="-1"/>
          <w:sz w:val="24"/>
          <w:szCs w:val="24"/>
          <w:lang w:val="uk-UA" w:eastAsia="ru-RU"/>
        </w:rPr>
        <w:t xml:space="preserve"> належної кількості талонів або його заміну на якісний </w:t>
      </w:r>
      <w:r w:rsidRPr="00CC33FA">
        <w:rPr>
          <w:rFonts w:ascii="Times New Roman" w:eastAsia="Calibri" w:hAnsi="Times New Roman" w:cs="Times New Roman"/>
          <w:sz w:val="24"/>
          <w:szCs w:val="24"/>
          <w:lang w:val="uk-UA" w:eastAsia="ru-RU"/>
        </w:rPr>
        <w:t>протягом 3 (трьох) робочих днів</w:t>
      </w:r>
      <w:r w:rsidRPr="00CC33FA">
        <w:rPr>
          <w:rFonts w:ascii="Times New Roman" w:eastAsia="Calibri" w:hAnsi="Times New Roman" w:cs="Times New Roman"/>
          <w:color w:val="000000"/>
          <w:spacing w:val="-1"/>
          <w:sz w:val="24"/>
          <w:szCs w:val="24"/>
          <w:lang w:val="uk-UA" w:eastAsia="ru-RU"/>
        </w:rPr>
        <w:t>. Неякісні талони не враховуються в рахунок поставки та оплаті Покупцем не підлягають.</w:t>
      </w:r>
    </w:p>
    <w:p w:rsidR="00CC33FA" w:rsidRPr="00CC33FA" w:rsidRDefault="00CC33FA" w:rsidP="00CC33FA">
      <w:pPr>
        <w:widowControl w:val="0"/>
        <w:shd w:val="clear" w:color="auto" w:fill="FFFFFF"/>
        <w:tabs>
          <w:tab w:val="left" w:leader="underscore" w:pos="8517"/>
          <w:tab w:val="left" w:pos="9356"/>
          <w:tab w:val="left" w:leader="underscore" w:pos="9400"/>
        </w:tabs>
        <w:suppressAutoHyphens/>
        <w:autoSpaceDN w:val="0"/>
        <w:spacing w:after="0" w:line="240" w:lineRule="auto"/>
        <w:ind w:firstLine="283"/>
        <w:jc w:val="both"/>
        <w:textAlignment w:val="baseline"/>
        <w:rPr>
          <w:rFonts w:ascii="Times New Roman" w:eastAsia="Andale Sans UI" w:hAnsi="Times New Roman" w:cs="Times New Roman"/>
          <w:kern w:val="3"/>
          <w:sz w:val="24"/>
          <w:szCs w:val="24"/>
          <w:lang w:val="uk-UA" w:eastAsia="ja-JP" w:bidi="fa-IR"/>
        </w:rPr>
      </w:pPr>
      <w:r w:rsidRPr="00CC33FA">
        <w:rPr>
          <w:rFonts w:ascii="Times New Roman" w:eastAsia="Andale Sans UI" w:hAnsi="Times New Roman" w:cs="Times New Roman"/>
          <w:kern w:val="3"/>
          <w:sz w:val="24"/>
          <w:szCs w:val="24"/>
          <w:lang w:val="uk-UA" w:eastAsia="ja-JP" w:bidi="fa-IR"/>
        </w:rPr>
        <w:t>5.4.5. Талони отримані Покупцем за цим Договором є безстроковими.</w:t>
      </w:r>
    </w:p>
    <w:p w:rsidR="00CC33FA" w:rsidRPr="00CC33FA" w:rsidRDefault="00CC33FA" w:rsidP="00CC33FA">
      <w:pPr>
        <w:shd w:val="clear" w:color="auto" w:fill="FFFFFF"/>
        <w:tabs>
          <w:tab w:val="left" w:pos="1253"/>
          <w:tab w:val="left" w:pos="9498"/>
        </w:tabs>
        <w:spacing w:after="0" w:line="240" w:lineRule="auto"/>
        <w:ind w:firstLine="283"/>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5.4.6. У разі заміни талонів на талони нового зразка Продавець зобов’язаний протягом 3 (трьох) робочих днів попередити про це Покупця та здійснити обмін талонів на талони нового зразка зі збереженням ціни, зазначеної в Договорі. При цьому всі витрати, пов’язані з заміною талонів несе Продавець.</w:t>
      </w:r>
    </w:p>
    <w:p w:rsidR="00CC33FA" w:rsidRPr="00CC33FA" w:rsidRDefault="00CC33FA" w:rsidP="00CC33FA">
      <w:pPr>
        <w:shd w:val="clear" w:color="auto" w:fill="FFFFFF"/>
        <w:tabs>
          <w:tab w:val="left" w:pos="1253"/>
          <w:tab w:val="left" w:pos="9498"/>
        </w:tabs>
        <w:spacing w:after="0" w:line="240" w:lineRule="auto"/>
        <w:ind w:left="-142" w:firstLine="426"/>
        <w:jc w:val="both"/>
        <w:rPr>
          <w:rFonts w:ascii="Times New Roman" w:eastAsia="Calibri" w:hAnsi="Times New Roman" w:cs="Times New Roman"/>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bookmarkStart w:id="17" w:name="61"/>
      <w:bookmarkStart w:id="18" w:name="59"/>
      <w:bookmarkEnd w:id="17"/>
      <w:bookmarkEnd w:id="18"/>
      <w:r w:rsidRPr="00CC33FA">
        <w:rPr>
          <w:rFonts w:ascii="Times New Roman" w:eastAsia="Calibri" w:hAnsi="Times New Roman" w:cs="Times New Roman"/>
          <w:b/>
          <w:sz w:val="24"/>
          <w:szCs w:val="24"/>
          <w:lang w:val="uk-UA" w:eastAsia="ru-RU"/>
        </w:rPr>
        <w:t>VI. Права та обов'язки сторін</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19" w:name="62"/>
      <w:bookmarkEnd w:id="19"/>
      <w:r w:rsidRPr="00CC33FA">
        <w:rPr>
          <w:rFonts w:ascii="Times New Roman" w:eastAsia="Calibri" w:hAnsi="Times New Roman" w:cs="Times New Roman"/>
          <w:sz w:val="24"/>
          <w:szCs w:val="24"/>
          <w:lang w:val="uk-UA" w:eastAsia="ru-RU"/>
        </w:rPr>
        <w:t>6.1. Покупець зобов'язаний:</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0" w:name="63"/>
      <w:bookmarkEnd w:id="20"/>
      <w:r w:rsidRPr="00CC33FA">
        <w:rPr>
          <w:rFonts w:ascii="Times New Roman" w:eastAsia="Calibri" w:hAnsi="Times New Roman" w:cs="Times New Roman"/>
          <w:sz w:val="24"/>
          <w:szCs w:val="24"/>
          <w:lang w:val="uk-UA" w:eastAsia="ru-RU"/>
        </w:rPr>
        <w:t>6.1.1. Своєчасно та в повному обсязі сплачувати за поставлений  Товар;</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1" w:name="64"/>
      <w:bookmarkEnd w:id="21"/>
      <w:r w:rsidRPr="00CC33FA">
        <w:rPr>
          <w:rFonts w:ascii="Times New Roman" w:eastAsia="Calibri" w:hAnsi="Times New Roman" w:cs="Times New Roman"/>
          <w:sz w:val="24"/>
          <w:szCs w:val="24"/>
          <w:lang w:val="uk-UA" w:eastAsia="ru-RU"/>
        </w:rPr>
        <w:t>6.1.2. Приймати поставлений Товар згідно з розрахунковим документом (чек РРО), а талони – згідно з актом прийому-передачі та видаткової накладної;</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2" w:name="66"/>
      <w:bookmarkStart w:id="23" w:name="65"/>
      <w:bookmarkEnd w:id="22"/>
      <w:bookmarkEnd w:id="23"/>
      <w:r w:rsidRPr="00CC33FA">
        <w:rPr>
          <w:rFonts w:ascii="Times New Roman" w:eastAsia="Calibri" w:hAnsi="Times New Roman" w:cs="Times New Roman"/>
          <w:sz w:val="24"/>
          <w:szCs w:val="24"/>
          <w:lang w:val="uk-UA" w:eastAsia="ru-RU"/>
        </w:rPr>
        <w:t>6.2. Покупець має право:</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4" w:name="67"/>
      <w:bookmarkEnd w:id="24"/>
      <w:r w:rsidRPr="00CC33FA">
        <w:rPr>
          <w:rFonts w:ascii="Times New Roman" w:eastAsia="Calibri" w:hAnsi="Times New Roman" w:cs="Times New Roman"/>
          <w:sz w:val="24"/>
          <w:szCs w:val="24"/>
          <w:lang w:val="uk-UA" w:eastAsia="ru-RU"/>
        </w:rPr>
        <w:t>6.2.1. Достроково розірвати цей Договір у разі невиконання зобов'язань Продавцем, повідомивши про це його у строк 1 (один) місяць;</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5" w:name="68"/>
      <w:bookmarkEnd w:id="25"/>
      <w:r w:rsidRPr="00CC33FA">
        <w:rPr>
          <w:rFonts w:ascii="Times New Roman" w:eastAsia="Calibri" w:hAnsi="Times New Roman" w:cs="Times New Roman"/>
          <w:sz w:val="24"/>
          <w:szCs w:val="24"/>
          <w:lang w:val="uk-UA" w:eastAsia="ru-RU"/>
        </w:rPr>
        <w:t>6.2.2. Контролювати поставку Товару у строки, встановлені цим Договором;</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6" w:name="69"/>
      <w:bookmarkEnd w:id="26"/>
      <w:r w:rsidRPr="00CC33FA">
        <w:rPr>
          <w:rFonts w:ascii="Times New Roman" w:eastAsia="Calibri" w:hAnsi="Times New Roman" w:cs="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7" w:name="70"/>
      <w:bookmarkEnd w:id="27"/>
      <w:r w:rsidRPr="00CC33FA">
        <w:rPr>
          <w:rFonts w:ascii="Times New Roman" w:eastAsia="Calibri" w:hAnsi="Times New Roman" w:cs="Times New Roman"/>
          <w:sz w:val="24"/>
          <w:szCs w:val="24"/>
          <w:lang w:val="uk-UA" w:eastAsia="ru-RU"/>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підписів);</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6.2.5. Звертатися до Продавця з письмовою вимогою про повернення вартості придбаних та невикористаних Покупцем талонів у випадку не забезпечення Продавцем безперебійної заправки автотранспорту Покупця.</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28" w:name="71"/>
      <w:bookmarkStart w:id="29" w:name="72"/>
      <w:bookmarkEnd w:id="28"/>
      <w:bookmarkEnd w:id="29"/>
      <w:r w:rsidRPr="00CC33FA">
        <w:rPr>
          <w:rFonts w:ascii="Times New Roman" w:eastAsia="Calibri" w:hAnsi="Times New Roman" w:cs="Times New Roman"/>
          <w:sz w:val="24"/>
          <w:szCs w:val="24"/>
          <w:lang w:val="uk-UA" w:eastAsia="ru-RU"/>
        </w:rPr>
        <w:t>6.3. Продавець зобов'язаний:</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0" w:name="73"/>
      <w:bookmarkEnd w:id="30"/>
      <w:r w:rsidRPr="00CC33FA">
        <w:rPr>
          <w:rFonts w:ascii="Times New Roman" w:eastAsia="Calibri" w:hAnsi="Times New Roman" w:cs="Times New Roman"/>
          <w:sz w:val="24"/>
          <w:szCs w:val="24"/>
          <w:lang w:val="uk-UA" w:eastAsia="ru-RU"/>
        </w:rPr>
        <w:t>6.3.1. Забезпечити поставку Товару у строки, встановлені цим Договором;</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1" w:name="74"/>
      <w:bookmarkEnd w:id="31"/>
      <w:r w:rsidRPr="00CC33FA">
        <w:rPr>
          <w:rFonts w:ascii="Times New Roman" w:eastAsia="Calibri" w:hAnsi="Times New Roman" w:cs="Times New Roman"/>
          <w:sz w:val="24"/>
          <w:szCs w:val="24"/>
          <w:lang w:val="uk-UA" w:eastAsia="ru-RU"/>
        </w:rPr>
        <w:t>6.3.2. Забезпечити поставку Товару, якість яких відповідає умовам, установленим розділом  II цього Договору;</w:t>
      </w:r>
    </w:p>
    <w:p w:rsidR="00106264" w:rsidRPr="00CC33FA" w:rsidRDefault="00CC33FA" w:rsidP="00D67404">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6.3.3. У випадку неможливості забезпечити безперебійну заправку (припинення правовідносин Продавця з партнерами, визначеними в Додатку 2 до цього Договору, тощо) Продавець зобов’язаний повернути вартість придбаних та невикористаних Покупцем талонів протягом 20 (двадцяти) календарних днів з моменту отримання письмової вимоги Покупця.</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2" w:name="75"/>
      <w:bookmarkStart w:id="33" w:name="76"/>
      <w:bookmarkEnd w:id="32"/>
      <w:bookmarkEnd w:id="33"/>
      <w:r w:rsidRPr="00CC33FA">
        <w:rPr>
          <w:rFonts w:ascii="Times New Roman" w:eastAsia="Calibri" w:hAnsi="Times New Roman" w:cs="Times New Roman"/>
          <w:sz w:val="24"/>
          <w:szCs w:val="24"/>
          <w:lang w:val="uk-UA" w:eastAsia="ru-RU"/>
        </w:rPr>
        <w:t>6.4. Продавець має право:</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4" w:name="77"/>
      <w:bookmarkEnd w:id="34"/>
      <w:r w:rsidRPr="00CC33FA">
        <w:rPr>
          <w:rFonts w:ascii="Times New Roman" w:eastAsia="Calibri" w:hAnsi="Times New Roman" w:cs="Times New Roman"/>
          <w:sz w:val="24"/>
          <w:szCs w:val="24"/>
          <w:lang w:val="uk-UA" w:eastAsia="ru-RU"/>
        </w:rPr>
        <w:t>6.4.1. Своєчасно та в повному обсязі отримувати плату за поставлений Товар;</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5" w:name="78"/>
      <w:bookmarkEnd w:id="35"/>
      <w:r w:rsidRPr="00CC33FA">
        <w:rPr>
          <w:rFonts w:ascii="Times New Roman" w:eastAsia="Calibri" w:hAnsi="Times New Roman" w:cs="Times New Roman"/>
          <w:sz w:val="24"/>
          <w:szCs w:val="24"/>
          <w:lang w:val="uk-UA" w:eastAsia="ru-RU"/>
        </w:rPr>
        <w:t>6.4.2. На дострокову поставку Товару за письмовим погодженням Покупця;</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36" w:name="79"/>
      <w:bookmarkEnd w:id="36"/>
      <w:r w:rsidRPr="00CC33FA">
        <w:rPr>
          <w:rFonts w:ascii="Times New Roman" w:eastAsia="Calibri" w:hAnsi="Times New Roman" w:cs="Times New Roman"/>
          <w:sz w:val="24"/>
          <w:szCs w:val="24"/>
          <w:lang w:val="uk-UA" w:eastAsia="ru-RU"/>
        </w:rPr>
        <w:t>6.4.3. У разі невиконання зобов'язань Покупцем Продавець має право достроково розірвати цей Договір, повідомивши про це Покупця у строк 1 (один) місяць.</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VII. Відповідальність сторін</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7.2. Продавець зобов’язується відшкодувати Покупцю збитки, завдані в результаті постачання Товару неналежної якості, а також сплатити на користь Покупця неустойку (штраф, пеню). </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bCs/>
          <w:sz w:val="24"/>
          <w:szCs w:val="24"/>
          <w:lang w:val="uk-UA"/>
        </w:rPr>
      </w:pPr>
      <w:r w:rsidRPr="00CC33FA">
        <w:rPr>
          <w:rFonts w:ascii="Times New Roman" w:eastAsia="Calibri" w:hAnsi="Times New Roman" w:cs="Times New Roman"/>
          <w:bCs/>
          <w:sz w:val="24"/>
          <w:szCs w:val="24"/>
          <w:lang w:val="uk-UA"/>
        </w:rPr>
        <w:t>7.3. У разі затримки передачі талонів, поставки талонів не в повному обсязі, затримки поставки Товару або поставки Товару не в повному обсязі, за пред’явленим Покупцем талоном, Продавець сплачує Покупцю пеню в розмірі подвійної облікової ставки НБУ, що діяла у період за який нараховувалася пеня, від ціни Договору за кожний день затримки, а за прострочення понад 30 днів додатково стягується штраф у розмірі 7 відсотків від ціни Договору.</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bCs/>
          <w:sz w:val="24"/>
          <w:szCs w:val="24"/>
          <w:lang w:val="uk-UA" w:eastAsia="ru-RU"/>
        </w:rPr>
      </w:pPr>
      <w:r w:rsidRPr="00CC33FA">
        <w:rPr>
          <w:rFonts w:ascii="Times New Roman" w:eastAsia="Calibri" w:hAnsi="Times New Roman" w:cs="Times New Roman"/>
          <w:bCs/>
          <w:sz w:val="24"/>
          <w:szCs w:val="24"/>
          <w:lang w:val="uk-UA" w:eastAsia="ru-RU"/>
        </w:rPr>
        <w:t>7.4. У разі порушення умов зобов’язання щодо якості Товару Продавець сплачує Покупцю штраф у розмірі 20 відсотків від вартості неякісного Товару та зобов’язується замінити його якісним, у відповідності з умовами цього Договору.</w:t>
      </w:r>
    </w:p>
    <w:p w:rsidR="00CC33FA" w:rsidRPr="00CC33FA" w:rsidRDefault="00CC33FA" w:rsidP="00CC33FA">
      <w:pPr>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7.5. У випадку порушення Продавцем строків заміни талонів з недоліками та/або усунення недоліків, згідно з пунктом 5.4.4 цього Договору, він сплачує Покупцю пеню в розмірі 5 відсотків вартості талонів з недоліками за кожен день такого прострочення. </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7.6. У разі безпідставного розірвання Договору Продавцем у односторонньому порядку або односторонньої відмови Продавцем від виконання умов цього Договору, Продавець сплачує Покупцю неустойку у розмірі 50 відсотків від ціни цього Договору.</w:t>
      </w:r>
    </w:p>
    <w:p w:rsid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7.7.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rsidR="00D67404" w:rsidRPr="00CC33FA" w:rsidRDefault="00D67404"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7.8. </w:t>
      </w:r>
      <w:r w:rsidRPr="00D67404">
        <w:rPr>
          <w:rFonts w:ascii="Times New Roman" w:eastAsia="Arial" w:hAnsi="Times New Roman" w:cs="Times New Roman"/>
          <w:sz w:val="27"/>
          <w:szCs w:val="27"/>
          <w:lang w:val="uk-UA" w:eastAsia="ru-RU"/>
        </w:rPr>
        <w:t>Дата виписки податкових накладних має здійснюватися згідно пункту 187 ПКУ (дата отримання бюджетних коштів за послугу, товар на банківський рахунок платника податку) та підрозділу 2 розділу ХХ Сторони несуть відповідальність за правильність вказаних ними даних (коли операції мають безперервний або ритмічний характер виписуються зведені податкові накладні).</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VIII. Обставини непереборної сили</w:t>
      </w:r>
      <w:bookmarkStart w:id="37" w:name="87"/>
      <w:bookmarkEnd w:id="37"/>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C33FA" w:rsidRPr="00CC33FA" w:rsidRDefault="00CC33FA" w:rsidP="00CC33FA">
      <w:pPr>
        <w:tabs>
          <w:tab w:val="left" w:pos="0"/>
          <w:tab w:val="left" w:pos="9498"/>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8.3. Доказом виникнення обставин непереборної сили та строку їх дії є довідка Торгово-промислової палати України.</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8.4. У разі існування обставин, передбачених п. 8.1 (за умови дотримання вимог п.8.2), строк поставки та дія Договору продовжуються на час існування таких обставин.</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8.5.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IX. Вирішення спорів</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44B46"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 </w:t>
      </w:r>
    </w:p>
    <w:p w:rsidR="00CC33FA" w:rsidRPr="00CC33FA" w:rsidRDefault="007657F9" w:rsidP="007657F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w:t>
      </w:r>
      <w:r w:rsidR="00CC33FA" w:rsidRPr="00CC33FA">
        <w:rPr>
          <w:rFonts w:ascii="Times New Roman" w:eastAsia="Calibri" w:hAnsi="Times New Roman" w:cs="Times New Roman"/>
          <w:b/>
          <w:sz w:val="24"/>
          <w:szCs w:val="24"/>
          <w:lang w:val="uk-UA" w:eastAsia="ru-RU"/>
        </w:rPr>
        <w:t>X. Строк дії договору</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pacing w:val="1"/>
          <w:sz w:val="24"/>
          <w:szCs w:val="24"/>
          <w:lang w:val="uk-UA" w:eastAsia="ru-RU"/>
        </w:rPr>
      </w:pPr>
      <w:r w:rsidRPr="00CC33FA">
        <w:rPr>
          <w:rFonts w:ascii="Times New Roman" w:eastAsia="Calibri" w:hAnsi="Times New Roman" w:cs="Times New Roman"/>
          <w:sz w:val="24"/>
          <w:szCs w:val="24"/>
          <w:lang w:val="uk-UA" w:eastAsia="ru-RU"/>
        </w:rPr>
        <w:t xml:space="preserve">10.1. </w:t>
      </w:r>
      <w:r w:rsidRPr="00CC33FA">
        <w:rPr>
          <w:rFonts w:ascii="Times New Roman" w:eastAsia="Calibri" w:hAnsi="Times New Roman" w:cs="Times New Roman"/>
          <w:color w:val="000000"/>
          <w:spacing w:val="1"/>
          <w:sz w:val="24"/>
          <w:szCs w:val="24"/>
          <w:lang w:val="uk-UA" w:eastAsia="ru-RU"/>
        </w:rPr>
        <w:t>Договір набирає чинності з дня підписання його сторонами</w:t>
      </w:r>
      <w:r w:rsidRPr="00CC33FA">
        <w:rPr>
          <w:rFonts w:ascii="Times New Roman" w:eastAsia="Calibri" w:hAnsi="Times New Roman" w:cs="Times New Roman"/>
          <w:color w:val="000000"/>
          <w:spacing w:val="-7"/>
          <w:sz w:val="24"/>
          <w:szCs w:val="24"/>
          <w:lang w:val="uk-UA" w:eastAsia="ru-RU"/>
        </w:rPr>
        <w:t xml:space="preserve"> і діє</w:t>
      </w:r>
      <w:r w:rsidRPr="00CC33FA">
        <w:rPr>
          <w:rFonts w:ascii="Times New Roman" w:eastAsia="Calibri" w:hAnsi="Times New Roman" w:cs="Times New Roman"/>
          <w:color w:val="000000"/>
          <w:spacing w:val="-2"/>
          <w:sz w:val="24"/>
          <w:szCs w:val="24"/>
          <w:lang w:val="uk-UA" w:eastAsia="ru-RU"/>
        </w:rPr>
        <w:t xml:space="preserve"> до 31 грудня 202</w:t>
      </w:r>
      <w:r w:rsidR="007657F9">
        <w:rPr>
          <w:rFonts w:ascii="Times New Roman" w:eastAsia="Calibri" w:hAnsi="Times New Roman" w:cs="Times New Roman"/>
          <w:color w:val="000000"/>
          <w:spacing w:val="-2"/>
          <w:sz w:val="24"/>
          <w:szCs w:val="24"/>
          <w:lang w:val="uk-UA" w:eastAsia="ru-RU"/>
        </w:rPr>
        <w:t>4</w:t>
      </w:r>
      <w:r w:rsidRPr="00CC33FA">
        <w:rPr>
          <w:rFonts w:ascii="Times New Roman" w:eastAsia="Calibri" w:hAnsi="Times New Roman" w:cs="Times New Roman"/>
          <w:color w:val="000000"/>
          <w:spacing w:val="-2"/>
          <w:sz w:val="24"/>
          <w:szCs w:val="24"/>
          <w:lang w:val="uk-UA" w:eastAsia="ru-RU"/>
        </w:rPr>
        <w:t xml:space="preserve"> року,</w:t>
      </w:r>
      <w:r w:rsidRPr="00CC33FA">
        <w:rPr>
          <w:rFonts w:ascii="Times New Roman" w:eastAsia="Calibri" w:hAnsi="Times New Roman" w:cs="Times New Roman"/>
          <w:spacing w:val="-2"/>
          <w:sz w:val="24"/>
          <w:szCs w:val="24"/>
          <w:lang w:val="uk-UA" w:eastAsia="ru-RU"/>
        </w:rPr>
        <w:t xml:space="preserve"> а у випадку, якщо Покупець до закінчення дії Договору не отримав товар (талони) у повному обсязі, строк дії Договору автоматично продовжується до повного виконання Сторонами своїх зобов’язань.</w:t>
      </w:r>
    </w:p>
    <w:p w:rsidR="00CC33FA" w:rsidRPr="00CC33FA" w:rsidRDefault="00CC33FA" w:rsidP="00CC33FA">
      <w:pPr>
        <w:shd w:val="clear" w:color="auto" w:fill="FFFFFF"/>
        <w:tabs>
          <w:tab w:val="left" w:pos="1195"/>
          <w:tab w:val="left" w:leader="underscore" w:pos="8419"/>
          <w:tab w:val="left" w:leader="underscore" w:pos="9134"/>
          <w:tab w:val="left" w:pos="9498"/>
        </w:tabs>
        <w:spacing w:after="0" w:line="240" w:lineRule="auto"/>
        <w:ind w:firstLine="284"/>
        <w:jc w:val="both"/>
        <w:rPr>
          <w:rFonts w:ascii="Times New Roman" w:eastAsia="Calibri" w:hAnsi="Times New Roman" w:cs="Times New Roman"/>
          <w:color w:val="000000"/>
          <w:spacing w:val="1"/>
          <w:sz w:val="24"/>
          <w:szCs w:val="24"/>
          <w:lang w:val="uk-UA" w:eastAsia="ru-RU"/>
        </w:rPr>
      </w:pPr>
      <w:r w:rsidRPr="00CC33FA">
        <w:rPr>
          <w:rFonts w:ascii="Times New Roman" w:eastAsia="Calibri" w:hAnsi="Times New Roman" w:cs="Times New Roman"/>
          <w:color w:val="000000"/>
          <w:spacing w:val="-2"/>
          <w:sz w:val="24"/>
          <w:szCs w:val="24"/>
          <w:lang w:val="uk-UA" w:eastAsia="ru-RU"/>
        </w:rPr>
        <w:t xml:space="preserve">10.2. </w:t>
      </w:r>
      <w:r w:rsidRPr="00CC33FA">
        <w:rPr>
          <w:rFonts w:ascii="Times New Roman" w:eastAsia="Calibri" w:hAnsi="Times New Roman" w:cs="Times New Roman"/>
          <w:color w:val="000000"/>
          <w:spacing w:val="1"/>
          <w:sz w:val="24"/>
          <w:szCs w:val="24"/>
          <w:lang w:val="uk-UA" w:eastAsia="ru-RU"/>
        </w:rPr>
        <w:t>Після набрання договором чинності всі попередні переговори, документи та листування стосовно нього будуть вважатися недійсними.</w:t>
      </w:r>
    </w:p>
    <w:p w:rsidR="00CC33FA" w:rsidRPr="00CC33FA" w:rsidRDefault="00CC33FA" w:rsidP="00CC33FA">
      <w:pPr>
        <w:tabs>
          <w:tab w:val="left" w:pos="9498"/>
        </w:tabs>
        <w:spacing w:after="0" w:line="240" w:lineRule="auto"/>
        <w:ind w:firstLine="284"/>
        <w:jc w:val="both"/>
        <w:rPr>
          <w:rFonts w:ascii="Times New Roman" w:eastAsia="Calibri" w:hAnsi="Times New Roman" w:cs="Times New Roman"/>
          <w:spacing w:val="-2"/>
          <w:sz w:val="24"/>
          <w:szCs w:val="24"/>
          <w:lang w:val="uk-UA" w:eastAsia="ru-RU"/>
        </w:rPr>
      </w:pPr>
      <w:r w:rsidRPr="00CC33FA">
        <w:rPr>
          <w:rFonts w:ascii="Times New Roman" w:eastAsia="Calibri" w:hAnsi="Times New Roman" w:cs="Times New Roman"/>
          <w:spacing w:val="1"/>
          <w:sz w:val="24"/>
          <w:szCs w:val="24"/>
          <w:lang w:val="uk-UA" w:eastAsia="ru-RU"/>
        </w:rPr>
        <w:t xml:space="preserve">10.3. </w:t>
      </w:r>
      <w:r w:rsidRPr="00CC33FA">
        <w:rPr>
          <w:rFonts w:ascii="Times New Roman" w:eastAsia="Calibri" w:hAnsi="Times New Roman" w:cs="Times New Roman"/>
          <w:spacing w:val="-2"/>
          <w:sz w:val="24"/>
          <w:szCs w:val="24"/>
          <w:lang w:val="uk-UA" w:eastAsia="ru-RU"/>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CC33FA" w:rsidRPr="00CC33FA" w:rsidRDefault="00CC33FA" w:rsidP="00CC33FA">
      <w:pPr>
        <w:widowControl w:val="0"/>
        <w:tabs>
          <w:tab w:val="left" w:pos="0"/>
          <w:tab w:val="left" w:pos="9498"/>
        </w:tabs>
        <w:autoSpaceDE w:val="0"/>
        <w:autoSpaceDN w:val="0"/>
        <w:adjustRightInd w:val="0"/>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10.4.У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 xml:space="preserve">10.5. Цей Договір укладається і підписується у двох примірниках, що мають однакову юридичну силу. </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 xml:space="preserve">XI. Інші умови </w:t>
      </w:r>
    </w:p>
    <w:p w:rsidR="00CC33FA" w:rsidRPr="00CC33FA" w:rsidRDefault="00CC33FA" w:rsidP="00CC33FA">
      <w:pPr>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C33FA" w:rsidRPr="00CC33FA" w:rsidRDefault="00CC33FA" w:rsidP="00CC33FA">
      <w:pPr>
        <w:spacing w:after="0" w:line="240" w:lineRule="auto"/>
        <w:ind w:firstLine="284"/>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C33FA" w:rsidRPr="00CC33FA" w:rsidRDefault="00CC33FA" w:rsidP="00CC33FA">
      <w:pPr>
        <w:shd w:val="clear" w:color="auto" w:fill="FFFFFF"/>
        <w:tabs>
          <w:tab w:val="left" w:pos="1181"/>
          <w:tab w:val="left" w:pos="9498"/>
        </w:tabs>
        <w:spacing w:after="0" w:line="240" w:lineRule="auto"/>
        <w:ind w:firstLine="426"/>
        <w:jc w:val="both"/>
        <w:rPr>
          <w:rFonts w:ascii="Times New Roman" w:eastAsia="Calibri" w:hAnsi="Times New Roman" w:cs="Times New Roman"/>
          <w:color w:val="000000"/>
          <w:spacing w:val="-8"/>
          <w:sz w:val="24"/>
          <w:szCs w:val="24"/>
          <w:lang w:val="uk-UA" w:eastAsia="ru-RU"/>
        </w:rPr>
      </w:pPr>
      <w:r w:rsidRPr="00CC33FA">
        <w:rPr>
          <w:rFonts w:ascii="Times New Roman" w:eastAsia="Calibri" w:hAnsi="Times New Roman" w:cs="Times New Roman"/>
          <w:color w:val="000000"/>
          <w:spacing w:val="-1"/>
          <w:sz w:val="24"/>
          <w:szCs w:val="24"/>
          <w:lang w:val="uk-UA" w:eastAsia="ru-RU"/>
        </w:rPr>
        <w:lastRenderedPageBreak/>
        <w:t xml:space="preserve">11.3. Доповнення і зміни щодо цього Договору вважаються дійсними, якщо вони </w:t>
      </w:r>
      <w:r w:rsidRPr="00CC33FA">
        <w:rPr>
          <w:rFonts w:ascii="Times New Roman" w:eastAsia="Calibri" w:hAnsi="Times New Roman" w:cs="Times New Roman"/>
          <w:color w:val="000000"/>
          <w:sz w:val="24"/>
          <w:szCs w:val="24"/>
          <w:lang w:val="uk-UA" w:eastAsia="ru-RU"/>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CC33FA" w:rsidRPr="00CC33FA" w:rsidRDefault="00CC33FA" w:rsidP="00CC33FA">
      <w:pPr>
        <w:shd w:val="clear" w:color="auto" w:fill="FFFFFF"/>
        <w:tabs>
          <w:tab w:val="left" w:pos="1282"/>
          <w:tab w:val="left" w:pos="9498"/>
        </w:tabs>
        <w:spacing w:after="0" w:line="240" w:lineRule="auto"/>
        <w:ind w:firstLine="426"/>
        <w:jc w:val="both"/>
        <w:rPr>
          <w:rFonts w:ascii="Times New Roman" w:eastAsia="Calibri" w:hAnsi="Times New Roman" w:cs="Times New Roman"/>
          <w:color w:val="000000"/>
          <w:spacing w:val="6"/>
          <w:sz w:val="24"/>
          <w:szCs w:val="24"/>
          <w:lang w:val="uk-UA" w:eastAsia="ru-RU"/>
        </w:rPr>
      </w:pPr>
      <w:r w:rsidRPr="00CC33FA">
        <w:rPr>
          <w:rFonts w:ascii="Times New Roman" w:eastAsia="Calibri" w:hAnsi="Times New Roman" w:cs="Times New Roman"/>
          <w:color w:val="000000"/>
          <w:spacing w:val="6"/>
          <w:sz w:val="24"/>
          <w:szCs w:val="24"/>
          <w:lang w:val="uk-UA" w:eastAsia="ru-RU"/>
        </w:rPr>
        <w:t>11.4. При зміні місцезнаходження або банківських реквізитів Сторони оповіщають один одного письмово протягом 3-х днів з моменту їх зміни.</w:t>
      </w:r>
    </w:p>
    <w:p w:rsidR="00CC33FA" w:rsidRPr="00CC33FA" w:rsidRDefault="00CC33FA" w:rsidP="00CC33FA">
      <w:pPr>
        <w:widowControl w:val="0"/>
        <w:tabs>
          <w:tab w:val="left" w:pos="1134"/>
          <w:tab w:val="left" w:pos="9498"/>
        </w:tabs>
        <w:autoSpaceDE w:val="0"/>
        <w:autoSpaceDN w:val="0"/>
        <w:adjustRightInd w:val="0"/>
        <w:spacing w:after="0" w:line="240" w:lineRule="auto"/>
        <w:ind w:firstLine="426"/>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11.5. Жодна із Сторін не має права передавати свої права та обов'язки за цим Договором третім особам.</w:t>
      </w:r>
    </w:p>
    <w:p w:rsidR="00CC33FA" w:rsidRPr="00CC33FA" w:rsidRDefault="00CC33FA" w:rsidP="00CC33FA">
      <w:pPr>
        <w:shd w:val="clear" w:color="auto" w:fill="FFFFFF"/>
        <w:tabs>
          <w:tab w:val="left" w:pos="1517"/>
          <w:tab w:val="left" w:pos="9498"/>
        </w:tabs>
        <w:spacing w:after="0" w:line="240" w:lineRule="auto"/>
        <w:ind w:firstLine="426"/>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CC33FA" w:rsidRPr="00CC33FA" w:rsidRDefault="00CC33FA" w:rsidP="00CC33FA">
      <w:pPr>
        <w:tabs>
          <w:tab w:val="left" w:pos="900"/>
          <w:tab w:val="left" w:pos="9498"/>
        </w:tabs>
        <w:spacing w:after="0" w:line="240" w:lineRule="auto"/>
        <w:ind w:firstLine="426"/>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11.7.</w:t>
      </w:r>
      <w:r w:rsidRPr="00CC33FA">
        <w:rPr>
          <w:rFonts w:ascii="Times New Roman" w:eastAsia="Calibri" w:hAnsi="Times New Roman" w:cs="Times New Roman"/>
          <w:spacing w:val="-3"/>
          <w:sz w:val="24"/>
          <w:szCs w:val="24"/>
          <w:lang w:val="uk-UA" w:eastAsia="ru-RU"/>
        </w:rPr>
        <w:t xml:space="preserve"> Сторони домовились, що текст цього Договору, будь-які </w:t>
      </w:r>
      <w:r w:rsidRPr="00CC33FA">
        <w:rPr>
          <w:rFonts w:ascii="Times New Roman" w:eastAsia="Calibri" w:hAnsi="Times New Roman" w:cs="Times New Roman"/>
          <w:spacing w:val="-6"/>
          <w:sz w:val="24"/>
          <w:szCs w:val="24"/>
          <w:lang w:val="uk-UA" w:eastAsia="ru-RU"/>
        </w:rPr>
        <w:t xml:space="preserve">матеріали, інформація та відомості, які стосуються Договору, є </w:t>
      </w:r>
      <w:r w:rsidRPr="00CC33FA">
        <w:rPr>
          <w:rFonts w:ascii="Times New Roman" w:eastAsia="Calibri" w:hAnsi="Times New Roman" w:cs="Times New Roman"/>
          <w:spacing w:val="-4"/>
          <w:sz w:val="24"/>
          <w:szCs w:val="24"/>
          <w:lang w:val="uk-UA" w:eastAsia="ru-RU"/>
        </w:rPr>
        <w:t xml:space="preserve">конфіденційними і не можуть передаватись третім особам без </w:t>
      </w:r>
      <w:r w:rsidRPr="00CC33FA">
        <w:rPr>
          <w:rFonts w:ascii="Times New Roman" w:eastAsia="Calibri" w:hAnsi="Times New Roman" w:cs="Times New Roman"/>
          <w:spacing w:val="-8"/>
          <w:sz w:val="24"/>
          <w:szCs w:val="24"/>
          <w:lang w:val="uk-UA" w:eastAsia="ru-RU"/>
        </w:rPr>
        <w:t xml:space="preserve">попередньої письмової згоди іншої Сторони договору, крім випадків, </w:t>
      </w:r>
      <w:r w:rsidRPr="00CC33FA">
        <w:rPr>
          <w:rFonts w:ascii="Times New Roman" w:eastAsia="Calibri" w:hAnsi="Times New Roman" w:cs="Times New Roman"/>
          <w:spacing w:val="-5"/>
          <w:sz w:val="24"/>
          <w:szCs w:val="24"/>
          <w:lang w:val="uk-UA" w:eastAsia="ru-RU"/>
        </w:rPr>
        <w:t xml:space="preserve">коли таке передавання пов'язане з одержанням офіційних дозволів, </w:t>
      </w:r>
      <w:r w:rsidRPr="00CC33FA">
        <w:rPr>
          <w:rFonts w:ascii="Times New Roman" w:eastAsia="Calibri" w:hAnsi="Times New Roman" w:cs="Times New Roman"/>
          <w:spacing w:val="-6"/>
          <w:sz w:val="24"/>
          <w:szCs w:val="24"/>
          <w:lang w:val="uk-UA" w:eastAsia="ru-RU"/>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11.8.</w:t>
      </w:r>
      <w:r w:rsidRPr="00CC33FA">
        <w:rPr>
          <w:rFonts w:ascii="Times New Roman" w:eastAsia="Calibri" w:hAnsi="Times New Roman" w:cs="Times New Roman"/>
          <w:spacing w:val="-3"/>
          <w:sz w:val="24"/>
          <w:szCs w:val="24"/>
          <w:lang w:val="uk-UA" w:eastAsia="ru-RU"/>
        </w:rPr>
        <w:t xml:space="preserve"> </w:t>
      </w:r>
      <w:r w:rsidRPr="00CC33FA">
        <w:rPr>
          <w:rFonts w:ascii="Times New Roman" w:eastAsia="Calibri" w:hAnsi="Times New Roman" w:cs="Times New Roman"/>
          <w:sz w:val="24"/>
          <w:szCs w:val="24"/>
          <w:lang w:val="uk-UA" w:eastAsia="ru-RU"/>
        </w:rPr>
        <w:t>Покупець є неприбуткова установа, платник ПДВ. Продавець є платником ______________________________________________________________________________.</w:t>
      </w:r>
    </w:p>
    <w:p w:rsidR="00D67404" w:rsidRDefault="00D67404"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p>
    <w:p w:rsidR="00D67404" w:rsidRDefault="00D67404"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XII. Додатки до договору</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Невід’ємною частиною цього договору є:</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Додаток 1 – Специфікація</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rPr>
          <w:rFonts w:ascii="Times New Roman" w:eastAsia="Calibri" w:hAnsi="Times New Roman" w:cs="Times New Roman"/>
          <w:sz w:val="24"/>
          <w:szCs w:val="24"/>
          <w:lang w:val="uk-UA" w:eastAsia="ru-RU"/>
        </w:rPr>
      </w:pPr>
      <w:r w:rsidRPr="00CC33FA">
        <w:rPr>
          <w:rFonts w:ascii="Times New Roman" w:eastAsia="Calibri" w:hAnsi="Times New Roman" w:cs="Times New Roman"/>
          <w:sz w:val="24"/>
          <w:szCs w:val="24"/>
          <w:lang w:val="uk-UA" w:eastAsia="ru-RU"/>
        </w:rPr>
        <w:t>Додаток 2 – Перелік АЗС продавця та АЗС партнерів у м. Києві та по Україні</w:t>
      </w: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p>
    <w:p w:rsidR="00CC33FA" w:rsidRPr="00CC33FA" w:rsidRDefault="00CC33FA" w:rsidP="00CC33F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CC33FA">
        <w:rPr>
          <w:rFonts w:ascii="Times New Roman" w:eastAsia="Calibri" w:hAnsi="Times New Roman" w:cs="Times New Roman"/>
          <w:b/>
          <w:sz w:val="24"/>
          <w:szCs w:val="24"/>
          <w:lang w:val="uk-UA" w:eastAsia="ru-RU"/>
        </w:rPr>
        <w:t xml:space="preserve">XIII. Місцезнаходження та банківські  реквізити сторін </w:t>
      </w:r>
    </w:p>
    <w:tbl>
      <w:tblPr>
        <w:tblW w:w="10065" w:type="dxa"/>
        <w:tblInd w:w="-318" w:type="dxa"/>
        <w:tblLayout w:type="fixed"/>
        <w:tblLook w:val="0000" w:firstRow="0" w:lastRow="0" w:firstColumn="0" w:lastColumn="0" w:noHBand="0" w:noVBand="0"/>
      </w:tblPr>
      <w:tblGrid>
        <w:gridCol w:w="5246"/>
        <w:gridCol w:w="4819"/>
      </w:tblGrid>
      <w:tr w:rsidR="00CC33FA" w:rsidRPr="00CC33FA" w:rsidTr="003E1098">
        <w:trPr>
          <w:trHeight w:val="80"/>
        </w:trPr>
        <w:tc>
          <w:tcPr>
            <w:tcW w:w="5246" w:type="dxa"/>
          </w:tcPr>
          <w:p w:rsidR="00CC33FA" w:rsidRPr="00CC33FA" w:rsidRDefault="00CC33FA" w:rsidP="00CC33FA">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CC33FA">
              <w:rPr>
                <w:rFonts w:ascii="Times New Roman" w:eastAsia="Calibri" w:hAnsi="Times New Roman" w:cs="Times New Roman"/>
                <w:b/>
                <w:bCs/>
                <w:sz w:val="24"/>
                <w:szCs w:val="24"/>
                <w:lang w:val="uk-UA" w:eastAsia="ru-RU"/>
              </w:rPr>
              <w:t>Продавець</w:t>
            </w:r>
          </w:p>
        </w:tc>
        <w:tc>
          <w:tcPr>
            <w:tcW w:w="4819" w:type="dxa"/>
          </w:tcPr>
          <w:p w:rsidR="00CC33FA" w:rsidRPr="00CC33FA" w:rsidRDefault="00CC33FA" w:rsidP="00CC33FA">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CC33FA">
              <w:rPr>
                <w:rFonts w:ascii="Times New Roman" w:eastAsia="Calibri" w:hAnsi="Times New Roman" w:cs="Times New Roman"/>
                <w:b/>
                <w:bCs/>
                <w:sz w:val="24"/>
                <w:szCs w:val="24"/>
                <w:lang w:val="uk-UA" w:eastAsia="ru-RU"/>
              </w:rPr>
              <w:t xml:space="preserve">Покупець </w:t>
            </w:r>
          </w:p>
        </w:tc>
        <w:bookmarkStart w:id="38" w:name="80"/>
        <w:bookmarkStart w:id="39" w:name="81"/>
      </w:tr>
      <w:bookmarkEnd w:id="0"/>
      <w:bookmarkEnd w:id="38"/>
      <w:bookmarkEnd w:id="39"/>
    </w:tbl>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p w:rsidR="00D67404" w:rsidRDefault="00D67404" w:rsidP="00575432">
      <w:pPr>
        <w:widowControl w:val="0"/>
        <w:tabs>
          <w:tab w:val="left" w:pos="426"/>
        </w:tabs>
        <w:autoSpaceDE w:val="0"/>
        <w:autoSpaceDN w:val="0"/>
        <w:adjustRightInd w:val="0"/>
        <w:spacing w:after="0" w:line="240" w:lineRule="auto"/>
        <w:rPr>
          <w:rFonts w:ascii="Times New Roman" w:eastAsia="Times New Roman" w:hAnsi="Times New Roman" w:cs="Times New Roman"/>
          <w:b/>
          <w:bCs/>
          <w:kern w:val="1"/>
          <w:sz w:val="24"/>
          <w:szCs w:val="24"/>
          <w:lang w:val="uk-UA" w:eastAsia="ru-RU" w:bidi="hi-IN"/>
        </w:rPr>
      </w:pPr>
      <w:r>
        <w:rPr>
          <w:rFonts w:ascii="Times New Roman" w:eastAsia="Times New Roman" w:hAnsi="Times New Roman" w:cs="Times New Roman"/>
          <w:b/>
          <w:bCs/>
          <w:kern w:val="1"/>
          <w:sz w:val="24"/>
          <w:szCs w:val="24"/>
          <w:lang w:val="uk-UA" w:eastAsia="ru-RU" w:bidi="hi-IN"/>
        </w:rPr>
        <w:br w:type="page"/>
      </w:r>
    </w:p>
    <w:p w:rsidR="00CC33FA" w:rsidRPr="00CC33FA" w:rsidRDefault="00CC33FA" w:rsidP="00575432">
      <w:pPr>
        <w:widowControl w:val="0"/>
        <w:tabs>
          <w:tab w:val="left" w:pos="426"/>
        </w:tabs>
        <w:autoSpaceDE w:val="0"/>
        <w:autoSpaceDN w:val="0"/>
        <w:adjustRightInd w:val="0"/>
        <w:spacing w:after="0" w:line="240" w:lineRule="auto"/>
        <w:rPr>
          <w:rFonts w:ascii="Times New Roman" w:eastAsia="Times New Roman" w:hAnsi="Times New Roman" w:cs="Times New Roman"/>
          <w:b/>
          <w:bCs/>
          <w:kern w:val="1"/>
          <w:sz w:val="24"/>
          <w:szCs w:val="24"/>
          <w:lang w:val="uk-UA" w:eastAsia="ru-RU" w:bidi="hi-IN"/>
        </w:rPr>
      </w:pPr>
    </w:p>
    <w:p w:rsidR="00CC33FA" w:rsidRPr="00CC33FA" w:rsidRDefault="00E12492" w:rsidP="00CC33FA">
      <w:pPr>
        <w:spacing w:after="0"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                                                      </w:t>
      </w:r>
      <w:r w:rsidR="00C93D78">
        <w:rPr>
          <w:rFonts w:ascii="Times New Roman" w:eastAsia="Times New Roman" w:hAnsi="Times New Roman" w:cs="Times New Roman"/>
          <w:bCs/>
          <w:color w:val="000000"/>
          <w:sz w:val="24"/>
          <w:szCs w:val="24"/>
          <w:lang w:val="uk-UA"/>
        </w:rPr>
        <w:t xml:space="preserve">                                  </w:t>
      </w:r>
      <w:r>
        <w:rPr>
          <w:rFonts w:ascii="Times New Roman" w:eastAsia="Times New Roman" w:hAnsi="Times New Roman" w:cs="Times New Roman"/>
          <w:bCs/>
          <w:color w:val="000000"/>
          <w:sz w:val="24"/>
          <w:szCs w:val="24"/>
          <w:lang w:val="uk-UA"/>
        </w:rPr>
        <w:t xml:space="preserve">  </w:t>
      </w:r>
      <w:r w:rsidR="00CC33FA" w:rsidRPr="00CC33FA">
        <w:rPr>
          <w:rFonts w:ascii="Times New Roman" w:eastAsia="Times New Roman" w:hAnsi="Times New Roman" w:cs="Times New Roman"/>
          <w:bCs/>
          <w:color w:val="000000"/>
          <w:sz w:val="24"/>
          <w:szCs w:val="24"/>
          <w:lang w:val="uk-UA"/>
        </w:rPr>
        <w:t>Додаток № 1</w:t>
      </w:r>
    </w:p>
    <w:p w:rsidR="00C93D78" w:rsidRDefault="00CC33FA" w:rsidP="00CC33FA">
      <w:pPr>
        <w:spacing w:after="0" w:line="240" w:lineRule="auto"/>
        <w:jc w:val="right"/>
        <w:rPr>
          <w:rFonts w:ascii="Times New Roman" w:eastAsia="Times New Roman" w:hAnsi="Times New Roman" w:cs="Times New Roman"/>
          <w:bCs/>
          <w:color w:val="000000"/>
          <w:sz w:val="24"/>
          <w:szCs w:val="24"/>
          <w:lang w:val="uk-UA"/>
        </w:rPr>
      </w:pPr>
      <w:r w:rsidRPr="00CC33FA">
        <w:rPr>
          <w:rFonts w:ascii="Times New Roman" w:eastAsia="Times New Roman" w:hAnsi="Times New Roman" w:cs="Times New Roman"/>
          <w:bCs/>
          <w:color w:val="000000"/>
          <w:sz w:val="24"/>
          <w:szCs w:val="24"/>
          <w:lang w:val="uk-UA"/>
        </w:rPr>
        <w:t>до Договору</w:t>
      </w:r>
      <w:r w:rsidR="00C93D78">
        <w:rPr>
          <w:rFonts w:ascii="Times New Roman" w:eastAsia="Times New Roman" w:hAnsi="Times New Roman" w:cs="Times New Roman"/>
          <w:bCs/>
          <w:color w:val="000000"/>
          <w:sz w:val="24"/>
          <w:szCs w:val="24"/>
          <w:lang w:val="uk-UA"/>
        </w:rPr>
        <w:t>№___________</w:t>
      </w:r>
    </w:p>
    <w:p w:rsidR="00CC33FA" w:rsidRPr="00CC33FA" w:rsidRDefault="00C93D78" w:rsidP="00C93D78">
      <w:pPr>
        <w:spacing w:after="0"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                                                                                                             </w:t>
      </w:r>
      <w:r w:rsidR="00CC33FA" w:rsidRPr="00CC33FA">
        <w:rPr>
          <w:rFonts w:ascii="Times New Roman" w:eastAsia="Times New Roman" w:hAnsi="Times New Roman" w:cs="Times New Roman"/>
          <w:bCs/>
          <w:color w:val="000000"/>
          <w:sz w:val="24"/>
          <w:szCs w:val="24"/>
          <w:lang w:val="uk-UA"/>
        </w:rPr>
        <w:t xml:space="preserve"> від __________№______</w:t>
      </w:r>
    </w:p>
    <w:p w:rsidR="00CC33FA" w:rsidRPr="00CC33FA" w:rsidRDefault="00CC33FA" w:rsidP="00CC33FA">
      <w:pPr>
        <w:spacing w:after="0" w:line="240" w:lineRule="auto"/>
        <w:ind w:right="-5"/>
        <w:rPr>
          <w:rFonts w:ascii="Times New Roman" w:eastAsia="Times New Roman" w:hAnsi="Times New Roman" w:cs="Times New Roman"/>
          <w:b/>
          <w:bCs/>
          <w:sz w:val="24"/>
          <w:szCs w:val="24"/>
          <w:lang w:val="uk-UA" w:eastAsia="ru-RU"/>
        </w:rPr>
      </w:pPr>
    </w:p>
    <w:p w:rsidR="00CC33FA" w:rsidRPr="00CC33FA" w:rsidRDefault="00CC33FA" w:rsidP="00CC33FA">
      <w:pPr>
        <w:spacing w:after="0" w:line="240" w:lineRule="auto"/>
        <w:jc w:val="center"/>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Специфікація</w:t>
      </w:r>
    </w:p>
    <w:p w:rsidR="00CC33FA" w:rsidRPr="00CC33FA" w:rsidRDefault="00CC33FA" w:rsidP="00CC33FA">
      <w:pPr>
        <w:spacing w:after="0" w:line="240" w:lineRule="auto"/>
        <w:jc w:val="center"/>
        <w:rPr>
          <w:rFonts w:ascii="Times New Roman" w:eastAsia="Times New Roman" w:hAnsi="Times New Roman" w:cs="Times New Roman"/>
          <w:b/>
          <w:sz w:val="24"/>
          <w:szCs w:val="24"/>
          <w:lang w:val="uk-UA" w:eastAsia="ru-RU"/>
        </w:rPr>
      </w:pPr>
    </w:p>
    <w:p w:rsidR="00CC33FA" w:rsidRPr="00CC33FA" w:rsidRDefault="00CC33FA" w:rsidP="00CC33FA">
      <w:pPr>
        <w:spacing w:after="0" w:line="240" w:lineRule="auto"/>
        <w:jc w:val="center"/>
        <w:rPr>
          <w:rFonts w:ascii="Times New Roman" w:eastAsia="Times New Roman" w:hAnsi="Times New Roman" w:cs="Times New Roman"/>
          <w:b/>
          <w:sz w:val="24"/>
          <w:szCs w:val="24"/>
          <w:lang w:val="uk-UA"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847"/>
        <w:gridCol w:w="1417"/>
        <w:gridCol w:w="1276"/>
        <w:gridCol w:w="1211"/>
        <w:gridCol w:w="1476"/>
      </w:tblGrid>
      <w:tr w:rsidR="00CC33FA" w:rsidRPr="00CC33FA" w:rsidTr="003E1098">
        <w:tc>
          <w:tcPr>
            <w:tcW w:w="2943"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Найменування товару</w:t>
            </w:r>
          </w:p>
        </w:tc>
        <w:tc>
          <w:tcPr>
            <w:tcW w:w="1847"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Найменування виробника товару</w:t>
            </w:r>
          </w:p>
        </w:tc>
        <w:tc>
          <w:tcPr>
            <w:tcW w:w="1417"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Назва та номер стандарту, якому відповідає товар</w:t>
            </w:r>
          </w:p>
        </w:tc>
        <w:tc>
          <w:tcPr>
            <w:tcW w:w="1276"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К-сть (л)</w:t>
            </w:r>
          </w:p>
        </w:tc>
        <w:tc>
          <w:tcPr>
            <w:tcW w:w="1211"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Ціна за од., грн, з ПДВ *</w:t>
            </w:r>
          </w:p>
        </w:tc>
        <w:tc>
          <w:tcPr>
            <w:tcW w:w="1476"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Загальна вартість, грн, з ПДВ*</w:t>
            </w:r>
          </w:p>
        </w:tc>
      </w:tr>
      <w:tr w:rsidR="00CC33FA" w:rsidRPr="00CC33FA" w:rsidTr="003E1098">
        <w:tc>
          <w:tcPr>
            <w:tcW w:w="2943" w:type="dxa"/>
          </w:tcPr>
          <w:p w:rsidR="00CC33FA" w:rsidRPr="00CC33FA" w:rsidRDefault="00CC33FA" w:rsidP="00CC33FA">
            <w:pPr>
              <w:spacing w:after="0" w:line="240" w:lineRule="auto"/>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1</w:t>
            </w:r>
          </w:p>
        </w:tc>
        <w:tc>
          <w:tcPr>
            <w:tcW w:w="1847"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2</w:t>
            </w:r>
          </w:p>
        </w:tc>
        <w:tc>
          <w:tcPr>
            <w:tcW w:w="1417"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3</w:t>
            </w:r>
          </w:p>
        </w:tc>
        <w:tc>
          <w:tcPr>
            <w:tcW w:w="1276"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4</w:t>
            </w:r>
          </w:p>
        </w:tc>
        <w:tc>
          <w:tcPr>
            <w:tcW w:w="1211"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5</w:t>
            </w:r>
          </w:p>
        </w:tc>
        <w:tc>
          <w:tcPr>
            <w:tcW w:w="1476" w:type="dxa"/>
          </w:tcPr>
          <w:p w:rsidR="00CC33FA" w:rsidRPr="00CC33FA" w:rsidRDefault="00CC33FA" w:rsidP="00CC33FA">
            <w:pPr>
              <w:spacing w:after="0" w:line="240" w:lineRule="auto"/>
              <w:jc w:val="both"/>
              <w:rPr>
                <w:rFonts w:ascii="Times New Roman" w:eastAsia="Times New Roman" w:hAnsi="Times New Roman" w:cs="Times New Roman"/>
                <w:b/>
                <w:sz w:val="24"/>
                <w:szCs w:val="24"/>
                <w:lang w:val="uk-UA" w:eastAsia="ru-RU"/>
              </w:rPr>
            </w:pPr>
            <w:r w:rsidRPr="00CC33FA">
              <w:rPr>
                <w:rFonts w:ascii="Times New Roman" w:eastAsia="Times New Roman" w:hAnsi="Times New Roman" w:cs="Times New Roman"/>
                <w:b/>
                <w:sz w:val="24"/>
                <w:szCs w:val="24"/>
                <w:lang w:val="uk-UA" w:eastAsia="ru-RU"/>
              </w:rPr>
              <w:t>6</w:t>
            </w:r>
          </w:p>
        </w:tc>
      </w:tr>
      <w:tr w:rsidR="00CC33FA" w:rsidRPr="00CC33FA" w:rsidTr="003E1098">
        <w:tc>
          <w:tcPr>
            <w:tcW w:w="2943" w:type="dxa"/>
            <w:tcBorders>
              <w:top w:val="single" w:sz="4" w:space="0" w:color="000001"/>
              <w:left w:val="single" w:sz="4" w:space="0" w:color="000001"/>
              <w:bottom w:val="single" w:sz="4" w:space="0" w:color="000001"/>
            </w:tcBorders>
          </w:tcPr>
          <w:p w:rsidR="00CC33FA" w:rsidRPr="00106264" w:rsidRDefault="00CC33FA" w:rsidP="00CC33FA">
            <w:pPr>
              <w:suppressAutoHyphens/>
              <w:spacing w:after="200" w:line="288" w:lineRule="auto"/>
              <w:rPr>
                <w:rFonts w:ascii="Times New Roman" w:eastAsia="Times New Roman" w:hAnsi="Times New Roman" w:cs="Times New Roman"/>
                <w:color w:val="00000A"/>
                <w:sz w:val="24"/>
                <w:szCs w:val="24"/>
                <w:highlight w:val="yellow"/>
                <w:lang w:val="uk-UA" w:eastAsia="zh-CN"/>
              </w:rPr>
            </w:pPr>
            <w:r w:rsidRPr="00106264">
              <w:rPr>
                <w:rFonts w:ascii="Times New Roman" w:eastAsia="Times New Roman" w:hAnsi="Times New Roman" w:cs="Times New Roman"/>
                <w:color w:val="00000A"/>
                <w:sz w:val="24"/>
                <w:szCs w:val="24"/>
                <w:lang w:val="uk-UA" w:eastAsia="zh-CN"/>
              </w:rPr>
              <w:t>Бензин А-95 (по талонах або по скетч-картках)</w:t>
            </w:r>
          </w:p>
        </w:tc>
        <w:tc>
          <w:tcPr>
            <w:tcW w:w="1847" w:type="dxa"/>
          </w:tcPr>
          <w:p w:rsidR="00CC33FA" w:rsidRPr="00CC33FA" w:rsidRDefault="00CC33FA" w:rsidP="00CC33FA">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000001"/>
              <w:left w:val="single" w:sz="4" w:space="0" w:color="000001"/>
              <w:bottom w:val="single" w:sz="4" w:space="0" w:color="000001"/>
            </w:tcBorders>
          </w:tcPr>
          <w:p w:rsidR="00CC33FA" w:rsidRPr="00CC33FA" w:rsidRDefault="00CC33FA" w:rsidP="00CC33FA">
            <w:pPr>
              <w:suppressAutoHyphens/>
              <w:snapToGrid w:val="0"/>
              <w:spacing w:after="0" w:line="240" w:lineRule="auto"/>
              <w:jc w:val="both"/>
              <w:rPr>
                <w:rFonts w:ascii="Times New Roman" w:eastAsia="SimSun;宋体" w:hAnsi="Times New Roman" w:cs="Times New Roman"/>
                <w:color w:val="00000A"/>
                <w:sz w:val="24"/>
                <w:szCs w:val="24"/>
                <w:lang w:val="uk-UA" w:eastAsia="zh-CN"/>
              </w:rPr>
            </w:pPr>
          </w:p>
        </w:tc>
        <w:tc>
          <w:tcPr>
            <w:tcW w:w="1276" w:type="dxa"/>
          </w:tcPr>
          <w:p w:rsidR="00CC33FA" w:rsidRPr="00CC33FA" w:rsidRDefault="00106264" w:rsidP="00CC33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C33FA" w:rsidRPr="00CC33FA">
              <w:rPr>
                <w:rFonts w:ascii="Times New Roman" w:eastAsia="Times New Roman" w:hAnsi="Times New Roman" w:cs="Times New Roman"/>
                <w:sz w:val="24"/>
                <w:szCs w:val="24"/>
                <w:lang w:val="uk-UA" w:eastAsia="ru-RU"/>
              </w:rPr>
              <w:t>500</w:t>
            </w:r>
          </w:p>
        </w:tc>
        <w:tc>
          <w:tcPr>
            <w:tcW w:w="1211" w:type="dxa"/>
          </w:tcPr>
          <w:p w:rsidR="00CC33FA" w:rsidRPr="00CC33FA" w:rsidRDefault="00CC33FA" w:rsidP="00CC33FA">
            <w:pPr>
              <w:spacing w:after="0" w:line="240" w:lineRule="auto"/>
              <w:jc w:val="center"/>
              <w:rPr>
                <w:rFonts w:ascii="Times New Roman" w:eastAsia="Times New Roman" w:hAnsi="Times New Roman" w:cs="Times New Roman"/>
                <w:sz w:val="24"/>
                <w:szCs w:val="24"/>
                <w:lang w:val="uk-UA" w:eastAsia="ru-RU"/>
              </w:rPr>
            </w:pPr>
          </w:p>
        </w:tc>
        <w:tc>
          <w:tcPr>
            <w:tcW w:w="1476" w:type="dxa"/>
          </w:tcPr>
          <w:p w:rsidR="00CC33FA" w:rsidRPr="00CC33FA" w:rsidRDefault="00CC33FA" w:rsidP="00EA7C55">
            <w:pPr>
              <w:spacing w:after="0" w:line="240" w:lineRule="auto"/>
              <w:jc w:val="right"/>
              <w:rPr>
                <w:rFonts w:ascii="Times New Roman" w:eastAsia="Times New Roman" w:hAnsi="Times New Roman" w:cs="Times New Roman"/>
                <w:sz w:val="24"/>
                <w:szCs w:val="24"/>
                <w:lang w:val="uk-UA" w:eastAsia="ru-RU"/>
              </w:rPr>
            </w:pPr>
          </w:p>
        </w:tc>
      </w:tr>
      <w:tr w:rsidR="00106264" w:rsidRPr="00CC33FA" w:rsidTr="003E1098">
        <w:tc>
          <w:tcPr>
            <w:tcW w:w="2943" w:type="dxa"/>
            <w:tcBorders>
              <w:top w:val="single" w:sz="4" w:space="0" w:color="000001"/>
              <w:left w:val="single" w:sz="4" w:space="0" w:color="000001"/>
              <w:bottom w:val="single" w:sz="4" w:space="0" w:color="000001"/>
            </w:tcBorders>
          </w:tcPr>
          <w:p w:rsidR="00106264" w:rsidRPr="00106264" w:rsidRDefault="00106264" w:rsidP="00CC33FA">
            <w:pPr>
              <w:suppressAutoHyphens/>
              <w:spacing w:after="200" w:line="288" w:lineRule="auto"/>
              <w:rPr>
                <w:rFonts w:ascii="Times New Roman" w:eastAsia="Times New Roman" w:hAnsi="Times New Roman" w:cs="Times New Roman"/>
                <w:color w:val="00000A"/>
                <w:sz w:val="24"/>
                <w:szCs w:val="24"/>
                <w:lang w:val="uk-UA" w:eastAsia="zh-CN"/>
              </w:rPr>
            </w:pPr>
            <w:r w:rsidRPr="00106264">
              <w:rPr>
                <w:rFonts w:ascii="Times New Roman" w:eastAsia="Times New Roman" w:hAnsi="Times New Roman" w:cs="Times New Roman"/>
                <w:color w:val="00000A"/>
                <w:sz w:val="24"/>
                <w:szCs w:val="24"/>
                <w:lang w:val="uk-UA" w:eastAsia="zh-CN"/>
              </w:rPr>
              <w:t>Дизельне паливо Євро-5 (по талонах або по скетч-картках)</w:t>
            </w:r>
          </w:p>
        </w:tc>
        <w:tc>
          <w:tcPr>
            <w:tcW w:w="1847" w:type="dxa"/>
          </w:tcPr>
          <w:p w:rsidR="00106264" w:rsidRPr="00CC33FA" w:rsidRDefault="00106264" w:rsidP="00CC33FA">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000001"/>
              <w:left w:val="single" w:sz="4" w:space="0" w:color="000001"/>
              <w:bottom w:val="single" w:sz="4" w:space="0" w:color="000001"/>
            </w:tcBorders>
          </w:tcPr>
          <w:p w:rsidR="00106264" w:rsidRPr="00CC33FA" w:rsidRDefault="00106264" w:rsidP="00CC33FA">
            <w:pPr>
              <w:suppressAutoHyphens/>
              <w:snapToGrid w:val="0"/>
              <w:spacing w:after="0" w:line="240" w:lineRule="auto"/>
              <w:jc w:val="both"/>
              <w:rPr>
                <w:rFonts w:ascii="Times New Roman" w:eastAsia="SimSun;宋体" w:hAnsi="Times New Roman" w:cs="Times New Roman"/>
                <w:color w:val="00000A"/>
                <w:sz w:val="24"/>
                <w:szCs w:val="24"/>
                <w:lang w:val="uk-UA" w:eastAsia="zh-CN"/>
              </w:rPr>
            </w:pPr>
          </w:p>
        </w:tc>
        <w:tc>
          <w:tcPr>
            <w:tcW w:w="1276" w:type="dxa"/>
          </w:tcPr>
          <w:p w:rsidR="00106264" w:rsidRDefault="00E069AB" w:rsidP="00CC33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106264">
              <w:rPr>
                <w:rFonts w:ascii="Times New Roman" w:eastAsia="Times New Roman" w:hAnsi="Times New Roman" w:cs="Times New Roman"/>
                <w:sz w:val="24"/>
                <w:szCs w:val="24"/>
                <w:lang w:val="uk-UA" w:eastAsia="ru-RU"/>
              </w:rPr>
              <w:t>00</w:t>
            </w:r>
          </w:p>
        </w:tc>
        <w:tc>
          <w:tcPr>
            <w:tcW w:w="1211" w:type="dxa"/>
          </w:tcPr>
          <w:p w:rsidR="00106264" w:rsidRPr="00CC33FA" w:rsidRDefault="00106264" w:rsidP="00CC33FA">
            <w:pPr>
              <w:spacing w:after="0" w:line="240" w:lineRule="auto"/>
              <w:jc w:val="center"/>
              <w:rPr>
                <w:rFonts w:ascii="Times New Roman" w:eastAsia="Times New Roman" w:hAnsi="Times New Roman" w:cs="Times New Roman"/>
                <w:sz w:val="24"/>
                <w:szCs w:val="24"/>
                <w:lang w:val="uk-UA" w:eastAsia="ru-RU"/>
              </w:rPr>
            </w:pPr>
          </w:p>
        </w:tc>
        <w:tc>
          <w:tcPr>
            <w:tcW w:w="1476" w:type="dxa"/>
          </w:tcPr>
          <w:p w:rsidR="00106264" w:rsidRPr="00CC33FA" w:rsidRDefault="00106264" w:rsidP="00EA7C55">
            <w:pPr>
              <w:spacing w:after="0" w:line="240" w:lineRule="auto"/>
              <w:jc w:val="right"/>
              <w:rPr>
                <w:rFonts w:ascii="Times New Roman" w:eastAsia="Times New Roman" w:hAnsi="Times New Roman" w:cs="Times New Roman"/>
                <w:sz w:val="24"/>
                <w:szCs w:val="24"/>
                <w:lang w:val="uk-UA" w:eastAsia="ru-RU"/>
              </w:rPr>
            </w:pPr>
          </w:p>
        </w:tc>
      </w:tr>
      <w:tr w:rsidR="00106264" w:rsidRPr="00CC33FA" w:rsidTr="003E1098">
        <w:tc>
          <w:tcPr>
            <w:tcW w:w="2943" w:type="dxa"/>
            <w:tcBorders>
              <w:top w:val="single" w:sz="4" w:space="0" w:color="000001"/>
              <w:left w:val="single" w:sz="4" w:space="0" w:color="000001"/>
              <w:bottom w:val="single" w:sz="4" w:space="0" w:color="000001"/>
            </w:tcBorders>
          </w:tcPr>
          <w:p w:rsidR="00106264" w:rsidRPr="00106264" w:rsidRDefault="00106264" w:rsidP="00CC33FA">
            <w:pPr>
              <w:suppressAutoHyphens/>
              <w:spacing w:after="200" w:line="288" w:lineRule="auto"/>
              <w:rPr>
                <w:rFonts w:ascii="Times New Roman" w:eastAsia="Times New Roman" w:hAnsi="Times New Roman" w:cs="Times New Roman"/>
                <w:color w:val="00000A"/>
                <w:sz w:val="24"/>
                <w:szCs w:val="24"/>
                <w:lang w:val="uk-UA" w:eastAsia="zh-CN"/>
              </w:rPr>
            </w:pPr>
            <w:r w:rsidRPr="00106264">
              <w:rPr>
                <w:rFonts w:ascii="Times New Roman" w:eastAsia="Times New Roman" w:hAnsi="Times New Roman" w:cs="Times New Roman"/>
                <w:color w:val="00000A"/>
                <w:sz w:val="24"/>
                <w:szCs w:val="24"/>
                <w:lang w:val="uk-UA" w:eastAsia="zh-CN"/>
              </w:rPr>
              <w:t>Газ скраплений (по талонах або по скетч-картках)</w:t>
            </w:r>
          </w:p>
        </w:tc>
        <w:tc>
          <w:tcPr>
            <w:tcW w:w="1847" w:type="dxa"/>
          </w:tcPr>
          <w:p w:rsidR="00106264" w:rsidRPr="00CC33FA" w:rsidRDefault="00106264" w:rsidP="00CC33FA">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000001"/>
              <w:left w:val="single" w:sz="4" w:space="0" w:color="000001"/>
              <w:bottom w:val="single" w:sz="4" w:space="0" w:color="000001"/>
            </w:tcBorders>
          </w:tcPr>
          <w:p w:rsidR="00106264" w:rsidRPr="00CC33FA" w:rsidRDefault="00106264" w:rsidP="00CC33FA">
            <w:pPr>
              <w:suppressAutoHyphens/>
              <w:snapToGrid w:val="0"/>
              <w:spacing w:after="0" w:line="240" w:lineRule="auto"/>
              <w:jc w:val="both"/>
              <w:rPr>
                <w:rFonts w:ascii="Times New Roman" w:eastAsia="SimSun;宋体" w:hAnsi="Times New Roman" w:cs="Times New Roman"/>
                <w:color w:val="00000A"/>
                <w:sz w:val="24"/>
                <w:szCs w:val="24"/>
                <w:lang w:val="uk-UA" w:eastAsia="zh-CN"/>
              </w:rPr>
            </w:pPr>
          </w:p>
        </w:tc>
        <w:tc>
          <w:tcPr>
            <w:tcW w:w="1276" w:type="dxa"/>
          </w:tcPr>
          <w:p w:rsidR="00106264" w:rsidRDefault="00106264" w:rsidP="00CC33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1211" w:type="dxa"/>
          </w:tcPr>
          <w:p w:rsidR="00106264" w:rsidRPr="00CC33FA" w:rsidRDefault="00106264" w:rsidP="00CC33FA">
            <w:pPr>
              <w:spacing w:after="0" w:line="240" w:lineRule="auto"/>
              <w:jc w:val="center"/>
              <w:rPr>
                <w:rFonts w:ascii="Times New Roman" w:eastAsia="Times New Roman" w:hAnsi="Times New Roman" w:cs="Times New Roman"/>
                <w:sz w:val="24"/>
                <w:szCs w:val="24"/>
                <w:lang w:val="uk-UA" w:eastAsia="ru-RU"/>
              </w:rPr>
            </w:pPr>
          </w:p>
        </w:tc>
        <w:tc>
          <w:tcPr>
            <w:tcW w:w="1476" w:type="dxa"/>
          </w:tcPr>
          <w:p w:rsidR="00106264" w:rsidRPr="00CC33FA" w:rsidRDefault="00106264" w:rsidP="00EA7C55">
            <w:pPr>
              <w:spacing w:after="0" w:line="240" w:lineRule="auto"/>
              <w:jc w:val="right"/>
              <w:rPr>
                <w:rFonts w:ascii="Times New Roman" w:eastAsia="Times New Roman" w:hAnsi="Times New Roman" w:cs="Times New Roman"/>
                <w:sz w:val="24"/>
                <w:szCs w:val="24"/>
                <w:lang w:val="uk-UA" w:eastAsia="ru-RU"/>
              </w:rPr>
            </w:pPr>
          </w:p>
        </w:tc>
      </w:tr>
      <w:tr w:rsidR="00CC33FA" w:rsidRPr="00EA7C55" w:rsidTr="003E1098">
        <w:tc>
          <w:tcPr>
            <w:tcW w:w="8694" w:type="dxa"/>
            <w:gridSpan w:val="5"/>
          </w:tcPr>
          <w:p w:rsidR="00CC33FA" w:rsidRPr="00EA7C55" w:rsidRDefault="00EA7C55" w:rsidP="00EA7C55">
            <w:pPr>
              <w:spacing w:after="0" w:line="240" w:lineRule="auto"/>
              <w:jc w:val="both"/>
              <w:rPr>
                <w:rFonts w:ascii="Times New Roman" w:eastAsia="Times New Roman" w:hAnsi="Times New Roman" w:cs="Times New Roman"/>
                <w:b/>
                <w:lang w:val="uk-UA" w:eastAsia="ru-RU"/>
              </w:rPr>
            </w:pPr>
            <w:r w:rsidRPr="00EA7C55">
              <w:rPr>
                <w:rFonts w:ascii="Times New Roman" w:eastAsia="Times New Roman" w:hAnsi="Times New Roman" w:cs="Times New Roman"/>
                <w:b/>
                <w:lang w:val="uk-UA" w:eastAsia="ru-RU"/>
              </w:rPr>
              <w:t>Разом</w:t>
            </w:r>
          </w:p>
        </w:tc>
        <w:tc>
          <w:tcPr>
            <w:tcW w:w="1476" w:type="dxa"/>
          </w:tcPr>
          <w:p w:rsidR="00CC33FA" w:rsidRPr="00EA7C55" w:rsidRDefault="00CC33FA" w:rsidP="00EA7C55">
            <w:pPr>
              <w:spacing w:after="0" w:line="240" w:lineRule="auto"/>
              <w:jc w:val="right"/>
              <w:rPr>
                <w:rFonts w:ascii="Times New Roman" w:eastAsia="Times New Roman" w:hAnsi="Times New Roman" w:cs="Times New Roman"/>
                <w:b/>
                <w:lang w:val="uk-UA" w:eastAsia="ru-RU"/>
              </w:rPr>
            </w:pPr>
          </w:p>
        </w:tc>
      </w:tr>
    </w:tbl>
    <w:p w:rsidR="00CC33FA" w:rsidRPr="00EA7C55" w:rsidRDefault="00CC33FA" w:rsidP="00CC33FA">
      <w:pPr>
        <w:spacing w:after="0" w:line="240" w:lineRule="auto"/>
        <w:jc w:val="both"/>
        <w:rPr>
          <w:rFonts w:ascii="Times New Roman" w:eastAsia="Times New Roman" w:hAnsi="Times New Roman" w:cs="Times New Roman"/>
          <w:b/>
          <w:sz w:val="24"/>
          <w:szCs w:val="24"/>
          <w:lang w:val="uk-UA" w:eastAsia="ru-RU"/>
        </w:rPr>
      </w:pPr>
    </w:p>
    <w:p w:rsidR="00CC33FA" w:rsidRPr="00CC33FA" w:rsidRDefault="00CC33FA" w:rsidP="00CC33FA">
      <w:pPr>
        <w:spacing w:after="0" w:line="240" w:lineRule="auto"/>
        <w:jc w:val="both"/>
        <w:rPr>
          <w:rFonts w:ascii="Times New Roman" w:eastAsia="Times New Roman" w:hAnsi="Times New Roman" w:cs="Times New Roman"/>
          <w:kern w:val="1"/>
          <w:sz w:val="24"/>
          <w:szCs w:val="24"/>
          <w:lang w:val="uk-UA" w:eastAsia="ru-RU"/>
        </w:rPr>
      </w:pPr>
      <w:r w:rsidRPr="00CC33FA">
        <w:rPr>
          <w:rFonts w:ascii="Times New Roman" w:eastAsia="Times New Roman" w:hAnsi="Times New Roman" w:cs="Times New Roman"/>
          <w:sz w:val="24"/>
          <w:szCs w:val="24"/>
          <w:lang w:val="uk-UA" w:eastAsia="ru-RU"/>
        </w:rPr>
        <w:tab/>
        <w:t xml:space="preserve">Ціна цього Договору становить </w:t>
      </w:r>
      <w:r w:rsidR="007657F9">
        <w:rPr>
          <w:rFonts w:ascii="Times New Roman" w:eastAsia="Times New Roman" w:hAnsi="Times New Roman" w:cs="Times New Roman"/>
          <w:sz w:val="24"/>
          <w:szCs w:val="24"/>
          <w:lang w:val="uk-UA" w:eastAsia="ru-RU"/>
        </w:rPr>
        <w:t>________________________</w:t>
      </w:r>
      <w:r w:rsidRPr="00CC33FA">
        <w:rPr>
          <w:rFonts w:ascii="Times New Roman" w:eastAsia="Times New Roman" w:hAnsi="Times New Roman" w:cs="Times New Roman"/>
          <w:sz w:val="24"/>
          <w:szCs w:val="24"/>
          <w:lang w:val="uk-UA" w:eastAsia="ru-RU"/>
        </w:rPr>
        <w:t xml:space="preserve"> грн</w:t>
      </w:r>
      <w:r w:rsidR="00EA7C55">
        <w:rPr>
          <w:rFonts w:ascii="Times New Roman" w:eastAsia="Times New Roman" w:hAnsi="Times New Roman" w:cs="Times New Roman"/>
          <w:sz w:val="24"/>
          <w:szCs w:val="24"/>
          <w:lang w:val="uk-UA" w:eastAsia="ru-RU"/>
        </w:rPr>
        <w:t xml:space="preserve">. </w:t>
      </w:r>
      <w:r w:rsidR="007657F9">
        <w:rPr>
          <w:rFonts w:ascii="Times New Roman" w:eastAsia="Times New Roman" w:hAnsi="Times New Roman" w:cs="Times New Roman"/>
          <w:sz w:val="24"/>
          <w:szCs w:val="24"/>
          <w:lang w:val="uk-UA" w:eastAsia="ru-RU"/>
        </w:rPr>
        <w:t>_________</w:t>
      </w:r>
      <w:r w:rsidR="00EA7C55">
        <w:rPr>
          <w:rFonts w:ascii="Times New Roman" w:eastAsia="Times New Roman" w:hAnsi="Times New Roman" w:cs="Times New Roman"/>
          <w:sz w:val="24"/>
          <w:szCs w:val="24"/>
          <w:lang w:val="uk-UA" w:eastAsia="ru-RU"/>
        </w:rPr>
        <w:t xml:space="preserve"> коп.</w:t>
      </w:r>
      <w:r w:rsidR="007657F9">
        <w:rPr>
          <w:rFonts w:ascii="Times New Roman" w:eastAsia="Times New Roman" w:hAnsi="Times New Roman" w:cs="Times New Roman"/>
          <w:sz w:val="24"/>
          <w:szCs w:val="24"/>
          <w:lang w:val="uk-UA" w:eastAsia="ru-RU"/>
        </w:rPr>
        <w:t>, у т. ч. ПДВ</w:t>
      </w:r>
    </w:p>
    <w:p w:rsidR="00CC33FA" w:rsidRPr="00CC33FA" w:rsidRDefault="00CC33FA" w:rsidP="00CC33FA">
      <w:pPr>
        <w:spacing w:after="0" w:line="240" w:lineRule="auto"/>
        <w:jc w:val="both"/>
        <w:rPr>
          <w:rFonts w:ascii="Times New Roman" w:eastAsia="Times New Roman" w:hAnsi="Times New Roman" w:cs="Times New Roman"/>
          <w:kern w:val="1"/>
          <w:sz w:val="24"/>
          <w:szCs w:val="24"/>
          <w:lang w:val="uk-UA" w:eastAsia="ru-RU"/>
        </w:rPr>
      </w:pPr>
    </w:p>
    <w:tbl>
      <w:tblPr>
        <w:tblW w:w="10065" w:type="dxa"/>
        <w:tblInd w:w="-318" w:type="dxa"/>
        <w:tblLayout w:type="fixed"/>
        <w:tblLook w:val="0000" w:firstRow="0" w:lastRow="0" w:firstColumn="0" w:lastColumn="0" w:noHBand="0" w:noVBand="0"/>
      </w:tblPr>
      <w:tblGrid>
        <w:gridCol w:w="5246"/>
        <w:gridCol w:w="4819"/>
      </w:tblGrid>
      <w:tr w:rsidR="00CC33FA" w:rsidRPr="00CC33FA" w:rsidTr="003E1098">
        <w:trPr>
          <w:trHeight w:val="80"/>
        </w:trPr>
        <w:tc>
          <w:tcPr>
            <w:tcW w:w="5246" w:type="dxa"/>
          </w:tcPr>
          <w:p w:rsidR="00CC33FA" w:rsidRPr="00CC33FA" w:rsidRDefault="00CC33FA" w:rsidP="00CC33FA">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CC33FA">
              <w:rPr>
                <w:rFonts w:ascii="Times New Roman" w:eastAsia="Calibri" w:hAnsi="Times New Roman" w:cs="Times New Roman"/>
                <w:b/>
                <w:bCs/>
                <w:sz w:val="24"/>
                <w:szCs w:val="24"/>
                <w:lang w:val="uk-UA" w:eastAsia="ru-RU"/>
              </w:rPr>
              <w:t>Продавець</w:t>
            </w:r>
          </w:p>
        </w:tc>
        <w:tc>
          <w:tcPr>
            <w:tcW w:w="4819" w:type="dxa"/>
          </w:tcPr>
          <w:p w:rsidR="00CC33FA" w:rsidRPr="00CC33FA" w:rsidRDefault="00CC33FA" w:rsidP="00CC33FA">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CC33FA">
              <w:rPr>
                <w:rFonts w:ascii="Times New Roman" w:eastAsia="Calibri" w:hAnsi="Times New Roman" w:cs="Times New Roman"/>
                <w:b/>
                <w:bCs/>
                <w:sz w:val="24"/>
                <w:szCs w:val="24"/>
                <w:lang w:val="uk-UA" w:eastAsia="ru-RU"/>
              </w:rPr>
              <w:t xml:space="preserve">Покупець </w:t>
            </w:r>
          </w:p>
        </w:tc>
      </w:tr>
    </w:tbl>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r w:rsidRPr="00CC33FA">
        <w:rPr>
          <w:rFonts w:ascii="Times New Roman" w:eastAsia="Times New Roman" w:hAnsi="Times New Roman" w:cs="Times New Roman"/>
          <w:color w:val="000000"/>
          <w:sz w:val="24"/>
          <w:szCs w:val="24"/>
          <w:lang w:val="uk-UA" w:eastAsia="zh-CN"/>
        </w:rPr>
        <w:t>___________________________________                            _____________________________</w:t>
      </w:r>
    </w:p>
    <w:p w:rsidR="00CC33FA" w:rsidRPr="00CC33FA" w:rsidRDefault="00CC33FA" w:rsidP="00CC33FA">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ind w:firstLine="567"/>
        <w:jc w:val="center"/>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kern w:val="1"/>
          <w:sz w:val="24"/>
          <w:szCs w:val="24"/>
          <w:lang w:val="uk-UA" w:eastAsia="ru-RU" w:bidi="hi-IN"/>
        </w:rPr>
      </w:pPr>
    </w:p>
    <w:p w:rsidR="00CC33FA" w:rsidRPr="00CC33FA" w:rsidRDefault="00CC33FA" w:rsidP="00CC33FA">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kern w:val="1"/>
          <w:sz w:val="24"/>
          <w:szCs w:val="24"/>
          <w:lang w:val="uk-UA" w:eastAsia="ru-RU" w:bidi="hi-IN"/>
        </w:rPr>
      </w:pPr>
    </w:p>
    <w:p w:rsidR="00CC33FA" w:rsidRPr="00CC33FA" w:rsidRDefault="00CC33FA" w:rsidP="00CC33FA">
      <w:pPr>
        <w:spacing w:after="0" w:line="240" w:lineRule="auto"/>
        <w:ind w:firstLine="5954"/>
        <w:rPr>
          <w:rFonts w:ascii="Times New Roman" w:eastAsia="Times New Roman" w:hAnsi="Times New Roman" w:cs="Times New Roman"/>
          <w:bCs/>
          <w:color w:val="000000"/>
          <w:sz w:val="24"/>
          <w:szCs w:val="24"/>
          <w:lang w:val="uk-UA"/>
        </w:rPr>
      </w:pPr>
      <w:bookmarkStart w:id="40" w:name="_GoBack"/>
      <w:bookmarkEnd w:id="40"/>
    </w:p>
    <w:p w:rsidR="00CC33FA" w:rsidRPr="00CC33FA" w:rsidRDefault="00CC33FA" w:rsidP="00CC33FA">
      <w:pPr>
        <w:spacing w:after="0" w:line="240" w:lineRule="auto"/>
        <w:ind w:firstLine="5954"/>
        <w:rPr>
          <w:rFonts w:ascii="Times New Roman" w:eastAsia="Times New Roman" w:hAnsi="Times New Roman" w:cs="Times New Roman"/>
          <w:bCs/>
          <w:color w:val="000000"/>
          <w:sz w:val="24"/>
          <w:szCs w:val="24"/>
          <w:lang w:val="uk-UA"/>
        </w:rPr>
      </w:pPr>
    </w:p>
    <w:p w:rsidR="00CC33FA" w:rsidRPr="00CC33FA" w:rsidRDefault="00CC33FA" w:rsidP="00CC33FA">
      <w:pPr>
        <w:spacing w:after="0" w:line="240" w:lineRule="auto"/>
        <w:ind w:firstLine="5954"/>
        <w:rPr>
          <w:rFonts w:ascii="Times New Roman" w:eastAsia="Times New Roman" w:hAnsi="Times New Roman" w:cs="Times New Roman"/>
          <w:bCs/>
          <w:color w:val="000000"/>
          <w:sz w:val="24"/>
          <w:szCs w:val="24"/>
          <w:lang w:val="uk-UA"/>
        </w:rPr>
      </w:pPr>
    </w:p>
    <w:p w:rsidR="00CC33FA" w:rsidRDefault="00CC33FA" w:rsidP="00CC33FA">
      <w:pPr>
        <w:spacing w:after="0" w:line="240" w:lineRule="auto"/>
        <w:ind w:firstLine="5954"/>
        <w:rPr>
          <w:rFonts w:ascii="Times New Roman" w:eastAsia="Times New Roman" w:hAnsi="Times New Roman" w:cs="Times New Roman"/>
          <w:bCs/>
          <w:color w:val="000000"/>
          <w:sz w:val="24"/>
          <w:szCs w:val="24"/>
          <w:lang w:val="uk-UA"/>
        </w:rPr>
      </w:pPr>
    </w:p>
    <w:p w:rsidR="00D67404" w:rsidRPr="00CC33FA" w:rsidRDefault="00D67404" w:rsidP="00CC33FA">
      <w:pPr>
        <w:spacing w:after="0" w:line="240" w:lineRule="auto"/>
        <w:ind w:firstLine="5954"/>
        <w:rPr>
          <w:rFonts w:ascii="Times New Roman" w:eastAsia="Times New Roman" w:hAnsi="Times New Roman" w:cs="Times New Roman"/>
          <w:bCs/>
          <w:color w:val="000000"/>
          <w:sz w:val="24"/>
          <w:szCs w:val="24"/>
          <w:lang w:val="uk-UA"/>
        </w:rPr>
      </w:pPr>
    </w:p>
    <w:p w:rsidR="00CC33FA" w:rsidRDefault="00CC33FA" w:rsidP="00CC33FA">
      <w:pPr>
        <w:spacing w:after="0" w:line="240" w:lineRule="auto"/>
        <w:ind w:firstLine="5670"/>
        <w:rPr>
          <w:rFonts w:ascii="Times New Roman" w:eastAsia="Times New Roman" w:hAnsi="Times New Roman" w:cs="Times New Roman"/>
          <w:bCs/>
          <w:color w:val="000000"/>
          <w:sz w:val="24"/>
          <w:szCs w:val="24"/>
          <w:lang w:val="uk-UA"/>
        </w:rPr>
      </w:pPr>
    </w:p>
    <w:p w:rsidR="007657F9" w:rsidRDefault="007657F9" w:rsidP="00CC33FA">
      <w:pPr>
        <w:spacing w:after="0" w:line="240" w:lineRule="auto"/>
        <w:ind w:firstLine="5670"/>
        <w:rPr>
          <w:rFonts w:ascii="Times New Roman" w:eastAsia="Times New Roman" w:hAnsi="Times New Roman" w:cs="Times New Roman"/>
          <w:bCs/>
          <w:color w:val="000000"/>
          <w:sz w:val="24"/>
          <w:szCs w:val="24"/>
          <w:lang w:val="uk-UA"/>
        </w:rPr>
      </w:pPr>
    </w:p>
    <w:p w:rsidR="007657F9" w:rsidRDefault="007657F9" w:rsidP="00CC33FA">
      <w:pPr>
        <w:spacing w:after="0" w:line="240" w:lineRule="auto"/>
        <w:ind w:firstLine="5670"/>
        <w:rPr>
          <w:rFonts w:ascii="Times New Roman" w:eastAsia="Times New Roman" w:hAnsi="Times New Roman" w:cs="Times New Roman"/>
          <w:bCs/>
          <w:color w:val="000000"/>
          <w:sz w:val="24"/>
          <w:szCs w:val="24"/>
          <w:lang w:val="uk-UA"/>
        </w:rPr>
      </w:pPr>
    </w:p>
    <w:p w:rsidR="007657F9" w:rsidRPr="00CC33FA" w:rsidRDefault="007657F9" w:rsidP="00CC33FA">
      <w:pPr>
        <w:spacing w:after="0" w:line="240" w:lineRule="auto"/>
        <w:ind w:firstLine="5670"/>
        <w:rPr>
          <w:rFonts w:ascii="Times New Roman" w:eastAsia="Times New Roman" w:hAnsi="Times New Roman" w:cs="Times New Roman"/>
          <w:bCs/>
          <w:color w:val="000000"/>
          <w:sz w:val="24"/>
          <w:szCs w:val="24"/>
          <w:lang w:val="uk-UA"/>
        </w:rPr>
      </w:pPr>
    </w:p>
    <w:p w:rsidR="00CC33FA" w:rsidRPr="00CC33FA" w:rsidRDefault="00CC33FA" w:rsidP="00CC33FA">
      <w:pPr>
        <w:spacing w:after="0" w:line="240" w:lineRule="auto"/>
        <w:ind w:firstLine="5670"/>
        <w:rPr>
          <w:rFonts w:ascii="Times New Roman" w:eastAsia="Times New Roman" w:hAnsi="Times New Roman" w:cs="Times New Roman"/>
          <w:bCs/>
          <w:color w:val="000000"/>
          <w:sz w:val="24"/>
          <w:szCs w:val="24"/>
          <w:lang w:val="uk-UA"/>
        </w:rPr>
      </w:pPr>
    </w:p>
    <w:p w:rsidR="00CC33FA" w:rsidRPr="00CC33FA" w:rsidRDefault="00CC33FA" w:rsidP="00CC33FA">
      <w:pPr>
        <w:spacing w:after="0" w:line="240" w:lineRule="auto"/>
        <w:ind w:firstLine="5670"/>
        <w:rPr>
          <w:rFonts w:ascii="Times New Roman" w:eastAsia="Times New Roman" w:hAnsi="Times New Roman" w:cs="Times New Roman"/>
          <w:bCs/>
          <w:color w:val="000000"/>
          <w:sz w:val="24"/>
          <w:szCs w:val="24"/>
          <w:lang w:val="uk-UA"/>
        </w:rPr>
      </w:pPr>
    </w:p>
    <w:p w:rsidR="00CC33FA" w:rsidRPr="00CC33FA" w:rsidRDefault="00CC33FA" w:rsidP="00CC33FA">
      <w:pPr>
        <w:spacing w:after="0" w:line="240" w:lineRule="auto"/>
        <w:ind w:firstLine="5670"/>
        <w:rPr>
          <w:rFonts w:ascii="Times New Roman" w:eastAsia="Times New Roman" w:hAnsi="Times New Roman" w:cs="Times New Roman"/>
          <w:bCs/>
          <w:color w:val="000000"/>
          <w:sz w:val="24"/>
          <w:szCs w:val="24"/>
          <w:lang w:val="uk-UA"/>
        </w:rPr>
      </w:pPr>
    </w:p>
    <w:p w:rsidR="00E12492" w:rsidRDefault="00E12492" w:rsidP="00CC33FA">
      <w:pPr>
        <w:spacing w:after="0" w:line="240" w:lineRule="auto"/>
        <w:ind w:firstLine="5670"/>
        <w:rPr>
          <w:rFonts w:ascii="Times New Roman" w:eastAsia="Times New Roman" w:hAnsi="Times New Roman" w:cs="Times New Roman"/>
          <w:bCs/>
          <w:color w:val="000000"/>
          <w:sz w:val="24"/>
          <w:szCs w:val="24"/>
          <w:lang w:val="uk-UA"/>
        </w:rPr>
      </w:pPr>
    </w:p>
    <w:p w:rsidR="00CC33FA" w:rsidRPr="00CC33FA" w:rsidRDefault="00CC33FA" w:rsidP="00CC33FA">
      <w:pPr>
        <w:spacing w:after="0" w:line="240" w:lineRule="auto"/>
        <w:ind w:firstLine="5670"/>
        <w:rPr>
          <w:rFonts w:ascii="Times New Roman" w:eastAsia="Times New Roman" w:hAnsi="Times New Roman" w:cs="Times New Roman"/>
          <w:bCs/>
          <w:color w:val="000000"/>
          <w:sz w:val="24"/>
          <w:szCs w:val="24"/>
          <w:lang w:val="uk-UA"/>
        </w:rPr>
      </w:pPr>
      <w:r w:rsidRPr="00CC33FA">
        <w:rPr>
          <w:rFonts w:ascii="Times New Roman" w:eastAsia="Times New Roman" w:hAnsi="Times New Roman" w:cs="Times New Roman"/>
          <w:bCs/>
          <w:color w:val="000000"/>
          <w:sz w:val="24"/>
          <w:szCs w:val="24"/>
          <w:lang w:val="uk-UA"/>
        </w:rPr>
        <w:lastRenderedPageBreak/>
        <w:t>Додаток № 2</w:t>
      </w:r>
    </w:p>
    <w:p w:rsidR="00CC33FA" w:rsidRPr="00CC33FA" w:rsidRDefault="00CC33FA" w:rsidP="00CC33FA">
      <w:pPr>
        <w:widowControl w:val="0"/>
        <w:tabs>
          <w:tab w:val="left" w:pos="426"/>
        </w:tabs>
        <w:autoSpaceDE w:val="0"/>
        <w:autoSpaceDN w:val="0"/>
        <w:adjustRightInd w:val="0"/>
        <w:spacing w:after="0" w:line="240" w:lineRule="auto"/>
        <w:ind w:firstLine="5670"/>
        <w:rPr>
          <w:rFonts w:ascii="Times New Roman" w:eastAsia="Times New Roman" w:hAnsi="Times New Roman" w:cs="Times New Roman"/>
          <w:bCs/>
          <w:color w:val="000000"/>
          <w:sz w:val="24"/>
          <w:szCs w:val="24"/>
          <w:lang w:val="uk-UA"/>
        </w:rPr>
      </w:pPr>
      <w:r w:rsidRPr="00CC33FA">
        <w:rPr>
          <w:rFonts w:ascii="Times New Roman" w:eastAsia="Times New Roman" w:hAnsi="Times New Roman" w:cs="Times New Roman"/>
          <w:bCs/>
          <w:color w:val="000000"/>
          <w:sz w:val="24"/>
          <w:szCs w:val="24"/>
          <w:lang w:val="uk-UA"/>
        </w:rPr>
        <w:t xml:space="preserve">до Договору від _________№______              </w:t>
      </w:r>
    </w:p>
    <w:p w:rsidR="00CC33FA" w:rsidRPr="00CC33FA" w:rsidRDefault="00CC33FA" w:rsidP="00CC33FA">
      <w:pPr>
        <w:widowControl w:val="0"/>
        <w:tabs>
          <w:tab w:val="left" w:pos="426"/>
        </w:tabs>
        <w:autoSpaceDE w:val="0"/>
        <w:autoSpaceDN w:val="0"/>
        <w:adjustRightInd w:val="0"/>
        <w:spacing w:after="0" w:line="240" w:lineRule="auto"/>
        <w:ind w:firstLine="5954"/>
        <w:rPr>
          <w:rFonts w:ascii="Times New Roman" w:eastAsia="Times New Roman" w:hAnsi="Times New Roman" w:cs="Times New Roman"/>
          <w:bCs/>
          <w:color w:val="000000"/>
          <w:sz w:val="24"/>
          <w:szCs w:val="24"/>
          <w:lang w:val="uk-UA"/>
        </w:rPr>
      </w:pPr>
    </w:p>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Перелік АЗС Продавця та АЗС партнерів у м. Києві та по Україні</w:t>
      </w:r>
    </w:p>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АЗС в м. Києві та Київській області</w:t>
      </w:r>
    </w:p>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277"/>
        <w:gridCol w:w="3305"/>
      </w:tblGrid>
      <w:tr w:rsidR="00CC33FA" w:rsidRPr="00CC33FA" w:rsidTr="003E1098">
        <w:tc>
          <w:tcPr>
            <w:tcW w:w="3379"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 з/п</w:t>
            </w:r>
          </w:p>
        </w:tc>
        <w:tc>
          <w:tcPr>
            <w:tcW w:w="3380"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Найменування АЗС</w:t>
            </w:r>
          </w:p>
        </w:tc>
        <w:tc>
          <w:tcPr>
            <w:tcW w:w="3380"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Місцезнаходження</w:t>
            </w:r>
          </w:p>
        </w:tc>
      </w:tr>
      <w:tr w:rsidR="00CC33FA" w:rsidRPr="00CC33FA" w:rsidTr="003E1098">
        <w:tc>
          <w:tcPr>
            <w:tcW w:w="3379"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r w:rsidRPr="00CC33FA">
              <w:rPr>
                <w:rFonts w:ascii="Times New Roman" w:eastAsia="Times New Roman" w:hAnsi="Times New Roman" w:cs="Times New Roman"/>
                <w:color w:val="000000"/>
                <w:sz w:val="24"/>
                <w:szCs w:val="24"/>
                <w:lang w:val="uk-UA" w:eastAsia="zh-CN"/>
              </w:rPr>
              <w:t>1</w:t>
            </w:r>
          </w:p>
        </w:tc>
        <w:tc>
          <w:tcPr>
            <w:tcW w:w="3380"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tc>
        <w:tc>
          <w:tcPr>
            <w:tcW w:w="3380"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tc>
      </w:tr>
      <w:tr w:rsidR="00CC33FA" w:rsidRPr="00CC33FA" w:rsidTr="003E1098">
        <w:tc>
          <w:tcPr>
            <w:tcW w:w="3379"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r w:rsidRPr="00CC33FA">
              <w:rPr>
                <w:rFonts w:ascii="Times New Roman" w:eastAsia="Times New Roman" w:hAnsi="Times New Roman" w:cs="Times New Roman"/>
                <w:color w:val="000000"/>
                <w:sz w:val="24"/>
                <w:szCs w:val="24"/>
                <w:lang w:val="uk-UA" w:eastAsia="zh-CN"/>
              </w:rPr>
              <w:t>…</w:t>
            </w:r>
          </w:p>
        </w:tc>
        <w:tc>
          <w:tcPr>
            <w:tcW w:w="3380"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tc>
        <w:tc>
          <w:tcPr>
            <w:tcW w:w="3380" w:type="dxa"/>
          </w:tcPr>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tc>
      </w:tr>
    </w:tbl>
    <w:p w:rsidR="00CC33FA" w:rsidRPr="00CC33FA" w:rsidRDefault="00CC33FA" w:rsidP="00CC33FA">
      <w:pPr>
        <w:spacing w:after="0" w:line="300" w:lineRule="auto"/>
        <w:rPr>
          <w:rFonts w:ascii="Times New Roman" w:eastAsia="Times New Roman" w:hAnsi="Times New Roman" w:cs="Times New Roman"/>
          <w:color w:val="000000"/>
          <w:sz w:val="24"/>
          <w:szCs w:val="24"/>
          <w:lang w:val="uk-UA" w:eastAsia="zh-CN"/>
        </w:rPr>
      </w:pPr>
    </w:p>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АЗС на території України</w:t>
      </w:r>
    </w:p>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277"/>
        <w:gridCol w:w="3305"/>
      </w:tblGrid>
      <w:tr w:rsidR="00CC33FA" w:rsidRPr="00CC33FA" w:rsidTr="003E1098">
        <w:tc>
          <w:tcPr>
            <w:tcW w:w="3306"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 з/п</w:t>
            </w:r>
          </w:p>
        </w:tc>
        <w:tc>
          <w:tcPr>
            <w:tcW w:w="3340"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Найменування АЗС</w:t>
            </w:r>
          </w:p>
        </w:tc>
        <w:tc>
          <w:tcPr>
            <w:tcW w:w="3351" w:type="dxa"/>
          </w:tcPr>
          <w:p w:rsidR="00CC33FA" w:rsidRPr="00CC33FA" w:rsidRDefault="00CC33FA" w:rsidP="00CC33FA">
            <w:pPr>
              <w:spacing w:after="0" w:line="300" w:lineRule="auto"/>
              <w:rPr>
                <w:rFonts w:ascii="Times New Roman" w:eastAsia="Times New Roman" w:hAnsi="Times New Roman" w:cs="Times New Roman"/>
                <w:b/>
                <w:color w:val="000000"/>
                <w:sz w:val="24"/>
                <w:szCs w:val="24"/>
                <w:lang w:val="uk-UA" w:eastAsia="zh-CN"/>
              </w:rPr>
            </w:pPr>
            <w:r w:rsidRPr="00CC33FA">
              <w:rPr>
                <w:rFonts w:ascii="Times New Roman" w:eastAsia="Times New Roman" w:hAnsi="Times New Roman" w:cs="Times New Roman"/>
                <w:b/>
                <w:color w:val="000000"/>
                <w:sz w:val="24"/>
                <w:szCs w:val="24"/>
                <w:lang w:val="uk-UA" w:eastAsia="zh-CN"/>
              </w:rPr>
              <w:t>Місцезнаходження</w:t>
            </w: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3306"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40"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c>
          <w:tcPr>
            <w:tcW w:w="3351" w:type="dxa"/>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r w:rsidR="00CC33FA" w:rsidRPr="00CC33FA" w:rsidTr="003E1098">
        <w:tc>
          <w:tcPr>
            <w:tcW w:w="9997" w:type="dxa"/>
            <w:gridSpan w:val="3"/>
          </w:tcPr>
          <w:p w:rsidR="00CC33FA" w:rsidRPr="00CC33FA" w:rsidRDefault="00CC33FA" w:rsidP="00CC33FA">
            <w:pPr>
              <w:spacing w:after="0" w:line="300" w:lineRule="auto"/>
              <w:jc w:val="center"/>
              <w:rPr>
                <w:rFonts w:ascii="Times New Roman" w:eastAsia="Times New Roman" w:hAnsi="Times New Roman" w:cs="Times New Roman"/>
                <w:b/>
                <w:color w:val="000000"/>
                <w:sz w:val="24"/>
                <w:szCs w:val="24"/>
                <w:lang w:val="uk-UA" w:eastAsia="zh-CN"/>
              </w:rPr>
            </w:pPr>
          </w:p>
        </w:tc>
      </w:tr>
    </w:tbl>
    <w:p w:rsidR="00CC33FA" w:rsidRPr="00CC33FA" w:rsidRDefault="00CC33FA" w:rsidP="00CC33FA">
      <w:pPr>
        <w:spacing w:after="0" w:line="276" w:lineRule="auto"/>
        <w:ind w:right="-79"/>
        <w:rPr>
          <w:rFonts w:ascii="Times New Roman" w:eastAsia="Times New Roman" w:hAnsi="Times New Roman" w:cs="Times New Roman"/>
          <w:sz w:val="20"/>
          <w:szCs w:val="20"/>
          <w:lang w:val="uk-UA" w:eastAsia="ru-RU"/>
        </w:rPr>
      </w:pPr>
    </w:p>
    <w:p w:rsidR="00A41362" w:rsidRPr="00CC33FA" w:rsidRDefault="00A41362">
      <w:pPr>
        <w:rPr>
          <w:rFonts w:ascii="Times New Roman" w:hAnsi="Times New Roman" w:cs="Times New Roman"/>
        </w:rPr>
      </w:pPr>
    </w:p>
    <w:sectPr w:rsidR="00A41362" w:rsidRPr="00CC33FA" w:rsidSect="00575432">
      <w:headerReference w:type="even" r:id="rId7"/>
      <w:headerReference w:type="default" r:id="rId8"/>
      <w:pgSz w:w="11906" w:h="16838"/>
      <w:pgMar w:top="567" w:right="851" w:bottom="425" w:left="1276"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0D" w:rsidRDefault="00CE670D">
      <w:pPr>
        <w:spacing w:after="0" w:line="240" w:lineRule="auto"/>
      </w:pPr>
      <w:r>
        <w:separator/>
      </w:r>
    </w:p>
  </w:endnote>
  <w:endnote w:type="continuationSeparator" w:id="0">
    <w:p w:rsidR="00CE670D" w:rsidRDefault="00CE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0D" w:rsidRDefault="00CE670D">
      <w:pPr>
        <w:spacing w:after="0" w:line="240" w:lineRule="auto"/>
      </w:pPr>
      <w:r>
        <w:separator/>
      </w:r>
    </w:p>
  </w:footnote>
  <w:footnote w:type="continuationSeparator" w:id="0">
    <w:p w:rsidR="00CE670D" w:rsidRDefault="00CE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5" w:rsidRDefault="00CC3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835" w:rsidRDefault="00CE67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5" w:rsidRDefault="00CC33FA">
    <w:pPr>
      <w:pStyle w:val="a3"/>
      <w:framePr w:wrap="around" w:vAnchor="text" w:hAnchor="margin" w:xAlign="center" w:y="1"/>
      <w:rPr>
        <w:rStyle w:val="a5"/>
        <w:color w:val="333333"/>
      </w:rPr>
    </w:pPr>
    <w:r>
      <w:rPr>
        <w:rStyle w:val="a5"/>
        <w:color w:val="333333"/>
      </w:rPr>
      <w:fldChar w:fldCharType="begin"/>
    </w:r>
    <w:r>
      <w:rPr>
        <w:rStyle w:val="a5"/>
        <w:color w:val="333333"/>
      </w:rPr>
      <w:instrText xml:space="preserve">PAGE  </w:instrText>
    </w:r>
    <w:r>
      <w:rPr>
        <w:rStyle w:val="a5"/>
        <w:color w:val="333333"/>
      </w:rPr>
      <w:fldChar w:fldCharType="separate"/>
    </w:r>
    <w:r w:rsidR="00E069AB">
      <w:rPr>
        <w:rStyle w:val="a5"/>
        <w:noProof/>
        <w:color w:val="333333"/>
      </w:rPr>
      <w:t>9</w:t>
    </w:r>
    <w:r>
      <w:rPr>
        <w:rStyle w:val="a5"/>
        <w:color w:val="333333"/>
      </w:rPr>
      <w:fldChar w:fldCharType="end"/>
    </w:r>
  </w:p>
  <w:p w:rsidR="00E57835" w:rsidRDefault="00CE67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0D7906DC"/>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213B0769"/>
    <w:multiLevelType w:val="multilevel"/>
    <w:tmpl w:val="047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0DB5"/>
    <w:multiLevelType w:val="multilevel"/>
    <w:tmpl w:val="3790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806DB"/>
    <w:multiLevelType w:val="multilevel"/>
    <w:tmpl w:val="44F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F1DD8"/>
    <w:multiLevelType w:val="multilevel"/>
    <w:tmpl w:val="2944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72"/>
    <w:rsid w:val="00106264"/>
    <w:rsid w:val="002E015D"/>
    <w:rsid w:val="00337781"/>
    <w:rsid w:val="00434365"/>
    <w:rsid w:val="00575432"/>
    <w:rsid w:val="007657F9"/>
    <w:rsid w:val="008C39C3"/>
    <w:rsid w:val="00907D72"/>
    <w:rsid w:val="00941443"/>
    <w:rsid w:val="00944B46"/>
    <w:rsid w:val="009F132A"/>
    <w:rsid w:val="00A41362"/>
    <w:rsid w:val="00AA4C6C"/>
    <w:rsid w:val="00AA638B"/>
    <w:rsid w:val="00B94894"/>
    <w:rsid w:val="00C93D78"/>
    <w:rsid w:val="00CC33FA"/>
    <w:rsid w:val="00CC5D9E"/>
    <w:rsid w:val="00CE670D"/>
    <w:rsid w:val="00D67404"/>
    <w:rsid w:val="00E069AB"/>
    <w:rsid w:val="00E12492"/>
    <w:rsid w:val="00E575BB"/>
    <w:rsid w:val="00E760EE"/>
    <w:rsid w:val="00EA7C55"/>
    <w:rsid w:val="00F277F8"/>
    <w:rsid w:val="00F6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54A1"/>
  <w15:chartTrackingRefBased/>
  <w15:docId w15:val="{CC647022-BB05-4B08-9E3C-957F8291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33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33FA"/>
  </w:style>
  <w:style w:type="character" w:styleId="a5">
    <w:name w:val="page number"/>
    <w:rsid w:val="00CC33FA"/>
  </w:style>
  <w:style w:type="character" w:styleId="a6">
    <w:name w:val="Hyperlink"/>
    <w:basedOn w:val="a0"/>
    <w:uiPriority w:val="99"/>
    <w:unhideWhenUsed/>
    <w:rsid w:val="00E12492"/>
    <w:rPr>
      <w:color w:val="0563C1" w:themeColor="hyperlink"/>
      <w:u w:val="single"/>
    </w:rPr>
  </w:style>
  <w:style w:type="paragraph" w:styleId="a7">
    <w:name w:val="Normal (Web)"/>
    <w:basedOn w:val="a"/>
    <w:uiPriority w:val="99"/>
    <w:semiHidden/>
    <w:unhideWhenUsed/>
    <w:rsid w:val="00D674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2191">
      <w:bodyDiv w:val="1"/>
      <w:marLeft w:val="0"/>
      <w:marRight w:val="0"/>
      <w:marTop w:val="0"/>
      <w:marBottom w:val="0"/>
      <w:divBdr>
        <w:top w:val="none" w:sz="0" w:space="0" w:color="auto"/>
        <w:left w:val="none" w:sz="0" w:space="0" w:color="auto"/>
        <w:bottom w:val="none" w:sz="0" w:space="0" w:color="auto"/>
        <w:right w:val="none" w:sz="0" w:space="0" w:color="auto"/>
      </w:divBdr>
    </w:div>
    <w:div w:id="17558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Гриценко</dc:creator>
  <cp:keywords/>
  <dc:description/>
  <cp:lastModifiedBy>PC</cp:lastModifiedBy>
  <cp:revision>14</cp:revision>
  <dcterms:created xsi:type="dcterms:W3CDTF">2023-11-10T08:28:00Z</dcterms:created>
  <dcterms:modified xsi:type="dcterms:W3CDTF">2024-04-16T10:32:00Z</dcterms:modified>
</cp:coreProperties>
</file>