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EFDC" w14:textId="77777777" w:rsidR="00435BE2" w:rsidRPr="000C5021" w:rsidRDefault="00435BE2" w:rsidP="00435BE2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Додаток  2</w:t>
      </w:r>
    </w:p>
    <w:p w14:paraId="78A1A788" w14:textId="77777777" w:rsidR="00435BE2" w:rsidRPr="000C5021" w:rsidRDefault="00435BE2" w:rsidP="00435BE2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14:paraId="6CA4F9B9" w14:textId="77777777" w:rsidR="00435BE2" w:rsidRPr="000C5021" w:rsidRDefault="00435BE2" w:rsidP="00435BE2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00D2F03" w14:textId="77777777" w:rsidR="00435BE2" w:rsidRPr="000C5021" w:rsidRDefault="00435BE2" w:rsidP="00435BE2">
      <w:pPr>
        <w:pStyle w:val="a3"/>
        <w:rPr>
          <w:rFonts w:ascii="Cambria" w:hAnsi="Cambria"/>
          <w:i/>
          <w:iCs/>
          <w:sz w:val="20"/>
          <w:szCs w:val="20"/>
          <w:u w:val="single"/>
          <w:lang w:val="uk-UA"/>
        </w:rPr>
      </w:pPr>
      <w:r w:rsidRPr="000C5021">
        <w:rPr>
          <w:rFonts w:ascii="Cambria" w:hAnsi="Cambria"/>
          <w:i/>
          <w:iCs/>
          <w:sz w:val="20"/>
          <w:szCs w:val="20"/>
          <w:u w:val="single"/>
          <w:lang w:val="uk-UA"/>
        </w:rPr>
        <w:t>Для підтвердження наявності обладнання та матеріально-технічної бази надати:</w:t>
      </w:r>
    </w:p>
    <w:p w14:paraId="64D142DB" w14:textId="77777777" w:rsidR="00435BE2" w:rsidRPr="000C5021" w:rsidRDefault="00435BE2" w:rsidP="00435BE2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AFEB150" w14:textId="77777777" w:rsidR="00435BE2" w:rsidRPr="000C5021" w:rsidRDefault="00435BE2" w:rsidP="00435BE2">
      <w:pPr>
        <w:pStyle w:val="a3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color w:val="000000"/>
          <w:sz w:val="20"/>
          <w:szCs w:val="20"/>
          <w:lang w:val="uk-UA"/>
        </w:rPr>
        <w:t>Довідка у довільній формі</w:t>
      </w:r>
      <w:r w:rsidRPr="000C5021">
        <w:rPr>
          <w:rFonts w:ascii="Cambria" w:hAnsi="Cambria"/>
          <w:color w:val="000000"/>
          <w:sz w:val="20"/>
          <w:szCs w:val="20"/>
          <w:lang w:val="uk-UA"/>
        </w:rPr>
        <w:t xml:space="preserve"> про наявність у  учасника відповідного обладнання та матеріально - технічної бази (власне/орендоване/інше). Копії документів, на підтвердження відповідної інформації  в довідці про наявність у  учасника відповідного обладнання та матеріально - технічної бази</w:t>
      </w:r>
      <w:r w:rsidRPr="000C5021">
        <w:rPr>
          <w:rFonts w:ascii="Cambria" w:hAnsi="Cambria"/>
          <w:sz w:val="20"/>
          <w:szCs w:val="20"/>
          <w:lang w:val="uk-UA" w:eastAsia="uk-UA"/>
        </w:rPr>
        <w:t xml:space="preserve">. </w:t>
      </w:r>
    </w:p>
    <w:p w14:paraId="27E5172A" w14:textId="77777777" w:rsidR="00435BE2" w:rsidRPr="000C5021" w:rsidRDefault="00435BE2" w:rsidP="00435BE2">
      <w:pPr>
        <w:pStyle w:val="a3"/>
        <w:ind w:left="720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color w:val="000000"/>
          <w:sz w:val="20"/>
          <w:szCs w:val="20"/>
          <w:lang w:val="uk-UA"/>
        </w:rPr>
        <w:t>Учасник може для підтвердження своєї відповідності цьому критерію залучити спроможності інших суб’єктів господарювання як субпідрядників/співвиконавців.</w:t>
      </w:r>
    </w:p>
    <w:p w14:paraId="1AB67C94" w14:textId="77777777" w:rsidR="00435BE2" w:rsidRPr="000C5021" w:rsidRDefault="00435BE2" w:rsidP="00435BE2">
      <w:pPr>
        <w:pStyle w:val="a3"/>
        <w:ind w:left="720"/>
        <w:jc w:val="both"/>
        <w:rPr>
          <w:rFonts w:ascii="Cambria" w:hAnsi="Cambria"/>
          <w:sz w:val="20"/>
          <w:szCs w:val="20"/>
          <w:lang w:val="uk-UA"/>
        </w:rPr>
      </w:pPr>
    </w:p>
    <w:p w14:paraId="65D5F6D5" w14:textId="77777777" w:rsidR="00435BE2" w:rsidRPr="000C5021" w:rsidRDefault="00435BE2" w:rsidP="00435BE2">
      <w:pPr>
        <w:pStyle w:val="a3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color w:val="000000"/>
          <w:sz w:val="20"/>
          <w:szCs w:val="20"/>
          <w:lang w:val="uk-UA"/>
        </w:rPr>
        <w:t>Довідка в довільній формі</w:t>
      </w:r>
      <w:r w:rsidRPr="000C5021">
        <w:rPr>
          <w:rFonts w:ascii="Cambria" w:hAnsi="Cambria"/>
          <w:color w:val="000000"/>
          <w:sz w:val="20"/>
          <w:szCs w:val="20"/>
          <w:lang w:val="uk-UA"/>
        </w:rPr>
        <w:t xml:space="preserve"> про</w:t>
      </w:r>
      <w:r w:rsidRPr="000C5021">
        <w:rPr>
          <w:rFonts w:ascii="Cambria" w:hAnsi="Cambria"/>
          <w:b/>
          <w:color w:val="000000"/>
          <w:sz w:val="20"/>
          <w:szCs w:val="20"/>
          <w:lang w:val="uk-UA"/>
        </w:rPr>
        <w:t xml:space="preserve"> </w:t>
      </w:r>
      <w:r w:rsidRPr="000C5021">
        <w:rPr>
          <w:rFonts w:ascii="Cambria" w:hAnsi="Cambria"/>
          <w:bCs/>
          <w:color w:val="000000"/>
          <w:sz w:val="20"/>
          <w:szCs w:val="20"/>
          <w:lang w:val="uk-UA"/>
        </w:rPr>
        <w:t xml:space="preserve">наявність  у учасника працівників відповідної кваліфікації, які мають необхідні знання та досвід, в якій зазначається наступна інформація: </w:t>
      </w:r>
    </w:p>
    <w:p w14:paraId="5C6B24A4" w14:textId="77777777" w:rsidR="00435BE2" w:rsidRPr="000C5021" w:rsidRDefault="00435BE2" w:rsidP="00435BE2">
      <w:pPr>
        <w:pStyle w:val="a3"/>
        <w:ind w:left="709"/>
        <w:jc w:val="both"/>
        <w:rPr>
          <w:rFonts w:ascii="Cambria" w:hAnsi="Cambria"/>
          <w:color w:val="000000"/>
          <w:sz w:val="20"/>
          <w:szCs w:val="20"/>
          <w:lang w:val="uk-UA"/>
        </w:rPr>
      </w:pPr>
      <w:r w:rsidRPr="000C5021">
        <w:rPr>
          <w:rFonts w:ascii="Cambria" w:hAnsi="Cambria"/>
          <w:color w:val="000000"/>
          <w:sz w:val="20"/>
          <w:szCs w:val="20"/>
          <w:lang w:val="uk-UA"/>
        </w:rPr>
        <w:t xml:space="preserve">– чисельність і кваліфікація працівників, які мають необхідні знання та досвід, а саме інформація про фахову освіту та досвід роботи спеціалістів відповідних напрямків, зазначити кількість штатних працівників учасника. </w:t>
      </w:r>
    </w:p>
    <w:p w14:paraId="15698A90" w14:textId="77777777" w:rsidR="00435BE2" w:rsidRPr="000C5021" w:rsidRDefault="00435BE2" w:rsidP="00435BE2">
      <w:pPr>
        <w:pStyle w:val="a3"/>
        <w:ind w:left="709"/>
        <w:jc w:val="both"/>
        <w:rPr>
          <w:rFonts w:ascii="Cambria" w:hAnsi="Cambria"/>
          <w:color w:val="000000"/>
          <w:sz w:val="20"/>
          <w:szCs w:val="20"/>
          <w:lang w:val="uk-UA"/>
        </w:rPr>
      </w:pPr>
      <w:r w:rsidRPr="000C5021">
        <w:rPr>
          <w:rFonts w:ascii="Cambria" w:hAnsi="Cambria"/>
          <w:color w:val="000000"/>
          <w:sz w:val="20"/>
          <w:szCs w:val="20"/>
          <w:lang w:val="uk-UA"/>
        </w:rPr>
        <w:t>Учасник може для підтвердження своєї відповідності цьому критерію залучити спроможності інших суб’єктів господарювання як субпідрядників/співвиконавців.</w:t>
      </w:r>
    </w:p>
    <w:p w14:paraId="0CF567C5" w14:textId="77777777" w:rsidR="00435BE2" w:rsidRPr="000C5021" w:rsidRDefault="00435BE2" w:rsidP="00435BE2">
      <w:pPr>
        <w:pStyle w:val="a3"/>
        <w:ind w:left="720"/>
        <w:jc w:val="both"/>
        <w:rPr>
          <w:rFonts w:ascii="Cambria" w:hAnsi="Cambria"/>
          <w:sz w:val="20"/>
          <w:szCs w:val="20"/>
          <w:lang w:val="uk-UA"/>
        </w:rPr>
      </w:pPr>
    </w:p>
    <w:p w14:paraId="3D9A9F8C" w14:textId="77777777" w:rsidR="00435BE2" w:rsidRPr="000C5021" w:rsidRDefault="00435BE2" w:rsidP="00435BE2">
      <w:pPr>
        <w:pStyle w:val="a3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  <w:lang w:val="uk-UA" w:eastAsia="ru-RU"/>
        </w:rPr>
      </w:pPr>
      <w:r w:rsidRPr="000C5021">
        <w:rPr>
          <w:rFonts w:ascii="Cambria" w:hAnsi="Cambria"/>
          <w:color w:val="000000"/>
          <w:sz w:val="20"/>
          <w:szCs w:val="20"/>
          <w:shd w:val="clear" w:color="auto" w:fill="FFFFFF"/>
          <w:lang w:val="uk-UA" w:eastAsia="ru-RU"/>
        </w:rPr>
        <w:t xml:space="preserve">У разі якщо учасник процедури закупівлі має намір залучити спроможності інших суб’єктів господарювання як субпідрядників/співвиконавців/ в обсязі не менше ніж 20 відсотків від вартості договору про закупівлю у випадку закупівлі робіт або послуг (в рамках цієї закупівлі) </w:t>
      </w:r>
      <w:r w:rsidRPr="000C5021">
        <w:rPr>
          <w:rFonts w:ascii="Cambria" w:hAnsi="Cambria"/>
          <w:b/>
          <w:bCs/>
          <w:i/>
          <w:iCs/>
          <w:color w:val="000000"/>
          <w:sz w:val="20"/>
          <w:szCs w:val="20"/>
          <w:lang w:val="uk-UA" w:eastAsia="ru-RU"/>
        </w:rPr>
        <w:t>обов’язково надати</w:t>
      </w:r>
      <w:r w:rsidRPr="000C5021">
        <w:rPr>
          <w:rFonts w:ascii="Cambria" w:hAnsi="Cambria"/>
          <w:color w:val="000000"/>
          <w:sz w:val="20"/>
          <w:szCs w:val="20"/>
          <w:lang w:val="uk-UA" w:eastAsia="ru-RU"/>
        </w:rPr>
        <w:t xml:space="preserve"> у складі тендерної пропозиції інформацію про повне найменування, код ЄДРПОУ/ідентифікаційний номер/, місцезнаходження щодо кожного такого суб’єкта господарювання.</w:t>
      </w:r>
    </w:p>
    <w:p w14:paraId="6FE7936D" w14:textId="77777777" w:rsidR="00435BE2" w:rsidRPr="000C5021" w:rsidRDefault="00435BE2" w:rsidP="00435BE2">
      <w:pPr>
        <w:pStyle w:val="a3"/>
        <w:jc w:val="both"/>
        <w:rPr>
          <w:rFonts w:ascii="Cambria" w:hAnsi="Cambria"/>
          <w:color w:val="000000"/>
          <w:sz w:val="20"/>
          <w:szCs w:val="20"/>
          <w:lang w:val="uk-UA" w:eastAsia="ru-RU"/>
        </w:rPr>
      </w:pPr>
    </w:p>
    <w:p w14:paraId="220FA713" w14:textId="77777777" w:rsidR="00435BE2" w:rsidRPr="000C5021" w:rsidRDefault="00435BE2" w:rsidP="00435BE2">
      <w:pPr>
        <w:pStyle w:val="a3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  <w:lang w:val="uk-UA" w:eastAsia="ru-RU"/>
        </w:rPr>
      </w:pPr>
      <w:r w:rsidRPr="000C5021">
        <w:rPr>
          <w:rFonts w:ascii="Cambria" w:hAnsi="Cambria"/>
          <w:color w:val="000000"/>
          <w:sz w:val="20"/>
          <w:szCs w:val="20"/>
          <w:lang w:val="uk-UA" w:eastAsia="ru-RU"/>
        </w:rPr>
        <w:t xml:space="preserve">Для підтвердження </w:t>
      </w:r>
      <w:r w:rsidRPr="000C5021">
        <w:rPr>
          <w:rFonts w:ascii="Cambria" w:hAnsi="Cambria"/>
          <w:color w:val="000000"/>
          <w:sz w:val="20"/>
          <w:szCs w:val="20"/>
          <w:u w:val="single"/>
          <w:lang w:val="uk-UA" w:eastAsia="ru-RU"/>
        </w:rPr>
        <w:t>щодо незалучення до виконання робіт чи послуг як субпідрядника/співвиконавця</w:t>
      </w:r>
      <w:r w:rsidRPr="000C5021">
        <w:rPr>
          <w:rFonts w:ascii="Cambria" w:hAnsi="Cambria"/>
          <w:color w:val="000000"/>
          <w:sz w:val="20"/>
          <w:szCs w:val="20"/>
          <w:lang w:val="uk-UA" w:eastAsia="ru-RU"/>
        </w:rPr>
        <w:t xml:space="preserve"> по даній закупівлі Учасники </w:t>
      </w:r>
      <w:r w:rsidRPr="000C5021">
        <w:rPr>
          <w:rFonts w:ascii="Cambria" w:hAnsi="Cambria"/>
          <w:b/>
          <w:bCs/>
          <w:i/>
          <w:iCs/>
          <w:color w:val="000000"/>
          <w:sz w:val="20"/>
          <w:szCs w:val="20"/>
          <w:lang w:val="uk-UA" w:eastAsia="ru-RU"/>
        </w:rPr>
        <w:t>обов’язково надають</w:t>
      </w:r>
      <w:r w:rsidRPr="000C5021">
        <w:rPr>
          <w:rFonts w:ascii="Cambria" w:hAnsi="Cambria"/>
          <w:color w:val="000000"/>
          <w:sz w:val="20"/>
          <w:szCs w:val="20"/>
          <w:lang w:val="uk-UA" w:eastAsia="ru-RU"/>
        </w:rPr>
        <w:t xml:space="preserve"> у складі Тендерної пропозиції довідку в довільній формі з підтвердженням щодо самостійного виконання робіт чи надання послуг.</w:t>
      </w:r>
    </w:p>
    <w:p w14:paraId="4D893BB9" w14:textId="77777777" w:rsidR="00435BE2" w:rsidRPr="000C5021" w:rsidRDefault="00435BE2" w:rsidP="00435BE2">
      <w:pPr>
        <w:jc w:val="right"/>
        <w:rPr>
          <w:rFonts w:ascii="Cambria" w:hAnsi="Cambria"/>
          <w:b/>
          <w:color w:val="000000"/>
          <w:sz w:val="20"/>
          <w:szCs w:val="20"/>
          <w:lang w:val="uk-UA"/>
        </w:rPr>
      </w:pPr>
    </w:p>
    <w:p w14:paraId="3ABD4A45" w14:textId="77777777" w:rsidR="00C04B73" w:rsidRDefault="00C04B73">
      <w:pPr>
        <w:rPr>
          <w:lang w:val="uk-UA"/>
        </w:rPr>
      </w:pPr>
    </w:p>
    <w:p w14:paraId="66085258" w14:textId="77777777" w:rsidR="00296FAA" w:rsidRDefault="00296FAA">
      <w:pPr>
        <w:rPr>
          <w:lang w:val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96FAA" w:rsidRPr="000C5021" w14:paraId="7BB65735" w14:textId="77777777" w:rsidTr="00296FAA">
        <w:tc>
          <w:tcPr>
            <w:tcW w:w="3342" w:type="dxa"/>
            <w:shd w:val="clear" w:color="auto" w:fill="auto"/>
          </w:tcPr>
          <w:p w14:paraId="557E6B1D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DE012DF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840DEF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96FAA" w:rsidRPr="000C5021" w14:paraId="074CE2F7" w14:textId="77777777" w:rsidTr="00296FAA">
        <w:tc>
          <w:tcPr>
            <w:tcW w:w="3342" w:type="dxa"/>
            <w:shd w:val="clear" w:color="auto" w:fill="auto"/>
          </w:tcPr>
          <w:p w14:paraId="1D3C964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85DC562" w14:textId="77777777" w:rsidR="00296FAA" w:rsidRPr="000C5021" w:rsidRDefault="00296FAA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006A2529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0320403C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BABE04E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BC8CEDF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1B52D2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E914F6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79F613B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404B9AE6" w14:textId="77777777" w:rsidR="00296FAA" w:rsidRPr="00296FAA" w:rsidRDefault="00296FAA">
      <w:pPr>
        <w:rPr>
          <w:lang w:val="uk-UA"/>
        </w:rPr>
      </w:pPr>
    </w:p>
    <w:sectPr w:rsidR="00296FAA" w:rsidRPr="00296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  <w:num w:numId="2" w16cid:durableId="74391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296FAA"/>
    <w:rsid w:val="00435BE2"/>
    <w:rsid w:val="00C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Buh3 DPSS</cp:lastModifiedBy>
  <cp:revision>2</cp:revision>
  <dcterms:created xsi:type="dcterms:W3CDTF">2023-07-03T12:01:00Z</dcterms:created>
  <dcterms:modified xsi:type="dcterms:W3CDTF">2023-07-03T12:01:00Z</dcterms:modified>
</cp:coreProperties>
</file>