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8" w:rsidRPr="008F7E18" w:rsidRDefault="008F7E18" w:rsidP="008F7E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6260E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Рішення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5</w:t>
      </w:r>
    </w:p>
    <w:p w:rsidR="008F7E18" w:rsidRPr="006260E8" w:rsidRDefault="008F7E18" w:rsidP="008F7E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260E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.03</w:t>
      </w:r>
      <w:r w:rsidRPr="006260E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</w:t>
      </w:r>
      <w:r w:rsidRPr="006260E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року</w:t>
      </w:r>
    </w:p>
    <w:p w:rsidR="00CC52D0" w:rsidRPr="008F7E18" w:rsidRDefault="008F7E18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7E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Уповноважена особа </w:t>
      </w:r>
      <w:proofErr w:type="spellStart"/>
      <w:r w:rsidRPr="008F7E18">
        <w:rPr>
          <w:rFonts w:ascii="Times New Roman" w:eastAsia="Times New Roman" w:hAnsi="Times New Roman" w:cs="Times New Roman"/>
          <w:sz w:val="28"/>
          <w:szCs w:val="28"/>
          <w:lang w:eastAsia="uk-UA"/>
        </w:rPr>
        <w:t>Буглина</w:t>
      </w:r>
      <w:proofErr w:type="spellEnd"/>
      <w:r w:rsidRPr="008F7E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Т.В. прийняла рішення щодо </w:t>
      </w:r>
      <w:r w:rsidRPr="008F7E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відміни </w:t>
      </w:r>
      <w:r w:rsidRPr="008F7E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переговорної процедури </w:t>
      </w:r>
      <w:r w:rsidRPr="008F7E18">
        <w:rPr>
          <w:rFonts w:ascii="Times New Roman" w:hAnsi="Times New Roman" w:cs="Times New Roman"/>
          <w:sz w:val="28"/>
          <w:szCs w:val="28"/>
        </w:rPr>
        <w:t>UA-2023-03-08-004913-a</w:t>
      </w:r>
      <w:r w:rsidRPr="008F7E18">
        <w:rPr>
          <w:sz w:val="28"/>
          <w:szCs w:val="28"/>
        </w:rPr>
        <w:t xml:space="preserve"> </w:t>
      </w:r>
      <w:r w:rsidRPr="008F7E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розподілу електричної енергії  на 2023рік 65310000-9 за ДК 021:2015 Єдиного закупівельного словника (далі —</w:t>
      </w:r>
      <w:r w:rsidRPr="008F7E1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8F7E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Закупівля</w:t>
      </w:r>
      <w:r w:rsidRPr="008F7E18">
        <w:rPr>
          <w:rFonts w:ascii="Times New Roman" w:eastAsia="Times New Roman" w:hAnsi="Times New Roman" w:cs="Times New Roman"/>
          <w:sz w:val="28"/>
          <w:szCs w:val="28"/>
          <w:lang w:eastAsia="uk-UA"/>
        </w:rPr>
        <w:t>) на суму 1117636,44 грн</w:t>
      </w:r>
      <w:r w:rsidRPr="008F7E18">
        <w:rPr>
          <w:rFonts w:ascii="Times New Roman" w:eastAsia="Times New Roman" w:hAnsi="Times New Roman" w:cs="Times New Roman"/>
          <w:sz w:val="28"/>
          <w:szCs w:val="28"/>
          <w:lang w:eastAsia="uk-UA"/>
        </w:rPr>
        <w:t>. у зв’язку з неможливістю усунення виявлених порушень законодавства у сфері публічних закупівель.</w:t>
      </w:r>
    </w:p>
    <w:p w:rsidR="008F7E18" w:rsidRDefault="008F7E18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F7E18" w:rsidRDefault="008F7E18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p w:rsidR="008F7E18" w:rsidRPr="006260E8" w:rsidRDefault="008F7E18" w:rsidP="008F7E18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Уповноважена особа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Буглина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Т.В.</w:t>
      </w:r>
    </w:p>
    <w:p w:rsidR="008F7E18" w:rsidRDefault="008F7E18"/>
    <w:sectPr w:rsidR="008F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18"/>
    <w:rsid w:val="008F7E18"/>
    <w:rsid w:val="00CC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2023-03-20T06:33:00Z</dcterms:created>
  <dcterms:modified xsi:type="dcterms:W3CDTF">2023-03-20T06:40:00Z</dcterms:modified>
</cp:coreProperties>
</file>