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623938">
        <w:rPr>
          <w:rFonts w:ascii="Times New Roman" w:eastAsia="SimSun" w:hAnsi="Times New Roman"/>
          <w:kern w:val="1"/>
          <w:lang w:eastAsia="hi-IN" w:bidi="hi-IN"/>
        </w:rPr>
        <w:t>59  від 30</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5B42C6" w:rsidRPr="008B275F" w:rsidRDefault="005B42C6" w:rsidP="005B42C6">
      <w:pPr>
        <w:jc w:val="center"/>
        <w:rPr>
          <w:rFonts w:ascii="Times New Roman" w:hAnsi="Times New Roman"/>
          <w:b/>
          <w:sz w:val="28"/>
          <w:szCs w:val="28"/>
        </w:rPr>
      </w:pPr>
      <w:r w:rsidRPr="008B275F">
        <w:rPr>
          <w:rFonts w:ascii="Times New Roman" w:eastAsia="SimSun" w:hAnsi="Times New Roman"/>
          <w:b/>
          <w:i/>
          <w:sz w:val="36"/>
          <w:lang w:eastAsia="ar-SA"/>
        </w:rPr>
        <w:t>С</w:t>
      </w:r>
      <w:r>
        <w:rPr>
          <w:rFonts w:ascii="Times New Roman" w:eastAsia="SimSun" w:hAnsi="Times New Roman"/>
          <w:b/>
          <w:i/>
          <w:sz w:val="36"/>
          <w:lang w:eastAsia="ar-SA"/>
        </w:rPr>
        <w:t xml:space="preserve">ирні продукти (сир </w:t>
      </w:r>
      <w:r>
        <w:rPr>
          <w:rFonts w:ascii="Times New Roman" w:eastAsia="SimSun" w:hAnsi="Times New Roman" w:cs="Times New Roman CYR"/>
          <w:b/>
          <w:i/>
          <w:sz w:val="36"/>
          <w:szCs w:val="24"/>
          <w:lang w:eastAsia="ar-SA"/>
        </w:rPr>
        <w:t>твердий жирність</w:t>
      </w:r>
      <w:r w:rsidRPr="00C969E4">
        <w:rPr>
          <w:rFonts w:ascii="Times New Roman" w:eastAsia="SimSun" w:hAnsi="Times New Roman" w:cs="Times New Roman CYR"/>
          <w:b/>
          <w:i/>
          <w:sz w:val="36"/>
          <w:szCs w:val="24"/>
          <w:lang w:eastAsia="ar-SA"/>
        </w:rPr>
        <w:t xml:space="preserve"> не </w:t>
      </w:r>
      <w:r>
        <w:rPr>
          <w:rFonts w:ascii="Times New Roman" w:eastAsia="SimSun" w:hAnsi="Times New Roman" w:cs="Times New Roman CYR"/>
          <w:b/>
          <w:i/>
          <w:sz w:val="36"/>
          <w:szCs w:val="24"/>
          <w:lang w:eastAsia="ar-SA"/>
        </w:rPr>
        <w:t>нижче</w:t>
      </w:r>
      <w:r w:rsidRPr="00C969E4">
        <w:rPr>
          <w:rFonts w:ascii="Times New Roman" w:eastAsia="SimSun" w:hAnsi="Times New Roman" w:cs="Times New Roman CYR"/>
          <w:b/>
          <w:i/>
          <w:sz w:val="36"/>
          <w:szCs w:val="24"/>
          <w:lang w:eastAsia="ar-SA"/>
        </w:rPr>
        <w:t xml:space="preserve"> </w:t>
      </w:r>
      <w:r>
        <w:rPr>
          <w:rFonts w:ascii="Times New Roman" w:eastAsia="SimSun" w:hAnsi="Times New Roman" w:cs="Times New Roman CYR"/>
          <w:b/>
          <w:i/>
          <w:sz w:val="36"/>
          <w:szCs w:val="24"/>
          <w:lang w:eastAsia="ar-SA"/>
        </w:rPr>
        <w:t xml:space="preserve"> </w:t>
      </w:r>
      <w:r w:rsidRPr="00C969E4">
        <w:rPr>
          <w:rFonts w:ascii="Times New Roman" w:eastAsia="SimSun" w:hAnsi="Times New Roman" w:cs="Times New Roman CYR"/>
          <w:b/>
          <w:i/>
          <w:sz w:val="36"/>
          <w:szCs w:val="24"/>
          <w:lang w:eastAsia="ar-SA"/>
        </w:rPr>
        <w:t>50 %</w:t>
      </w:r>
      <w:r>
        <w:rPr>
          <w:rFonts w:ascii="Times New Roman" w:eastAsia="SimSun" w:hAnsi="Times New Roman" w:cs="Times New Roman CYR"/>
          <w:b/>
          <w:i/>
          <w:sz w:val="36"/>
          <w:szCs w:val="24"/>
          <w:lang w:eastAsia="ar-SA"/>
        </w:rPr>
        <w:t>, сир м</w:t>
      </w:r>
      <w:r w:rsidRPr="00C57562">
        <w:rPr>
          <w:rFonts w:ascii="Times New Roman" w:eastAsia="SimSun" w:hAnsi="Times New Roman" w:cs="Times New Roman CYR"/>
          <w:b/>
          <w:i/>
          <w:sz w:val="36"/>
          <w:szCs w:val="24"/>
          <w:lang w:eastAsia="ar-SA"/>
        </w:rPr>
        <w:t>`</w:t>
      </w:r>
      <w:r>
        <w:rPr>
          <w:rFonts w:ascii="Times New Roman" w:eastAsia="SimSun" w:hAnsi="Times New Roman" w:cs="Times New Roman CYR"/>
          <w:b/>
          <w:i/>
          <w:sz w:val="36"/>
          <w:szCs w:val="24"/>
          <w:lang w:eastAsia="ar-SA"/>
        </w:rPr>
        <w:t>який жирність</w:t>
      </w:r>
      <w:r w:rsidRPr="00C969E4">
        <w:rPr>
          <w:rFonts w:ascii="Times New Roman" w:eastAsia="SimSun" w:hAnsi="Times New Roman" w:cs="Times New Roman CYR"/>
          <w:b/>
          <w:i/>
          <w:sz w:val="36"/>
          <w:szCs w:val="24"/>
          <w:lang w:eastAsia="ar-SA"/>
        </w:rPr>
        <w:t xml:space="preserve"> не </w:t>
      </w:r>
      <w:r>
        <w:rPr>
          <w:rFonts w:ascii="Times New Roman" w:eastAsia="SimSun" w:hAnsi="Times New Roman" w:cs="Times New Roman CYR"/>
          <w:b/>
          <w:i/>
          <w:sz w:val="36"/>
          <w:szCs w:val="24"/>
          <w:lang w:eastAsia="ar-SA"/>
        </w:rPr>
        <w:t>нижче</w:t>
      </w:r>
      <w:r w:rsidRPr="00C969E4">
        <w:rPr>
          <w:rFonts w:ascii="Times New Roman" w:eastAsia="SimSun" w:hAnsi="Times New Roman" w:cs="Times New Roman CYR"/>
          <w:b/>
          <w:i/>
          <w:sz w:val="36"/>
          <w:szCs w:val="24"/>
          <w:lang w:eastAsia="ar-SA"/>
        </w:rPr>
        <w:t xml:space="preserve"> </w:t>
      </w:r>
      <w:r>
        <w:rPr>
          <w:rFonts w:ascii="Times New Roman" w:eastAsia="SimSun" w:hAnsi="Times New Roman" w:cs="Times New Roman CYR"/>
          <w:b/>
          <w:i/>
          <w:sz w:val="36"/>
          <w:szCs w:val="24"/>
          <w:lang w:eastAsia="ar-SA"/>
        </w:rPr>
        <w:t>9</w:t>
      </w:r>
      <w:r w:rsidRPr="00C969E4">
        <w:rPr>
          <w:rFonts w:ascii="Times New Roman" w:eastAsia="SimSun" w:hAnsi="Times New Roman" w:cs="Times New Roman CYR"/>
          <w:b/>
          <w:i/>
          <w:sz w:val="36"/>
          <w:szCs w:val="24"/>
          <w:lang w:eastAsia="ar-SA"/>
        </w:rPr>
        <w:t xml:space="preserve"> %</w:t>
      </w:r>
      <w:r w:rsidRPr="008B275F">
        <w:rPr>
          <w:rFonts w:ascii="Times New Roman" w:eastAsia="SimSun" w:hAnsi="Times New Roman"/>
          <w:b/>
          <w:i/>
          <w:sz w:val="36"/>
          <w:lang w:eastAsia="ar-SA"/>
        </w:rPr>
        <w:t>)</w:t>
      </w:r>
    </w:p>
    <w:p w:rsidR="005B42C6" w:rsidRPr="00C04F27" w:rsidRDefault="005B42C6" w:rsidP="005B42C6">
      <w:pPr>
        <w:widowControl w:val="0"/>
        <w:suppressAutoHyphens/>
        <w:spacing w:after="0" w:line="240" w:lineRule="auto"/>
        <w:rPr>
          <w:rFonts w:ascii="Times New Roman" w:eastAsia="SimSun" w:hAnsi="Times New Roman"/>
          <w:b/>
          <w:i/>
          <w:sz w:val="36"/>
          <w:lang w:eastAsia="ar-SA"/>
        </w:rPr>
      </w:pPr>
    </w:p>
    <w:p w:rsidR="00F27693" w:rsidRPr="00F27693" w:rsidRDefault="005B42C6" w:rsidP="005B42C6">
      <w:pPr>
        <w:widowControl w:val="0"/>
        <w:suppressAutoHyphens/>
        <w:spacing w:after="0" w:line="240" w:lineRule="auto"/>
        <w:jc w:val="center"/>
        <w:rPr>
          <w:rFonts w:ascii="Times New Roman" w:eastAsia="SimSun" w:hAnsi="Times New Roman"/>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DA1BA1">
        <w:rPr>
          <w:rFonts w:ascii="Times New Roman" w:eastAsia="SimSun" w:hAnsi="Times New Roman"/>
          <w:b/>
          <w:bCs/>
          <w:i/>
          <w:sz w:val="32"/>
          <w:szCs w:val="32"/>
          <w:lang w:eastAsia="ar-SA"/>
        </w:rPr>
        <w:t>15540000-5</w:t>
      </w:r>
      <w:r w:rsidRPr="006D4F95">
        <w:rPr>
          <w:rFonts w:ascii="Times New Roman" w:eastAsia="SimSun" w:hAnsi="Times New Roman"/>
          <w:b/>
          <w:i/>
          <w:sz w:val="32"/>
          <w:szCs w:val="32"/>
          <w:lang w:eastAsia="ar-SA"/>
        </w:rPr>
        <w:t xml:space="preserve">- </w:t>
      </w:r>
      <w:r w:rsidRPr="00DA1BA1">
        <w:rPr>
          <w:rFonts w:ascii="Times New Roman" w:eastAsia="SimSun" w:hAnsi="Times New Roman"/>
          <w:b/>
          <w:i/>
          <w:kern w:val="1"/>
          <w:sz w:val="32"/>
          <w:szCs w:val="32"/>
          <w:lang w:eastAsia="ar-SA" w:bidi="hi-IN"/>
        </w:rPr>
        <w:t>Сирні продукти</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3B7" w:rsidRPr="00192475" w:rsidRDefault="00192475" w:rsidP="00EA03B7">
            <w:pPr>
              <w:widowControl w:val="0"/>
              <w:suppressAutoHyphens/>
              <w:autoSpaceDE w:val="0"/>
              <w:spacing w:after="0" w:line="240" w:lineRule="auto"/>
              <w:jc w:val="both"/>
              <w:rPr>
                <w:rFonts w:ascii="Times New Roman" w:eastAsia="SimSun" w:hAnsi="Times New Roman"/>
                <w:b/>
                <w:i/>
                <w:sz w:val="24"/>
                <w:szCs w:val="24"/>
                <w:lang w:eastAsia="ar-SA"/>
              </w:rPr>
            </w:pPr>
            <w:r>
              <w:rPr>
                <w:rFonts w:ascii="Times New Roman" w:eastAsia="SimSun" w:hAnsi="Times New Roman"/>
                <w:b/>
                <w:i/>
                <w:sz w:val="24"/>
                <w:szCs w:val="24"/>
                <w:lang w:eastAsia="ar-SA"/>
              </w:rPr>
              <w:t>Сирні продукти (сир твердий жирність не нижче 50%, сир м’</w:t>
            </w:r>
            <w:r w:rsidRPr="00192475">
              <w:rPr>
                <w:rFonts w:ascii="Times New Roman" w:eastAsia="SimSun" w:hAnsi="Times New Roman"/>
                <w:b/>
                <w:i/>
                <w:sz w:val="24"/>
                <w:szCs w:val="24"/>
                <w:lang w:val="ru-RU" w:eastAsia="ar-SA"/>
              </w:rPr>
              <w:t>який жирність не нижче 9%</w:t>
            </w:r>
            <w:r>
              <w:rPr>
                <w:rFonts w:ascii="Times New Roman" w:eastAsia="SimSun" w:hAnsi="Times New Roman"/>
                <w:b/>
                <w:i/>
                <w:sz w:val="24"/>
                <w:szCs w:val="24"/>
                <w:lang w:val="ru-RU" w:eastAsia="ar-SA"/>
              </w:rPr>
              <w:t>)</w:t>
            </w:r>
          </w:p>
          <w:p w:rsidR="00E50272" w:rsidRPr="00E50272" w:rsidRDefault="00EA03B7" w:rsidP="00192475">
            <w:pPr>
              <w:widowControl w:val="0"/>
              <w:autoSpaceDE w:val="0"/>
              <w:autoSpaceDN w:val="0"/>
              <w:spacing w:after="0" w:line="240" w:lineRule="auto"/>
              <w:rPr>
                <w:rFonts w:ascii="Times New Roman" w:eastAsia="SimSun" w:hAnsi="Times New Roman"/>
                <w:b/>
                <w:bCs/>
                <w:i/>
                <w:sz w:val="24"/>
                <w:szCs w:val="24"/>
                <w:lang w:eastAsia="ar-SA"/>
              </w:rPr>
            </w:pPr>
            <w:r>
              <w:rPr>
                <w:rFonts w:ascii="Times New Roman" w:eastAsia="SimSun" w:hAnsi="Times New Roman"/>
                <w:b/>
                <w:i/>
                <w:sz w:val="24"/>
                <w:szCs w:val="24"/>
                <w:lang w:eastAsia="ar-SA"/>
              </w:rPr>
              <w:t xml:space="preserve">ДК 021:2015: </w:t>
            </w:r>
            <w:r w:rsidR="00192475">
              <w:rPr>
                <w:rFonts w:ascii="Times New Roman" w:eastAsia="SimSun" w:hAnsi="Times New Roman"/>
                <w:b/>
                <w:i/>
                <w:sz w:val="24"/>
                <w:szCs w:val="24"/>
                <w:lang w:eastAsia="ar-SA"/>
              </w:rPr>
              <w:t>1554</w:t>
            </w:r>
            <w:r>
              <w:rPr>
                <w:rFonts w:ascii="Times New Roman" w:eastAsia="SimSun" w:hAnsi="Times New Roman"/>
                <w:b/>
                <w:i/>
                <w:sz w:val="24"/>
                <w:szCs w:val="24"/>
                <w:lang w:eastAsia="ar-SA"/>
              </w:rPr>
              <w:t>0000-</w:t>
            </w:r>
            <w:r w:rsidR="00192475">
              <w:rPr>
                <w:rFonts w:ascii="Times New Roman" w:eastAsia="SimSun" w:hAnsi="Times New Roman"/>
                <w:b/>
                <w:i/>
                <w:sz w:val="24"/>
                <w:szCs w:val="24"/>
                <w:lang w:eastAsia="ar-SA"/>
              </w:rPr>
              <w:t>5</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w:t>
            </w:r>
            <w:r w:rsidRPr="00E50272">
              <w:rPr>
                <w:rFonts w:ascii="Times New Roman" w:eastAsia="Times New Roman" w:hAnsi="Times New Roman"/>
                <w:b/>
                <w:color w:val="000000"/>
                <w:sz w:val="24"/>
                <w:szCs w:val="24"/>
                <w:highlight w:val="lightGray"/>
              </w:rPr>
              <w:lastRenderedPageBreak/>
              <w:t xml:space="preserve">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E50272">
              <w:rPr>
                <w:rFonts w:ascii="Times New Roman" w:eastAsia="Times New Roman" w:hAnsi="Times New Roman"/>
                <w:b/>
                <w:lang w:eastAsia="ru-RU"/>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Кваліфікаційні критерії до учасників та вимоги, згідно  з </w:t>
            </w:r>
            <w:r w:rsidRPr="00E50272">
              <w:rPr>
                <w:rFonts w:ascii="Times New Roman" w:eastAsia="Times New Roman" w:hAnsi="Times New Roman"/>
                <w:b/>
                <w:bCs/>
                <w:color w:val="000000"/>
                <w:lang w:eastAsia="ru-RU"/>
              </w:rPr>
              <w:lastRenderedPageBreak/>
              <w:t>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Pr="00E50272">
              <w:rPr>
                <w:rFonts w:ascii="Times New Roman" w:eastAsia="Times New Roman" w:hAnsi="Times New Roman"/>
                <w:color w:val="000000"/>
                <w:lang w:eastAsia="ru-RU"/>
              </w:rPr>
              <w:lastRenderedPageBreak/>
              <w:t>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19734E">
              <w:rPr>
                <w:rFonts w:ascii="Times New Roman" w:eastAsia="Times New Roman" w:hAnsi="Times New Roman"/>
                <w:b/>
                <w:color w:val="000000"/>
                <w:highlight w:val="cyan"/>
                <w:lang w:eastAsia="ru-RU"/>
              </w:rPr>
              <w:t>04</w:t>
            </w:r>
            <w:r w:rsidR="002A3206">
              <w:rPr>
                <w:rFonts w:ascii="Times New Roman" w:eastAsia="Times New Roman" w:hAnsi="Times New Roman"/>
                <w:b/>
                <w:color w:val="000000"/>
                <w:highlight w:val="cyan"/>
                <w:lang w:eastAsia="ru-RU"/>
              </w:rPr>
              <w:t>.04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E50272">
              <w:rPr>
                <w:rFonts w:ascii="Times New Roman" w:eastAsia="Times New Roman" w:hAnsi="Times New Roman"/>
                <w:lang w:eastAsia="uk-UA"/>
              </w:rPr>
              <w:lastRenderedPageBreak/>
              <w:t xml:space="preserve">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E50272">
              <w:rPr>
                <w:rFonts w:ascii="Times New Roman" w:eastAsia="Times New Roman" w:hAnsi="Times New Roman"/>
                <w:color w:val="000000"/>
                <w:lang w:eastAsia="uk-UA"/>
              </w:rPr>
              <w:lastRenderedPageBreak/>
              <w:t>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E50272">
              <w:rPr>
                <w:rFonts w:ascii="Times New Roman" w:eastAsia="Times New Roman" w:hAnsi="Times New Roman"/>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 xml:space="preserve">Відсутність будь-яких запитань або уточнень стосовно змісту та </w:t>
            </w:r>
            <w:r w:rsidRPr="00E50272">
              <w:rPr>
                <w:rFonts w:ascii="Times New Roman" w:eastAsia="Times New Roman" w:hAnsi="Times New Roman"/>
                <w:b/>
                <w:color w:val="000000"/>
                <w:lang w:eastAsia="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50272">
              <w:rPr>
                <w:rFonts w:ascii="Times New Roman" w:eastAsia="Times New Roman" w:hAnsi="Times New Roman"/>
                <w:lang w:eastAsia="uk-UA"/>
              </w:rPr>
              <w:lastRenderedPageBreak/>
              <w:t>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lastRenderedPageBreak/>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 xml:space="preserve">Переможець процедури закупівлі під час укладення договору про </w:t>
            </w:r>
            <w:r w:rsidRPr="00E50272">
              <w:rPr>
                <w:rFonts w:ascii="Times New Roman" w:eastAsia="Times New Roman" w:hAnsi="Times New Roman"/>
                <w:b/>
                <w:color w:val="000000"/>
                <w:highlight w:val="yellow"/>
                <w:lang w:eastAsia="ru-RU"/>
              </w:rPr>
              <w:lastRenderedPageBreak/>
              <w:t>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19734E">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19734E">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19734E">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19734E">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19734E">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19734E">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E50272">
              <w:rPr>
                <w:rFonts w:ascii="Times New Roman" w:eastAsia="Times New Roman" w:hAnsi="Times New Roman"/>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Pr="00EF7BAA"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DC5959" w:rsidRPr="00115FDA" w:rsidRDefault="00DC595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5FDA">
              <w:rPr>
                <w:rFonts w:ascii="Times New Roman" w:eastAsia="Times New Roman" w:hAnsi="Times New Roman"/>
                <w:sz w:val="24"/>
                <w:szCs w:val="24"/>
                <w:lang w:eastAsia="ru-RU"/>
              </w:rPr>
              <w:t>копія акту</w:t>
            </w:r>
            <w:r>
              <w:rPr>
                <w:rFonts w:ascii="Times New Roman" w:eastAsia="Times New Roman" w:hAnsi="Times New Roman"/>
                <w:sz w:val="24"/>
                <w:szCs w:val="24"/>
                <w:lang w:eastAsia="ru-RU"/>
              </w:rPr>
              <w:t xml:space="preserve"> Держпродспоживслужби</w:t>
            </w:r>
            <w:r w:rsidR="00716A27">
              <w:rPr>
                <w:rFonts w:ascii="Times New Roman" w:eastAsia="Times New Roman" w:hAnsi="Times New Roman"/>
                <w:sz w:val="24"/>
                <w:szCs w:val="24"/>
                <w:lang w:eastAsia="ru-RU"/>
              </w:rPr>
              <w:t>, складений</w:t>
            </w:r>
            <w:r w:rsidRPr="00115FDA">
              <w:rPr>
                <w:rFonts w:ascii="Times New Roman" w:eastAsia="Times New Roman" w:hAnsi="Times New Roman"/>
                <w:sz w:val="24"/>
                <w:szCs w:val="24"/>
                <w:lang w:eastAsia="ru-RU"/>
              </w:rPr>
              <w:t xml:space="preserve"> за результатами проведення заходу державного контролю </w:t>
            </w:r>
            <w:r>
              <w:rPr>
                <w:rFonts w:ascii="Times New Roman" w:eastAsia="Times New Roman" w:hAnsi="Times New Roman"/>
                <w:sz w:val="24"/>
                <w:szCs w:val="24"/>
                <w:lang w:eastAsia="ru-RU"/>
              </w:rPr>
              <w:t xml:space="preserve">у формі аудиту постійно діючих процедур, заснованих на принципах НАССР на </w:t>
            </w:r>
            <w:r>
              <w:rPr>
                <w:rFonts w:ascii="Times New Roman" w:eastAsia="Times New Roman" w:hAnsi="Times New Roman"/>
                <w:sz w:val="24"/>
                <w:szCs w:val="24"/>
                <w:lang w:eastAsia="ru-RU"/>
              </w:rPr>
              <w:lastRenderedPageBreak/>
              <w:t>підприємстві Учасника</w:t>
            </w:r>
            <w:r w:rsidR="00716A27">
              <w:rPr>
                <w:rFonts w:ascii="Times New Roman" w:eastAsia="Times New Roman" w:hAnsi="Times New Roman"/>
                <w:sz w:val="24"/>
                <w:szCs w:val="24"/>
                <w:lang w:eastAsia="ru-RU"/>
              </w:rPr>
              <w:t xml:space="preserve"> (згідно НАКАЗУ МІНІСТЕРСТВА АГРАРНОЇ ПОЛІТИКИ № 446 від</w:t>
            </w:r>
            <w:r w:rsidR="00551EE0">
              <w:rPr>
                <w:rFonts w:ascii="Times New Roman" w:eastAsia="Times New Roman" w:hAnsi="Times New Roman"/>
                <w:sz w:val="24"/>
                <w:szCs w:val="24"/>
                <w:lang w:eastAsia="ru-RU"/>
              </w:rPr>
              <w:t xml:space="preserve"> 08 серпня 2019 року)</w:t>
            </w:r>
            <w:r w:rsidRPr="00115FDA">
              <w:rPr>
                <w:rFonts w:ascii="Times New Roman" w:eastAsia="Times New Roman" w:hAnsi="Times New Roman"/>
                <w:sz w:val="24"/>
                <w:szCs w:val="24"/>
                <w:lang w:eastAsia="ru-RU"/>
              </w:rPr>
              <w:t xml:space="preserve"> виданий</w:t>
            </w:r>
            <w:r w:rsidR="00551EE0">
              <w:rPr>
                <w:rFonts w:ascii="Times New Roman" w:eastAsia="Times New Roman" w:hAnsi="Times New Roman"/>
                <w:sz w:val="24"/>
                <w:szCs w:val="24"/>
                <w:lang w:eastAsia="ru-RU"/>
              </w:rPr>
              <w:t xml:space="preserve"> не раніше 4 кварталу 2022 року.</w:t>
            </w:r>
          </w:p>
          <w:p w:rsidR="00551EE0"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w:t>
            </w:r>
            <w:r w:rsidR="00551EE0">
              <w:rPr>
                <w:rFonts w:ascii="Times New Roman" w:eastAsia="Times New Roman" w:hAnsi="Times New Roman"/>
                <w:sz w:val="24"/>
                <w:szCs w:val="24"/>
                <w:lang w:eastAsia="ru-RU"/>
              </w:rPr>
              <w:t xml:space="preserve"> Держпродспоживслужби</w:t>
            </w:r>
            <w:r w:rsidRPr="00115FDA">
              <w:rPr>
                <w:rFonts w:ascii="Times New Roman" w:eastAsia="Times New Roman" w:hAnsi="Times New Roman"/>
                <w:sz w:val="24"/>
                <w:szCs w:val="24"/>
                <w:lang w:eastAsia="ru-RU"/>
              </w:rPr>
              <w:t xml:space="preserve">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sz w:val="24"/>
                <w:szCs w:val="24"/>
                <w:lang w:eastAsia="ru-RU"/>
              </w:rPr>
              <w:t xml:space="preserve"> транспортного(них) засобу(ів),</w:t>
            </w:r>
            <w:r w:rsidRPr="00115FDA">
              <w:rPr>
                <w:rFonts w:ascii="Times New Roman" w:eastAsia="Times New Roman" w:hAnsi="Times New Roman"/>
                <w:sz w:val="24"/>
                <w:szCs w:val="24"/>
                <w:lang w:eastAsia="ru-RU"/>
              </w:rPr>
              <w:t xml:space="preserve"> якими буде здійснюватися постачання продуктів харчування;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B30E69" w:rsidRDefault="00B30E6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96A9A">
              <w:rPr>
                <w:rFonts w:ascii="Times New Roman" w:eastAsia="Times New Roman" w:hAnsi="Times New Roman"/>
                <w:sz w:val="24"/>
                <w:szCs w:val="24"/>
                <w:lang w:eastAsia="ru-RU"/>
              </w:rPr>
              <w:t xml:space="preserve"> протокол перевірки тех. стану транспортних засобів;</w:t>
            </w:r>
          </w:p>
          <w:p w:rsidR="00280E0B" w:rsidRPr="00115FDA" w:rsidRDefault="00280E0B"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r w:rsidR="00505AF9">
              <w:rPr>
                <w:rFonts w:ascii="Times New Roman" w:eastAsia="Times New Roman" w:hAnsi="Times New Roman"/>
                <w:sz w:val="24"/>
                <w:szCs w:val="24"/>
                <w:lang w:eastAsia="ru-RU"/>
              </w:rPr>
              <w:t>;</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Pr="00403134" w:rsidRDefault="00A50B39" w:rsidP="00D3635F">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автотранспортного(них) засобу(ів), якими буде здійснюватися </w:t>
            </w:r>
            <w:r w:rsidRPr="00115FDA">
              <w:rPr>
                <w:rFonts w:ascii="Times New Roman" w:eastAsia="Times New Roman" w:hAnsi="Times New Roman"/>
                <w:sz w:val="24"/>
                <w:szCs w:val="24"/>
                <w:lang w:eastAsia="ru-RU"/>
              </w:rPr>
              <w:lastRenderedPageBreak/>
              <w:t>постачання продуктів харчування, чинний на 2023 рік.</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ної Наказом МОЗ України 21.02.2013 №150 та 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lastRenderedPageBreak/>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8B559A" w:rsidRPr="007F2D92" w:rsidTr="00990C53">
        <w:trPr>
          <w:trHeight w:val="490"/>
        </w:trPr>
        <w:tc>
          <w:tcPr>
            <w:tcW w:w="5000" w:type="pct"/>
            <w:shd w:val="clear" w:color="auto" w:fill="auto"/>
          </w:tcPr>
          <w:p w:rsidR="008B559A" w:rsidRPr="002A3206" w:rsidRDefault="008B559A" w:rsidP="00447487">
            <w:pPr>
              <w:numPr>
                <w:ilvl w:val="0"/>
                <w:numId w:val="9"/>
              </w:numPr>
              <w:suppressAutoHyphens/>
              <w:spacing w:after="0" w:line="240" w:lineRule="auto"/>
              <w:ind w:left="0" w:firstLine="0"/>
              <w:jc w:val="both"/>
              <w:rPr>
                <w:rFonts w:ascii="Times New Roman" w:eastAsia="SimSun" w:hAnsi="Times New Roman"/>
                <w:strike/>
                <w:sz w:val="24"/>
                <w:szCs w:val="24"/>
                <w:lang w:eastAsia="ar-SA"/>
              </w:rPr>
            </w:pPr>
            <w:r w:rsidRPr="002A3206">
              <w:rPr>
                <w:rFonts w:ascii="Times New Roman" w:eastAsia="SimSun" w:hAnsi="Times New Roman"/>
                <w:strike/>
                <w:sz w:val="24"/>
                <w:szCs w:val="24"/>
                <w:highlight w:val="red"/>
                <w:lang w:eastAsia="ar-SA"/>
              </w:rPr>
              <w:t xml:space="preserve">Затверджений замовником графік постачання продуктів харчування згідно </w:t>
            </w:r>
            <w:r w:rsidR="00C456EF" w:rsidRPr="002A3206">
              <w:rPr>
                <w:rFonts w:ascii="Times New Roman" w:eastAsia="SimSun" w:hAnsi="Times New Roman"/>
                <w:b/>
                <w:strike/>
                <w:sz w:val="24"/>
                <w:szCs w:val="24"/>
                <w:highlight w:val="red"/>
                <w:lang w:eastAsia="ar-SA"/>
              </w:rPr>
              <w:t>Д</w:t>
            </w:r>
            <w:r w:rsidRPr="002A3206">
              <w:rPr>
                <w:rFonts w:ascii="Times New Roman" w:eastAsia="SimSun" w:hAnsi="Times New Roman"/>
                <w:b/>
                <w:strike/>
                <w:sz w:val="24"/>
                <w:szCs w:val="24"/>
                <w:highlight w:val="red"/>
                <w:lang w:eastAsia="ar-SA"/>
              </w:rPr>
              <w:t>одатку 7</w:t>
            </w:r>
            <w:r w:rsidR="00C456EF" w:rsidRPr="002A3206">
              <w:rPr>
                <w:rFonts w:ascii="Times New Roman" w:eastAsia="SimSun" w:hAnsi="Times New Roman"/>
                <w:b/>
                <w:strike/>
                <w:sz w:val="24"/>
                <w:szCs w:val="24"/>
                <w:highlight w:val="red"/>
                <w:lang w:eastAsia="ar-SA"/>
              </w:rPr>
              <w:t xml:space="preserve"> </w:t>
            </w:r>
            <w:r w:rsidR="00C456EF" w:rsidRPr="002A3206">
              <w:rPr>
                <w:rFonts w:ascii="Times New Roman" w:eastAsia="SimSun" w:hAnsi="Times New Roman"/>
                <w:strike/>
                <w:sz w:val="24"/>
                <w:szCs w:val="24"/>
                <w:highlight w:val="red"/>
                <w:lang w:eastAsia="ar-SA"/>
              </w:rPr>
              <w:t>до тендерної документації.</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192475" w:rsidRPr="00192475" w:rsidRDefault="006F7C61" w:rsidP="00192475">
      <w:pPr>
        <w:widowControl w:val="0"/>
        <w:suppressAutoHyphens/>
        <w:autoSpaceDE w:val="0"/>
        <w:spacing w:after="0" w:line="240" w:lineRule="auto"/>
        <w:jc w:val="both"/>
        <w:rPr>
          <w:rFonts w:ascii="Times New Roman" w:eastAsia="SimSun" w:hAnsi="Times New Roman"/>
          <w:b/>
          <w:i/>
          <w:sz w:val="24"/>
          <w:szCs w:val="24"/>
          <w:lang w:eastAsia="ar-SA"/>
        </w:rPr>
      </w:pPr>
      <w:r w:rsidRPr="00115FDA">
        <w:rPr>
          <w:rFonts w:ascii="Times New Roman" w:hAnsi="Times New Roman"/>
          <w:b/>
          <w:sz w:val="24"/>
          <w:szCs w:val="24"/>
        </w:rPr>
        <w:t xml:space="preserve">Технічні вимоги до предмета закупівлі: </w:t>
      </w:r>
      <w:r w:rsidR="00192475">
        <w:rPr>
          <w:rFonts w:ascii="Times New Roman" w:eastAsia="SimSun" w:hAnsi="Times New Roman"/>
          <w:b/>
          <w:i/>
          <w:sz w:val="24"/>
          <w:szCs w:val="24"/>
          <w:lang w:eastAsia="ar-SA"/>
        </w:rPr>
        <w:t>Сирні продукти (сир твердий жирність не нижче 50%, сир м’</w:t>
      </w:r>
      <w:r w:rsidR="00192475" w:rsidRPr="00192475">
        <w:rPr>
          <w:rFonts w:ascii="Times New Roman" w:eastAsia="SimSun" w:hAnsi="Times New Roman"/>
          <w:b/>
          <w:i/>
          <w:sz w:val="24"/>
          <w:szCs w:val="24"/>
          <w:lang w:val="ru-RU" w:eastAsia="ar-SA"/>
        </w:rPr>
        <w:t>який жирність не нижче 9%</w:t>
      </w:r>
      <w:r w:rsidR="00192475">
        <w:rPr>
          <w:rFonts w:ascii="Times New Roman" w:eastAsia="SimSun" w:hAnsi="Times New Roman"/>
          <w:b/>
          <w:i/>
          <w:sz w:val="24"/>
          <w:szCs w:val="24"/>
          <w:lang w:val="ru-RU" w:eastAsia="ar-SA"/>
        </w:rPr>
        <w:t>)</w:t>
      </w:r>
    </w:p>
    <w:p w:rsidR="006F7C61" w:rsidRPr="00115FDA" w:rsidRDefault="00192475" w:rsidP="00192475">
      <w:pPr>
        <w:widowControl w:val="0"/>
        <w:autoSpaceDE w:val="0"/>
        <w:autoSpaceDN w:val="0"/>
        <w:spacing w:after="0" w:line="240" w:lineRule="auto"/>
        <w:rPr>
          <w:rFonts w:ascii="Times New Roman" w:hAnsi="Times New Roman"/>
          <w:b/>
          <w:sz w:val="24"/>
          <w:szCs w:val="24"/>
        </w:rPr>
      </w:pPr>
      <w:r>
        <w:rPr>
          <w:rFonts w:ascii="Times New Roman" w:eastAsia="SimSun" w:hAnsi="Times New Roman"/>
          <w:b/>
          <w:i/>
          <w:sz w:val="24"/>
          <w:szCs w:val="24"/>
          <w:lang w:eastAsia="ar-SA"/>
        </w:rPr>
        <w:t>ДК 021:2015: 15540000-5</w:t>
      </w: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192475" w:rsidP="00416F6B">
            <w:pPr>
              <w:suppressAutoHyphens/>
              <w:spacing w:after="0" w:line="240" w:lineRule="auto"/>
              <w:rPr>
                <w:rFonts w:ascii="Times New Roman" w:hAnsi="Times New Roman"/>
              </w:rPr>
            </w:pPr>
            <w:r>
              <w:rPr>
                <w:rFonts w:ascii="Times New Roman" w:hAnsi="Times New Roman"/>
              </w:rPr>
              <w:t>Сир твердий жирність не нижче 50%</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192475"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966D9D"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380</w:t>
            </w:r>
          </w:p>
        </w:tc>
        <w:tc>
          <w:tcPr>
            <w:tcW w:w="3093" w:type="pct"/>
            <w:tcBorders>
              <w:top w:val="single" w:sz="4" w:space="0" w:color="000000"/>
              <w:left w:val="single" w:sz="4" w:space="0" w:color="000000"/>
              <w:bottom w:val="single" w:sz="4" w:space="0" w:color="000000"/>
              <w:right w:val="single" w:sz="4" w:space="0" w:color="000000"/>
            </w:tcBorders>
            <w:vAlign w:val="center"/>
          </w:tcPr>
          <w:p w:rsidR="00192475" w:rsidRPr="005044D3" w:rsidRDefault="00192475" w:rsidP="00192475">
            <w:pPr>
              <w:spacing w:after="0" w:line="240" w:lineRule="auto"/>
              <w:jc w:val="both"/>
              <w:rPr>
                <w:rFonts w:ascii="Times New Roman" w:eastAsia="Times New Roman" w:hAnsi="Times New Roman"/>
                <w:sz w:val="24"/>
                <w:szCs w:val="24"/>
                <w:lang w:eastAsia="ru-RU"/>
              </w:rPr>
            </w:pPr>
            <w:r w:rsidRPr="005044D3">
              <w:rPr>
                <w:rFonts w:ascii="Times New Roman" w:eastAsia="Times New Roman" w:hAnsi="Times New Roman"/>
                <w:iCs/>
                <w:color w:val="000000"/>
                <w:sz w:val="24"/>
                <w:szCs w:val="24"/>
                <w:lang w:eastAsia="ru-RU"/>
              </w:rPr>
              <w:t>Постачання в кожний заклад освіти</w:t>
            </w:r>
            <w:r w:rsidRPr="005044D3">
              <w:rPr>
                <w:rFonts w:ascii="Times New Roman" w:eastAsia="Times New Roman" w:hAnsi="Times New Roman"/>
                <w:bCs/>
                <w:iCs/>
                <w:color w:val="000000"/>
                <w:sz w:val="24"/>
                <w:szCs w:val="24"/>
                <w:lang w:eastAsia="ru-RU"/>
              </w:rPr>
              <w:t xml:space="preserve"> - без порушення вакуумної заводської упаковки!</w:t>
            </w:r>
          </w:p>
          <w:p w:rsidR="00192475" w:rsidRPr="005044D3" w:rsidRDefault="00192475" w:rsidP="00192475">
            <w:pPr>
              <w:spacing w:after="0" w:line="240" w:lineRule="auto"/>
              <w:jc w:val="both"/>
              <w:rPr>
                <w:rFonts w:ascii="Times New Roman" w:eastAsia="Times New Roman" w:hAnsi="Times New Roman"/>
                <w:sz w:val="24"/>
                <w:szCs w:val="24"/>
                <w:lang w:eastAsia="ru-RU"/>
              </w:rPr>
            </w:pPr>
            <w:r w:rsidRPr="005044D3">
              <w:rPr>
                <w:rFonts w:ascii="Times New Roman" w:eastAsia="Times New Roman" w:hAnsi="Times New Roman"/>
                <w:color w:val="000000"/>
                <w:sz w:val="24"/>
                <w:szCs w:val="24"/>
                <w:lang w:eastAsia="ru-RU"/>
              </w:rPr>
              <w:t xml:space="preserve">Сир виготовляють із пастеризованого коров’ячого молока з застосуванням молокозсідальних ферментів, заквасок або заквашуваних препаратів. Поверхня чиста рівна, без механічних ушкоджень, сторонніх нашарувань і товстого верхнього </w:t>
            </w:r>
            <w:r w:rsidR="00B75CD3">
              <w:rPr>
                <w:rFonts w:ascii="Times New Roman" w:eastAsia="Times New Roman" w:hAnsi="Times New Roman"/>
                <w:color w:val="000000"/>
                <w:sz w:val="24"/>
                <w:szCs w:val="24"/>
                <w:lang w:eastAsia="ru-RU"/>
              </w:rPr>
              <w:t>шару, покрита захисним покровом</w:t>
            </w:r>
            <w:r w:rsidRPr="005044D3">
              <w:rPr>
                <w:rFonts w:ascii="Times New Roman" w:eastAsia="Times New Roman" w:hAnsi="Times New Roman"/>
                <w:color w:val="000000"/>
                <w:sz w:val="24"/>
                <w:szCs w:val="24"/>
                <w:lang w:eastAsia="ru-RU"/>
              </w:rPr>
              <w:t>, який щільно прилягає до поверхні сиру.</w:t>
            </w:r>
          </w:p>
          <w:p w:rsidR="006F7C61" w:rsidRPr="00EB2898" w:rsidRDefault="00192475" w:rsidP="00192475">
            <w:pPr>
              <w:suppressAutoHyphens/>
              <w:spacing w:after="0" w:line="100" w:lineRule="atLeast"/>
              <w:jc w:val="both"/>
              <w:rPr>
                <w:rFonts w:ascii="Times New Roman" w:eastAsia="SimSun" w:hAnsi="Times New Roman"/>
                <w:lang w:eastAsia="ar-SA"/>
              </w:rPr>
            </w:pPr>
            <w:r w:rsidRPr="005044D3">
              <w:rPr>
                <w:rFonts w:ascii="Times New Roman CYR" w:eastAsia="Times New Roman" w:hAnsi="Times New Roman CYR" w:cs="Times New Roman CYR"/>
                <w:color w:val="000000"/>
                <w:sz w:val="24"/>
                <w:szCs w:val="24"/>
                <w:lang w:eastAsia="ru-RU"/>
              </w:rPr>
              <w:t>Смак та запах: специфічний сирний, без сторонніх присмаків і запахів. Консистенція тіста: пластичне, ніжне однорідне,  злегка крихке. Малюнок на розрізі: вічка круглої, овальної чи довільної форми. Дозволено відсутність малюнку, наявність невеликих пустот. Колір однорідний за всією масою, від білого до жовтого. Форма головки сиру бруски, циліндра, сфери тощо. Пакування головок сиру: пакують у полімерні плівки, пакети багатошарові для вакуумного пакування або покривають парафіновими, полімерними комбінованими сплавами та іншими пакувальними матеріалами згідно з чинними документами або матеріалами виробництва, за наявності дозволу центрального органу виконавчої влади з питань охорони здоров’я України. Маркування: згідно діючого стандарт</w:t>
            </w:r>
            <w:r w:rsidRPr="005044D3">
              <w:rPr>
                <w:rFonts w:ascii="Times New Roman CYR" w:eastAsia="Times New Roman" w:hAnsi="Times New Roman CYR" w:cs="Times New Roman CYR"/>
                <w:bCs/>
                <w:iCs/>
                <w:color w:val="000000"/>
                <w:sz w:val="24"/>
                <w:szCs w:val="24"/>
                <w:lang w:eastAsia="ru-RU"/>
              </w:rPr>
              <w:t>у.</w:t>
            </w:r>
          </w:p>
        </w:tc>
      </w:tr>
      <w:tr w:rsidR="00192475"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192475" w:rsidRPr="00192475" w:rsidRDefault="00192475" w:rsidP="00416F6B">
            <w:pPr>
              <w:suppressAutoHyphens/>
              <w:spacing w:after="0" w:line="240" w:lineRule="auto"/>
              <w:rPr>
                <w:rFonts w:ascii="Times New Roman" w:hAnsi="Times New Roman"/>
              </w:rPr>
            </w:pPr>
            <w:r>
              <w:rPr>
                <w:rFonts w:ascii="Times New Roman" w:hAnsi="Times New Roman"/>
              </w:rPr>
              <w:t>Сир м’</w:t>
            </w:r>
            <w:r w:rsidRPr="00192475">
              <w:rPr>
                <w:rFonts w:ascii="Times New Roman" w:hAnsi="Times New Roman"/>
                <w:lang w:val="ru-RU"/>
              </w:rPr>
              <w:t>який жирність не нижче 9%</w:t>
            </w:r>
          </w:p>
        </w:tc>
        <w:tc>
          <w:tcPr>
            <w:tcW w:w="518" w:type="pct"/>
            <w:tcBorders>
              <w:top w:val="single" w:sz="4" w:space="0" w:color="000000"/>
              <w:left w:val="single" w:sz="4" w:space="0" w:color="000000"/>
              <w:bottom w:val="single" w:sz="4" w:space="0" w:color="000000"/>
              <w:right w:val="nil"/>
            </w:tcBorders>
            <w:vAlign w:val="center"/>
            <w:hideMark/>
          </w:tcPr>
          <w:p w:rsidR="00192475" w:rsidRPr="00EB2898" w:rsidRDefault="00192475"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92475" w:rsidRPr="00EB2898" w:rsidRDefault="00966D9D"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2630</w:t>
            </w:r>
          </w:p>
        </w:tc>
        <w:tc>
          <w:tcPr>
            <w:tcW w:w="3093" w:type="pct"/>
            <w:tcBorders>
              <w:top w:val="single" w:sz="4" w:space="0" w:color="000000"/>
              <w:left w:val="single" w:sz="4" w:space="0" w:color="000000"/>
              <w:bottom w:val="single" w:sz="4" w:space="0" w:color="000000"/>
              <w:right w:val="single" w:sz="4" w:space="0" w:color="000000"/>
            </w:tcBorders>
            <w:vAlign w:val="center"/>
          </w:tcPr>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За органолептичними показниками сир повинен відповідати наступним характеристикам:</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xml:space="preserve">Консистенція та зовнішній вигляд: м’яка, мазка, або розсипчаста. Запах та смак: характерний, кисломолочний без сторонніх присмаків і запахів. </w:t>
            </w:r>
          </w:p>
          <w:p w:rsidR="00192475"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Колір: білий або кремовий, рівномірний за всією масою.</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955159">
              <w:rPr>
                <w:rFonts w:ascii="Times New Roman" w:eastAsia="Times New Roman" w:hAnsi="Times New Roman"/>
                <w:bCs/>
                <w:sz w:val="24"/>
                <w:szCs w:val="24"/>
                <w:lang w:eastAsia="ru-RU"/>
              </w:rPr>
              <w:t>Сир м’який сичужний розсільний, має ніжну однорідну консистенцію та м’який кисломолочний смак.</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lastRenderedPageBreak/>
              <w:t>Маркування сиру у споживчий тарі повинно містити таку інформацію:</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назву продукту із зазначенням масової частки жиру (власну назву - за наявності);</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масу нетто одиниці пакування;</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склад продукту у порядку переваги складників;</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інформаційні дані про харчову та енергетичну цінність 100 г продукту (розраховує виробник);</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кінцеву дату споживання «Вжити до» або дату виробництва та строк придатності;</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умови зберігання; позначення цього стандарту;</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штриховий код ЕАN згідно ДСТУ 3147.</w:t>
            </w:r>
          </w:p>
          <w:p w:rsidR="00192475" w:rsidRPr="00EB2898" w:rsidRDefault="00192475" w:rsidP="00192475">
            <w:pPr>
              <w:suppressAutoHyphens/>
              <w:spacing w:after="0" w:line="100" w:lineRule="atLeast"/>
              <w:jc w:val="both"/>
              <w:rPr>
                <w:rFonts w:ascii="Times New Roman" w:eastAsia="SimSun" w:hAnsi="Times New Roman"/>
                <w:lang w:eastAsia="ar-SA"/>
              </w:rPr>
            </w:pPr>
            <w:r w:rsidRPr="00AD1B0B">
              <w:rPr>
                <w:rFonts w:ascii="Times New Roman" w:eastAsia="Times New Roman" w:hAnsi="Times New Roman"/>
                <w:sz w:val="24"/>
                <w:szCs w:val="24"/>
                <w:lang w:eastAsia="ru-RU"/>
              </w:rPr>
              <w:t>Пакування згідно діючого стандарту.</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lastRenderedPageBreak/>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w:t>
            </w:r>
            <w:r w:rsidR="00EA33AB" w:rsidRPr="00821F8A">
              <w:rPr>
                <w:rFonts w:ascii="Times New Roman" w:eastAsia="Times New Roman" w:hAnsi="Times New Roman" w:cs="Times New Roman"/>
                <w:color w:val="222222"/>
                <w:sz w:val="20"/>
                <w:szCs w:val="20"/>
                <w:lang w:eastAsia="ru-RU"/>
              </w:rPr>
              <w:t xml:space="preserve"> ISO 9001:2015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00EA33AB"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00EA33AB"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виданий органом із сертифікації</w:t>
            </w:r>
            <w:r w:rsidR="003B055A">
              <w:rPr>
                <w:rFonts w:ascii="Times New Roman" w:eastAsia="Times New Roman" w:hAnsi="Times New Roman" w:cs="Times New Roman"/>
                <w:color w:val="222222"/>
                <w:sz w:val="20"/>
                <w:szCs w:val="20"/>
                <w:lang w:eastAsia="ru-RU"/>
              </w:rPr>
              <w:t xml:space="preserve">, </w:t>
            </w:r>
            <w:r w:rsidR="00EA33AB" w:rsidRPr="00193BE7">
              <w:rPr>
                <w:rFonts w:ascii="Times New Roman" w:eastAsia="Times New Roman" w:hAnsi="Times New Roman" w:cs="Times New Roman"/>
                <w:color w:val="222222"/>
                <w:sz w:val="20"/>
                <w:szCs w:val="20"/>
                <w:lang w:eastAsia="ru-RU"/>
              </w:rPr>
              <w:t xml:space="preserve"> </w:t>
            </w:r>
            <w:r w:rsidR="003B055A">
              <w:rPr>
                <w:rFonts w:ascii="Times New Roman" w:eastAsia="Times New Roman" w:hAnsi="Times New Roman" w:cs="Times New Roman"/>
                <w:color w:val="222222"/>
                <w:sz w:val="20"/>
                <w:szCs w:val="20"/>
                <w:lang w:eastAsia="ru-RU"/>
              </w:rPr>
              <w:t>акредитованого НААУ</w:t>
            </w:r>
            <w:r w:rsidR="003B055A" w:rsidRPr="00821F8A">
              <w:rPr>
                <w:rFonts w:ascii="Times New Roman" w:eastAsia="Times New Roman" w:hAnsi="Times New Roman" w:cs="Times New Roman"/>
                <w:color w:val="222222"/>
                <w:sz w:val="20"/>
                <w:szCs w:val="20"/>
                <w:lang w:eastAsia="ru-RU"/>
              </w:rPr>
              <w:t xml:space="preserve"> на ім’я Учасника</w:t>
            </w:r>
            <w:r w:rsidR="003B055A">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3B055A"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Свідоцтво про навчання аудитора за темою: «Проведення внутрішніх аудитів систем управління безпечністю харчових продуктів (ДСТУ ISO 22000:2019,</w:t>
            </w:r>
            <w:r w:rsidRPr="00193BE7">
              <w:rPr>
                <w:rFonts w:ascii="Times New Roman" w:eastAsia="Times New Roman" w:hAnsi="Times New Roman" w:cs="Times New Roman"/>
                <w:color w:val="222222"/>
                <w:sz w:val="20"/>
                <w:szCs w:val="20"/>
                <w:lang w:eastAsia="ru-RU"/>
              </w:rPr>
              <w:t xml:space="preserve"> ISO 22000:2018</w:t>
            </w:r>
            <w:r>
              <w:rPr>
                <w:rFonts w:ascii="Times New Roman" w:eastAsia="Times New Roman" w:hAnsi="Times New Roman" w:cs="Times New Roman"/>
                <w:color w:val="222222"/>
                <w:sz w:val="20"/>
                <w:szCs w:val="20"/>
                <w:lang w:eastAsia="ru-RU"/>
              </w:rPr>
              <w:t>) відповідно до вимог</w:t>
            </w:r>
            <w:r w:rsidRPr="00193BE7">
              <w:rPr>
                <w:rFonts w:ascii="Times New Roman" w:eastAsia="Times New Roman" w:hAnsi="Times New Roman" w:cs="Times New Roman"/>
                <w:color w:val="222222"/>
                <w:sz w:val="20"/>
                <w:szCs w:val="20"/>
                <w:lang w:eastAsia="ru-RU"/>
              </w:rPr>
              <w:t xml:space="preserve"> ДСТУ ISO </w:t>
            </w:r>
            <w:r>
              <w:rPr>
                <w:rFonts w:ascii="Times New Roman" w:eastAsia="Times New Roman" w:hAnsi="Times New Roman" w:cs="Times New Roman"/>
                <w:color w:val="222222"/>
                <w:sz w:val="20"/>
                <w:szCs w:val="20"/>
                <w:lang w:eastAsia="ru-RU"/>
              </w:rPr>
              <w:t>19011:2019 «Настанови щодо здійснення аудитів систем управління»</w:t>
            </w:r>
            <w:r w:rsidR="007C459A">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w:t>
            </w:r>
          </w:p>
        </w:tc>
      </w:tr>
      <w:tr w:rsidR="003B055A" w:rsidRPr="00821F8A" w:rsidTr="00416F6B">
        <w:trPr>
          <w:trHeight w:val="240"/>
        </w:trPr>
        <w:tc>
          <w:tcPr>
            <w:tcW w:w="10348" w:type="dxa"/>
            <w:tcMar>
              <w:top w:w="100" w:type="dxa"/>
              <w:left w:w="100" w:type="dxa"/>
              <w:bottom w:w="100" w:type="dxa"/>
              <w:right w:w="100" w:type="dxa"/>
            </w:tcMar>
          </w:tcPr>
          <w:p w:rsidR="003B055A" w:rsidRDefault="003B055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E1CC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91216" w:rsidP="00E91216">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w:t>
            </w:r>
            <w:r>
              <w:rPr>
                <w:rFonts w:ascii="Times New Roman" w:eastAsia="Times New Roman" w:hAnsi="Times New Roman" w:cs="Times New Roman"/>
                <w:color w:val="222222"/>
                <w:sz w:val="20"/>
                <w:szCs w:val="20"/>
                <w:lang w:eastAsia="ru-RU"/>
              </w:rPr>
              <w:t>щодо протидії корупції ДСТУ ISO 37001:2018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37</w:t>
            </w:r>
            <w:r w:rsidRPr="00821F8A">
              <w:rPr>
                <w:rFonts w:ascii="Times New Roman" w:eastAsia="Times New Roman" w:hAnsi="Times New Roman" w:cs="Times New Roman"/>
                <w:color w:val="222222"/>
                <w:sz w:val="20"/>
                <w:szCs w:val="20"/>
                <w:lang w:eastAsia="ru-RU"/>
              </w:rPr>
              <w:t>001:201</w:t>
            </w:r>
            <w:r>
              <w:rPr>
                <w:rFonts w:ascii="Times New Roman" w:eastAsia="Times New Roman" w:hAnsi="Times New Roman" w:cs="Times New Roman"/>
                <w:color w:val="222222"/>
                <w:sz w:val="20"/>
                <w:szCs w:val="20"/>
                <w:lang w:eastAsia="ru-RU"/>
              </w:rPr>
              <w:t>6, IDT)*</w:t>
            </w:r>
            <w:r w:rsidRPr="00E91216">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 xml:space="preserve"> виданий</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Pr="007C459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Сертифікат відповідності вимогам стандарту SI</w:t>
            </w:r>
            <w:r>
              <w:rPr>
                <w:rFonts w:ascii="Times New Roman" w:eastAsia="Times New Roman" w:hAnsi="Times New Roman"/>
                <w:color w:val="222222"/>
                <w:sz w:val="20"/>
                <w:szCs w:val="20"/>
                <w:lang w:val="en-US" w:eastAsia="ru-RU"/>
              </w:rPr>
              <w:t>C</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COVID</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FREE</w:t>
            </w:r>
            <w:r w:rsidRPr="007C459A">
              <w:rPr>
                <w:rFonts w:ascii="Times New Roman" w:eastAsia="Times New Roman" w:hAnsi="Times New Roman"/>
                <w:color w:val="222222"/>
                <w:sz w:val="20"/>
                <w:szCs w:val="20"/>
                <w:lang w:eastAsia="ru-RU"/>
              </w:rPr>
              <w:t xml:space="preserve">:2020 </w:t>
            </w:r>
            <w:r>
              <w:rPr>
                <w:rFonts w:ascii="Times New Roman" w:eastAsia="Times New Roman" w:hAnsi="Times New Roman"/>
                <w:color w:val="222222"/>
                <w:sz w:val="20"/>
                <w:szCs w:val="20"/>
                <w:lang w:eastAsia="ru-RU"/>
              </w:rPr>
              <w:t>«Система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-19. Спеціальні вимоги для організації» виданий на ім’</w:t>
            </w:r>
            <w:r w:rsidRPr="007C459A">
              <w:rPr>
                <w:rFonts w:ascii="Times New Roman" w:eastAsia="Times New Roman" w:hAnsi="Times New Roman"/>
                <w:color w:val="222222"/>
                <w:sz w:val="20"/>
                <w:szCs w:val="20"/>
                <w:lang w:val="ru-RU" w:eastAsia="ru-RU"/>
              </w:rPr>
              <w:t>я Учасника 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Default="007C459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Сертифікат про підтвердження кваліфікації «Уповноваженого з Системи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 xml:space="preserve">-19» </w:t>
            </w:r>
            <w:r w:rsidRPr="007C459A">
              <w:rPr>
                <w:rFonts w:ascii="Times New Roman" w:eastAsia="Times New Roman" w:hAnsi="Times New Roman"/>
                <w:color w:val="222222"/>
                <w:sz w:val="20"/>
                <w:szCs w:val="20"/>
                <w:lang w:val="ru-RU" w:eastAsia="ru-RU"/>
              </w:rPr>
              <w:t>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Pr="00392FF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Звіт </w:t>
            </w:r>
            <w:r w:rsidR="00392FFA">
              <w:rPr>
                <w:rFonts w:ascii="Times New Roman" w:eastAsia="Times New Roman" w:hAnsi="Times New Roman"/>
                <w:color w:val="222222"/>
                <w:sz w:val="20"/>
                <w:szCs w:val="20"/>
                <w:lang w:eastAsia="ru-RU"/>
              </w:rPr>
              <w:t>по аудиту F-</w:t>
            </w:r>
            <w:r w:rsidR="00392FFA" w:rsidRPr="00392FFA">
              <w:rPr>
                <w:rFonts w:ascii="Times New Roman" w:eastAsia="Times New Roman" w:hAnsi="Times New Roman"/>
                <w:color w:val="222222"/>
                <w:sz w:val="20"/>
                <w:szCs w:val="20"/>
                <w:lang w:val="ru-RU" w:eastAsia="ru-RU"/>
              </w:rPr>
              <w:t xml:space="preserve"> </w:t>
            </w:r>
            <w:r w:rsidR="00392FFA">
              <w:rPr>
                <w:rFonts w:ascii="Times New Roman" w:eastAsia="Times New Roman" w:hAnsi="Times New Roman"/>
                <w:color w:val="222222"/>
                <w:sz w:val="20"/>
                <w:szCs w:val="20"/>
                <w:lang w:val="en-US" w:eastAsia="ru-RU"/>
              </w:rPr>
              <w:t>COVID</w:t>
            </w:r>
            <w:r w:rsidR="00392FFA" w:rsidRPr="007C459A">
              <w:rPr>
                <w:rFonts w:ascii="Times New Roman" w:eastAsia="Times New Roman" w:hAnsi="Times New Roman"/>
                <w:color w:val="222222"/>
                <w:sz w:val="20"/>
                <w:szCs w:val="20"/>
                <w:lang w:eastAsia="ru-RU"/>
              </w:rPr>
              <w:t>-</w:t>
            </w:r>
            <w:r w:rsidR="00392FFA">
              <w:rPr>
                <w:rFonts w:ascii="Times New Roman" w:eastAsia="Times New Roman" w:hAnsi="Times New Roman"/>
                <w:color w:val="222222"/>
                <w:sz w:val="20"/>
                <w:szCs w:val="20"/>
                <w:lang w:val="en-US" w:eastAsia="ru-RU"/>
              </w:rPr>
              <w:t>FREE</w:t>
            </w:r>
            <w:r w:rsidR="00392FFA" w:rsidRPr="00392FFA">
              <w:rPr>
                <w:rFonts w:ascii="Times New Roman" w:eastAsia="Times New Roman" w:hAnsi="Times New Roman"/>
                <w:color w:val="222222"/>
                <w:sz w:val="20"/>
                <w:szCs w:val="20"/>
                <w:lang w:val="ru-RU" w:eastAsia="ru-RU"/>
              </w:rPr>
              <w:t xml:space="preserve"> Система протидії </w:t>
            </w:r>
            <w:r w:rsidR="00392FFA">
              <w:rPr>
                <w:rFonts w:ascii="Times New Roman" w:eastAsia="Times New Roman" w:hAnsi="Times New Roman"/>
                <w:color w:val="222222"/>
                <w:sz w:val="20"/>
                <w:szCs w:val="20"/>
                <w:lang w:eastAsia="ru-RU"/>
              </w:rPr>
              <w:t>С</w:t>
            </w:r>
            <w:r w:rsidR="00392FFA">
              <w:rPr>
                <w:rFonts w:ascii="Times New Roman" w:eastAsia="Times New Roman" w:hAnsi="Times New Roman"/>
                <w:color w:val="222222"/>
                <w:sz w:val="20"/>
                <w:szCs w:val="20"/>
                <w:lang w:val="en-US" w:eastAsia="ru-RU"/>
              </w:rPr>
              <w:t>OVID</w:t>
            </w:r>
            <w:r w:rsidR="00392FFA">
              <w:rPr>
                <w:rFonts w:ascii="Times New Roman" w:eastAsia="Times New Roman" w:hAnsi="Times New Roman"/>
                <w:color w:val="222222"/>
                <w:sz w:val="20"/>
                <w:szCs w:val="20"/>
                <w:lang w:eastAsia="ru-RU"/>
              </w:rPr>
              <w:t xml:space="preserve">-19 дійсний до 31 </w:t>
            </w:r>
            <w:r w:rsidR="00392FFA">
              <w:rPr>
                <w:rFonts w:ascii="Times New Roman" w:eastAsia="Times New Roman" w:hAnsi="Times New Roman"/>
                <w:color w:val="222222"/>
                <w:sz w:val="20"/>
                <w:szCs w:val="20"/>
                <w:lang w:val="ru-RU" w:eastAsia="ru-RU"/>
              </w:rPr>
              <w:t>грудня 2023 року.</w:t>
            </w:r>
          </w:p>
        </w:tc>
      </w:tr>
      <w:tr w:rsidR="007C459A" w:rsidRPr="00821F8A" w:rsidTr="00416F6B">
        <w:trPr>
          <w:trHeight w:val="240"/>
        </w:trPr>
        <w:tc>
          <w:tcPr>
            <w:tcW w:w="10348" w:type="dxa"/>
            <w:tcMar>
              <w:top w:w="100" w:type="dxa"/>
              <w:left w:w="100" w:type="dxa"/>
              <w:bottom w:w="100" w:type="dxa"/>
              <w:right w:w="100" w:type="dxa"/>
            </w:tcMar>
          </w:tcPr>
          <w:p w:rsidR="007C459A" w:rsidRDefault="00FA5654"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24193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(Копія титульного листа процедури),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0D76A1">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w:t>
            </w:r>
            <w:r w:rsidR="000D76A1">
              <w:rPr>
                <w:rFonts w:ascii="Times New Roman" w:eastAsia="Times New Roman" w:hAnsi="Times New Roman"/>
                <w:color w:val="222222"/>
                <w:sz w:val="20"/>
                <w:szCs w:val="20"/>
                <w:lang w:eastAsia="ru-RU"/>
              </w:rPr>
              <w:t>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tc>
      </w:tr>
      <w:tr w:rsidR="0024193A" w:rsidRPr="00821F8A" w:rsidTr="00416F6B">
        <w:trPr>
          <w:trHeight w:val="240"/>
        </w:trPr>
        <w:tc>
          <w:tcPr>
            <w:tcW w:w="10348" w:type="dxa"/>
            <w:tcMar>
              <w:top w:w="100" w:type="dxa"/>
              <w:left w:w="100" w:type="dxa"/>
              <w:bottom w:w="100" w:type="dxa"/>
              <w:right w:w="100" w:type="dxa"/>
            </w:tcMar>
          </w:tcPr>
          <w:p w:rsidR="0024193A" w:rsidRPr="000D76A1" w:rsidRDefault="000D76A1"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w:t>
            </w:r>
            <w:r w:rsidRPr="000D76A1">
              <w:rPr>
                <w:rFonts w:ascii="Times New Roman" w:eastAsia="Times New Roman" w:hAnsi="Times New Roman"/>
                <w:color w:val="222222"/>
                <w:sz w:val="20"/>
                <w:szCs w:val="20"/>
                <w:lang w:eastAsia="ru-RU"/>
              </w:rPr>
              <w:t xml:space="preserve">я </w:t>
            </w:r>
            <w:r>
              <w:rPr>
                <w:rFonts w:ascii="Times New Roman" w:eastAsia="Times New Roman" w:hAnsi="Times New Roman"/>
                <w:color w:val="222222"/>
                <w:sz w:val="20"/>
                <w:szCs w:val="20"/>
                <w:lang w:eastAsia="ru-RU"/>
              </w:rPr>
              <w:t xml:space="preserve">людини </w:t>
            </w:r>
            <w:r w:rsidR="006A0295">
              <w:rPr>
                <w:rFonts w:ascii="Times New Roman" w:eastAsia="Times New Roman" w:hAnsi="Times New Roman"/>
                <w:color w:val="222222"/>
                <w:sz w:val="20"/>
                <w:szCs w:val="20"/>
                <w:lang w:eastAsia="ru-RU"/>
              </w:rPr>
              <w:t>та документи, що встановлюють порядок виконання Учасником цих заходів. (Копія титульного листа процедури; Копія Протоколу вилучення/відкликання).</w:t>
            </w:r>
          </w:p>
        </w:tc>
      </w:tr>
      <w:tr w:rsidR="0024193A" w:rsidRPr="00821F8A" w:rsidTr="00416F6B">
        <w:trPr>
          <w:trHeight w:val="240"/>
        </w:trPr>
        <w:tc>
          <w:tcPr>
            <w:tcW w:w="10348" w:type="dxa"/>
            <w:tcMar>
              <w:top w:w="100" w:type="dxa"/>
              <w:left w:w="100" w:type="dxa"/>
              <w:bottom w:w="100" w:type="dxa"/>
              <w:right w:w="100" w:type="dxa"/>
            </w:tcMar>
          </w:tcPr>
          <w:p w:rsidR="0024193A" w:rsidRDefault="006A0295"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що містить пояснення щодо виконання Учасником положень ч.2 ст.20 Закону України №771/97 «Про основні принципи та вимоги до безпечності та якості харчових продуктів» зі змінами.</w:t>
            </w:r>
          </w:p>
        </w:tc>
      </w:tr>
      <w:tr w:rsidR="007C459A" w:rsidRPr="00821F8A" w:rsidTr="00416F6B">
        <w:trPr>
          <w:trHeight w:val="240"/>
        </w:trPr>
        <w:tc>
          <w:tcPr>
            <w:tcW w:w="10348" w:type="dxa"/>
            <w:tcMar>
              <w:top w:w="100" w:type="dxa"/>
              <w:left w:w="100" w:type="dxa"/>
              <w:bottom w:w="100" w:type="dxa"/>
              <w:right w:w="100" w:type="dxa"/>
            </w:tcMar>
          </w:tcPr>
          <w:p w:rsidR="007C459A" w:rsidRPr="00C857BF" w:rsidRDefault="00C857BF"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яка містить опис всіх обов’</w:t>
            </w:r>
            <w:r w:rsidRPr="00C857BF">
              <w:rPr>
                <w:rFonts w:ascii="Times New Roman" w:eastAsia="Times New Roman" w:hAnsi="Times New Roman"/>
                <w:color w:val="222222"/>
                <w:sz w:val="20"/>
                <w:szCs w:val="20"/>
                <w:lang w:eastAsia="ru-RU"/>
              </w:rPr>
              <w:t xml:space="preserve">язкових процедур, що реалізують усі принципи передбачені ст. </w:t>
            </w:r>
            <w:r>
              <w:rPr>
                <w:rFonts w:ascii="Times New Roman" w:eastAsia="Times New Roman" w:hAnsi="Times New Roman"/>
                <w:color w:val="222222"/>
                <w:sz w:val="20"/>
                <w:szCs w:val="20"/>
                <w:lang w:eastAsia="ru-RU"/>
              </w:rPr>
              <w:lastRenderedPageBreak/>
              <w:t xml:space="preserve">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 (Копія титульного листа процедури; Копії Журналів з КТК з датами за останній </w:t>
            </w:r>
            <w:r w:rsidR="00092EA3">
              <w:rPr>
                <w:rFonts w:ascii="Times New Roman" w:eastAsia="Times New Roman" w:hAnsi="Times New Roman"/>
                <w:color w:val="222222"/>
                <w:sz w:val="20"/>
                <w:szCs w:val="20"/>
                <w:lang w:eastAsia="ru-RU"/>
              </w:rPr>
              <w:t>місяць).</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lastRenderedPageBreak/>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Pr="002A3206" w:rsidRDefault="00AE0555" w:rsidP="00AE0555">
      <w:pPr>
        <w:spacing w:after="0"/>
        <w:jc w:val="right"/>
        <w:rPr>
          <w:rFonts w:ascii="Times New Roman" w:eastAsia="SimSun" w:hAnsi="Times New Roman" w:cs="Mangal"/>
          <w:b/>
          <w:bCs/>
          <w:iCs/>
          <w:strike/>
          <w:kern w:val="1"/>
          <w:sz w:val="24"/>
          <w:szCs w:val="24"/>
          <w:highlight w:val="red"/>
          <w:lang w:eastAsia="hi-IN" w:bidi="hi-IN"/>
        </w:rPr>
      </w:pPr>
      <w:r w:rsidRPr="002A3206">
        <w:rPr>
          <w:rFonts w:ascii="Times New Roman" w:eastAsia="SimSun" w:hAnsi="Times New Roman" w:cs="Mangal"/>
          <w:b/>
          <w:bCs/>
          <w:iCs/>
          <w:strike/>
          <w:kern w:val="1"/>
          <w:sz w:val="24"/>
          <w:szCs w:val="24"/>
          <w:highlight w:val="red"/>
          <w:lang w:eastAsia="hi-IN" w:bidi="hi-IN"/>
        </w:rPr>
        <w:t>Додаток №7</w:t>
      </w:r>
    </w:p>
    <w:p w:rsidR="00AE0555" w:rsidRPr="002A3206" w:rsidRDefault="00AE0555" w:rsidP="00AE0555">
      <w:pPr>
        <w:pStyle w:val="a8"/>
        <w:jc w:val="right"/>
        <w:rPr>
          <w:rFonts w:ascii="Times New Roman" w:eastAsia="SimSun" w:hAnsi="Times New Roman" w:cs="Mangal"/>
          <w:b/>
          <w:bCs/>
          <w:iCs/>
          <w:strike/>
          <w:kern w:val="1"/>
          <w:sz w:val="24"/>
          <w:szCs w:val="24"/>
          <w:highlight w:val="red"/>
          <w:lang w:eastAsia="hi-IN" w:bidi="hi-IN"/>
        </w:rPr>
      </w:pPr>
      <w:r w:rsidRPr="002A3206">
        <w:rPr>
          <w:rFonts w:ascii="Times New Roman" w:eastAsia="SimSun" w:hAnsi="Times New Roman" w:cs="Mangal"/>
          <w:b/>
          <w:bCs/>
          <w:iCs/>
          <w:strike/>
          <w:kern w:val="1"/>
          <w:sz w:val="24"/>
          <w:szCs w:val="24"/>
          <w:highlight w:val="red"/>
          <w:lang w:eastAsia="hi-IN" w:bidi="hi-IN"/>
        </w:rPr>
        <w:t>до тендерної документації</w:t>
      </w:r>
    </w:p>
    <w:p w:rsidR="00AE0555" w:rsidRPr="002A3206" w:rsidRDefault="00AE0555" w:rsidP="00EA33AB">
      <w:pPr>
        <w:spacing w:after="0" w:line="240" w:lineRule="auto"/>
        <w:rPr>
          <w:rFonts w:ascii="Arial" w:eastAsia="Arial" w:hAnsi="Arial" w:cs="Arial"/>
          <w:strike/>
          <w:color w:val="000000"/>
          <w:sz w:val="24"/>
          <w:szCs w:val="24"/>
          <w:highlight w:val="red"/>
          <w:lang w:eastAsia="ar-SA"/>
        </w:rPr>
      </w:pPr>
    </w:p>
    <w:p w:rsidR="00694A8D" w:rsidRPr="002A3206" w:rsidRDefault="00694A8D" w:rsidP="00694A8D">
      <w:pPr>
        <w:suppressAutoHyphens/>
        <w:rPr>
          <w:rFonts w:ascii="Times New Roman" w:eastAsia="Times New Roman" w:hAnsi="Times New Roman"/>
          <w:i/>
          <w:strike/>
          <w:sz w:val="20"/>
          <w:szCs w:val="20"/>
          <w:highlight w:val="red"/>
          <w:lang w:eastAsia="ar-SA"/>
        </w:rPr>
      </w:pPr>
      <w:r w:rsidRPr="002A3206">
        <w:rPr>
          <w:rFonts w:ascii="Times New Roman" w:eastAsia="Times New Roman" w:hAnsi="Times New Roman"/>
          <w:i/>
          <w:strike/>
          <w:sz w:val="20"/>
          <w:szCs w:val="20"/>
          <w:highlight w:val="red"/>
          <w:lang w:eastAsia="ar-SA"/>
        </w:rPr>
        <w:t>Подається у наведеному нижче вигляді.</w:t>
      </w:r>
    </w:p>
    <w:p w:rsidR="00694A8D" w:rsidRPr="002A3206" w:rsidRDefault="00694A8D" w:rsidP="00694A8D">
      <w:pPr>
        <w:suppressAutoHyphens/>
        <w:rPr>
          <w:rFonts w:ascii="Times New Roman" w:eastAsia="Times New Roman" w:hAnsi="Times New Roman"/>
          <w:strike/>
          <w:sz w:val="24"/>
          <w:szCs w:val="24"/>
          <w:highlight w:val="red"/>
          <w:lang w:eastAsia="ar-SA"/>
        </w:rPr>
      </w:pPr>
      <w:r w:rsidRPr="002A3206">
        <w:rPr>
          <w:rFonts w:ascii="Times New Roman" w:eastAsia="Times New Roman" w:hAnsi="Times New Roman"/>
          <w:i/>
          <w:strike/>
          <w:sz w:val="20"/>
          <w:szCs w:val="20"/>
          <w:highlight w:val="red"/>
          <w:lang w:eastAsia="ar-SA"/>
        </w:rPr>
        <w:t>Учасник не повинен відступати від даної форми.</w:t>
      </w:r>
    </w:p>
    <w:p w:rsidR="00694A8D" w:rsidRPr="002A3206" w:rsidRDefault="00694A8D" w:rsidP="00EA33AB">
      <w:pPr>
        <w:spacing w:after="0" w:line="240" w:lineRule="auto"/>
        <w:rPr>
          <w:rFonts w:ascii="Arial" w:eastAsia="Arial" w:hAnsi="Arial" w:cs="Arial"/>
          <w:strike/>
          <w:color w:val="000000"/>
          <w:sz w:val="24"/>
          <w:szCs w:val="24"/>
          <w:highlight w:val="red"/>
          <w:lang w:eastAsia="ar-SA"/>
        </w:rPr>
      </w:pPr>
    </w:p>
    <w:p w:rsidR="00694A8D" w:rsidRPr="002A3206" w:rsidRDefault="00694A8D"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ПОГОДЖЕНО:</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w:t>
      </w:r>
      <w:r w:rsidR="00694A8D" w:rsidRPr="002A3206">
        <w:rPr>
          <w:rFonts w:ascii="Arial" w:eastAsia="Arial" w:hAnsi="Arial" w:cs="Arial"/>
          <w:strike/>
          <w:color w:val="000000"/>
          <w:sz w:val="24"/>
          <w:szCs w:val="24"/>
          <w:highlight w:val="red"/>
          <w:lang w:eastAsia="ar-SA"/>
        </w:rPr>
        <w:t xml:space="preserve">   </w:t>
      </w:r>
      <w:r w:rsidRPr="002A3206">
        <w:rPr>
          <w:rFonts w:ascii="Arial" w:eastAsia="Arial" w:hAnsi="Arial" w:cs="Arial"/>
          <w:strike/>
          <w:color w:val="000000"/>
          <w:sz w:val="24"/>
          <w:szCs w:val="24"/>
          <w:highlight w:val="red"/>
          <w:lang w:eastAsia="ar-SA"/>
        </w:rPr>
        <w:t>Начальник відділу освіти</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виконкому Саксаганської районної </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w:t>
      </w:r>
      <w:r w:rsidR="00694A8D" w:rsidRPr="002A3206">
        <w:rPr>
          <w:rFonts w:ascii="Arial" w:eastAsia="Arial" w:hAnsi="Arial" w:cs="Arial"/>
          <w:strike/>
          <w:color w:val="000000"/>
          <w:sz w:val="24"/>
          <w:szCs w:val="24"/>
          <w:highlight w:val="red"/>
          <w:lang w:eastAsia="ar-SA"/>
        </w:rPr>
        <w:t xml:space="preserve">                             </w:t>
      </w:r>
      <w:r w:rsidRPr="002A3206">
        <w:rPr>
          <w:rFonts w:ascii="Arial" w:eastAsia="Arial" w:hAnsi="Arial" w:cs="Arial"/>
          <w:strike/>
          <w:color w:val="000000"/>
          <w:sz w:val="24"/>
          <w:szCs w:val="24"/>
          <w:highlight w:val="red"/>
          <w:lang w:eastAsia="ar-SA"/>
        </w:rPr>
        <w:t>у місті ради</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w:t>
      </w:r>
      <w:r w:rsidR="00694A8D" w:rsidRPr="002A3206">
        <w:rPr>
          <w:rFonts w:ascii="Arial" w:eastAsia="Arial" w:hAnsi="Arial" w:cs="Arial"/>
          <w:strike/>
          <w:color w:val="000000"/>
          <w:sz w:val="24"/>
          <w:szCs w:val="24"/>
          <w:highlight w:val="red"/>
          <w:lang w:eastAsia="ar-SA"/>
        </w:rPr>
        <w:t xml:space="preserve">                             </w:t>
      </w:r>
      <w:r w:rsidRPr="002A3206">
        <w:rPr>
          <w:rFonts w:ascii="Arial" w:eastAsia="Arial" w:hAnsi="Arial" w:cs="Arial"/>
          <w:strike/>
          <w:color w:val="000000"/>
          <w:sz w:val="24"/>
          <w:szCs w:val="24"/>
          <w:highlight w:val="red"/>
          <w:lang w:eastAsia="ar-SA"/>
        </w:rPr>
        <w:t xml:space="preserve">____________ </w:t>
      </w:r>
      <w:r w:rsidR="00694A8D" w:rsidRPr="002A3206">
        <w:rPr>
          <w:rFonts w:ascii="Arial" w:eastAsia="Arial" w:hAnsi="Arial" w:cs="Arial"/>
          <w:strike/>
          <w:color w:val="000000"/>
          <w:sz w:val="24"/>
          <w:szCs w:val="24"/>
          <w:highlight w:val="red"/>
          <w:lang w:eastAsia="ar-SA"/>
        </w:rPr>
        <w:t>Тетяна ЛАВРІНЕНКО</w:t>
      </w:r>
    </w:p>
    <w:p w:rsidR="00694A8D" w:rsidRPr="002A3206" w:rsidRDefault="00694A8D" w:rsidP="00EA33AB">
      <w:pPr>
        <w:spacing w:after="0" w:line="240" w:lineRule="auto"/>
        <w:rPr>
          <w:rFonts w:ascii="Arial" w:eastAsia="Arial" w:hAnsi="Arial" w:cs="Arial"/>
          <w:strike/>
          <w:color w:val="000000"/>
          <w:sz w:val="24"/>
          <w:szCs w:val="24"/>
          <w:highlight w:val="red"/>
          <w:lang w:eastAsia="ar-SA"/>
        </w:rPr>
      </w:pPr>
    </w:p>
    <w:p w:rsidR="00CE3302" w:rsidRPr="002A3206" w:rsidRDefault="00AF3270"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w:t>
      </w:r>
      <w:r w:rsidR="00694A8D" w:rsidRPr="002A3206">
        <w:rPr>
          <w:rFonts w:ascii="Arial" w:eastAsia="Arial" w:hAnsi="Arial" w:cs="Arial"/>
          <w:strike/>
          <w:color w:val="000000"/>
          <w:sz w:val="24"/>
          <w:szCs w:val="24"/>
          <w:highlight w:val="red"/>
          <w:lang w:eastAsia="ar-SA"/>
        </w:rPr>
        <w:t xml:space="preserve">         м.п.</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p>
    <w:p w:rsidR="00AE0555" w:rsidRPr="002A3206" w:rsidRDefault="00602A32" w:rsidP="00EA33AB">
      <w:pPr>
        <w:spacing w:after="0" w:line="240" w:lineRule="auto"/>
        <w:rPr>
          <w:rFonts w:ascii="Arial" w:eastAsia="Arial" w:hAnsi="Arial" w:cs="Arial"/>
          <w:b/>
          <w:strike/>
          <w:color w:val="000000"/>
          <w:sz w:val="24"/>
          <w:szCs w:val="24"/>
          <w:highlight w:val="red"/>
          <w:lang w:eastAsia="ar-SA"/>
        </w:rPr>
      </w:pPr>
      <w:r w:rsidRPr="002A3206">
        <w:rPr>
          <w:rFonts w:ascii="Arial" w:eastAsia="Arial" w:hAnsi="Arial" w:cs="Arial"/>
          <w:b/>
          <w:strike/>
          <w:color w:val="000000"/>
          <w:sz w:val="24"/>
          <w:szCs w:val="24"/>
          <w:highlight w:val="red"/>
          <w:lang w:eastAsia="ar-SA"/>
        </w:rPr>
        <w:t xml:space="preserve">                             Графік постачання продуктів харчування в заклади освіти </w:t>
      </w:r>
    </w:p>
    <w:p w:rsidR="00602A32" w:rsidRPr="002A3206" w:rsidRDefault="00602A32" w:rsidP="00EA33AB">
      <w:pPr>
        <w:spacing w:after="0" w:line="240" w:lineRule="auto"/>
        <w:rPr>
          <w:rFonts w:ascii="Arial" w:eastAsia="Arial" w:hAnsi="Arial" w:cs="Arial"/>
          <w:b/>
          <w:strike/>
          <w:color w:val="000000"/>
          <w:sz w:val="24"/>
          <w:szCs w:val="24"/>
          <w:highlight w:val="red"/>
          <w:lang w:eastAsia="ar-SA"/>
        </w:rPr>
      </w:pPr>
      <w:r w:rsidRPr="002A3206">
        <w:rPr>
          <w:rFonts w:ascii="Arial" w:eastAsia="Arial" w:hAnsi="Arial" w:cs="Arial"/>
          <w:b/>
          <w:strike/>
          <w:color w:val="000000"/>
          <w:sz w:val="24"/>
          <w:szCs w:val="24"/>
          <w:highlight w:val="red"/>
          <w:lang w:eastAsia="ar-SA"/>
        </w:rPr>
        <w:t xml:space="preserve">                          відділу освіти виконкому Саксаганської районної у місті ради*</w:t>
      </w:r>
    </w:p>
    <w:p w:rsidR="00602A32" w:rsidRPr="002A3206" w:rsidRDefault="00602A32" w:rsidP="00EA33AB">
      <w:pPr>
        <w:spacing w:after="0" w:line="240" w:lineRule="auto"/>
        <w:rPr>
          <w:rFonts w:ascii="Arial" w:eastAsia="Arial" w:hAnsi="Arial" w:cs="Arial"/>
          <w:strike/>
          <w:color w:val="000000"/>
          <w:sz w:val="24"/>
          <w:szCs w:val="24"/>
          <w:highlight w:val="red"/>
          <w:lang w:eastAsia="ar-SA"/>
        </w:rPr>
      </w:pPr>
    </w:p>
    <w:tbl>
      <w:tblPr>
        <w:tblStyle w:val="ae"/>
        <w:tblW w:w="0" w:type="auto"/>
        <w:tblLook w:val="04A0"/>
      </w:tblPr>
      <w:tblGrid>
        <w:gridCol w:w="817"/>
        <w:gridCol w:w="2330"/>
        <w:gridCol w:w="1977"/>
        <w:gridCol w:w="1977"/>
        <w:gridCol w:w="2221"/>
        <w:gridCol w:w="1382"/>
      </w:tblGrid>
      <w:tr w:rsidR="00F56442" w:rsidRPr="002A3206" w:rsidTr="003A325E">
        <w:tc>
          <w:tcPr>
            <w:tcW w:w="817"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з/п</w:t>
            </w:r>
          </w:p>
        </w:tc>
        <w:tc>
          <w:tcPr>
            <w:tcW w:w="2330"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та адреса закладу освіти</w:t>
            </w:r>
          </w:p>
        </w:tc>
        <w:tc>
          <w:tcPr>
            <w:tcW w:w="1977"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Державний номер автотранспорту</w:t>
            </w:r>
          </w:p>
        </w:tc>
        <w:tc>
          <w:tcPr>
            <w:tcW w:w="1977"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Час прибуття автотранспорту до закладу</w:t>
            </w:r>
          </w:p>
        </w:tc>
        <w:tc>
          <w:tcPr>
            <w:tcW w:w="2221"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Час на розвантаження, перевірку кількісних та якісних показників продуктів харчування ї їх документальне оформлення</w:t>
            </w:r>
          </w:p>
        </w:tc>
        <w:tc>
          <w:tcPr>
            <w:tcW w:w="1382"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Час виїзду із закладу</w:t>
            </w:r>
          </w:p>
        </w:tc>
      </w:tr>
      <w:tr w:rsidR="00F56442" w:rsidRPr="002A3206" w:rsidTr="003A325E">
        <w:tc>
          <w:tcPr>
            <w:tcW w:w="817"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1</w:t>
            </w:r>
          </w:p>
        </w:tc>
        <w:tc>
          <w:tcPr>
            <w:tcW w:w="2330"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2</w:t>
            </w:r>
          </w:p>
        </w:tc>
        <w:tc>
          <w:tcPr>
            <w:tcW w:w="1977"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3</w:t>
            </w:r>
          </w:p>
        </w:tc>
        <w:tc>
          <w:tcPr>
            <w:tcW w:w="1977"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4</w:t>
            </w:r>
          </w:p>
        </w:tc>
        <w:tc>
          <w:tcPr>
            <w:tcW w:w="2221"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5</w:t>
            </w:r>
          </w:p>
        </w:tc>
        <w:tc>
          <w:tcPr>
            <w:tcW w:w="1382"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6</w:t>
            </w:r>
          </w:p>
        </w:tc>
      </w:tr>
      <w:tr w:rsidR="00607167" w:rsidRPr="002A3206" w:rsidTr="003A325E">
        <w:tc>
          <w:tcPr>
            <w:tcW w:w="817" w:type="dxa"/>
          </w:tcPr>
          <w:p w:rsidR="00607167" w:rsidRPr="002A3206" w:rsidRDefault="00607167" w:rsidP="005D60B7">
            <w:pPr>
              <w:spacing w:after="0" w:line="240" w:lineRule="auto"/>
              <w:rPr>
                <w:rFonts w:ascii="Arial" w:eastAsia="Arial" w:hAnsi="Arial" w:cs="Arial"/>
                <w:strike/>
                <w:color w:val="000000"/>
                <w:sz w:val="24"/>
                <w:szCs w:val="24"/>
                <w:highlight w:val="red"/>
                <w:lang w:eastAsia="ar-SA"/>
              </w:rPr>
            </w:pPr>
          </w:p>
        </w:tc>
        <w:tc>
          <w:tcPr>
            <w:tcW w:w="2330" w:type="dxa"/>
          </w:tcPr>
          <w:p w:rsidR="00607167" w:rsidRPr="002A3206" w:rsidRDefault="00607167" w:rsidP="006528C6">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bl>
    <w:p w:rsidR="00602A32" w:rsidRPr="002A3206" w:rsidRDefault="00602A32" w:rsidP="00EA33AB">
      <w:pPr>
        <w:spacing w:after="0" w:line="240" w:lineRule="auto"/>
        <w:rPr>
          <w:rFonts w:ascii="Arial" w:eastAsia="Arial" w:hAnsi="Arial" w:cs="Arial"/>
          <w:strike/>
          <w:color w:val="000000"/>
          <w:sz w:val="24"/>
          <w:szCs w:val="24"/>
          <w:highlight w:val="red"/>
          <w:lang w:eastAsia="ar-SA"/>
        </w:rPr>
      </w:pPr>
    </w:p>
    <w:p w:rsidR="00694A8D" w:rsidRPr="002A3206" w:rsidRDefault="00694A8D" w:rsidP="00694A8D">
      <w:pPr>
        <w:suppressAutoHyphens/>
        <w:jc w:val="center"/>
        <w:rPr>
          <w:rFonts w:ascii="Times New Roman" w:eastAsia="Times New Roman" w:hAnsi="Times New Roman"/>
          <w:strike/>
          <w:sz w:val="28"/>
          <w:szCs w:val="28"/>
          <w:highlight w:val="red"/>
          <w:vertAlign w:val="superscript"/>
          <w:lang w:eastAsia="ar-SA"/>
        </w:rPr>
      </w:pPr>
      <w:r w:rsidRPr="002A3206">
        <w:rPr>
          <w:rFonts w:ascii="Times New Roman" w:eastAsia="Times New Roman" w:hAnsi="Times New Roman"/>
          <w:strike/>
          <w:sz w:val="24"/>
          <w:szCs w:val="24"/>
          <w:highlight w:val="red"/>
          <w:lang w:eastAsia="ar-SA"/>
        </w:rPr>
        <w:t xml:space="preserve">_____________________________                                                                </w:t>
      </w:r>
      <w:r w:rsidRPr="002A3206">
        <w:rPr>
          <w:rFonts w:ascii="Times New Roman" w:eastAsia="Times New Roman" w:hAnsi="Times New Roman"/>
          <w:b/>
          <w:strike/>
          <w:sz w:val="24"/>
          <w:szCs w:val="24"/>
          <w:highlight w:val="red"/>
          <w:lang w:eastAsia="ar-SA"/>
        </w:rPr>
        <w:t>_________________</w:t>
      </w:r>
    </w:p>
    <w:p w:rsidR="00694A8D" w:rsidRPr="002A3206" w:rsidRDefault="00694A8D" w:rsidP="00694A8D">
      <w:pPr>
        <w:suppressAutoHyphens/>
        <w:jc w:val="both"/>
        <w:rPr>
          <w:rFonts w:ascii="Times New Roman" w:eastAsia="Times New Roman" w:hAnsi="Times New Roman"/>
          <w:strike/>
          <w:sz w:val="28"/>
          <w:szCs w:val="28"/>
          <w:highlight w:val="red"/>
          <w:vertAlign w:val="superscript"/>
          <w:lang w:eastAsia="ar-SA"/>
        </w:rPr>
      </w:pPr>
      <w:r w:rsidRPr="002A3206">
        <w:rPr>
          <w:rFonts w:ascii="Times New Roman" w:eastAsia="Times New Roman" w:hAnsi="Times New Roman"/>
          <w:strike/>
          <w:sz w:val="28"/>
          <w:szCs w:val="28"/>
          <w:highlight w:val="red"/>
          <w:vertAlign w:val="superscript"/>
          <w:lang w:eastAsia="ar-SA"/>
        </w:rPr>
        <w:t xml:space="preserve">                 (посада, прізвище, ініціали                                                                                                                  (підпис)</w:t>
      </w:r>
    </w:p>
    <w:p w:rsidR="00694A8D" w:rsidRPr="002A3206" w:rsidRDefault="00694A8D" w:rsidP="00694A8D">
      <w:pPr>
        <w:suppressAutoHyphens/>
        <w:jc w:val="both"/>
        <w:rPr>
          <w:rFonts w:ascii="Times New Roman" w:eastAsia="Times New Roman" w:hAnsi="Times New Roman"/>
          <w:strike/>
          <w:sz w:val="28"/>
          <w:szCs w:val="28"/>
          <w:highlight w:val="red"/>
          <w:vertAlign w:val="superscript"/>
          <w:lang w:eastAsia="ar-SA"/>
        </w:rPr>
      </w:pPr>
      <w:r w:rsidRPr="002A3206">
        <w:rPr>
          <w:rFonts w:ascii="Times New Roman" w:eastAsia="Times New Roman" w:hAnsi="Times New Roman"/>
          <w:strike/>
          <w:sz w:val="28"/>
          <w:szCs w:val="28"/>
          <w:highlight w:val="red"/>
          <w:vertAlign w:val="superscript"/>
          <w:lang w:eastAsia="ar-SA"/>
        </w:rPr>
        <w:t xml:space="preserve">             уповноваженої особи Учасника)</w:t>
      </w:r>
      <w:r w:rsidRPr="002A3206">
        <w:rPr>
          <w:rFonts w:ascii="Times New Roman" w:eastAsia="Times New Roman" w:hAnsi="Times New Roman"/>
          <w:strike/>
          <w:sz w:val="28"/>
          <w:szCs w:val="28"/>
          <w:highlight w:val="red"/>
          <w:vertAlign w:val="superscript"/>
          <w:lang w:eastAsia="ar-SA"/>
        </w:rPr>
        <w:tab/>
      </w:r>
      <w:r w:rsidRPr="002A3206">
        <w:rPr>
          <w:rFonts w:ascii="Times New Roman" w:eastAsia="Times New Roman" w:hAnsi="Times New Roman"/>
          <w:strike/>
          <w:sz w:val="28"/>
          <w:szCs w:val="28"/>
          <w:highlight w:val="red"/>
          <w:vertAlign w:val="superscript"/>
          <w:lang w:eastAsia="ar-SA"/>
        </w:rPr>
        <w:tab/>
      </w:r>
      <w:r w:rsidRPr="002A3206">
        <w:rPr>
          <w:rFonts w:ascii="Times New Roman" w:eastAsia="Times New Roman" w:hAnsi="Times New Roman"/>
          <w:strike/>
          <w:sz w:val="28"/>
          <w:szCs w:val="28"/>
          <w:highlight w:val="red"/>
          <w:vertAlign w:val="superscript"/>
          <w:lang w:eastAsia="ar-SA"/>
        </w:rPr>
        <w:tab/>
        <w:t>м. п. (у випадку наявності)</w:t>
      </w:r>
    </w:p>
    <w:p w:rsidR="00694A8D" w:rsidRPr="002A3206" w:rsidRDefault="00694A8D" w:rsidP="00694A8D">
      <w:pPr>
        <w:suppressAutoHyphens/>
        <w:spacing w:after="120"/>
        <w:ind w:left="283"/>
        <w:rPr>
          <w:rFonts w:ascii="Times New Roman" w:hAnsi="Times New Roman"/>
          <w:strike/>
          <w:sz w:val="24"/>
          <w:szCs w:val="24"/>
          <w:u w:val="single"/>
          <w:lang w:eastAsia="ar-SA"/>
        </w:rPr>
      </w:pPr>
      <w:r w:rsidRPr="002A3206">
        <w:rPr>
          <w:rFonts w:ascii="Times New Roman" w:hAnsi="Times New Roman"/>
          <w:strike/>
          <w:sz w:val="24"/>
          <w:szCs w:val="24"/>
          <w:highlight w:val="red"/>
          <w:u w:val="single"/>
          <w:lang w:eastAsia="ar-SA"/>
        </w:rPr>
        <w:lastRenderedPageBreak/>
        <w:t xml:space="preserve">*постачання товару до закладів освіти має відбуватися до </w:t>
      </w:r>
      <w:r w:rsidRPr="002A3206">
        <w:rPr>
          <w:rFonts w:ascii="Times New Roman" w:hAnsi="Times New Roman"/>
          <w:strike/>
          <w:color w:val="FF0000"/>
          <w:sz w:val="24"/>
          <w:szCs w:val="24"/>
          <w:highlight w:val="red"/>
          <w:u w:val="single"/>
          <w:lang w:eastAsia="ar-SA"/>
        </w:rPr>
        <w:t>11.00 годин дня</w:t>
      </w:r>
      <w:r w:rsidRPr="002A3206">
        <w:rPr>
          <w:rFonts w:ascii="Times New Roman" w:hAnsi="Times New Roman"/>
          <w:strike/>
          <w:sz w:val="24"/>
          <w:szCs w:val="24"/>
          <w:highlight w:val="red"/>
          <w:u w:val="single"/>
          <w:lang w:eastAsia="ar-SA"/>
        </w:rPr>
        <w:t>, відповідно до додатку 6 тендерної документації</w:t>
      </w:r>
    </w:p>
    <w:p w:rsidR="00694A8D" w:rsidRPr="002A3206" w:rsidRDefault="00694A8D" w:rsidP="00EA33AB">
      <w:pPr>
        <w:spacing w:after="0" w:line="240" w:lineRule="auto"/>
        <w:rPr>
          <w:rFonts w:ascii="Arial" w:eastAsia="Arial" w:hAnsi="Arial" w:cs="Arial"/>
          <w:strike/>
          <w:color w:val="000000"/>
          <w:sz w:val="18"/>
          <w:szCs w:val="18"/>
          <w:lang w:eastAsia="ar-SA"/>
        </w:rPr>
      </w:pPr>
    </w:p>
    <w:sectPr w:rsidR="00694A8D" w:rsidRPr="002A3206"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C2" w:rsidRDefault="004D3FC2" w:rsidP="00C420E7">
      <w:pPr>
        <w:spacing w:after="0" w:line="240" w:lineRule="auto"/>
      </w:pPr>
      <w:r>
        <w:separator/>
      </w:r>
    </w:p>
  </w:endnote>
  <w:endnote w:type="continuationSeparator" w:id="1">
    <w:p w:rsidR="004D3FC2" w:rsidRDefault="004D3FC2"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C2" w:rsidRDefault="004D3FC2" w:rsidP="00C420E7">
      <w:pPr>
        <w:spacing w:after="0" w:line="240" w:lineRule="auto"/>
      </w:pPr>
      <w:r>
        <w:separator/>
      </w:r>
    </w:p>
  </w:footnote>
  <w:footnote w:type="continuationSeparator" w:id="1">
    <w:p w:rsidR="004D3FC2" w:rsidRDefault="004D3FC2"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75" w:rsidRDefault="005A1999">
    <w:pPr>
      <w:pStyle w:val="a4"/>
      <w:shd w:val="clear" w:color="auto" w:fill="FFFFFF"/>
      <w:jc w:val="right"/>
    </w:pPr>
    <w:fldSimple w:instr=" PAGE ">
      <w:r w:rsidR="0062393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75" w:rsidRPr="00337DC1" w:rsidRDefault="005A1999" w:rsidP="00082336">
    <w:pPr>
      <w:pStyle w:val="a4"/>
      <w:jc w:val="center"/>
    </w:pPr>
    <w:r w:rsidRPr="00337DC1">
      <w:rPr>
        <w:rFonts w:ascii="Times New Roman" w:hAnsi="Times New Roman"/>
      </w:rPr>
      <w:fldChar w:fldCharType="begin"/>
    </w:r>
    <w:r w:rsidR="00192475" w:rsidRPr="00337DC1">
      <w:rPr>
        <w:rFonts w:ascii="Times New Roman" w:hAnsi="Times New Roman"/>
      </w:rPr>
      <w:instrText>PAGE   \* MERGEFORMAT</w:instrText>
    </w:r>
    <w:r w:rsidRPr="00337DC1">
      <w:rPr>
        <w:rFonts w:ascii="Times New Roman" w:hAnsi="Times New Roman"/>
      </w:rPr>
      <w:fldChar w:fldCharType="separate"/>
    </w:r>
    <w:r w:rsidR="0019734E" w:rsidRPr="0019734E">
      <w:rPr>
        <w:rFonts w:ascii="Times New Roman" w:hAnsi="Times New Roman"/>
        <w:noProof/>
        <w:lang w:val="ru-RU"/>
      </w:rPr>
      <w:t>51</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2E0E"/>
    <w:rsid w:val="0018333D"/>
    <w:rsid w:val="00183F95"/>
    <w:rsid w:val="00190DF7"/>
    <w:rsid w:val="0019234D"/>
    <w:rsid w:val="00192475"/>
    <w:rsid w:val="00194292"/>
    <w:rsid w:val="00196E2C"/>
    <w:rsid w:val="0019734E"/>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A320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5CDB"/>
    <w:rsid w:val="003200E4"/>
    <w:rsid w:val="00321E11"/>
    <w:rsid w:val="00325EC5"/>
    <w:rsid w:val="00330C8D"/>
    <w:rsid w:val="00331DC9"/>
    <w:rsid w:val="00332393"/>
    <w:rsid w:val="003335DE"/>
    <w:rsid w:val="00335F6A"/>
    <w:rsid w:val="00337DC1"/>
    <w:rsid w:val="003456D5"/>
    <w:rsid w:val="00345A1F"/>
    <w:rsid w:val="003478C5"/>
    <w:rsid w:val="0035446F"/>
    <w:rsid w:val="00354CA2"/>
    <w:rsid w:val="00355989"/>
    <w:rsid w:val="00363524"/>
    <w:rsid w:val="00363584"/>
    <w:rsid w:val="00366978"/>
    <w:rsid w:val="00373985"/>
    <w:rsid w:val="0037769E"/>
    <w:rsid w:val="003905F1"/>
    <w:rsid w:val="00392742"/>
    <w:rsid w:val="00392FFA"/>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3FC2"/>
    <w:rsid w:val="004D5D81"/>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1999"/>
    <w:rsid w:val="005A6547"/>
    <w:rsid w:val="005A716A"/>
    <w:rsid w:val="005B254B"/>
    <w:rsid w:val="005B42C6"/>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3938"/>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E555A"/>
    <w:rsid w:val="007F2D92"/>
    <w:rsid w:val="007F43FC"/>
    <w:rsid w:val="007F6F34"/>
    <w:rsid w:val="00800293"/>
    <w:rsid w:val="00801CD9"/>
    <w:rsid w:val="00803106"/>
    <w:rsid w:val="00805093"/>
    <w:rsid w:val="0080578E"/>
    <w:rsid w:val="00807D78"/>
    <w:rsid w:val="008126FD"/>
    <w:rsid w:val="00817F8A"/>
    <w:rsid w:val="00822698"/>
    <w:rsid w:val="00824682"/>
    <w:rsid w:val="00825EA0"/>
    <w:rsid w:val="0083127A"/>
    <w:rsid w:val="0083237E"/>
    <w:rsid w:val="008404C1"/>
    <w:rsid w:val="0084184B"/>
    <w:rsid w:val="00841F1A"/>
    <w:rsid w:val="008449C4"/>
    <w:rsid w:val="00845AEA"/>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66D9D"/>
    <w:rsid w:val="00970BAF"/>
    <w:rsid w:val="00973528"/>
    <w:rsid w:val="0097565D"/>
    <w:rsid w:val="00977882"/>
    <w:rsid w:val="00981863"/>
    <w:rsid w:val="00983016"/>
    <w:rsid w:val="00986573"/>
    <w:rsid w:val="009909D5"/>
    <w:rsid w:val="00990C53"/>
    <w:rsid w:val="0099269F"/>
    <w:rsid w:val="0099489A"/>
    <w:rsid w:val="0099617D"/>
    <w:rsid w:val="009A01EB"/>
    <w:rsid w:val="009A21D0"/>
    <w:rsid w:val="009A40BF"/>
    <w:rsid w:val="009A64B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75CD3"/>
    <w:rsid w:val="00B8242E"/>
    <w:rsid w:val="00B91476"/>
    <w:rsid w:val="00B91B67"/>
    <w:rsid w:val="00B927E7"/>
    <w:rsid w:val="00B92B91"/>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76D0"/>
    <w:rsid w:val="00CA5885"/>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569A"/>
    <w:rsid w:val="00F7704F"/>
    <w:rsid w:val="00F80426"/>
    <w:rsid w:val="00F8415B"/>
    <w:rsid w:val="00F8601A"/>
    <w:rsid w:val="00F8664A"/>
    <w:rsid w:val="00F91067"/>
    <w:rsid w:val="00F911CF"/>
    <w:rsid w:val="00F96E58"/>
    <w:rsid w:val="00F97291"/>
    <w:rsid w:val="00FA5654"/>
    <w:rsid w:val="00FA63F4"/>
    <w:rsid w:val="00FB1E60"/>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51</Pages>
  <Words>20842</Words>
  <Characters>118804</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139368</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90</cp:revision>
  <cp:lastPrinted>2020-07-24T09:21:00Z</cp:lastPrinted>
  <dcterms:created xsi:type="dcterms:W3CDTF">2022-10-05T12:50:00Z</dcterms:created>
  <dcterms:modified xsi:type="dcterms:W3CDTF">2023-03-30T07:45:00Z</dcterms:modified>
</cp:coreProperties>
</file>