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D2" w:rsidRDefault="008154D2" w:rsidP="00770250">
      <w:pPr>
        <w:rPr>
          <w:sz w:val="24"/>
          <w:szCs w:val="24"/>
          <w:lang w:val="uk-UA"/>
        </w:rPr>
      </w:pPr>
    </w:p>
    <w:p w:rsidR="00AA3A31" w:rsidRDefault="00AA3A31" w:rsidP="00770250">
      <w:pPr>
        <w:rPr>
          <w:sz w:val="24"/>
          <w:szCs w:val="24"/>
          <w:lang w:val="uk-UA"/>
        </w:rPr>
      </w:pPr>
    </w:p>
    <w:p w:rsidR="00AA3A31" w:rsidRDefault="00AA3A31" w:rsidP="00770250">
      <w:pPr>
        <w:rPr>
          <w:sz w:val="24"/>
          <w:szCs w:val="24"/>
          <w:lang w:val="uk-UA"/>
        </w:rPr>
      </w:pPr>
    </w:p>
    <w:p w:rsidR="00BF6DB6" w:rsidRPr="0076752A" w:rsidRDefault="00244C3D" w:rsidP="008D48F4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07.06</w:t>
      </w:r>
      <w:r w:rsidR="00F85BBA">
        <w:rPr>
          <w:sz w:val="24"/>
          <w:szCs w:val="24"/>
          <w:lang w:val="uk-UA"/>
        </w:rPr>
        <w:t>.2023</w:t>
      </w:r>
      <w:r w:rsidR="00796EB7" w:rsidRPr="00796EB7">
        <w:rPr>
          <w:sz w:val="24"/>
          <w:szCs w:val="24"/>
          <w:lang w:val="uk-UA"/>
        </w:rPr>
        <w:t xml:space="preserve"> року</w:t>
      </w:r>
      <w:r w:rsidR="001651EA">
        <w:rPr>
          <w:sz w:val="24"/>
          <w:szCs w:val="24"/>
          <w:lang w:val="uk-UA"/>
        </w:rPr>
        <w:t xml:space="preserve"> </w:t>
      </w:r>
      <w:r w:rsidR="0039631D">
        <w:rPr>
          <w:sz w:val="24"/>
          <w:szCs w:val="24"/>
          <w:lang w:val="uk-UA"/>
        </w:rPr>
        <w:t xml:space="preserve">                                                                         </w:t>
      </w:r>
      <w:r w:rsidR="00BF6DB6" w:rsidRPr="0076752A">
        <w:rPr>
          <w:b/>
          <w:sz w:val="28"/>
          <w:szCs w:val="28"/>
          <w:lang w:val="uk-UA"/>
        </w:rPr>
        <w:t>Усім кого це стосується</w:t>
      </w:r>
    </w:p>
    <w:p w:rsidR="00D11839" w:rsidRDefault="00D11839" w:rsidP="00E000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3A31" w:rsidRDefault="00AA3A31" w:rsidP="00E000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00037" w:rsidRPr="00AA3A31" w:rsidRDefault="00BF6DB6" w:rsidP="00E000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3A31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AA3A31">
        <w:rPr>
          <w:rFonts w:ascii="Times New Roman" w:hAnsi="Times New Roman"/>
          <w:b/>
          <w:sz w:val="28"/>
          <w:szCs w:val="28"/>
        </w:rPr>
        <w:t xml:space="preserve"> </w:t>
      </w:r>
    </w:p>
    <w:p w:rsidR="00AA3A31" w:rsidRPr="00AA3A31" w:rsidRDefault="00BF6DB6" w:rsidP="00AA3A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3A31">
        <w:rPr>
          <w:rFonts w:ascii="Times New Roman" w:hAnsi="Times New Roman"/>
          <w:b/>
          <w:sz w:val="28"/>
          <w:szCs w:val="28"/>
        </w:rPr>
        <w:t>внесених</w:t>
      </w:r>
      <w:proofErr w:type="spellEnd"/>
      <w:r w:rsidRPr="00AA3A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A31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AA3A31">
        <w:rPr>
          <w:rFonts w:ascii="Times New Roman" w:hAnsi="Times New Roman"/>
          <w:b/>
          <w:sz w:val="28"/>
          <w:szCs w:val="28"/>
        </w:rPr>
        <w:t xml:space="preserve"> до </w:t>
      </w:r>
      <w:r w:rsidR="002C0426" w:rsidRPr="00AA3A31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proofErr w:type="spellStart"/>
      <w:r w:rsidRPr="00AA3A31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AA3A31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A3A31">
        <w:rPr>
          <w:rFonts w:ascii="Times New Roman" w:hAnsi="Times New Roman"/>
          <w:b/>
          <w:sz w:val="28"/>
          <w:szCs w:val="28"/>
        </w:rPr>
        <w:t>закупівлю</w:t>
      </w:r>
      <w:proofErr w:type="spellEnd"/>
      <w:r w:rsidRPr="00AA3A31">
        <w:rPr>
          <w:rFonts w:ascii="Times New Roman" w:hAnsi="Times New Roman"/>
          <w:b/>
          <w:sz w:val="28"/>
          <w:szCs w:val="28"/>
        </w:rPr>
        <w:t xml:space="preserve"> </w:t>
      </w:r>
    </w:p>
    <w:p w:rsidR="0039631D" w:rsidRDefault="00F85BBA" w:rsidP="00F85BBA">
      <w:pPr>
        <w:widowControl/>
        <w:autoSpaceDE/>
        <w:autoSpaceDN/>
        <w:adjustRightInd/>
        <w:jc w:val="center"/>
        <w:rPr>
          <w:rFonts w:eastAsia="Arial"/>
          <w:b/>
          <w:sz w:val="28"/>
          <w:szCs w:val="28"/>
          <w:lang w:val="uk-UA"/>
        </w:rPr>
      </w:pPr>
      <w:r w:rsidRPr="00F85BBA">
        <w:rPr>
          <w:rFonts w:eastAsia="MS Mincho"/>
          <w:b/>
          <w:sz w:val="28"/>
          <w:szCs w:val="28"/>
          <w:lang w:val="uk-UA"/>
        </w:rPr>
        <w:t>Електричні побутові прилади, код за ДК 021:2015 - 39710000-2 - Електричні побутові прилади</w:t>
      </w:r>
    </w:p>
    <w:p w:rsidR="00A470D7" w:rsidRDefault="00AA3A31" w:rsidP="00AA3A31">
      <w:pPr>
        <w:pStyle w:val="a4"/>
        <w:jc w:val="both"/>
        <w:rPr>
          <w:rStyle w:val="20"/>
          <w:rFonts w:ascii="Times New Roman" w:hAnsi="Times New Roman"/>
          <w:color w:val="auto"/>
          <w:sz w:val="28"/>
          <w:szCs w:val="28"/>
        </w:rPr>
      </w:pPr>
      <w:r w:rsidRPr="00AA3A31">
        <w:rPr>
          <w:rStyle w:val="20"/>
          <w:rFonts w:ascii="Times New Roman" w:hAnsi="Times New Roman"/>
          <w:color w:val="auto"/>
          <w:sz w:val="28"/>
          <w:szCs w:val="28"/>
        </w:rPr>
        <w:t xml:space="preserve">1. </w:t>
      </w:r>
      <w:r w:rsidR="00A470D7">
        <w:rPr>
          <w:rStyle w:val="20"/>
          <w:rFonts w:ascii="Times New Roman" w:hAnsi="Times New Roman"/>
          <w:color w:val="auto"/>
          <w:sz w:val="28"/>
          <w:szCs w:val="28"/>
        </w:rPr>
        <w:t xml:space="preserve">У Додатку 2 до тендерної документації </w:t>
      </w:r>
      <w:proofErr w:type="spellStart"/>
      <w:r w:rsidR="00EB46EE">
        <w:rPr>
          <w:rStyle w:val="20"/>
          <w:rFonts w:ascii="Times New Roman" w:hAnsi="Times New Roman"/>
          <w:color w:val="auto"/>
          <w:sz w:val="28"/>
          <w:szCs w:val="28"/>
        </w:rPr>
        <w:t>внесено</w:t>
      </w:r>
      <w:proofErr w:type="spellEnd"/>
      <w:r w:rsidR="00EB46EE">
        <w:rPr>
          <w:rStyle w:val="20"/>
          <w:rFonts w:ascii="Times New Roman" w:hAnsi="Times New Roman"/>
          <w:color w:val="auto"/>
          <w:sz w:val="28"/>
          <w:szCs w:val="28"/>
        </w:rPr>
        <w:t xml:space="preserve"> зміни до вимог до витяжки кухонної</w:t>
      </w:r>
      <w:r w:rsidR="00A470D7">
        <w:rPr>
          <w:rStyle w:val="20"/>
          <w:rFonts w:ascii="Times New Roman" w:hAnsi="Times New Roman"/>
          <w:color w:val="auto"/>
          <w:sz w:val="28"/>
          <w:szCs w:val="28"/>
        </w:rPr>
        <w:t>, а саме:</w:t>
      </w:r>
    </w:p>
    <w:tbl>
      <w:tblPr>
        <w:tblStyle w:val="aa"/>
        <w:tblpPr w:leftFromText="180" w:rightFromText="180" w:vertAnchor="text" w:horzAnchor="margin" w:tblpY="64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470D7" w:rsidRPr="00A470D7" w:rsidTr="00244C3D">
        <w:tc>
          <w:tcPr>
            <w:tcW w:w="4815" w:type="dxa"/>
          </w:tcPr>
          <w:p w:rsidR="00A470D7" w:rsidRPr="00A470D7" w:rsidRDefault="00A470D7" w:rsidP="00A470D7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A470D7">
              <w:rPr>
                <w:rFonts w:ascii="Calibri" w:hAnsi="Calibri"/>
                <w:b/>
                <w:sz w:val="24"/>
                <w:szCs w:val="24"/>
                <w:lang w:val="uk-UA"/>
              </w:rPr>
              <w:t>Попередня редакція</w:t>
            </w:r>
            <w:r w:rsidR="00EB46EE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витяжка кухонна</w:t>
            </w:r>
          </w:p>
        </w:tc>
        <w:tc>
          <w:tcPr>
            <w:tcW w:w="5103" w:type="dxa"/>
          </w:tcPr>
          <w:p w:rsidR="00A470D7" w:rsidRPr="00A470D7" w:rsidRDefault="00A470D7" w:rsidP="00A470D7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/>
                <w:sz w:val="24"/>
                <w:szCs w:val="24"/>
                <w:lang w:val="uk-UA"/>
              </w:rPr>
            </w:pPr>
            <w:r w:rsidRPr="00A470D7">
              <w:rPr>
                <w:rFonts w:ascii="Calibri" w:hAnsi="Calibri"/>
                <w:b/>
                <w:sz w:val="24"/>
                <w:szCs w:val="24"/>
                <w:lang w:val="uk-UA"/>
              </w:rPr>
              <w:t>Нова редакція</w:t>
            </w:r>
            <w:r w:rsidR="00EB46EE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витяжка кухонна</w:t>
            </w:r>
          </w:p>
        </w:tc>
      </w:tr>
      <w:tr w:rsidR="00A470D7" w:rsidRPr="00A470D7" w:rsidTr="00244C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  <w:lang w:val="uk-UA"/>
              </w:rPr>
              <w:t>Ширина</w:t>
            </w:r>
            <w:r w:rsidRPr="00244C3D">
              <w:rPr>
                <w:sz w:val="24"/>
                <w:szCs w:val="24"/>
              </w:rPr>
              <w:t xml:space="preserve">: </w:t>
            </w:r>
            <w:r w:rsidRPr="00244C3D">
              <w:rPr>
                <w:sz w:val="24"/>
                <w:szCs w:val="24"/>
                <w:lang w:val="uk-UA"/>
              </w:rPr>
              <w:t>не менше 70см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  <w:lang w:val="uk-UA"/>
              </w:rPr>
              <w:t>Глибина</w:t>
            </w:r>
            <w:r w:rsidRPr="00244C3D">
              <w:rPr>
                <w:sz w:val="24"/>
                <w:szCs w:val="24"/>
              </w:rPr>
              <w:t xml:space="preserve">: </w:t>
            </w:r>
            <w:r w:rsidRPr="00244C3D">
              <w:rPr>
                <w:sz w:val="24"/>
                <w:szCs w:val="24"/>
                <w:lang w:val="uk-UA"/>
              </w:rPr>
              <w:t>не менше 60см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244C3D">
              <w:rPr>
                <w:sz w:val="24"/>
                <w:szCs w:val="24"/>
              </w:rPr>
              <w:t>Висота</w:t>
            </w:r>
            <w:proofErr w:type="spellEnd"/>
            <w:r w:rsidRPr="00244C3D">
              <w:rPr>
                <w:sz w:val="24"/>
                <w:szCs w:val="24"/>
              </w:rPr>
              <w:t xml:space="preserve">: </w:t>
            </w:r>
            <w:r w:rsidRPr="00244C3D">
              <w:rPr>
                <w:sz w:val="24"/>
                <w:szCs w:val="24"/>
                <w:lang w:val="uk-UA"/>
              </w:rPr>
              <w:t>не менше 35см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44C3D">
              <w:rPr>
                <w:sz w:val="24"/>
                <w:szCs w:val="24"/>
              </w:rPr>
              <w:t>Матеріал</w:t>
            </w:r>
            <w:proofErr w:type="spellEnd"/>
            <w:r w:rsidRPr="00244C3D">
              <w:rPr>
                <w:sz w:val="24"/>
                <w:szCs w:val="24"/>
              </w:rPr>
              <w:t xml:space="preserve"> каркаса</w:t>
            </w:r>
            <w:r w:rsidRPr="00244C3D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44C3D">
              <w:rPr>
                <w:sz w:val="24"/>
                <w:szCs w:val="24"/>
              </w:rPr>
              <w:t>Нержавіюча</w:t>
            </w:r>
            <w:proofErr w:type="spellEnd"/>
            <w:r w:rsidRPr="00244C3D">
              <w:rPr>
                <w:sz w:val="24"/>
                <w:szCs w:val="24"/>
              </w:rPr>
              <w:t xml:space="preserve"> сталь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4C3D">
              <w:rPr>
                <w:sz w:val="24"/>
                <w:szCs w:val="24"/>
              </w:rPr>
              <w:t xml:space="preserve">Тип </w:t>
            </w:r>
            <w:proofErr w:type="spellStart"/>
            <w:r w:rsidRPr="00244C3D">
              <w:rPr>
                <w:sz w:val="24"/>
                <w:szCs w:val="24"/>
              </w:rPr>
              <w:t>розташування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>:</w:t>
            </w:r>
            <w:r w:rsidRPr="00244C3D">
              <w:rPr>
                <w:sz w:val="24"/>
                <w:szCs w:val="24"/>
              </w:rPr>
              <w:tab/>
            </w:r>
            <w:proofErr w:type="spellStart"/>
            <w:r w:rsidRPr="00244C3D">
              <w:rPr>
                <w:sz w:val="24"/>
                <w:szCs w:val="24"/>
              </w:rPr>
              <w:t>Пристінний</w:t>
            </w:r>
            <w:proofErr w:type="spellEnd"/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</w:rPr>
              <w:t>Ф</w:t>
            </w:r>
            <w:r w:rsidRPr="00244C3D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244C3D">
              <w:rPr>
                <w:sz w:val="24"/>
                <w:szCs w:val="24"/>
              </w:rPr>
              <w:t>льтр</w:t>
            </w:r>
            <w:proofErr w:type="spellEnd"/>
            <w:r w:rsidRPr="00244C3D">
              <w:rPr>
                <w:sz w:val="24"/>
                <w:szCs w:val="24"/>
              </w:rPr>
              <w:t>: </w:t>
            </w:r>
            <w:r w:rsidRPr="00244C3D">
              <w:rPr>
                <w:sz w:val="24"/>
                <w:szCs w:val="24"/>
                <w:lang w:val="uk-UA"/>
              </w:rPr>
              <w:t>Ж</w:t>
            </w:r>
            <w:proofErr w:type="spellStart"/>
            <w:r w:rsidRPr="00244C3D">
              <w:rPr>
                <w:sz w:val="24"/>
                <w:szCs w:val="24"/>
              </w:rPr>
              <w:t>иров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>и</w:t>
            </w:r>
            <w:r w:rsidRPr="00244C3D">
              <w:rPr>
                <w:sz w:val="24"/>
                <w:szCs w:val="24"/>
              </w:rPr>
              <w:t xml:space="preserve">й </w:t>
            </w:r>
            <w:r w:rsidRPr="00244C3D">
              <w:rPr>
                <w:sz w:val="24"/>
                <w:szCs w:val="24"/>
                <w:lang w:val="uk-UA"/>
              </w:rPr>
              <w:t>алюмінієвий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  <w:lang w:val="uk-UA"/>
              </w:rPr>
              <w:t>Режим роботи витяжки: відведення/рециркуляція.</w:t>
            </w:r>
          </w:p>
          <w:p w:rsidR="00A470D7" w:rsidRPr="00A470D7" w:rsidRDefault="00244C3D" w:rsidP="00244C3D">
            <w:pPr>
              <w:widowControl/>
              <w:autoSpaceDE/>
              <w:autoSpaceDN/>
              <w:adjustRightInd/>
              <w:jc w:val="both"/>
              <w:rPr>
                <w:smallCaps/>
                <w:sz w:val="24"/>
                <w:szCs w:val="24"/>
                <w:lang w:eastAsia="en-US"/>
              </w:rPr>
            </w:pPr>
            <w:proofErr w:type="spellStart"/>
            <w:r w:rsidRPr="00244C3D">
              <w:rPr>
                <w:sz w:val="24"/>
                <w:szCs w:val="24"/>
              </w:rPr>
              <w:t>Продуктивність</w:t>
            </w:r>
            <w:proofErr w:type="spellEnd"/>
            <w:r w:rsidRPr="00244C3D">
              <w:rPr>
                <w:sz w:val="24"/>
                <w:szCs w:val="24"/>
              </w:rPr>
              <w:t xml:space="preserve"> </w:t>
            </w:r>
            <w:proofErr w:type="spellStart"/>
            <w:r w:rsidRPr="00244C3D">
              <w:rPr>
                <w:sz w:val="24"/>
                <w:szCs w:val="24"/>
              </w:rPr>
              <w:t>витяжки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 xml:space="preserve"> : не менше 700</w:t>
            </w:r>
            <w:r w:rsidRPr="00244C3D">
              <w:rPr>
                <w:sz w:val="24"/>
                <w:szCs w:val="24"/>
              </w:rPr>
              <w:t xml:space="preserve"> </w:t>
            </w:r>
            <w:proofErr w:type="spellStart"/>
            <w:r w:rsidRPr="00244C3D">
              <w:rPr>
                <w:sz w:val="24"/>
                <w:szCs w:val="24"/>
              </w:rPr>
              <w:t>куб.м</w:t>
            </w:r>
            <w:proofErr w:type="spellEnd"/>
            <w:r w:rsidRPr="00244C3D">
              <w:rPr>
                <w:sz w:val="24"/>
                <w:szCs w:val="24"/>
              </w:rPr>
              <w:t>/год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  <w:lang w:val="uk-UA"/>
              </w:rPr>
              <w:t>Ширина</w:t>
            </w:r>
            <w:r w:rsidRPr="00244C3D">
              <w:rPr>
                <w:sz w:val="24"/>
                <w:szCs w:val="24"/>
              </w:rPr>
              <w:t xml:space="preserve">: </w:t>
            </w:r>
            <w:r w:rsidRPr="00244C3D">
              <w:rPr>
                <w:sz w:val="24"/>
                <w:szCs w:val="24"/>
                <w:lang w:val="uk-UA"/>
              </w:rPr>
              <w:t>не менше 70см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44C3D">
              <w:rPr>
                <w:sz w:val="24"/>
                <w:szCs w:val="24"/>
              </w:rPr>
              <w:t>Матеріал</w:t>
            </w:r>
            <w:proofErr w:type="spellEnd"/>
            <w:r w:rsidRPr="00244C3D">
              <w:rPr>
                <w:sz w:val="24"/>
                <w:szCs w:val="24"/>
              </w:rPr>
              <w:t xml:space="preserve"> каркаса</w:t>
            </w:r>
            <w:r w:rsidRPr="00244C3D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44C3D">
              <w:rPr>
                <w:sz w:val="24"/>
                <w:szCs w:val="24"/>
              </w:rPr>
              <w:t>Нержавіюча</w:t>
            </w:r>
            <w:proofErr w:type="spellEnd"/>
            <w:r w:rsidRPr="00244C3D">
              <w:rPr>
                <w:sz w:val="24"/>
                <w:szCs w:val="24"/>
              </w:rPr>
              <w:t xml:space="preserve"> сталь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4C3D">
              <w:rPr>
                <w:sz w:val="24"/>
                <w:szCs w:val="24"/>
              </w:rPr>
              <w:t xml:space="preserve">Тип </w:t>
            </w:r>
            <w:proofErr w:type="spellStart"/>
            <w:r w:rsidRPr="00244C3D">
              <w:rPr>
                <w:sz w:val="24"/>
                <w:szCs w:val="24"/>
              </w:rPr>
              <w:t>розташування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>:</w:t>
            </w:r>
            <w:r w:rsidRPr="00244C3D">
              <w:rPr>
                <w:sz w:val="24"/>
                <w:szCs w:val="24"/>
              </w:rPr>
              <w:tab/>
            </w:r>
            <w:proofErr w:type="spellStart"/>
            <w:r w:rsidRPr="00244C3D">
              <w:rPr>
                <w:sz w:val="24"/>
                <w:szCs w:val="24"/>
              </w:rPr>
              <w:t>Пристінний</w:t>
            </w:r>
            <w:proofErr w:type="spellEnd"/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</w:rPr>
              <w:t>Ф</w:t>
            </w:r>
            <w:r w:rsidRPr="00244C3D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244C3D">
              <w:rPr>
                <w:sz w:val="24"/>
                <w:szCs w:val="24"/>
              </w:rPr>
              <w:t>льтр</w:t>
            </w:r>
            <w:proofErr w:type="spellEnd"/>
            <w:r w:rsidRPr="00244C3D">
              <w:rPr>
                <w:sz w:val="24"/>
                <w:szCs w:val="24"/>
              </w:rPr>
              <w:t>: </w:t>
            </w:r>
            <w:r w:rsidRPr="00244C3D">
              <w:rPr>
                <w:sz w:val="24"/>
                <w:szCs w:val="24"/>
                <w:lang w:val="uk-UA"/>
              </w:rPr>
              <w:t>Ж</w:t>
            </w:r>
            <w:proofErr w:type="spellStart"/>
            <w:r w:rsidRPr="00244C3D">
              <w:rPr>
                <w:sz w:val="24"/>
                <w:szCs w:val="24"/>
              </w:rPr>
              <w:t>иров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>и</w:t>
            </w:r>
            <w:r w:rsidRPr="00244C3D">
              <w:rPr>
                <w:sz w:val="24"/>
                <w:szCs w:val="24"/>
              </w:rPr>
              <w:t xml:space="preserve">й </w:t>
            </w:r>
            <w:r w:rsidRPr="00244C3D">
              <w:rPr>
                <w:sz w:val="24"/>
                <w:szCs w:val="24"/>
                <w:lang w:val="uk-UA"/>
              </w:rPr>
              <w:t>алюмінієвий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244C3D">
              <w:rPr>
                <w:sz w:val="24"/>
                <w:szCs w:val="24"/>
                <w:lang w:val="uk-UA"/>
              </w:rPr>
              <w:t>Режим роботи витяжки: відведення/рециркуляція.</w:t>
            </w:r>
          </w:p>
          <w:p w:rsidR="00244C3D" w:rsidRPr="00244C3D" w:rsidRDefault="00244C3D" w:rsidP="00244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44C3D">
              <w:rPr>
                <w:sz w:val="24"/>
                <w:szCs w:val="24"/>
              </w:rPr>
              <w:t>Продуктивність</w:t>
            </w:r>
            <w:proofErr w:type="spellEnd"/>
            <w:r w:rsidRPr="00244C3D">
              <w:rPr>
                <w:sz w:val="24"/>
                <w:szCs w:val="24"/>
              </w:rPr>
              <w:t xml:space="preserve"> </w:t>
            </w:r>
            <w:proofErr w:type="spellStart"/>
            <w:r w:rsidRPr="00244C3D">
              <w:rPr>
                <w:sz w:val="24"/>
                <w:szCs w:val="24"/>
              </w:rPr>
              <w:t>витяжки</w:t>
            </w:r>
            <w:proofErr w:type="spellEnd"/>
            <w:r w:rsidRPr="00244C3D">
              <w:rPr>
                <w:sz w:val="24"/>
                <w:szCs w:val="24"/>
                <w:lang w:val="uk-UA"/>
              </w:rPr>
              <w:t>: не менше 800</w:t>
            </w:r>
            <w:r w:rsidRPr="00244C3D">
              <w:rPr>
                <w:sz w:val="24"/>
                <w:szCs w:val="24"/>
              </w:rPr>
              <w:t xml:space="preserve"> куб. м/год</w:t>
            </w:r>
          </w:p>
          <w:p w:rsidR="00A470D7" w:rsidRPr="00A470D7" w:rsidRDefault="00244C3D" w:rsidP="00244C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4C3D">
              <w:rPr>
                <w:rFonts w:eastAsia="Arial Unicode MS"/>
                <w:color w:val="000000"/>
                <w:sz w:val="24"/>
                <w:szCs w:val="24"/>
              </w:rPr>
              <w:t>Рівень</w:t>
            </w:r>
            <w:proofErr w:type="spellEnd"/>
            <w:r w:rsidRPr="00244C3D">
              <w:rPr>
                <w:rFonts w:eastAsia="Arial Unicode MS"/>
                <w:color w:val="000000"/>
                <w:sz w:val="24"/>
                <w:szCs w:val="24"/>
              </w:rPr>
              <w:t xml:space="preserve"> шуму – не </w:t>
            </w:r>
            <w:proofErr w:type="spellStart"/>
            <w:r w:rsidRPr="00244C3D">
              <w:rPr>
                <w:rFonts w:eastAsia="Arial Unicode MS"/>
                <w:color w:val="000000"/>
                <w:sz w:val="24"/>
                <w:szCs w:val="24"/>
              </w:rPr>
              <w:t>більше</w:t>
            </w:r>
            <w:proofErr w:type="spellEnd"/>
            <w:r w:rsidRPr="00244C3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44C3D">
              <w:rPr>
                <w:rFonts w:eastAsia="Arial Unicode MS"/>
                <w:color w:val="000000"/>
                <w:sz w:val="24"/>
                <w:szCs w:val="24"/>
                <w:lang w:val="uk-UA"/>
              </w:rPr>
              <w:t>69,1</w:t>
            </w:r>
            <w:r w:rsidRPr="00244C3D">
              <w:rPr>
                <w:rFonts w:eastAsia="Arial Unicode MS"/>
                <w:color w:val="000000"/>
                <w:sz w:val="24"/>
                <w:szCs w:val="24"/>
              </w:rPr>
              <w:t>дБ</w:t>
            </w:r>
          </w:p>
        </w:tc>
      </w:tr>
    </w:tbl>
    <w:p w:rsidR="007A641C" w:rsidRDefault="007A641C" w:rsidP="00AA3A31">
      <w:pPr>
        <w:pStyle w:val="a4"/>
        <w:jc w:val="both"/>
        <w:rPr>
          <w:rStyle w:val="20"/>
          <w:rFonts w:ascii="Times New Roman" w:hAnsi="Times New Roman"/>
          <w:color w:val="auto"/>
          <w:sz w:val="28"/>
          <w:szCs w:val="28"/>
        </w:rPr>
      </w:pPr>
    </w:p>
    <w:p w:rsidR="00A470D7" w:rsidRDefault="007A641C" w:rsidP="00AA3A31">
      <w:pPr>
        <w:pStyle w:val="a4"/>
        <w:jc w:val="both"/>
        <w:rPr>
          <w:rStyle w:val="20"/>
          <w:rFonts w:ascii="Times New Roman" w:hAnsi="Times New Roman"/>
          <w:color w:val="auto"/>
          <w:sz w:val="28"/>
          <w:szCs w:val="28"/>
        </w:rPr>
      </w:pPr>
      <w:r>
        <w:rPr>
          <w:rStyle w:val="20"/>
          <w:rFonts w:ascii="Times New Roman" w:hAnsi="Times New Roman"/>
          <w:color w:val="auto"/>
          <w:sz w:val="28"/>
          <w:szCs w:val="28"/>
        </w:rPr>
        <w:t xml:space="preserve">2. </w:t>
      </w:r>
      <w:r w:rsidRPr="00AA3A31">
        <w:rPr>
          <w:rStyle w:val="20"/>
          <w:rFonts w:ascii="Times New Roman" w:hAnsi="Times New Roman"/>
          <w:color w:val="auto"/>
          <w:sz w:val="28"/>
          <w:szCs w:val="28"/>
        </w:rPr>
        <w:t xml:space="preserve">У пункті 1 Розділу ІV «Подання та розкриття тендерної пропозиції» тендерної документації кінцевий строк подання тендерних пропозицій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до «</w:t>
      </w:r>
      <w:r w:rsidR="00244C3D">
        <w:rPr>
          <w:rStyle w:val="20"/>
          <w:rFonts w:ascii="Times New Roman" w:hAnsi="Times New Roman"/>
          <w:color w:val="auto"/>
          <w:sz w:val="28"/>
          <w:szCs w:val="28"/>
        </w:rPr>
        <w:t>14</w:t>
      </w:r>
      <w:r w:rsidRPr="00AA3A31">
        <w:rPr>
          <w:rStyle w:val="20"/>
          <w:rFonts w:ascii="Times New Roman" w:hAnsi="Times New Roman"/>
          <w:color w:val="auto"/>
          <w:sz w:val="28"/>
          <w:szCs w:val="28"/>
        </w:rPr>
        <w:t xml:space="preserve">» </w:t>
      </w:r>
      <w:r w:rsidR="00244C3D">
        <w:rPr>
          <w:rStyle w:val="20"/>
          <w:rFonts w:ascii="Times New Roman" w:hAnsi="Times New Roman"/>
          <w:color w:val="auto"/>
          <w:sz w:val="28"/>
          <w:szCs w:val="28"/>
        </w:rPr>
        <w:t>червня</w:t>
      </w:r>
      <w:r w:rsidRPr="00AA3A31">
        <w:rPr>
          <w:rStyle w:val="20"/>
          <w:rFonts w:ascii="Times New Roman" w:hAnsi="Times New Roman"/>
          <w:color w:val="auto"/>
          <w:sz w:val="28"/>
          <w:szCs w:val="28"/>
        </w:rPr>
        <w:t xml:space="preserve"> 202</w:t>
      </w:r>
      <w:r>
        <w:rPr>
          <w:rStyle w:val="20"/>
          <w:rFonts w:ascii="Times New Roman" w:hAnsi="Times New Roman"/>
          <w:color w:val="auto"/>
          <w:sz w:val="28"/>
          <w:szCs w:val="28"/>
        </w:rPr>
        <w:t>3</w:t>
      </w:r>
      <w:r w:rsidRPr="00AA3A31">
        <w:rPr>
          <w:rStyle w:val="20"/>
          <w:rFonts w:ascii="Times New Roman" w:hAnsi="Times New Roman"/>
          <w:color w:val="auto"/>
          <w:sz w:val="28"/>
          <w:szCs w:val="28"/>
        </w:rPr>
        <w:t>р</w:t>
      </w:r>
    </w:p>
    <w:p w:rsidR="00A470D7" w:rsidRPr="00AA3A31" w:rsidRDefault="00A470D7" w:rsidP="00AA3A31">
      <w:pPr>
        <w:pStyle w:val="a4"/>
        <w:jc w:val="both"/>
        <w:rPr>
          <w:rStyle w:val="20"/>
          <w:rFonts w:ascii="Times New Roman" w:hAnsi="Times New Roman"/>
          <w:color w:val="auto"/>
          <w:sz w:val="28"/>
          <w:szCs w:val="28"/>
        </w:rPr>
      </w:pPr>
    </w:p>
    <w:p w:rsidR="0024367F" w:rsidRPr="0039631D" w:rsidRDefault="0024367F" w:rsidP="0024367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03EF" w:rsidRPr="0039631D" w:rsidRDefault="00D703EF" w:rsidP="0024367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B6" w:rsidRPr="00AA3A31" w:rsidRDefault="00123E39" w:rsidP="004409F8">
      <w:pPr>
        <w:jc w:val="center"/>
        <w:rPr>
          <w:sz w:val="28"/>
          <w:szCs w:val="28"/>
          <w:lang w:val="uk-UA"/>
        </w:rPr>
      </w:pPr>
      <w:r w:rsidRPr="00AA3A31">
        <w:rPr>
          <w:sz w:val="28"/>
          <w:szCs w:val="28"/>
          <w:lang w:val="uk-UA"/>
        </w:rPr>
        <w:t xml:space="preserve">Уповноважена особа </w:t>
      </w:r>
      <w:r w:rsidR="00BF6DB6" w:rsidRPr="00AA3A31">
        <w:rPr>
          <w:sz w:val="28"/>
          <w:szCs w:val="28"/>
        </w:rPr>
        <w:tab/>
      </w:r>
      <w:r w:rsidR="00BF6DB6" w:rsidRPr="00AA3A31">
        <w:rPr>
          <w:sz w:val="28"/>
          <w:szCs w:val="28"/>
        </w:rPr>
        <w:tab/>
      </w:r>
      <w:r w:rsidR="00BF6DB6" w:rsidRPr="00AA3A31">
        <w:rPr>
          <w:sz w:val="28"/>
          <w:szCs w:val="28"/>
        </w:rPr>
        <w:tab/>
      </w:r>
      <w:r w:rsidR="00BF6DB6" w:rsidRPr="00AA3A31">
        <w:rPr>
          <w:sz w:val="28"/>
          <w:szCs w:val="28"/>
        </w:rPr>
        <w:tab/>
      </w:r>
      <w:r w:rsidRPr="00AA3A31">
        <w:rPr>
          <w:sz w:val="28"/>
          <w:szCs w:val="28"/>
          <w:lang w:val="uk-UA"/>
        </w:rPr>
        <w:t xml:space="preserve">М.А. </w:t>
      </w:r>
      <w:proofErr w:type="spellStart"/>
      <w:r w:rsidRPr="00AA3A31">
        <w:rPr>
          <w:sz w:val="28"/>
          <w:szCs w:val="28"/>
          <w:lang w:val="uk-UA"/>
        </w:rPr>
        <w:t>Корчинська</w:t>
      </w:r>
      <w:proofErr w:type="spellEnd"/>
    </w:p>
    <w:p w:rsidR="00770250" w:rsidRPr="00AA3A31" w:rsidRDefault="00770250" w:rsidP="004409F8">
      <w:pPr>
        <w:jc w:val="center"/>
        <w:rPr>
          <w:sz w:val="28"/>
          <w:szCs w:val="28"/>
        </w:rPr>
      </w:pPr>
    </w:p>
    <w:sectPr w:rsidR="00770250" w:rsidRPr="00AA3A31" w:rsidSect="0024367F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C28"/>
    <w:multiLevelType w:val="hybridMultilevel"/>
    <w:tmpl w:val="4E5CA48E"/>
    <w:lvl w:ilvl="0" w:tplc="78D4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956EA"/>
    <w:multiLevelType w:val="hybridMultilevel"/>
    <w:tmpl w:val="016AAEBA"/>
    <w:lvl w:ilvl="0" w:tplc="8EFA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8DB"/>
    <w:multiLevelType w:val="hybridMultilevel"/>
    <w:tmpl w:val="79CAA2A8"/>
    <w:lvl w:ilvl="0" w:tplc="D72C737A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335D2DF6"/>
    <w:multiLevelType w:val="hybridMultilevel"/>
    <w:tmpl w:val="016AAEBA"/>
    <w:lvl w:ilvl="0" w:tplc="8EFA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34A"/>
    <w:multiLevelType w:val="hybridMultilevel"/>
    <w:tmpl w:val="75A47FCE"/>
    <w:lvl w:ilvl="0" w:tplc="010475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6024"/>
    <w:multiLevelType w:val="multilevel"/>
    <w:tmpl w:val="0854F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58D474D8"/>
    <w:multiLevelType w:val="hybridMultilevel"/>
    <w:tmpl w:val="246A590C"/>
    <w:lvl w:ilvl="0" w:tplc="8C2033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C56A1"/>
    <w:multiLevelType w:val="hybridMultilevel"/>
    <w:tmpl w:val="8D5A3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2B7AF0"/>
    <w:multiLevelType w:val="hybridMultilevel"/>
    <w:tmpl w:val="5DDC5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C5181"/>
    <w:multiLevelType w:val="hybridMultilevel"/>
    <w:tmpl w:val="04A0E1A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7DF03662"/>
    <w:multiLevelType w:val="hybridMultilevel"/>
    <w:tmpl w:val="4E5CA48E"/>
    <w:lvl w:ilvl="0" w:tplc="78D4F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0"/>
    <w:rsid w:val="00032745"/>
    <w:rsid w:val="000B48C8"/>
    <w:rsid w:val="000C2686"/>
    <w:rsid w:val="000C3B96"/>
    <w:rsid w:val="000D418F"/>
    <w:rsid w:val="000E6D13"/>
    <w:rsid w:val="00123E39"/>
    <w:rsid w:val="00144963"/>
    <w:rsid w:val="00155CD0"/>
    <w:rsid w:val="001651EA"/>
    <w:rsid w:val="001E5BA4"/>
    <w:rsid w:val="00230536"/>
    <w:rsid w:val="0024367F"/>
    <w:rsid w:val="00243859"/>
    <w:rsid w:val="00244C3D"/>
    <w:rsid w:val="0027269F"/>
    <w:rsid w:val="002C0426"/>
    <w:rsid w:val="00324D93"/>
    <w:rsid w:val="00354BDB"/>
    <w:rsid w:val="0039631D"/>
    <w:rsid w:val="003F39A1"/>
    <w:rsid w:val="004239EE"/>
    <w:rsid w:val="004409F8"/>
    <w:rsid w:val="00501C2F"/>
    <w:rsid w:val="00561E9F"/>
    <w:rsid w:val="00577377"/>
    <w:rsid w:val="005D6CBF"/>
    <w:rsid w:val="006B2004"/>
    <w:rsid w:val="006E2990"/>
    <w:rsid w:val="006E73E1"/>
    <w:rsid w:val="007220D9"/>
    <w:rsid w:val="00765672"/>
    <w:rsid w:val="00766398"/>
    <w:rsid w:val="0076752A"/>
    <w:rsid w:val="00770250"/>
    <w:rsid w:val="00780039"/>
    <w:rsid w:val="00796EB7"/>
    <w:rsid w:val="007A641C"/>
    <w:rsid w:val="007E3A63"/>
    <w:rsid w:val="008154D2"/>
    <w:rsid w:val="00853DF5"/>
    <w:rsid w:val="00860F5A"/>
    <w:rsid w:val="008C6321"/>
    <w:rsid w:val="008D48F4"/>
    <w:rsid w:val="008E6AD3"/>
    <w:rsid w:val="0091505D"/>
    <w:rsid w:val="009E4C92"/>
    <w:rsid w:val="00A470D7"/>
    <w:rsid w:val="00AA275F"/>
    <w:rsid w:val="00AA3A31"/>
    <w:rsid w:val="00AB1356"/>
    <w:rsid w:val="00B53E32"/>
    <w:rsid w:val="00BF6DB6"/>
    <w:rsid w:val="00C063BF"/>
    <w:rsid w:val="00C32EDD"/>
    <w:rsid w:val="00C730FB"/>
    <w:rsid w:val="00D11839"/>
    <w:rsid w:val="00D703EF"/>
    <w:rsid w:val="00DC07D3"/>
    <w:rsid w:val="00E00037"/>
    <w:rsid w:val="00E1284F"/>
    <w:rsid w:val="00E17D86"/>
    <w:rsid w:val="00E64848"/>
    <w:rsid w:val="00E75D75"/>
    <w:rsid w:val="00EB46EE"/>
    <w:rsid w:val="00ED0E87"/>
    <w:rsid w:val="00F23E21"/>
    <w:rsid w:val="00F35C92"/>
    <w:rsid w:val="00F621F2"/>
    <w:rsid w:val="00F8146E"/>
    <w:rsid w:val="00F85BBA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7543"/>
  <w15:docId w15:val="{EA1E47FD-A6E8-446F-A315-D3B411A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autoRedefine/>
    <w:qFormat/>
    <w:rsid w:val="00BF6DB6"/>
    <w:pPr>
      <w:keepNext/>
      <w:jc w:val="both"/>
      <w:outlineLvl w:val="1"/>
    </w:pPr>
    <w:rPr>
      <w:bCs/>
      <w:iCs/>
      <w:color w:val="FF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6DB6"/>
    <w:rPr>
      <w:bCs/>
      <w:iCs/>
      <w:color w:val="FF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BF6DB6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paragraph" w:customStyle="1" w:styleId="CharChar">
    <w:name w:val="Char Знак Знак Char Знак"/>
    <w:basedOn w:val="a"/>
    <w:rsid w:val="001449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 Spacing"/>
    <w:link w:val="a5"/>
    <w:uiPriority w:val="1"/>
    <w:qFormat/>
    <w:rsid w:val="00DC07D3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DC07D3"/>
    <w:rPr>
      <w:rFonts w:ascii="Calibri" w:hAnsi="Calibri"/>
      <w:sz w:val="22"/>
      <w:szCs w:val="22"/>
      <w:lang w:bidi="ar-SA"/>
    </w:rPr>
  </w:style>
  <w:style w:type="paragraph" w:styleId="a6">
    <w:name w:val="Balloon Text"/>
    <w:basedOn w:val="a"/>
    <w:link w:val="a7"/>
    <w:semiHidden/>
    <w:unhideWhenUsed/>
    <w:rsid w:val="00E00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0003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C0426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C0426"/>
    <w:rPr>
      <w:rFonts w:ascii="Calibri" w:eastAsia="Calibri" w:hAnsi="Calibri"/>
      <w:lang w:val="x-none" w:eastAsia="x-none"/>
    </w:rPr>
  </w:style>
  <w:style w:type="paragraph" w:customStyle="1" w:styleId="rvps2">
    <w:name w:val="rvps2"/>
    <w:basedOn w:val="a"/>
    <w:rsid w:val="0076639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table" w:styleId="aa">
    <w:name w:val="Table Grid"/>
    <w:basedOn w:val="a1"/>
    <w:rsid w:val="00AA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433B-6516-42D0-A7A0-F17D7C93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Пользователь</cp:lastModifiedBy>
  <cp:revision>4</cp:revision>
  <cp:lastPrinted>2023-05-15T12:07:00Z</cp:lastPrinted>
  <dcterms:created xsi:type="dcterms:W3CDTF">2023-05-15T12:02:00Z</dcterms:created>
  <dcterms:modified xsi:type="dcterms:W3CDTF">2023-06-07T07:47:00Z</dcterms:modified>
</cp:coreProperties>
</file>