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5C" w:rsidRPr="003E7252" w:rsidRDefault="00182A5C" w:rsidP="00182A5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E7252">
        <w:rPr>
          <w:b/>
        </w:rPr>
        <w:t>Додаток 3 до тендерної документації</w:t>
      </w:r>
    </w:p>
    <w:p w:rsidR="00182A5C" w:rsidRPr="003E7252" w:rsidRDefault="00182A5C" w:rsidP="00182A5C">
      <w:pPr>
        <w:pStyle w:val="a3"/>
        <w:spacing w:after="0"/>
        <w:ind w:firstLine="720"/>
      </w:pPr>
    </w:p>
    <w:p w:rsidR="00182A5C" w:rsidRPr="003E7252" w:rsidRDefault="00182A5C" w:rsidP="00182A5C">
      <w:pPr>
        <w:widowControl w:val="0"/>
        <w:suppressAutoHyphens/>
        <w:jc w:val="center"/>
      </w:pPr>
      <w:r w:rsidRPr="003E7252">
        <w:rPr>
          <w:b/>
        </w:rPr>
        <w:t xml:space="preserve">Підтвердження відсутності обставин для відмови в участі у процедурі закупівлі, передбачених </w:t>
      </w:r>
      <w:bookmarkStart w:id="0" w:name="_Hlk128726698"/>
      <w:r w:rsidRPr="003E7252">
        <w:rPr>
          <w:b/>
        </w:rPr>
        <w:t>пунктом 47 Особливостей</w:t>
      </w:r>
    </w:p>
    <w:p w:rsidR="00182A5C" w:rsidRDefault="00182A5C" w:rsidP="00182A5C">
      <w:pPr>
        <w:suppressAutoHyphens/>
        <w:jc w:val="both"/>
        <w:rPr>
          <w:b/>
        </w:rPr>
      </w:pPr>
    </w:p>
    <w:p w:rsidR="00182A5C" w:rsidRPr="003E7252" w:rsidRDefault="00182A5C" w:rsidP="00182A5C">
      <w:pPr>
        <w:suppressAutoHyphens/>
        <w:ind w:firstLine="567"/>
        <w:jc w:val="both"/>
        <w:rPr>
          <w:b/>
        </w:rPr>
      </w:pPr>
    </w:p>
    <w:p w:rsidR="00182A5C" w:rsidRPr="000D1791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color w:val="000000" w:themeColor="text1"/>
          <w:lang w:val="uk-UA"/>
        </w:rPr>
      </w:pPr>
      <w:r w:rsidRPr="000D20C7">
        <w:rPr>
          <w:shd w:val="clear" w:color="auto" w:fill="FFFFFF"/>
          <w:lang w:val="uk-UA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цих особливостей, у разі, коли така інформація є публічною, що оприлюднена у формі відкритих да</w:t>
      </w:r>
      <w:r w:rsidRPr="000D1791">
        <w:rPr>
          <w:color w:val="000000" w:themeColor="text1"/>
          <w:shd w:val="clear" w:color="auto" w:fill="FFFFFF"/>
          <w:lang w:val="uk-UA"/>
        </w:rPr>
        <w:t>них згідно із </w:t>
      </w:r>
      <w:hyperlink r:id="rId5" w:tgtFrame="_blank" w:history="1">
        <w:r w:rsidRPr="000D1791">
          <w:rPr>
            <w:rStyle w:val="a6"/>
            <w:color w:val="000000" w:themeColor="text1"/>
            <w:shd w:val="clear" w:color="auto" w:fill="FFFFFF"/>
            <w:lang w:val="uk-UA"/>
          </w:rPr>
          <w:t>Законом України</w:t>
        </w:r>
      </w:hyperlink>
      <w:r w:rsidRPr="000D1791">
        <w:rPr>
          <w:color w:val="000000" w:themeColor="text1"/>
          <w:shd w:val="clear" w:color="auto" w:fill="FFFFFF"/>
          <w:lang w:val="uk-UA"/>
        </w:rPr>
        <w:t> </w:t>
      </w:r>
      <w:proofErr w:type="spellStart"/>
      <w:r w:rsidRPr="000D1791">
        <w:rPr>
          <w:color w:val="000000" w:themeColor="text1"/>
          <w:shd w:val="clear" w:color="auto" w:fill="FFFFFF"/>
          <w:lang w:val="uk-UA"/>
        </w:rPr>
        <w:t>“Про</w:t>
      </w:r>
      <w:proofErr w:type="spellEnd"/>
      <w:r w:rsidRPr="000D1791">
        <w:rPr>
          <w:color w:val="000000" w:themeColor="text1"/>
          <w:shd w:val="clear" w:color="auto" w:fill="FFFFFF"/>
          <w:lang w:val="uk-UA"/>
        </w:rPr>
        <w:t xml:space="preserve">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</w:t>
      </w:r>
      <w:r w:rsidRPr="000D1791">
        <w:rPr>
          <w:color w:val="000000" w:themeColor="text1"/>
          <w:lang w:val="uk-UA"/>
        </w:rPr>
        <w:t xml:space="preserve">. </w:t>
      </w:r>
    </w:p>
    <w:p w:rsidR="00CF1CF1" w:rsidRPr="000D1791" w:rsidRDefault="00182A5C" w:rsidP="0031702B">
      <w:pPr>
        <w:pStyle w:val="rvps2"/>
        <w:shd w:val="clear" w:color="auto" w:fill="FFFFFF"/>
        <w:spacing w:before="0" w:after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, крім самостійного декларування відсутності таких підстав учасником процедури закупівлі відповідно до абзацу шістнадцятого пункту 47 Особливостей. </w:t>
      </w:r>
    </w:p>
    <w:p w:rsidR="00182A5C" w:rsidRPr="000D1791" w:rsidRDefault="00182A5C" w:rsidP="00182A5C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182A5C" w:rsidRPr="000D1791" w:rsidRDefault="00182A5C" w:rsidP="00182A5C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</w:t>
      </w:r>
      <w:r w:rsidRPr="000D1791">
        <w:rPr>
          <w:color w:val="000000" w:themeColor="text1"/>
          <w:shd w:val="clear" w:color="auto" w:fill="FFFFFF"/>
        </w:rPr>
        <w:t> </w:t>
      </w:r>
      <w:hyperlink r:id="rId6" w:tgtFrame="_blank" w:history="1">
        <w:r w:rsidRPr="000D1791">
          <w:rPr>
            <w:rStyle w:val="a6"/>
            <w:color w:val="000000" w:themeColor="text1"/>
            <w:shd w:val="clear" w:color="auto" w:fill="FFFFFF"/>
            <w:lang w:val="uk-UA"/>
          </w:rPr>
          <w:t>Законом України</w:t>
        </w:r>
      </w:hyperlink>
      <w:r w:rsidRPr="000D1791">
        <w:rPr>
          <w:color w:val="000000" w:themeColor="text1"/>
          <w:shd w:val="clear" w:color="auto" w:fill="FFFFFF"/>
        </w:rPr>
        <w:t> </w:t>
      </w:r>
      <w:r w:rsidRPr="000D1791">
        <w:rPr>
          <w:color w:val="000000" w:themeColor="text1"/>
          <w:shd w:val="clear" w:color="auto" w:fill="FFFFFF"/>
          <w:lang w:val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торгів:</w:t>
      </w:r>
      <w:bookmarkStart w:id="1" w:name="_GoBack"/>
      <w:bookmarkEnd w:id="1"/>
    </w:p>
    <w:p w:rsidR="00182A5C" w:rsidRPr="000D20C7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i/>
          <w:shd w:val="clear" w:color="auto" w:fill="FFFFFF"/>
          <w:lang w:val="uk-UA"/>
        </w:rPr>
      </w:pPr>
      <w:r w:rsidRPr="000D1791">
        <w:rPr>
          <w:color w:val="000000" w:themeColor="text1"/>
          <w:shd w:val="clear" w:color="auto" w:fill="FFFFFF"/>
          <w:lang w:val="uk-UA"/>
        </w:rPr>
        <w:t xml:space="preserve">* </w:t>
      </w:r>
      <w:r w:rsidRPr="000D1791">
        <w:rPr>
          <w:i/>
          <w:color w:val="000000" w:themeColor="text1"/>
          <w:shd w:val="clear" w:color="auto" w:fill="FFFFFF"/>
          <w:lang w:val="uk-UA"/>
        </w:rPr>
        <w:t>З 04.09.2023 Національне агентство з питань запобігання корупції (НАЗК) відкрило доступ до Реєстру осіб, які вчинили корупційні та пов’я</w:t>
      </w:r>
      <w:r w:rsidRPr="000D20C7">
        <w:rPr>
          <w:i/>
          <w:shd w:val="clear" w:color="auto" w:fill="FFFFFF"/>
          <w:lang w:val="uk-UA"/>
        </w:rPr>
        <w:t xml:space="preserve">зані з корупцією правопорушення, </w:t>
      </w:r>
      <w:r w:rsidRPr="000D20C7">
        <w:rPr>
          <w:b/>
          <w:i/>
          <w:shd w:val="clear" w:color="auto" w:fill="FFFFFF"/>
          <w:lang w:val="uk-UA"/>
        </w:rPr>
        <w:t>з урахуванням вказаного Замовник самостійно перевіряє відсутність підстав, зазначених у підпункті 3 пункту 47 Особливостей</w:t>
      </w:r>
      <w:r w:rsidRPr="000D20C7">
        <w:rPr>
          <w:i/>
          <w:shd w:val="clear" w:color="auto" w:fill="FFFFFF"/>
          <w:lang w:val="uk-UA"/>
        </w:rPr>
        <w:t>.</w:t>
      </w:r>
    </w:p>
    <w:p w:rsidR="00182A5C" w:rsidRPr="000D20C7" w:rsidRDefault="00182A5C" w:rsidP="00182A5C">
      <w:pPr>
        <w:pStyle w:val="rvps2"/>
        <w:shd w:val="clear" w:color="auto" w:fill="FFFFFF"/>
        <w:spacing w:before="0" w:after="0"/>
        <w:ind w:firstLine="567"/>
        <w:jc w:val="both"/>
        <w:rPr>
          <w:i/>
          <w:shd w:val="clear" w:color="auto" w:fill="FFFFFF"/>
          <w:lang w:val="uk-UA"/>
        </w:rPr>
      </w:pPr>
      <w:r w:rsidRPr="000D20C7">
        <w:rPr>
          <w:i/>
          <w:shd w:val="clear" w:color="auto" w:fill="FFFFFF"/>
          <w:lang w:val="uk-UA"/>
        </w:rPr>
        <w:t>**</w:t>
      </w:r>
      <w:r w:rsidRPr="000D20C7">
        <w:rPr>
          <w:lang w:val="uk-UA"/>
        </w:rPr>
        <w:t xml:space="preserve"> </w:t>
      </w:r>
      <w:r w:rsidRPr="000D20C7">
        <w:rPr>
          <w:i/>
          <w:lang w:val="uk-UA"/>
        </w:rPr>
        <w:t>З</w:t>
      </w:r>
      <w:r w:rsidRPr="000D20C7">
        <w:rPr>
          <w:i/>
          <w:shd w:val="clear" w:color="auto" w:fill="FFFFFF"/>
          <w:lang w:val="uk-UA"/>
        </w:rPr>
        <w:t>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/ фізичної особи, яка є учасником процедури закупівлі, на виконання абзацу 15 пункту 47 Особливостей надається переможцем торгів.</w:t>
      </w:r>
    </w:p>
    <w:p w:rsidR="00182A5C" w:rsidRPr="000D20C7" w:rsidRDefault="00182A5C" w:rsidP="00182A5C">
      <w:pPr>
        <w:pStyle w:val="rvps2"/>
        <w:numPr>
          <w:ilvl w:val="0"/>
          <w:numId w:val="1"/>
        </w:numPr>
        <w:spacing w:before="0" w:after="0"/>
        <w:ind w:left="-17" w:firstLine="567"/>
        <w:contextualSpacing/>
        <w:jc w:val="both"/>
        <w:rPr>
          <w:b/>
          <w:bCs/>
          <w:lang w:val="uk-UA"/>
        </w:rPr>
      </w:pPr>
      <w:r w:rsidRPr="000D20C7">
        <w:rPr>
          <w:b/>
          <w:lang w:val="uk-UA"/>
        </w:rPr>
        <w:t xml:space="preserve">Витяг </w:t>
      </w:r>
      <w:r w:rsidRPr="000D20C7">
        <w:rPr>
          <w:lang w:val="uk-UA"/>
        </w:rPr>
        <w:t xml:space="preserve">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0D20C7">
        <w:rPr>
          <w:b/>
          <w:lang w:val="uk-UA"/>
        </w:rPr>
        <w:t>виданий на ім’я фізичної особи, яка є учасником, чи керівника учасника</w:t>
      </w:r>
      <w:r w:rsidRPr="000D20C7">
        <w:rPr>
          <w:lang w:val="uk-UA"/>
        </w:rPr>
        <w:t xml:space="preserve">, вказаний витяг повинен бути датований </w:t>
      </w:r>
      <w:r w:rsidRPr="000D20C7">
        <w:rPr>
          <w:b/>
          <w:bCs/>
          <w:lang w:val="uk-UA"/>
        </w:rPr>
        <w:t xml:space="preserve">не більше трьохмісячної давнини відносно дати подання тендерних пропозицій. </w:t>
      </w:r>
      <w:r w:rsidRPr="000D20C7">
        <w:rPr>
          <w:bCs/>
          <w:lang w:val="uk-UA"/>
        </w:rPr>
        <w:t>В</w:t>
      </w:r>
      <w:r w:rsidRPr="000D20C7">
        <w:rPr>
          <w:lang w:val="uk-UA"/>
        </w:rPr>
        <w:t xml:space="preserve">казана витяг (довідка) може бути надана у вигляді електронного документу </w:t>
      </w:r>
      <w:r w:rsidRPr="000D20C7">
        <w:rPr>
          <w:shd w:val="clear" w:color="auto" w:fill="FFFFFF"/>
          <w:lang w:val="uk-UA"/>
        </w:rPr>
        <w:t>(підтверджує відповідність підпунктів 5, 6 та 12 пункту 47 Особливостей)</w:t>
      </w:r>
      <w:r w:rsidRPr="000D20C7">
        <w:rPr>
          <w:lang w:val="uk-UA"/>
        </w:rPr>
        <w:t>; </w:t>
      </w:r>
    </w:p>
    <w:p w:rsidR="00182A5C" w:rsidRPr="000D20C7" w:rsidRDefault="00182A5C" w:rsidP="00182A5C">
      <w:pPr>
        <w:pStyle w:val="rvps2"/>
        <w:numPr>
          <w:ilvl w:val="0"/>
          <w:numId w:val="2"/>
        </w:numPr>
        <w:shd w:val="clear" w:color="auto" w:fill="FFFFFF"/>
        <w:suppressAutoHyphens w:val="0"/>
        <w:spacing w:before="0" w:after="0"/>
        <w:ind w:left="-17" w:firstLine="567"/>
        <w:contextualSpacing/>
        <w:jc w:val="both"/>
        <w:rPr>
          <w:lang w:val="uk-UA"/>
        </w:rPr>
      </w:pPr>
      <w:r w:rsidRPr="000D20C7">
        <w:rPr>
          <w:b/>
          <w:lang w:val="uk-UA"/>
        </w:rPr>
        <w:t>Також додатково, по підпункту 12 пункту 47 Особливостей, надається довідка</w:t>
      </w:r>
      <w:r w:rsidRPr="000D20C7">
        <w:rPr>
          <w:lang w:val="uk-UA"/>
        </w:rPr>
        <w:t xml:space="preserve">, складена учасником у довільній формі, про те, що </w:t>
      </w:r>
      <w:r w:rsidRPr="000D20C7">
        <w:rPr>
          <w:shd w:val="clear" w:color="auto" w:fill="FFFFFF"/>
          <w:lang w:val="uk-UA"/>
        </w:rPr>
        <w:t xml:space="preserve">керівника учасника процедури закупівлі, </w:t>
      </w:r>
      <w:r w:rsidRPr="000D20C7">
        <w:rPr>
          <w:shd w:val="clear" w:color="auto" w:fill="FFFFFF"/>
          <w:lang w:val="uk-UA"/>
        </w:rPr>
        <w:lastRenderedPageBreak/>
        <w:t>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bookmarkEnd w:id="0"/>
    <w:p w:rsidR="00944E28" w:rsidRDefault="00944E28" w:rsidP="00182A5C">
      <w:pPr>
        <w:ind w:firstLine="567"/>
      </w:pPr>
    </w:p>
    <w:sectPr w:rsidR="00944E28" w:rsidSect="00182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6A81"/>
    <w:multiLevelType w:val="multilevel"/>
    <w:tmpl w:val="521A6A81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28"/>
    <w:rsid w:val="000D1791"/>
    <w:rsid w:val="00182A5C"/>
    <w:rsid w:val="0031702B"/>
    <w:rsid w:val="007A2BE9"/>
    <w:rsid w:val="00944E28"/>
    <w:rsid w:val="00C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82A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2A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182A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2A5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rvts0">
    <w:name w:val="rvts0"/>
    <w:rsid w:val="00182A5C"/>
  </w:style>
  <w:style w:type="paragraph" w:customStyle="1" w:styleId="a5">
    <w:name w:val="Нормальний текст"/>
    <w:basedOn w:val="a"/>
    <w:rsid w:val="00182A5C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6">
    <w:name w:val="Hyperlink"/>
    <w:uiPriority w:val="99"/>
    <w:rsid w:val="00182A5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82A5C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  <w:style w:type="paragraph" w:customStyle="1" w:styleId="rvps2">
    <w:name w:val="rvps2"/>
    <w:basedOn w:val="a"/>
    <w:uiPriority w:val="99"/>
    <w:qFormat/>
    <w:rsid w:val="00182A5C"/>
    <w:pPr>
      <w:suppressAutoHyphens/>
      <w:spacing w:before="280" w:after="280"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VK1</cp:lastModifiedBy>
  <cp:revision>6</cp:revision>
  <dcterms:created xsi:type="dcterms:W3CDTF">2024-04-15T07:23:00Z</dcterms:created>
  <dcterms:modified xsi:type="dcterms:W3CDTF">2024-04-29T13:33:00Z</dcterms:modified>
</cp:coreProperties>
</file>