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33" w:rsidRPr="00406AFF" w:rsidRDefault="00EB7B33" w:rsidP="00EB7B33">
      <w:pPr>
        <w:ind w:left="6480"/>
        <w:rPr>
          <w:color w:val="00000A"/>
          <w:sz w:val="24"/>
          <w:szCs w:val="24"/>
        </w:rPr>
      </w:pPr>
      <w:r w:rsidRPr="00406AFF">
        <w:rPr>
          <w:b/>
          <w:bCs/>
          <w:color w:val="00000A"/>
          <w:sz w:val="24"/>
          <w:szCs w:val="24"/>
          <w:lang w:val="uk-UA"/>
        </w:rPr>
        <w:t xml:space="preserve">       </w:t>
      </w:r>
      <w:r>
        <w:rPr>
          <w:b/>
          <w:bCs/>
          <w:color w:val="00000A"/>
          <w:sz w:val="24"/>
          <w:szCs w:val="24"/>
          <w:lang w:val="uk-UA"/>
        </w:rPr>
        <w:t xml:space="preserve">   </w:t>
      </w:r>
      <w:r w:rsidRPr="00406AFF">
        <w:rPr>
          <w:b/>
          <w:bCs/>
          <w:color w:val="00000A"/>
          <w:sz w:val="24"/>
          <w:szCs w:val="24"/>
          <w:lang w:val="uk-UA"/>
        </w:rPr>
        <w:t xml:space="preserve"> </w:t>
      </w:r>
      <w:r w:rsidR="008F3059">
        <w:rPr>
          <w:b/>
          <w:bCs/>
          <w:color w:val="00000A"/>
          <w:sz w:val="24"/>
          <w:szCs w:val="24"/>
          <w:lang w:val="uk-UA"/>
        </w:rPr>
        <w:t xml:space="preserve"> Додаток </w:t>
      </w:r>
      <w:r w:rsidR="00C57C25">
        <w:rPr>
          <w:b/>
          <w:bCs/>
          <w:color w:val="00000A"/>
          <w:sz w:val="24"/>
          <w:szCs w:val="24"/>
          <w:lang w:val="uk-UA"/>
        </w:rPr>
        <w:t>4</w:t>
      </w:r>
    </w:p>
    <w:p w:rsidR="00EB7B33" w:rsidRPr="00406AFF" w:rsidRDefault="00EB7B33" w:rsidP="008F3059">
      <w:pPr>
        <w:ind w:left="7080"/>
        <w:rPr>
          <w:color w:val="00000A"/>
          <w:sz w:val="24"/>
          <w:szCs w:val="24"/>
        </w:rPr>
      </w:pPr>
      <w:r w:rsidRPr="00406AFF">
        <w:rPr>
          <w:b/>
          <w:bCs/>
          <w:color w:val="000000"/>
          <w:sz w:val="24"/>
          <w:szCs w:val="24"/>
          <w:lang w:val="uk-UA"/>
        </w:rPr>
        <w:t>до тендерної документації</w:t>
      </w:r>
    </w:p>
    <w:p w:rsidR="00EB7B33" w:rsidRPr="00406AFF" w:rsidRDefault="00EB7B33" w:rsidP="00EB7B33">
      <w:pPr>
        <w:shd w:val="clear" w:color="auto" w:fill="FFFFFF"/>
        <w:ind w:right="-143"/>
        <w:jc w:val="both"/>
        <w:rPr>
          <w:color w:val="00000A"/>
          <w:sz w:val="24"/>
          <w:szCs w:val="24"/>
          <w:highlight w:val="yellow"/>
          <w:shd w:val="clear" w:color="auto" w:fill="FFFFFF"/>
          <w:lang w:val="uk-UA"/>
        </w:rPr>
      </w:pPr>
    </w:p>
    <w:p w:rsidR="00BB7AD2" w:rsidRPr="00406AFF" w:rsidRDefault="00BB7AD2" w:rsidP="00BB7AD2">
      <w:pPr>
        <w:tabs>
          <w:tab w:val="left" w:pos="709"/>
        </w:tabs>
        <w:jc w:val="center"/>
        <w:outlineLvl w:val="1"/>
        <w:rPr>
          <w:b/>
          <w:color w:val="FF0000"/>
          <w:sz w:val="24"/>
          <w:szCs w:val="24"/>
        </w:rPr>
      </w:pPr>
      <w:r w:rsidRPr="00406AFF">
        <w:rPr>
          <w:b/>
          <w:color w:val="FF0000"/>
          <w:sz w:val="24"/>
          <w:szCs w:val="24"/>
        </w:rPr>
        <w:t>*</w:t>
      </w:r>
      <w:proofErr w:type="spellStart"/>
      <w:r w:rsidRPr="00406AFF">
        <w:rPr>
          <w:b/>
          <w:color w:val="FF0000"/>
          <w:sz w:val="24"/>
          <w:szCs w:val="24"/>
        </w:rPr>
        <w:t>Всі</w:t>
      </w:r>
      <w:proofErr w:type="spellEnd"/>
      <w:r w:rsidRPr="00406AFF">
        <w:rPr>
          <w:b/>
          <w:color w:val="FF0000"/>
          <w:sz w:val="24"/>
          <w:szCs w:val="24"/>
        </w:rPr>
        <w:t xml:space="preserve"> </w:t>
      </w:r>
      <w:proofErr w:type="spellStart"/>
      <w:r w:rsidRPr="00406AFF">
        <w:rPr>
          <w:b/>
          <w:color w:val="FF0000"/>
          <w:sz w:val="24"/>
          <w:szCs w:val="24"/>
        </w:rPr>
        <w:t>посилання</w:t>
      </w:r>
      <w:proofErr w:type="spellEnd"/>
      <w:r w:rsidRPr="00406AFF">
        <w:rPr>
          <w:b/>
          <w:color w:val="FF0000"/>
          <w:sz w:val="24"/>
          <w:szCs w:val="24"/>
        </w:rPr>
        <w:t xml:space="preserve"> на </w:t>
      </w:r>
      <w:proofErr w:type="spellStart"/>
      <w:r w:rsidRPr="00406AFF">
        <w:rPr>
          <w:b/>
          <w:color w:val="FF0000"/>
          <w:sz w:val="24"/>
          <w:szCs w:val="24"/>
        </w:rPr>
        <w:t>конкретну</w:t>
      </w:r>
      <w:proofErr w:type="spellEnd"/>
      <w:r w:rsidRPr="00406AFF">
        <w:rPr>
          <w:b/>
          <w:color w:val="FF0000"/>
          <w:sz w:val="24"/>
          <w:szCs w:val="24"/>
        </w:rPr>
        <w:t xml:space="preserve"> </w:t>
      </w:r>
      <w:proofErr w:type="spellStart"/>
      <w:r w:rsidRPr="00406AFF">
        <w:rPr>
          <w:b/>
          <w:color w:val="FF0000"/>
          <w:sz w:val="24"/>
          <w:szCs w:val="24"/>
        </w:rPr>
        <w:t>торгівельну</w:t>
      </w:r>
      <w:proofErr w:type="spellEnd"/>
      <w:r w:rsidRPr="00406AFF">
        <w:rPr>
          <w:b/>
          <w:color w:val="FF0000"/>
          <w:sz w:val="24"/>
          <w:szCs w:val="24"/>
        </w:rPr>
        <w:t xml:space="preserve"> марку </w:t>
      </w:r>
      <w:proofErr w:type="spellStart"/>
      <w:r w:rsidRPr="00406AFF">
        <w:rPr>
          <w:b/>
          <w:color w:val="FF0000"/>
          <w:sz w:val="24"/>
          <w:szCs w:val="24"/>
        </w:rPr>
        <w:t>чи</w:t>
      </w:r>
      <w:proofErr w:type="spellEnd"/>
      <w:r w:rsidRPr="00406AFF">
        <w:rPr>
          <w:b/>
          <w:color w:val="FF0000"/>
          <w:sz w:val="24"/>
          <w:szCs w:val="24"/>
        </w:rPr>
        <w:t xml:space="preserve"> </w:t>
      </w:r>
      <w:proofErr w:type="spellStart"/>
      <w:r w:rsidRPr="00406AFF">
        <w:rPr>
          <w:b/>
          <w:color w:val="FF0000"/>
          <w:sz w:val="24"/>
          <w:szCs w:val="24"/>
        </w:rPr>
        <w:t>фірму</w:t>
      </w:r>
      <w:proofErr w:type="spellEnd"/>
      <w:r w:rsidRPr="00406AFF">
        <w:rPr>
          <w:b/>
          <w:color w:val="FF0000"/>
          <w:sz w:val="24"/>
          <w:szCs w:val="24"/>
        </w:rPr>
        <w:t xml:space="preserve">, патент, </w:t>
      </w:r>
      <w:proofErr w:type="spellStart"/>
      <w:r w:rsidRPr="00406AFF">
        <w:rPr>
          <w:b/>
          <w:color w:val="FF0000"/>
          <w:sz w:val="24"/>
          <w:szCs w:val="24"/>
        </w:rPr>
        <w:t>конструкцію</w:t>
      </w:r>
      <w:proofErr w:type="spellEnd"/>
      <w:r w:rsidRPr="00406AFF">
        <w:rPr>
          <w:b/>
          <w:color w:val="FF0000"/>
          <w:sz w:val="24"/>
          <w:szCs w:val="24"/>
        </w:rPr>
        <w:t xml:space="preserve"> </w:t>
      </w:r>
      <w:proofErr w:type="spellStart"/>
      <w:r w:rsidRPr="00406AFF">
        <w:rPr>
          <w:b/>
          <w:color w:val="FF0000"/>
          <w:sz w:val="24"/>
          <w:szCs w:val="24"/>
        </w:rPr>
        <w:t>або</w:t>
      </w:r>
      <w:proofErr w:type="spellEnd"/>
      <w:r w:rsidRPr="00406AFF">
        <w:rPr>
          <w:b/>
          <w:color w:val="FF0000"/>
          <w:sz w:val="24"/>
          <w:szCs w:val="24"/>
        </w:rPr>
        <w:t xml:space="preserve"> тип предмета </w:t>
      </w:r>
      <w:proofErr w:type="spellStart"/>
      <w:r w:rsidRPr="00406AFF">
        <w:rPr>
          <w:b/>
          <w:color w:val="FF0000"/>
          <w:sz w:val="24"/>
          <w:szCs w:val="24"/>
        </w:rPr>
        <w:t>закупі</w:t>
      </w:r>
      <w:proofErr w:type="gramStart"/>
      <w:r w:rsidRPr="00406AFF">
        <w:rPr>
          <w:b/>
          <w:color w:val="FF0000"/>
          <w:sz w:val="24"/>
          <w:szCs w:val="24"/>
        </w:rPr>
        <w:t>вл</w:t>
      </w:r>
      <w:proofErr w:type="gramEnd"/>
      <w:r w:rsidRPr="00406AFF">
        <w:rPr>
          <w:b/>
          <w:color w:val="FF0000"/>
          <w:sz w:val="24"/>
          <w:szCs w:val="24"/>
        </w:rPr>
        <w:t>і</w:t>
      </w:r>
      <w:proofErr w:type="spellEnd"/>
      <w:r w:rsidRPr="00406AFF">
        <w:rPr>
          <w:b/>
          <w:color w:val="FF0000"/>
          <w:sz w:val="24"/>
          <w:szCs w:val="24"/>
        </w:rPr>
        <w:t xml:space="preserve">, </w:t>
      </w:r>
      <w:proofErr w:type="spellStart"/>
      <w:r w:rsidRPr="00406AFF">
        <w:rPr>
          <w:b/>
          <w:color w:val="FF0000"/>
          <w:sz w:val="24"/>
          <w:szCs w:val="24"/>
        </w:rPr>
        <w:t>джерело</w:t>
      </w:r>
      <w:proofErr w:type="spellEnd"/>
      <w:r w:rsidRPr="00406AFF">
        <w:rPr>
          <w:b/>
          <w:color w:val="FF0000"/>
          <w:sz w:val="24"/>
          <w:szCs w:val="24"/>
        </w:rPr>
        <w:t xml:space="preserve"> </w:t>
      </w:r>
      <w:proofErr w:type="spellStart"/>
      <w:r w:rsidRPr="00406AFF">
        <w:rPr>
          <w:b/>
          <w:color w:val="FF0000"/>
          <w:sz w:val="24"/>
          <w:szCs w:val="24"/>
        </w:rPr>
        <w:t>його</w:t>
      </w:r>
      <w:proofErr w:type="spellEnd"/>
      <w:r w:rsidRPr="00406AFF">
        <w:rPr>
          <w:b/>
          <w:color w:val="FF0000"/>
          <w:sz w:val="24"/>
          <w:szCs w:val="24"/>
        </w:rPr>
        <w:t xml:space="preserve"> </w:t>
      </w:r>
      <w:proofErr w:type="spellStart"/>
      <w:r w:rsidRPr="00406AFF">
        <w:rPr>
          <w:b/>
          <w:color w:val="FF0000"/>
          <w:sz w:val="24"/>
          <w:szCs w:val="24"/>
        </w:rPr>
        <w:t>походження</w:t>
      </w:r>
      <w:proofErr w:type="spellEnd"/>
      <w:r w:rsidRPr="00406AFF">
        <w:rPr>
          <w:b/>
          <w:color w:val="FF0000"/>
          <w:sz w:val="24"/>
          <w:szCs w:val="24"/>
        </w:rPr>
        <w:t xml:space="preserve"> </w:t>
      </w:r>
      <w:proofErr w:type="spellStart"/>
      <w:r w:rsidRPr="00406AFF">
        <w:rPr>
          <w:b/>
          <w:color w:val="FF0000"/>
          <w:sz w:val="24"/>
          <w:szCs w:val="24"/>
        </w:rPr>
        <w:t>або</w:t>
      </w:r>
      <w:proofErr w:type="spellEnd"/>
      <w:r w:rsidRPr="00406AFF">
        <w:rPr>
          <w:b/>
          <w:color w:val="FF0000"/>
          <w:sz w:val="24"/>
          <w:szCs w:val="24"/>
        </w:rPr>
        <w:t xml:space="preserve"> </w:t>
      </w:r>
      <w:proofErr w:type="spellStart"/>
      <w:r w:rsidRPr="00406AFF">
        <w:rPr>
          <w:b/>
          <w:color w:val="FF0000"/>
          <w:sz w:val="24"/>
          <w:szCs w:val="24"/>
        </w:rPr>
        <w:t>виробника</w:t>
      </w:r>
      <w:proofErr w:type="spellEnd"/>
      <w:r w:rsidRPr="00406AFF">
        <w:rPr>
          <w:b/>
          <w:color w:val="FF0000"/>
          <w:sz w:val="24"/>
          <w:szCs w:val="24"/>
        </w:rPr>
        <w:t xml:space="preserve">, </w:t>
      </w:r>
      <w:proofErr w:type="spellStart"/>
      <w:r w:rsidRPr="00406AFF">
        <w:rPr>
          <w:b/>
          <w:color w:val="FF0000"/>
          <w:sz w:val="24"/>
          <w:szCs w:val="24"/>
        </w:rPr>
        <w:t>слід</w:t>
      </w:r>
      <w:proofErr w:type="spellEnd"/>
      <w:r w:rsidRPr="00406AFF">
        <w:rPr>
          <w:b/>
          <w:color w:val="FF0000"/>
          <w:sz w:val="24"/>
          <w:szCs w:val="24"/>
        </w:rPr>
        <w:t xml:space="preserve"> </w:t>
      </w:r>
      <w:proofErr w:type="spellStart"/>
      <w:r w:rsidRPr="00406AFF">
        <w:rPr>
          <w:b/>
          <w:color w:val="FF0000"/>
          <w:sz w:val="24"/>
          <w:szCs w:val="24"/>
        </w:rPr>
        <w:t>читати</w:t>
      </w:r>
      <w:proofErr w:type="spellEnd"/>
      <w:r w:rsidRPr="00406AFF">
        <w:rPr>
          <w:b/>
          <w:color w:val="FF0000"/>
          <w:sz w:val="24"/>
          <w:szCs w:val="24"/>
        </w:rPr>
        <w:t xml:space="preserve"> з </w:t>
      </w:r>
      <w:proofErr w:type="spellStart"/>
      <w:r w:rsidRPr="00406AFF">
        <w:rPr>
          <w:b/>
          <w:color w:val="FF0000"/>
          <w:sz w:val="24"/>
          <w:szCs w:val="24"/>
        </w:rPr>
        <w:t>виразом</w:t>
      </w:r>
      <w:proofErr w:type="spellEnd"/>
      <w:r w:rsidRPr="00406AFF">
        <w:rPr>
          <w:b/>
          <w:color w:val="FF0000"/>
          <w:sz w:val="24"/>
          <w:szCs w:val="24"/>
        </w:rPr>
        <w:t xml:space="preserve"> </w:t>
      </w:r>
    </w:p>
    <w:p w:rsidR="00BB7AD2" w:rsidRPr="00406AFF" w:rsidRDefault="00BB7AD2" w:rsidP="00BB7AD2">
      <w:pPr>
        <w:tabs>
          <w:tab w:val="left" w:pos="709"/>
        </w:tabs>
        <w:jc w:val="center"/>
        <w:outlineLvl w:val="1"/>
        <w:rPr>
          <w:b/>
          <w:color w:val="FF0000"/>
          <w:sz w:val="24"/>
          <w:szCs w:val="24"/>
        </w:rPr>
      </w:pPr>
      <w:r w:rsidRPr="00406AFF">
        <w:rPr>
          <w:b/>
          <w:color w:val="FF0000"/>
          <w:sz w:val="24"/>
          <w:szCs w:val="24"/>
        </w:rPr>
        <w:t>«</w:t>
      </w:r>
      <w:proofErr w:type="spellStart"/>
      <w:r w:rsidRPr="00406AFF">
        <w:rPr>
          <w:b/>
          <w:color w:val="FF0000"/>
          <w:sz w:val="24"/>
          <w:szCs w:val="24"/>
        </w:rPr>
        <w:t>або</w:t>
      </w:r>
      <w:proofErr w:type="spellEnd"/>
      <w:r w:rsidRPr="00406AFF">
        <w:rPr>
          <w:b/>
          <w:color w:val="FF0000"/>
          <w:sz w:val="24"/>
          <w:szCs w:val="24"/>
        </w:rPr>
        <w:t xml:space="preserve"> </w:t>
      </w:r>
      <w:proofErr w:type="spellStart"/>
      <w:r w:rsidRPr="00406AFF">
        <w:rPr>
          <w:b/>
          <w:color w:val="FF0000"/>
          <w:sz w:val="24"/>
          <w:szCs w:val="24"/>
        </w:rPr>
        <w:t>еквівалент</w:t>
      </w:r>
      <w:proofErr w:type="spellEnd"/>
      <w:r w:rsidRPr="00406AFF">
        <w:rPr>
          <w:b/>
          <w:color w:val="FF0000"/>
          <w:sz w:val="24"/>
          <w:szCs w:val="24"/>
        </w:rPr>
        <w:t>»</w:t>
      </w:r>
    </w:p>
    <w:p w:rsidR="006D535C" w:rsidRDefault="006D535C" w:rsidP="00EB7B33">
      <w:pPr>
        <w:tabs>
          <w:tab w:val="left" w:pos="6465"/>
        </w:tabs>
        <w:ind w:firstLine="709"/>
        <w:jc w:val="both"/>
        <w:rPr>
          <w:rFonts w:eastAsia="Calibri"/>
          <w:sz w:val="24"/>
          <w:szCs w:val="24"/>
          <w:lang w:val="uk-UA"/>
        </w:rPr>
      </w:pPr>
    </w:p>
    <w:p w:rsidR="006D535C" w:rsidRDefault="006D535C" w:rsidP="00EB7B33">
      <w:pPr>
        <w:tabs>
          <w:tab w:val="left" w:pos="6465"/>
        </w:tabs>
        <w:ind w:firstLine="709"/>
        <w:jc w:val="both"/>
        <w:rPr>
          <w:rFonts w:eastAsia="Calibri"/>
          <w:sz w:val="24"/>
          <w:szCs w:val="24"/>
          <w:lang w:val="uk-UA"/>
        </w:rPr>
      </w:pPr>
    </w:p>
    <w:p w:rsidR="006D535C" w:rsidRPr="005941D2" w:rsidRDefault="006D535C" w:rsidP="006D535C">
      <w:pPr>
        <w:spacing w:after="200" w:line="276" w:lineRule="auto"/>
        <w:jc w:val="center"/>
        <w:rPr>
          <w:rFonts w:eastAsia="Calibri"/>
          <w:b/>
          <w:sz w:val="24"/>
          <w:szCs w:val="24"/>
          <w:lang w:val="uk-UA" w:eastAsia="en-US"/>
        </w:rPr>
      </w:pPr>
      <w:r w:rsidRPr="005941D2">
        <w:rPr>
          <w:rFonts w:eastAsia="Calibri"/>
          <w:b/>
          <w:sz w:val="24"/>
          <w:szCs w:val="24"/>
          <w:lang w:val="uk-UA" w:eastAsia="en-US"/>
        </w:rPr>
        <w:t>ІНФОРМАЦІЯ ПРО НЕОБХІДНІ ТЕХНІЧНІ, ЯКІСНІ ТА КІЛЬКІСНІ ХАРАКТЕРИСТИКИ ПРЕДМЕТА ЗАКУПІВЛІ</w:t>
      </w:r>
    </w:p>
    <w:p w:rsidR="006D535C" w:rsidRPr="005941D2" w:rsidRDefault="006D535C" w:rsidP="006D535C">
      <w:pPr>
        <w:jc w:val="center"/>
        <w:rPr>
          <w:rFonts w:eastAsia="Calibri"/>
          <w:b/>
          <w:sz w:val="24"/>
          <w:szCs w:val="24"/>
          <w:lang w:val="uk-UA" w:eastAsia="en-US"/>
        </w:rPr>
      </w:pPr>
    </w:p>
    <w:p w:rsidR="006D535C" w:rsidRPr="005941D2" w:rsidRDefault="006D535C" w:rsidP="006D535C">
      <w:pPr>
        <w:widowControl w:val="0"/>
        <w:overflowPunct w:val="0"/>
        <w:autoSpaceDE w:val="0"/>
        <w:adjustRightInd w:val="0"/>
        <w:jc w:val="center"/>
        <w:rPr>
          <w:b/>
          <w:bCs/>
          <w:i/>
          <w:color w:val="000000"/>
          <w:sz w:val="24"/>
          <w:szCs w:val="24"/>
          <w:lang w:val="uk-UA"/>
        </w:rPr>
      </w:pPr>
    </w:p>
    <w:p w:rsidR="006D535C" w:rsidRPr="005941D2" w:rsidRDefault="006D535C" w:rsidP="006D535C">
      <w:pPr>
        <w:jc w:val="center"/>
        <w:rPr>
          <w:color w:val="000000"/>
          <w:sz w:val="28"/>
          <w:szCs w:val="28"/>
          <w:lang w:val="uk-UA" w:eastAsia="uk-UA"/>
        </w:rPr>
      </w:pPr>
      <w:r w:rsidRPr="005941D2">
        <w:rPr>
          <w:color w:val="000000"/>
          <w:sz w:val="28"/>
          <w:szCs w:val="28"/>
          <w:lang w:val="uk-UA" w:eastAsia="uk-UA"/>
        </w:rPr>
        <w:t>Послуги з поточного ремонту та обслуговування комп'ютерної та організаційної техніки (заправки та регенерації картриджів)</w:t>
      </w:r>
    </w:p>
    <w:p w:rsidR="006D535C" w:rsidRPr="005941D2" w:rsidRDefault="006D535C" w:rsidP="006D535C">
      <w:pPr>
        <w:jc w:val="center"/>
        <w:rPr>
          <w:bCs/>
          <w:sz w:val="24"/>
          <w:szCs w:val="24"/>
          <w:lang w:val="uk-UA"/>
        </w:rPr>
      </w:pPr>
      <w:r w:rsidRPr="005941D2">
        <w:rPr>
          <w:color w:val="000000" w:themeColor="text1"/>
          <w:sz w:val="24"/>
          <w:szCs w:val="24"/>
          <w:lang w:val="uk-UA"/>
        </w:rPr>
        <w:t>ДК 021:2015 – 50310000-1- технічне обслуговування і ремонт офісної техніки</w:t>
      </w:r>
    </w:p>
    <w:p w:rsidR="006D535C" w:rsidRPr="005941D2" w:rsidRDefault="006D535C" w:rsidP="006D535C">
      <w:pPr>
        <w:jc w:val="center"/>
        <w:rPr>
          <w:b/>
          <w:bCs/>
          <w:sz w:val="24"/>
          <w:szCs w:val="24"/>
          <w:lang w:val="uk-UA"/>
        </w:rPr>
      </w:pP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Загальна кількість послуг, що будуть отримані, визначаються Сумською митницею (далі – митниця) відповідно до фактичної потреби.</w:t>
      </w:r>
    </w:p>
    <w:p w:rsidR="006D535C" w:rsidRPr="005941D2" w:rsidRDefault="006D535C" w:rsidP="006D535C">
      <w:pPr>
        <w:widowControl w:val="0"/>
        <w:tabs>
          <w:tab w:val="left" w:pos="989"/>
        </w:tabs>
        <w:ind w:firstLine="709"/>
        <w:jc w:val="both"/>
        <w:rPr>
          <w:rFonts w:eastAsia="Calibri"/>
          <w:sz w:val="24"/>
          <w:szCs w:val="24"/>
          <w:lang w:val="uk-UA"/>
        </w:rPr>
      </w:pP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Заправка картриджів  поширюються на наявну оргтехніку, в тому числі на принтери (струменеві, лазерні, багатофункціональні), ксерокси, сканери (далі – Обладнання). Заправка та регенерація картриджів проводяться протягом однієї</w:t>
      </w:r>
      <w:r w:rsidR="006D40F0">
        <w:rPr>
          <w:rFonts w:eastAsia="Calibri"/>
          <w:sz w:val="24"/>
          <w:szCs w:val="24"/>
          <w:lang w:val="uk-UA"/>
        </w:rPr>
        <w:t xml:space="preserve"> доби з моменту подання заявки з</w:t>
      </w:r>
      <w:r w:rsidRPr="005941D2">
        <w:rPr>
          <w:rFonts w:eastAsia="Calibri"/>
          <w:sz w:val="24"/>
          <w:szCs w:val="24"/>
          <w:lang w:val="uk-UA"/>
        </w:rPr>
        <w:t>амовником. Учасник повинен мати досвід із зарядки картриджів.</w:t>
      </w:r>
    </w:p>
    <w:p w:rsidR="006D535C" w:rsidRPr="005941D2" w:rsidRDefault="006D535C" w:rsidP="006D535C">
      <w:pPr>
        <w:widowControl w:val="0"/>
        <w:tabs>
          <w:tab w:val="left" w:pos="989"/>
        </w:tabs>
        <w:ind w:firstLine="709"/>
        <w:jc w:val="both"/>
        <w:rPr>
          <w:rFonts w:eastAsia="Calibri"/>
          <w:sz w:val="24"/>
          <w:szCs w:val="24"/>
          <w:lang w:val="uk-UA"/>
        </w:rPr>
      </w:pP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&gt; заправка  картриджа передбачає:</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діагностика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розбирання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повне очищення бункера відпрацювання і деталей картриджа від старого </w:t>
      </w:r>
      <w:proofErr w:type="spellStart"/>
      <w:r w:rsidRPr="005941D2">
        <w:rPr>
          <w:rFonts w:ascii="Times New Roman" w:hAnsi="Times New Roman" w:cs="Times New Roman"/>
          <w:color w:val="auto"/>
          <w:sz w:val="24"/>
          <w:szCs w:val="24"/>
          <w:lang w:val="uk-UA"/>
        </w:rPr>
        <w:t>тонера</w:t>
      </w:r>
      <w:proofErr w:type="spellEnd"/>
      <w:r w:rsidRPr="005941D2">
        <w:rPr>
          <w:rFonts w:ascii="Times New Roman" w:hAnsi="Times New Roman" w:cs="Times New Roman"/>
          <w:color w:val="auto"/>
          <w:sz w:val="24"/>
          <w:szCs w:val="24"/>
          <w:lang w:val="uk-UA"/>
        </w:rPr>
        <w:t>, при необхідності заміна несправних деталей;</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заповнення картриджа сумісним якісним </w:t>
      </w:r>
      <w:proofErr w:type="spellStart"/>
      <w:r w:rsidRPr="005941D2">
        <w:rPr>
          <w:rFonts w:ascii="Times New Roman" w:hAnsi="Times New Roman" w:cs="Times New Roman"/>
          <w:color w:val="auto"/>
          <w:sz w:val="24"/>
          <w:szCs w:val="24"/>
          <w:lang w:val="uk-UA"/>
        </w:rPr>
        <w:t>тонером</w:t>
      </w:r>
      <w:proofErr w:type="spellEnd"/>
      <w:r w:rsidRPr="005941D2">
        <w:rPr>
          <w:rFonts w:ascii="Times New Roman" w:hAnsi="Times New Roman" w:cs="Times New Roman"/>
          <w:color w:val="auto"/>
          <w:sz w:val="24"/>
          <w:szCs w:val="24"/>
          <w:lang w:val="uk-UA"/>
        </w:rPr>
        <w:t xml:space="preserve"> в обсязі,який відповідає ресурсу друку для даної моделі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збірку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обнуління або заміну </w:t>
      </w:r>
      <w:proofErr w:type="spellStart"/>
      <w:r w:rsidRPr="005941D2">
        <w:rPr>
          <w:rFonts w:ascii="Times New Roman" w:hAnsi="Times New Roman" w:cs="Times New Roman"/>
          <w:color w:val="auto"/>
          <w:sz w:val="24"/>
          <w:szCs w:val="24"/>
          <w:lang w:val="uk-UA"/>
        </w:rPr>
        <w:t>чіпа</w:t>
      </w:r>
      <w:proofErr w:type="spellEnd"/>
      <w:r w:rsidRPr="005941D2">
        <w:rPr>
          <w:rFonts w:ascii="Times New Roman" w:hAnsi="Times New Roman" w:cs="Times New Roman"/>
          <w:color w:val="auto"/>
          <w:sz w:val="24"/>
          <w:szCs w:val="24"/>
          <w:lang w:val="uk-UA"/>
        </w:rPr>
        <w:t xml:space="preserve">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тестування готового картриджа.</w:t>
      </w:r>
    </w:p>
    <w:p w:rsidR="006D535C" w:rsidRPr="005941D2" w:rsidRDefault="006D535C" w:rsidP="006D535C">
      <w:pPr>
        <w:pStyle w:val="1"/>
        <w:rPr>
          <w:rFonts w:ascii="Times New Roman" w:hAnsi="Times New Roman" w:cs="Times New Roman"/>
          <w:color w:val="auto"/>
          <w:sz w:val="24"/>
          <w:szCs w:val="24"/>
          <w:lang w:val="uk-UA"/>
        </w:rPr>
      </w:pP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&gt; регенерація  картриджа передбачає:</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діагностика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розбирання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повне очищення бункера відпрацювання і деталей картриджа від старого </w:t>
      </w:r>
      <w:proofErr w:type="spellStart"/>
      <w:r w:rsidRPr="005941D2">
        <w:rPr>
          <w:rFonts w:ascii="Times New Roman" w:hAnsi="Times New Roman" w:cs="Times New Roman"/>
          <w:color w:val="auto"/>
          <w:sz w:val="24"/>
          <w:szCs w:val="24"/>
          <w:lang w:val="uk-UA"/>
        </w:rPr>
        <w:t>тонера</w:t>
      </w:r>
      <w:proofErr w:type="spellEnd"/>
      <w:r w:rsidRPr="005941D2">
        <w:rPr>
          <w:rFonts w:ascii="Times New Roman" w:hAnsi="Times New Roman" w:cs="Times New Roman"/>
          <w:color w:val="auto"/>
          <w:sz w:val="24"/>
          <w:szCs w:val="24"/>
          <w:lang w:val="uk-UA"/>
        </w:rPr>
        <w:t>, при необхідності заміна несправних деталей;</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заповнення картриджа сумісним якісним </w:t>
      </w:r>
      <w:proofErr w:type="spellStart"/>
      <w:r w:rsidRPr="005941D2">
        <w:rPr>
          <w:rFonts w:ascii="Times New Roman" w:hAnsi="Times New Roman" w:cs="Times New Roman"/>
          <w:color w:val="auto"/>
          <w:sz w:val="24"/>
          <w:szCs w:val="24"/>
          <w:lang w:val="uk-UA"/>
        </w:rPr>
        <w:t>тонером</w:t>
      </w:r>
      <w:proofErr w:type="spellEnd"/>
      <w:r w:rsidRPr="005941D2">
        <w:rPr>
          <w:rFonts w:ascii="Times New Roman" w:hAnsi="Times New Roman" w:cs="Times New Roman"/>
          <w:color w:val="auto"/>
          <w:sz w:val="24"/>
          <w:szCs w:val="24"/>
          <w:lang w:val="uk-UA"/>
        </w:rPr>
        <w:t xml:space="preserve"> в обсязі,який відповідає ресурсу друку для даної моделі картриджа;</w:t>
      </w:r>
    </w:p>
    <w:p w:rsidR="006D535C" w:rsidRPr="005941D2" w:rsidRDefault="006D535C" w:rsidP="006D535C">
      <w:pPr>
        <w:pStyle w:val="1"/>
        <w:spacing w:before="22"/>
        <w:ind w:right="-365"/>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заміна вал первинної зарядки;</w:t>
      </w:r>
    </w:p>
    <w:p w:rsidR="006D535C" w:rsidRPr="005941D2" w:rsidRDefault="006D535C" w:rsidP="006D535C">
      <w:pPr>
        <w:pStyle w:val="1"/>
        <w:spacing w:before="22"/>
        <w:ind w:right="-365"/>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заміна магнітний вал;</w:t>
      </w:r>
    </w:p>
    <w:p w:rsidR="006D535C" w:rsidRPr="005941D2" w:rsidRDefault="006D535C" w:rsidP="006D535C">
      <w:pPr>
        <w:pStyle w:val="1"/>
        <w:spacing w:before="22"/>
        <w:ind w:right="-365"/>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заміна лезо дозуюче;</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збірку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lastRenderedPageBreak/>
        <w:t xml:space="preserve">- обнуління або заміну </w:t>
      </w:r>
      <w:proofErr w:type="spellStart"/>
      <w:r w:rsidRPr="005941D2">
        <w:rPr>
          <w:rFonts w:ascii="Times New Roman" w:hAnsi="Times New Roman" w:cs="Times New Roman"/>
          <w:color w:val="auto"/>
          <w:sz w:val="24"/>
          <w:szCs w:val="24"/>
          <w:lang w:val="uk-UA"/>
        </w:rPr>
        <w:t>чіпа</w:t>
      </w:r>
      <w:proofErr w:type="spellEnd"/>
      <w:r w:rsidRPr="005941D2">
        <w:rPr>
          <w:rFonts w:ascii="Times New Roman" w:hAnsi="Times New Roman" w:cs="Times New Roman"/>
          <w:color w:val="auto"/>
          <w:sz w:val="24"/>
          <w:szCs w:val="24"/>
          <w:lang w:val="uk-UA"/>
        </w:rPr>
        <w:t xml:space="preserve">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тестування готового картриджа.</w:t>
      </w:r>
    </w:p>
    <w:p w:rsidR="006D535C" w:rsidRPr="005941D2" w:rsidRDefault="006D535C" w:rsidP="006D535C">
      <w:pPr>
        <w:pStyle w:val="Style4"/>
        <w:widowControl/>
        <w:spacing w:before="13" w:line="319" w:lineRule="exact"/>
        <w:ind w:firstLine="734"/>
        <w:rPr>
          <w:rFonts w:eastAsia="Calibri"/>
          <w:lang w:eastAsia="ru-RU"/>
        </w:rPr>
      </w:pPr>
      <w:r w:rsidRPr="005941D2">
        <w:t xml:space="preserve"> </w:t>
      </w:r>
      <w:r w:rsidRPr="005941D2">
        <w:rPr>
          <w:rFonts w:eastAsia="Calibri"/>
          <w:lang w:eastAsia="ru-RU"/>
        </w:rPr>
        <w:t xml:space="preserve">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100% заливку чорним кольором, не повинно спостерігатись нерівномірної щільності друку, смуг і повторюваних дефектів. Ресурс друку та кількість </w:t>
      </w:r>
      <w:proofErr w:type="spellStart"/>
      <w:r w:rsidRPr="005941D2">
        <w:rPr>
          <w:rFonts w:eastAsia="Calibri"/>
          <w:lang w:eastAsia="ru-RU"/>
        </w:rPr>
        <w:t>тонера</w:t>
      </w:r>
      <w:proofErr w:type="spellEnd"/>
      <w:r w:rsidRPr="005941D2">
        <w:rPr>
          <w:rFonts w:eastAsia="Calibri"/>
          <w:lang w:eastAsia="ru-RU"/>
        </w:rPr>
        <w:t xml:space="preserve"> в картриджах після заправки повинні бути не менші, ніж у новому оригінальному картриджі, встановленому виробником.</w:t>
      </w:r>
    </w:p>
    <w:p w:rsidR="006D535C" w:rsidRPr="005941D2" w:rsidRDefault="006D40F0" w:rsidP="006D535C">
      <w:pPr>
        <w:widowControl w:val="0"/>
        <w:tabs>
          <w:tab w:val="left" w:pos="989"/>
        </w:tabs>
        <w:ind w:firstLine="709"/>
        <w:jc w:val="both"/>
        <w:rPr>
          <w:rFonts w:eastAsia="Calibri"/>
          <w:sz w:val="24"/>
          <w:szCs w:val="24"/>
          <w:lang w:val="uk-UA"/>
        </w:rPr>
      </w:pPr>
      <w:r>
        <w:rPr>
          <w:rFonts w:eastAsia="Calibri"/>
          <w:sz w:val="24"/>
          <w:szCs w:val="24"/>
          <w:lang w:val="uk-UA"/>
        </w:rPr>
        <w:t>Усі витратні матеріали, які у</w:t>
      </w:r>
      <w:r w:rsidR="006D535C" w:rsidRPr="005941D2">
        <w:rPr>
          <w:rFonts w:eastAsia="Calibri"/>
          <w:sz w:val="24"/>
          <w:szCs w:val="24"/>
          <w:lang w:val="uk-UA"/>
        </w:rPr>
        <w:t xml:space="preserve">часник має поставити </w:t>
      </w:r>
      <w:r>
        <w:rPr>
          <w:rFonts w:eastAsia="Calibri"/>
          <w:sz w:val="24"/>
          <w:szCs w:val="24"/>
          <w:lang w:val="uk-UA"/>
        </w:rPr>
        <w:t>з</w:t>
      </w:r>
      <w:r w:rsidR="006D535C" w:rsidRPr="005941D2">
        <w:rPr>
          <w:rFonts w:eastAsia="Calibri"/>
          <w:sz w:val="24"/>
          <w:szCs w:val="24"/>
          <w:lang w:val="uk-UA"/>
        </w:rPr>
        <w:t>амовнику, обов’язково повинні мати оригінальну фабричну упаковку, що не може бути пошкодженою або заміненою на іншу аналогічну. Картридж повинен бути опломбований та упакований у герметичний світлонепроникний пакет із тестовою сторінкою, мати на корпусі фірмову наклейку з відмітками про проведені роботи та з підписом інженера. Після здійснення заправки або регенерації повинна проводитись технічна експертиза картриджа та тестування на друкуючому пристрої.</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Заправка та регенерація картр</w:t>
      </w:r>
      <w:r w:rsidR="006D40F0">
        <w:rPr>
          <w:rFonts w:eastAsia="Calibri"/>
          <w:sz w:val="24"/>
          <w:szCs w:val="24"/>
          <w:lang w:val="uk-UA"/>
        </w:rPr>
        <w:t>иджів здійснюються за заявками з</w:t>
      </w:r>
      <w:r w:rsidRPr="005941D2">
        <w:rPr>
          <w:rFonts w:eastAsia="Calibri"/>
          <w:sz w:val="24"/>
          <w:szCs w:val="24"/>
          <w:lang w:val="uk-UA"/>
        </w:rPr>
        <w:t>амовника (телефонний дзвінок).</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 xml:space="preserve">Надання послуг із заправки картриджів – не більше однієї доби з моменту </w:t>
      </w:r>
      <w:r w:rsidR="006D40F0">
        <w:rPr>
          <w:rFonts w:eastAsia="Calibri"/>
          <w:sz w:val="24"/>
          <w:szCs w:val="24"/>
          <w:lang w:val="uk-UA"/>
        </w:rPr>
        <w:t>отримання заявки від з</w:t>
      </w:r>
      <w:r w:rsidRPr="005941D2">
        <w:rPr>
          <w:rFonts w:eastAsia="Calibri"/>
          <w:sz w:val="24"/>
          <w:szCs w:val="24"/>
          <w:lang w:val="uk-UA"/>
        </w:rPr>
        <w:t>амовника.</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Термін регенерації визначається залежно від складності та наявності запасних частин. Після визначення причини несправності цей термін не повинен перевищувати 1 (однієї) доби. У разі неможливості проведення регенерації в терм</w:t>
      </w:r>
      <w:r w:rsidR="006D40F0">
        <w:rPr>
          <w:rFonts w:eastAsia="Calibri"/>
          <w:sz w:val="24"/>
          <w:szCs w:val="24"/>
          <w:lang w:val="uk-UA"/>
        </w:rPr>
        <w:t>іни, зазначені вище, у</w:t>
      </w:r>
      <w:r w:rsidRPr="005941D2">
        <w:rPr>
          <w:rFonts w:eastAsia="Calibri"/>
          <w:sz w:val="24"/>
          <w:szCs w:val="24"/>
          <w:lang w:val="uk-UA"/>
        </w:rPr>
        <w:t>часн</w:t>
      </w:r>
      <w:r w:rsidR="006D40F0">
        <w:rPr>
          <w:rFonts w:eastAsia="Calibri"/>
          <w:sz w:val="24"/>
          <w:szCs w:val="24"/>
          <w:lang w:val="uk-UA"/>
        </w:rPr>
        <w:t>ик повинен письмово повідомити з</w:t>
      </w:r>
      <w:r w:rsidRPr="005941D2">
        <w:rPr>
          <w:rFonts w:eastAsia="Calibri"/>
          <w:sz w:val="24"/>
          <w:szCs w:val="24"/>
          <w:lang w:val="uk-UA"/>
        </w:rPr>
        <w:t>амовника та погодити з ним терміни про</w:t>
      </w:r>
      <w:r w:rsidR="006D40F0">
        <w:rPr>
          <w:rFonts w:eastAsia="Calibri"/>
          <w:sz w:val="24"/>
          <w:szCs w:val="24"/>
          <w:lang w:val="uk-UA"/>
        </w:rPr>
        <w:t>ведення регенерації. На складі у</w:t>
      </w:r>
      <w:r w:rsidRPr="005941D2">
        <w:rPr>
          <w:rFonts w:eastAsia="Calibri"/>
          <w:sz w:val="24"/>
          <w:szCs w:val="24"/>
          <w:lang w:val="uk-UA"/>
        </w:rPr>
        <w:t>часника повинен бути певний резерв ресурсних запасних частин і витратних матеріалів для планової заміни.</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Надання послуг відбуває</w:t>
      </w:r>
      <w:r w:rsidR="006D40F0">
        <w:rPr>
          <w:rFonts w:eastAsia="Calibri"/>
          <w:sz w:val="24"/>
          <w:szCs w:val="24"/>
          <w:lang w:val="uk-UA"/>
        </w:rPr>
        <w:t>ться за місцезнаходженням учасника, Обладнання (картриджі) з</w:t>
      </w:r>
      <w:r w:rsidRPr="005941D2">
        <w:rPr>
          <w:rFonts w:eastAsia="Calibri"/>
          <w:sz w:val="24"/>
          <w:szCs w:val="24"/>
          <w:lang w:val="uk-UA"/>
        </w:rPr>
        <w:t>амовника доставляється до</w:t>
      </w:r>
      <w:r w:rsidR="006D40F0">
        <w:rPr>
          <w:rFonts w:eastAsia="Calibri"/>
          <w:sz w:val="24"/>
          <w:szCs w:val="24"/>
          <w:lang w:val="uk-UA"/>
        </w:rPr>
        <w:t xml:space="preserve"> сервісного центру транспортом у</w:t>
      </w:r>
      <w:r w:rsidRPr="005941D2">
        <w:rPr>
          <w:rFonts w:eastAsia="Calibri"/>
          <w:sz w:val="24"/>
          <w:szCs w:val="24"/>
          <w:lang w:val="uk-UA"/>
        </w:rPr>
        <w:t>часника та за його рахунок.</w:t>
      </w:r>
    </w:p>
    <w:p w:rsidR="006D535C" w:rsidRPr="005941D2" w:rsidRDefault="006D40F0" w:rsidP="006D535C">
      <w:pPr>
        <w:widowControl w:val="0"/>
        <w:tabs>
          <w:tab w:val="left" w:pos="989"/>
        </w:tabs>
        <w:ind w:firstLine="709"/>
        <w:jc w:val="both"/>
        <w:rPr>
          <w:rFonts w:eastAsia="Calibri"/>
          <w:sz w:val="24"/>
          <w:szCs w:val="24"/>
          <w:lang w:val="uk-UA"/>
        </w:rPr>
      </w:pPr>
      <w:r>
        <w:rPr>
          <w:rFonts w:eastAsia="Calibri"/>
          <w:sz w:val="24"/>
          <w:szCs w:val="24"/>
          <w:lang w:val="uk-UA"/>
        </w:rPr>
        <w:t>Усі запчастини, які пропонує у</w:t>
      </w:r>
      <w:r w:rsidR="006D535C" w:rsidRPr="005941D2">
        <w:rPr>
          <w:rFonts w:eastAsia="Calibri"/>
          <w:sz w:val="24"/>
          <w:szCs w:val="24"/>
          <w:lang w:val="uk-UA"/>
        </w:rPr>
        <w:t>часник, повинні бути новими, оригінальними (або аналогічними, але не гіршими, ніж оригінальні) та у працездатному стані.</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Замовник має п</w:t>
      </w:r>
      <w:r w:rsidR="006D40F0">
        <w:rPr>
          <w:rFonts w:eastAsia="Calibri"/>
          <w:sz w:val="24"/>
          <w:szCs w:val="24"/>
          <w:lang w:val="uk-UA"/>
        </w:rPr>
        <w:t>раво на самостійну діагностику О</w:t>
      </w:r>
      <w:r w:rsidRPr="005941D2">
        <w:rPr>
          <w:rFonts w:eastAsia="Calibri"/>
          <w:sz w:val="24"/>
          <w:szCs w:val="24"/>
          <w:lang w:val="uk-UA"/>
        </w:rPr>
        <w:t>бладнання в офіційних сервісних центрах.</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Надання послуг проводиться відповідно до вимог чинних нормативних док</w:t>
      </w:r>
      <w:r>
        <w:rPr>
          <w:rFonts w:eastAsia="Calibri"/>
          <w:sz w:val="24"/>
          <w:szCs w:val="24"/>
          <w:lang w:val="uk-UA"/>
        </w:rPr>
        <w:t>ументів. Гарантійний строк (</w:t>
      </w:r>
      <w:proofErr w:type="spellStart"/>
      <w:r>
        <w:rPr>
          <w:rFonts w:eastAsia="Calibri"/>
          <w:sz w:val="24"/>
          <w:szCs w:val="24"/>
          <w:lang w:val="uk-UA"/>
        </w:rPr>
        <w:t>стро</w:t>
      </w:r>
      <w:r w:rsidR="006D40F0">
        <w:rPr>
          <w:rFonts w:eastAsia="Calibri"/>
          <w:sz w:val="24"/>
          <w:szCs w:val="24"/>
          <w:lang w:val="uk-UA"/>
        </w:rPr>
        <w:t>к</w:t>
      </w:r>
      <w:proofErr w:type="spellEnd"/>
      <w:r w:rsidR="006D40F0">
        <w:rPr>
          <w:rFonts w:eastAsia="Calibri"/>
          <w:sz w:val="24"/>
          <w:szCs w:val="24"/>
          <w:lang w:val="uk-UA"/>
        </w:rPr>
        <w:t>, протягом якого у</w:t>
      </w:r>
      <w:r w:rsidRPr="005941D2">
        <w:rPr>
          <w:rFonts w:eastAsia="Calibri"/>
          <w:sz w:val="24"/>
          <w:szCs w:val="24"/>
          <w:lang w:val="uk-UA"/>
        </w:rPr>
        <w:t>часник гарантує якість наданих послуг) становить 6 (шість) місяців з моменту підписання акту наданих послуг та передачі техніки.</w:t>
      </w:r>
    </w:p>
    <w:tbl>
      <w:tblPr>
        <w:tblW w:w="9781" w:type="dxa"/>
        <w:tblInd w:w="40" w:type="dxa"/>
        <w:tblLayout w:type="fixed"/>
        <w:tblCellMar>
          <w:left w:w="40" w:type="dxa"/>
          <w:right w:w="40" w:type="dxa"/>
        </w:tblCellMar>
        <w:tblLook w:val="0000" w:firstRow="0" w:lastRow="0" w:firstColumn="0" w:lastColumn="0" w:noHBand="0" w:noVBand="0"/>
      </w:tblPr>
      <w:tblGrid>
        <w:gridCol w:w="993"/>
        <w:gridCol w:w="1134"/>
        <w:gridCol w:w="1134"/>
        <w:gridCol w:w="992"/>
        <w:gridCol w:w="1134"/>
        <w:gridCol w:w="1134"/>
        <w:gridCol w:w="1276"/>
        <w:gridCol w:w="1984"/>
      </w:tblGrid>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left="394"/>
              <w:rPr>
                <w:rStyle w:val="FontStyle19"/>
              </w:rPr>
            </w:pPr>
            <w:r w:rsidRPr="005941D2">
              <w:rPr>
                <w:rStyle w:val="FontStyle19"/>
              </w:rPr>
              <w:t>Тип</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right="24"/>
              <w:jc w:val="right"/>
              <w:rPr>
                <w:rStyle w:val="FontStyle19"/>
              </w:rPr>
            </w:pPr>
            <w:r w:rsidRPr="005941D2">
              <w:rPr>
                <w:rStyle w:val="FontStyle19"/>
              </w:rPr>
              <w:t>Кількість</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rPr>
            </w:pPr>
            <w:r w:rsidRPr="005941D2">
              <w:rPr>
                <w:rStyle w:val="FontStyle19"/>
              </w:rPr>
              <w:t>Елемент</w:t>
            </w: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rPr>
            </w:pPr>
            <w:r w:rsidRPr="005941D2">
              <w:rPr>
                <w:rStyle w:val="FontStyle19"/>
              </w:rPr>
              <w:t>Характер</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jc w:val="right"/>
              <w:rPr>
                <w:rStyle w:val="FontStyle19"/>
              </w:rPr>
            </w:pPr>
            <w:r w:rsidRPr="005941D2">
              <w:rPr>
                <w:rStyle w:val="FontStyle19"/>
              </w:rPr>
              <w:t>Запланована</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rPr>
            </w:pPr>
            <w:r w:rsidRPr="005941D2">
              <w:rPr>
                <w:rStyle w:val="FontStyle19"/>
              </w:rPr>
              <w:t>Ціна за</w:t>
            </w:r>
          </w:p>
        </w:tc>
        <w:tc>
          <w:tcPr>
            <w:tcW w:w="1276"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rPr>
            </w:pPr>
            <w:r w:rsidRPr="005941D2">
              <w:rPr>
                <w:rStyle w:val="FontStyle19"/>
              </w:rPr>
              <w:t xml:space="preserve">Сума, грн. </w:t>
            </w:r>
          </w:p>
          <w:p w:rsidR="006D535C" w:rsidRPr="005941D2" w:rsidRDefault="006D535C" w:rsidP="00803CC9">
            <w:pPr>
              <w:pStyle w:val="Style9"/>
              <w:widowControl/>
              <w:rPr>
                <w:rStyle w:val="FontStyle19"/>
              </w:rPr>
            </w:pPr>
            <w:r w:rsidRPr="005941D2">
              <w:rPr>
                <w:rStyle w:val="FontStyle19"/>
              </w:rPr>
              <w:t>з/без ПДВ</w:t>
            </w: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rPr>
            </w:pPr>
            <w:r w:rsidRPr="005941D2">
              <w:rPr>
                <w:rStyle w:val="FontStyle19"/>
              </w:rPr>
              <w:t>Термін</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center"/>
              <w:rPr>
                <w:rStyle w:val="FontStyle19"/>
              </w:rPr>
            </w:pPr>
            <w:r w:rsidRPr="005941D2">
              <w:rPr>
                <w:rStyle w:val="FontStyle19"/>
              </w:rPr>
              <w:t>пристрою</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center"/>
              <w:rPr>
                <w:rStyle w:val="FontStyle19"/>
              </w:rPr>
            </w:pPr>
            <w:r w:rsidRPr="005941D2">
              <w:rPr>
                <w:rStyle w:val="FontStyle19"/>
              </w:rPr>
              <w:t>пристроїв шт.</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center"/>
              <w:rPr>
                <w:rStyle w:val="FontStyle19"/>
              </w:rPr>
            </w:pPr>
            <w:r w:rsidRPr="005941D2">
              <w:rPr>
                <w:rStyle w:val="FontStyle19"/>
              </w:rPr>
              <w:t>пристрою</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317"/>
              <w:jc w:val="center"/>
              <w:rPr>
                <w:rStyle w:val="FontStyle19"/>
              </w:rPr>
            </w:pPr>
            <w:r w:rsidRPr="005941D2">
              <w:rPr>
                <w:rStyle w:val="FontStyle19"/>
              </w:rPr>
              <w:t>робіт</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spacing w:line="322" w:lineRule="exact"/>
              <w:jc w:val="center"/>
              <w:rPr>
                <w:rStyle w:val="FontStyle19"/>
              </w:rPr>
            </w:pPr>
            <w:r w:rsidRPr="005941D2">
              <w:rPr>
                <w:rStyle w:val="FontStyle19"/>
              </w:rPr>
              <w:t>кількість послуг</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spacing w:line="312" w:lineRule="exact"/>
              <w:jc w:val="center"/>
              <w:rPr>
                <w:rStyle w:val="FontStyle19"/>
              </w:rPr>
            </w:pPr>
            <w:r w:rsidRPr="005941D2">
              <w:rPr>
                <w:rStyle w:val="FontStyle19"/>
              </w:rPr>
              <w:t>одиницю з/без ПДВ</w:t>
            </w:r>
          </w:p>
          <w:p w:rsidR="006D535C" w:rsidRPr="005941D2" w:rsidRDefault="006D535C" w:rsidP="00803CC9">
            <w:pPr>
              <w:pStyle w:val="Style9"/>
              <w:widowControl/>
              <w:jc w:val="center"/>
              <w:rPr>
                <w:rStyle w:val="FontStyle19"/>
                <w:vertAlign w:val="superscript"/>
              </w:rPr>
            </w:pPr>
            <w:r w:rsidRPr="005941D2">
              <w:rPr>
                <w:rStyle w:val="FontStyle19"/>
                <w:vertAlign w:val="superscript"/>
              </w:rPr>
              <w:t>(</w:t>
            </w:r>
            <w:proofErr w:type="spellStart"/>
            <w:r w:rsidRPr="005941D2">
              <w:rPr>
                <w:rStyle w:val="FontStyle19"/>
                <w:vertAlign w:val="superscript"/>
              </w:rPr>
              <w:t>грн</w:t>
            </w:r>
            <w:proofErr w:type="spellEnd"/>
            <w:r w:rsidRPr="005941D2">
              <w:rPr>
                <w:rStyle w:val="FontStyle19"/>
                <w:vertAlign w:val="superscript"/>
              </w:rPr>
              <w:t>)</w:t>
            </w:r>
          </w:p>
        </w:tc>
        <w:tc>
          <w:tcPr>
            <w:tcW w:w="1276"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jc w:val="cente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center"/>
              <w:rPr>
                <w:rStyle w:val="FontStyle19"/>
              </w:rPr>
            </w:pPr>
            <w:r w:rsidRPr="005941D2">
              <w:rPr>
                <w:rStyle w:val="FontStyle19"/>
              </w:rPr>
              <w:t>виконання заявки</w:t>
            </w: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83" w:lineRule="exact"/>
              <w:ind w:left="10" w:hanging="10"/>
              <w:rPr>
                <w:rStyle w:val="FontStyle19"/>
                <w:color w:val="000000" w:themeColor="text1"/>
                <w:lang w:eastAsia="en-US"/>
              </w:rPr>
            </w:pPr>
            <w:r w:rsidRPr="005941D2">
              <w:rPr>
                <w:rStyle w:val="FontStyle19"/>
                <w:color w:val="000000" w:themeColor="text1"/>
                <w:lang w:eastAsia="en-US"/>
              </w:rPr>
              <w:t xml:space="preserve">HP LJ </w:t>
            </w:r>
            <w:proofErr w:type="spellStart"/>
            <w:r w:rsidRPr="005941D2">
              <w:rPr>
                <w:rStyle w:val="FontStyle19"/>
                <w:color w:val="000000" w:themeColor="text1"/>
                <w:lang w:eastAsia="en-US"/>
              </w:rPr>
              <w:t>Pro</w:t>
            </w:r>
            <w:proofErr w:type="spellEnd"/>
            <w:r w:rsidRPr="005941D2">
              <w:rPr>
                <w:rStyle w:val="FontStyle19"/>
                <w:color w:val="000000" w:themeColor="text1"/>
                <w:lang w:eastAsia="en-US"/>
              </w:rPr>
              <w:t xml:space="preserve"> M428dw з</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right="288"/>
              <w:jc w:val="right"/>
              <w:rPr>
                <w:rStyle w:val="FontStyle19"/>
                <w:color w:val="000000" w:themeColor="text1"/>
              </w:rPr>
            </w:pPr>
            <w:r w:rsidRPr="005941D2">
              <w:rPr>
                <w:rStyle w:val="FontStyle19"/>
                <w:color w:val="000000" w:themeColor="text1"/>
              </w:rPr>
              <w:t>заправка</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276"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8" w:lineRule="exact"/>
              <w:ind w:right="326" w:firstLine="14"/>
              <w:rPr>
                <w:rStyle w:val="FontStyle19"/>
                <w:color w:val="000000" w:themeColor="text1"/>
              </w:rPr>
            </w:pPr>
            <w:r w:rsidRPr="005941D2">
              <w:rPr>
                <w:rStyle w:val="FontStyle19"/>
                <w:color w:val="000000" w:themeColor="text1"/>
              </w:rPr>
              <w:t>1(одна) 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WiFi</w:t>
            </w:r>
            <w:proofErr w:type="spellEnd"/>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10"/>
              <w:jc w:val="right"/>
              <w:rPr>
                <w:rStyle w:val="FontStyle19"/>
                <w:color w:val="000000" w:themeColor="text1"/>
              </w:rPr>
            </w:pPr>
            <w:r w:rsidRPr="005941D2">
              <w:rPr>
                <w:rStyle w:val="FontStyle19"/>
                <w:color w:val="000000" w:themeColor="text1"/>
              </w:rPr>
              <w:t>15</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CF259X</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10</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8" w:lineRule="exact"/>
              <w:ind w:firstLine="10"/>
              <w:rPr>
                <w:rStyle w:val="FontStyle19"/>
                <w:color w:val="000000" w:themeColor="text1"/>
                <w:lang w:eastAsia="en-US"/>
              </w:rPr>
            </w:pPr>
            <w:proofErr w:type="spellStart"/>
            <w:r w:rsidRPr="005941D2">
              <w:rPr>
                <w:rStyle w:val="FontStyle19"/>
                <w:color w:val="000000" w:themeColor="text1"/>
                <w:lang w:eastAsia="en-US"/>
              </w:rPr>
              <w:t>Samsung</w:t>
            </w:r>
            <w:proofErr w:type="spellEnd"/>
            <w:r w:rsidRPr="005941D2">
              <w:rPr>
                <w:rStyle w:val="FontStyle19"/>
                <w:color w:val="000000" w:themeColor="text1"/>
                <w:lang w:eastAsia="en-US"/>
              </w:rPr>
              <w:t xml:space="preserve"> SL-</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MLT-</w:t>
            </w: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right="288"/>
              <w:jc w:val="right"/>
              <w:rPr>
                <w:rStyle w:val="FontStyle19"/>
                <w:color w:val="000000" w:themeColor="text1"/>
              </w:rPr>
            </w:pPr>
            <w:r w:rsidRPr="005941D2">
              <w:rPr>
                <w:rStyle w:val="FontStyle19"/>
                <w:color w:val="000000" w:themeColor="text1"/>
              </w:rPr>
              <w:t>заправка</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8" w:lineRule="exact"/>
              <w:ind w:right="326" w:firstLine="14"/>
              <w:rPr>
                <w:rStyle w:val="FontStyle19"/>
                <w:color w:val="000000" w:themeColor="text1"/>
              </w:rPr>
            </w:pPr>
            <w:r w:rsidRPr="005941D2">
              <w:rPr>
                <w:rStyle w:val="FontStyle19"/>
                <w:color w:val="000000" w:themeColor="text1"/>
              </w:rPr>
              <w:t>1(одна) 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lastRenderedPageBreak/>
              <w:t>M4070FR</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r w:rsidRPr="005941D2">
              <w:rPr>
                <w:rStyle w:val="FontStyle19"/>
                <w:color w:val="000000" w:themeColor="text1"/>
              </w:rPr>
              <w:t>4</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D203E</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8</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4" w:lineRule="exact"/>
              <w:ind w:firstLine="10"/>
              <w:rPr>
                <w:rStyle w:val="FontStyle19"/>
                <w:color w:val="000000" w:themeColor="text1"/>
                <w:lang w:eastAsia="en-US"/>
              </w:rPr>
            </w:pPr>
            <w:proofErr w:type="spellStart"/>
            <w:r w:rsidRPr="005941D2">
              <w:rPr>
                <w:rStyle w:val="FontStyle19"/>
                <w:color w:val="000000" w:themeColor="text1"/>
                <w:lang w:eastAsia="en-US"/>
              </w:rPr>
              <w:t>Samsung</w:t>
            </w:r>
            <w:proofErr w:type="spellEnd"/>
            <w:r w:rsidRPr="005941D2">
              <w:rPr>
                <w:rStyle w:val="FontStyle19"/>
                <w:color w:val="000000" w:themeColor="text1"/>
                <w:lang w:eastAsia="en-US"/>
              </w:rPr>
              <w:t xml:space="preserve"> SCX-</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SCX-</w:t>
            </w: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right="288"/>
              <w:jc w:val="right"/>
              <w:rPr>
                <w:rStyle w:val="FontStyle19"/>
                <w:color w:val="000000" w:themeColor="text1"/>
              </w:rPr>
            </w:pPr>
            <w:r w:rsidRPr="005941D2">
              <w:rPr>
                <w:rStyle w:val="FontStyle19"/>
                <w:color w:val="000000" w:themeColor="text1"/>
              </w:rPr>
              <w:t>заправка</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4" w:lineRule="exact"/>
              <w:ind w:right="326" w:firstLine="14"/>
              <w:rPr>
                <w:rStyle w:val="FontStyle19"/>
                <w:color w:val="000000" w:themeColor="text1"/>
              </w:rPr>
            </w:pPr>
            <w:r w:rsidRPr="005941D2">
              <w:rPr>
                <w:rStyle w:val="FontStyle19"/>
                <w:color w:val="000000" w:themeColor="text1"/>
              </w:rPr>
              <w:t>1(одна) 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6345N</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19"/>
              <w:jc w:val="right"/>
              <w:rPr>
                <w:rStyle w:val="FontStyle19"/>
                <w:color w:val="000000" w:themeColor="text1"/>
              </w:rPr>
            </w:pPr>
            <w:r w:rsidRPr="005941D2">
              <w:rPr>
                <w:rStyle w:val="FontStyle19"/>
                <w:color w:val="000000" w:themeColor="text1"/>
              </w:rPr>
              <w:t>1</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D6345A</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8</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83" w:lineRule="exact"/>
              <w:ind w:right="298"/>
              <w:rPr>
                <w:rStyle w:val="FontStyle19"/>
                <w:color w:val="000000" w:themeColor="text1"/>
                <w:lang w:eastAsia="en-US"/>
              </w:rPr>
            </w:pPr>
            <w:proofErr w:type="spellStart"/>
            <w:r w:rsidRPr="005941D2">
              <w:rPr>
                <w:rStyle w:val="FontStyle19"/>
                <w:color w:val="000000" w:themeColor="text1"/>
                <w:lang w:eastAsia="en-US"/>
              </w:rPr>
              <w:t>Canon</w:t>
            </w:r>
            <w:proofErr w:type="spellEnd"/>
            <w:r w:rsidRPr="005941D2">
              <w:rPr>
                <w:rStyle w:val="FontStyle19"/>
                <w:color w:val="000000" w:themeColor="text1"/>
                <w:lang w:eastAsia="en-US"/>
              </w:rPr>
              <w:t xml:space="preserve"> i-SENSYS</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Canon</w:t>
            </w:r>
            <w:proofErr w:type="spellEnd"/>
            <w:r w:rsidRPr="005941D2">
              <w:rPr>
                <w:rStyle w:val="FontStyle19"/>
                <w:color w:val="000000" w:themeColor="text1"/>
                <w:lang w:eastAsia="en-US"/>
              </w:rPr>
              <w:t xml:space="preserve"> 046</w:t>
            </w: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right="288"/>
              <w:jc w:val="right"/>
              <w:rPr>
                <w:rStyle w:val="FontStyle19"/>
                <w:color w:val="000000" w:themeColor="text1"/>
              </w:rPr>
            </w:pPr>
            <w:r w:rsidRPr="005941D2">
              <w:rPr>
                <w:rStyle w:val="FontStyle19"/>
                <w:color w:val="000000" w:themeColor="text1"/>
              </w:rPr>
              <w:t>заправка</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8" w:lineRule="exact"/>
              <w:ind w:right="326" w:firstLine="14"/>
              <w:rPr>
                <w:rStyle w:val="FontStyle19"/>
                <w:color w:val="000000" w:themeColor="text1"/>
              </w:rPr>
            </w:pPr>
            <w:r w:rsidRPr="005941D2">
              <w:rPr>
                <w:rStyle w:val="FontStyle19"/>
                <w:color w:val="000000" w:themeColor="text1"/>
              </w:rPr>
              <w:t>1(одна) доба</w:t>
            </w:r>
          </w:p>
        </w:tc>
      </w:tr>
      <w:tr w:rsidR="006D535C" w:rsidRPr="005941D2" w:rsidTr="00803CC9">
        <w:tc>
          <w:tcPr>
            <w:tcW w:w="993"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MF732Cdw</w:t>
            </w:r>
          </w:p>
        </w:tc>
        <w:tc>
          <w:tcPr>
            <w:tcW w:w="113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B|C|M|Y (4</w:t>
            </w:r>
          </w:p>
        </w:tc>
        <w:tc>
          <w:tcPr>
            <w:tcW w:w="992"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276" w:type="dxa"/>
            <w:tcBorders>
              <w:top w:val="nil"/>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Wi-Fi</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24"/>
              <w:jc w:val="right"/>
              <w:rPr>
                <w:rStyle w:val="FontStyle19"/>
                <w:color w:val="000000" w:themeColor="text1"/>
              </w:rPr>
            </w:pPr>
            <w:r w:rsidRPr="005941D2">
              <w:rPr>
                <w:rStyle w:val="FontStyle19"/>
                <w:color w:val="000000" w:themeColor="text1"/>
              </w:rPr>
              <w:t>1</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кольори)</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8</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Xerox</w:t>
            </w:r>
            <w:proofErr w:type="spellEnd"/>
          </w:p>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WorkCentre</w:t>
            </w:r>
            <w:proofErr w:type="spellEnd"/>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106R01410,</w:t>
            </w: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right="288"/>
              <w:jc w:val="right"/>
              <w:rPr>
                <w:rStyle w:val="FontStyle19"/>
                <w:color w:val="000000" w:themeColor="text1"/>
              </w:rPr>
            </w:pPr>
            <w:r w:rsidRPr="005941D2">
              <w:rPr>
                <w:rStyle w:val="FontStyle19"/>
                <w:color w:val="000000" w:themeColor="text1"/>
              </w:rPr>
              <w:t>заправка</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8" w:lineRule="exact"/>
              <w:ind w:right="326" w:firstLine="14"/>
              <w:rPr>
                <w:rStyle w:val="FontStyle19"/>
                <w:color w:val="000000" w:themeColor="text1"/>
              </w:rPr>
            </w:pPr>
            <w:r w:rsidRPr="005941D2">
              <w:rPr>
                <w:rStyle w:val="FontStyle19"/>
                <w:color w:val="000000" w:themeColor="text1"/>
              </w:rPr>
              <w:t>1(одна) 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4265</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19"/>
              <w:jc w:val="right"/>
              <w:rPr>
                <w:rStyle w:val="FontStyle19"/>
                <w:color w:val="000000" w:themeColor="text1"/>
              </w:rPr>
            </w:pPr>
            <w:r w:rsidRPr="005941D2">
              <w:rPr>
                <w:rStyle w:val="FontStyle19"/>
                <w:color w:val="000000" w:themeColor="text1"/>
              </w:rPr>
              <w:t>1</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113R00755</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8</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 xml:space="preserve">HP </w:t>
            </w:r>
            <w:proofErr w:type="spellStart"/>
            <w:r w:rsidRPr="005941D2">
              <w:rPr>
                <w:rStyle w:val="FontStyle19"/>
                <w:color w:val="000000" w:themeColor="text1"/>
                <w:lang w:eastAsia="en-US"/>
              </w:rPr>
              <w:t>LaserJet</w:t>
            </w:r>
            <w:proofErr w:type="spellEnd"/>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4" w:lineRule="exact"/>
              <w:ind w:left="14" w:hanging="14"/>
              <w:rPr>
                <w:rStyle w:val="FontStyle19"/>
                <w:color w:val="000000" w:themeColor="text1"/>
                <w:lang w:eastAsia="en-US"/>
              </w:rPr>
            </w:pPr>
            <w:r w:rsidRPr="005941D2">
              <w:rPr>
                <w:rStyle w:val="FontStyle19"/>
                <w:color w:val="000000" w:themeColor="text1"/>
                <w:lang w:eastAsia="en-US"/>
              </w:rPr>
              <w:t>HP 304 B|C|M|Y (4</w:t>
            </w: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right="288"/>
              <w:jc w:val="right"/>
              <w:rPr>
                <w:rStyle w:val="FontStyle19"/>
                <w:color w:val="000000" w:themeColor="text1"/>
              </w:rPr>
            </w:pPr>
            <w:r w:rsidRPr="005941D2">
              <w:rPr>
                <w:rStyle w:val="FontStyle19"/>
                <w:color w:val="000000" w:themeColor="text1"/>
              </w:rPr>
              <w:t>заправка</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4" w:lineRule="exact"/>
              <w:ind w:right="326" w:firstLine="14"/>
              <w:rPr>
                <w:rStyle w:val="FontStyle19"/>
                <w:color w:val="000000" w:themeColor="text1"/>
              </w:rPr>
            </w:pPr>
            <w:r w:rsidRPr="005941D2">
              <w:rPr>
                <w:rStyle w:val="FontStyle19"/>
                <w:color w:val="000000" w:themeColor="text1"/>
              </w:rPr>
              <w:t>1(одна) 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CM2320NF</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r w:rsidRPr="005941D2">
              <w:rPr>
                <w:rStyle w:val="FontStyle19"/>
                <w:color w:val="000000" w:themeColor="text1"/>
              </w:rPr>
              <w:t>6</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кольори)</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10</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Xerox</w:t>
            </w:r>
            <w:proofErr w:type="spellEnd"/>
          </w:p>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WorkCentre</w:t>
            </w:r>
            <w:proofErr w:type="spellEnd"/>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jc w:val="right"/>
              <w:rPr>
                <w:rStyle w:val="FontStyle19"/>
                <w:color w:val="000000" w:themeColor="text1"/>
              </w:rPr>
            </w:pPr>
            <w:r w:rsidRPr="005941D2">
              <w:rPr>
                <w:rStyle w:val="FontStyle19"/>
                <w:color w:val="000000" w:themeColor="text1"/>
              </w:rPr>
              <w:t>49</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8" w:lineRule="exact"/>
              <w:ind w:left="19" w:hanging="19"/>
              <w:rPr>
                <w:rStyle w:val="FontStyle19"/>
                <w:color w:val="000000" w:themeColor="text1"/>
              </w:rPr>
            </w:pPr>
            <w:proofErr w:type="spellStart"/>
            <w:r w:rsidRPr="005941D2">
              <w:rPr>
                <w:rStyle w:val="FontStyle19"/>
                <w:color w:val="000000" w:themeColor="text1"/>
              </w:rPr>
              <w:t>тонер-картридж</w:t>
            </w:r>
            <w:proofErr w:type="spellEnd"/>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right="288"/>
              <w:jc w:val="right"/>
              <w:rPr>
                <w:rStyle w:val="FontStyle19"/>
                <w:color w:val="000000" w:themeColor="text1"/>
              </w:rPr>
            </w:pPr>
            <w:r w:rsidRPr="005941D2">
              <w:rPr>
                <w:rStyle w:val="FontStyle19"/>
                <w:color w:val="000000" w:themeColor="text1"/>
              </w:rPr>
              <w:t>заправка</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right"/>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8" w:lineRule="exact"/>
              <w:ind w:right="326" w:firstLine="14"/>
              <w:rPr>
                <w:rStyle w:val="FontStyle19"/>
                <w:color w:val="000000" w:themeColor="text1"/>
              </w:rPr>
            </w:pPr>
            <w:r w:rsidRPr="005941D2">
              <w:rPr>
                <w:rStyle w:val="FontStyle19"/>
                <w:color w:val="000000" w:themeColor="text1"/>
              </w:rPr>
              <w:t>1(одна) 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3345</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106R03625</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10</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Xerox</w:t>
            </w:r>
            <w:proofErr w:type="spellEnd"/>
          </w:p>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WorkCentre</w:t>
            </w:r>
            <w:proofErr w:type="spellEnd"/>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ind w:left="542"/>
              <w:rPr>
                <w:rStyle w:val="FontStyle19"/>
                <w:color w:val="000000" w:themeColor="text1"/>
              </w:rPr>
            </w:pPr>
            <w:r w:rsidRPr="005941D2">
              <w:rPr>
                <w:rStyle w:val="FontStyle19"/>
                <w:color w:val="000000" w:themeColor="text1"/>
              </w:rPr>
              <w:t>49</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69" w:lineRule="exact"/>
              <w:ind w:left="5" w:right="182" w:hanging="5"/>
              <w:rPr>
                <w:rStyle w:val="FontStyle19"/>
                <w:color w:val="000000" w:themeColor="text1"/>
              </w:rPr>
            </w:pPr>
            <w:proofErr w:type="spellStart"/>
            <w:r w:rsidRPr="005941D2">
              <w:rPr>
                <w:rStyle w:val="FontStyle19"/>
                <w:color w:val="000000" w:themeColor="text1"/>
              </w:rPr>
              <w:t>друм-картридж</w:t>
            </w:r>
            <w:proofErr w:type="spellEnd"/>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заправка</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276"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spacing w:line="274" w:lineRule="exact"/>
              <w:ind w:right="336" w:firstLine="10"/>
              <w:rPr>
                <w:rStyle w:val="FontStyle19"/>
                <w:color w:val="000000" w:themeColor="text1"/>
              </w:rPr>
            </w:pPr>
            <w:r w:rsidRPr="005941D2">
              <w:rPr>
                <w:rStyle w:val="FontStyle19"/>
                <w:color w:val="000000" w:themeColor="text1"/>
              </w:rPr>
              <w:t>1(одна) 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3345</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650N05435</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6</w:t>
            </w: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ind w:firstLineChars="200" w:firstLine="480"/>
              <w:rPr>
                <w:color w:val="000000" w:themeColor="text1"/>
                <w:sz w:val="24"/>
                <w:szCs w:val="24"/>
                <w:lang w:val="uk-UA"/>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 xml:space="preserve">HP LJ </w:t>
            </w:r>
            <w:proofErr w:type="spellStart"/>
            <w:r w:rsidRPr="005941D2">
              <w:rPr>
                <w:rStyle w:val="FontStyle19"/>
                <w:color w:val="000000" w:themeColor="text1"/>
                <w:lang w:eastAsia="en-US"/>
              </w:rPr>
              <w:t>Pro</w:t>
            </w:r>
            <w:proofErr w:type="spellEnd"/>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регенерація</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1(одна)</w:t>
            </w:r>
          </w:p>
        </w:tc>
      </w:tr>
      <w:tr w:rsidR="006D535C" w:rsidRPr="005941D2" w:rsidTr="00803CC9">
        <w:tc>
          <w:tcPr>
            <w:tcW w:w="993"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M428dw з</w:t>
            </w:r>
          </w:p>
        </w:tc>
        <w:tc>
          <w:tcPr>
            <w:tcW w:w="113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992"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nil"/>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WiFi</w:t>
            </w:r>
            <w:proofErr w:type="spellEnd"/>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10"/>
              <w:jc w:val="right"/>
              <w:rPr>
                <w:rStyle w:val="FontStyle19"/>
                <w:color w:val="000000" w:themeColor="text1"/>
              </w:rPr>
            </w:pPr>
            <w:r w:rsidRPr="005941D2">
              <w:rPr>
                <w:rStyle w:val="FontStyle19"/>
                <w:color w:val="000000" w:themeColor="text1"/>
              </w:rPr>
              <w:t>15</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CF259X</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5</w:t>
            </w: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ind w:firstLineChars="200" w:firstLine="480"/>
              <w:rPr>
                <w:color w:val="000000" w:themeColor="text1"/>
                <w:sz w:val="24"/>
                <w:szCs w:val="24"/>
                <w:lang w:val="uk-UA"/>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Samsung</w:t>
            </w:r>
            <w:proofErr w:type="spellEnd"/>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регенерація</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1(одна)</w:t>
            </w:r>
          </w:p>
        </w:tc>
      </w:tr>
      <w:tr w:rsidR="006D535C" w:rsidRPr="005941D2" w:rsidTr="00803CC9">
        <w:tc>
          <w:tcPr>
            <w:tcW w:w="993"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SL-</w:t>
            </w:r>
          </w:p>
        </w:tc>
        <w:tc>
          <w:tcPr>
            <w:tcW w:w="113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MLT-</w:t>
            </w:r>
          </w:p>
        </w:tc>
        <w:tc>
          <w:tcPr>
            <w:tcW w:w="992"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nil"/>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M4070FR</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jc w:val="right"/>
              <w:rPr>
                <w:rStyle w:val="FontStyle19"/>
                <w:color w:val="000000" w:themeColor="text1"/>
              </w:rPr>
            </w:pPr>
            <w:r w:rsidRPr="005941D2">
              <w:rPr>
                <w:rStyle w:val="FontStyle19"/>
                <w:color w:val="000000" w:themeColor="text1"/>
              </w:rPr>
              <w:t>4</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D203E</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5</w:t>
            </w: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ind w:firstLineChars="200" w:firstLine="480"/>
              <w:rPr>
                <w:color w:val="000000" w:themeColor="text1"/>
                <w:sz w:val="24"/>
                <w:szCs w:val="24"/>
                <w:lang w:val="uk-UA"/>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Samsung</w:t>
            </w:r>
            <w:proofErr w:type="spellEnd"/>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регенерація</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1(одна)</w:t>
            </w:r>
          </w:p>
        </w:tc>
      </w:tr>
      <w:tr w:rsidR="006D535C" w:rsidRPr="005941D2" w:rsidTr="00803CC9">
        <w:tc>
          <w:tcPr>
            <w:tcW w:w="993"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SCX-</w:t>
            </w:r>
          </w:p>
        </w:tc>
        <w:tc>
          <w:tcPr>
            <w:tcW w:w="113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SCX-</w:t>
            </w:r>
          </w:p>
        </w:tc>
        <w:tc>
          <w:tcPr>
            <w:tcW w:w="992"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nil"/>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6345N</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19"/>
              <w:jc w:val="right"/>
              <w:rPr>
                <w:rStyle w:val="FontStyle19"/>
                <w:color w:val="000000" w:themeColor="text1"/>
              </w:rPr>
            </w:pPr>
            <w:r w:rsidRPr="005941D2">
              <w:rPr>
                <w:rStyle w:val="FontStyle19"/>
                <w:color w:val="000000" w:themeColor="text1"/>
              </w:rPr>
              <w:t>1</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D6345A</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5</w:t>
            </w: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ind w:firstLineChars="200" w:firstLine="480"/>
              <w:rPr>
                <w:color w:val="000000" w:themeColor="text1"/>
                <w:sz w:val="24"/>
                <w:szCs w:val="24"/>
                <w:lang w:val="uk-UA"/>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Canon</w:t>
            </w:r>
            <w:proofErr w:type="spellEnd"/>
            <w:r w:rsidRPr="005941D2">
              <w:rPr>
                <w:rStyle w:val="FontStyle19"/>
                <w:color w:val="000000" w:themeColor="text1"/>
                <w:lang w:eastAsia="en-US"/>
              </w:rPr>
              <w:t xml:space="preserve"> i-</w:t>
            </w: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регенерація</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1(одна)</w:t>
            </w:r>
          </w:p>
        </w:tc>
      </w:tr>
      <w:tr w:rsidR="006D535C" w:rsidRPr="005941D2" w:rsidTr="00803CC9">
        <w:tc>
          <w:tcPr>
            <w:tcW w:w="993"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lastRenderedPageBreak/>
              <w:t>SENSYS</w:t>
            </w:r>
          </w:p>
        </w:tc>
        <w:tc>
          <w:tcPr>
            <w:tcW w:w="113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Canon</w:t>
            </w:r>
            <w:proofErr w:type="spellEnd"/>
            <w:r w:rsidRPr="005941D2">
              <w:rPr>
                <w:rStyle w:val="FontStyle19"/>
                <w:color w:val="000000" w:themeColor="text1"/>
                <w:lang w:eastAsia="en-US"/>
              </w:rPr>
              <w:t xml:space="preserve"> 046</w:t>
            </w:r>
          </w:p>
        </w:tc>
        <w:tc>
          <w:tcPr>
            <w:tcW w:w="992"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nil"/>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доба</w:t>
            </w:r>
          </w:p>
        </w:tc>
      </w:tr>
      <w:tr w:rsidR="006D535C" w:rsidRPr="005941D2" w:rsidTr="00803CC9">
        <w:tc>
          <w:tcPr>
            <w:tcW w:w="993"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MF732Cdw</w:t>
            </w:r>
          </w:p>
        </w:tc>
        <w:tc>
          <w:tcPr>
            <w:tcW w:w="113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B|C|M|Y (4</w:t>
            </w:r>
          </w:p>
        </w:tc>
        <w:tc>
          <w:tcPr>
            <w:tcW w:w="992"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nil"/>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Wi-Fi</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24"/>
              <w:jc w:val="right"/>
              <w:rPr>
                <w:rStyle w:val="FontStyle19"/>
                <w:color w:val="000000" w:themeColor="text1"/>
              </w:rPr>
            </w:pPr>
            <w:r w:rsidRPr="005941D2">
              <w:rPr>
                <w:rStyle w:val="FontStyle19"/>
                <w:color w:val="000000" w:themeColor="text1"/>
              </w:rPr>
              <w:t>1</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кольори)</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5</w:t>
            </w: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ind w:firstLineChars="200" w:firstLine="480"/>
              <w:rPr>
                <w:color w:val="000000" w:themeColor="text1"/>
                <w:sz w:val="24"/>
                <w:szCs w:val="24"/>
                <w:lang w:val="uk-UA"/>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Xerox</w:t>
            </w:r>
            <w:proofErr w:type="spellEnd"/>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single" w:sz="6" w:space="0" w:color="auto"/>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992"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регенерація</w:t>
            </w: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single" w:sz="6" w:space="0" w:color="auto"/>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single" w:sz="6" w:space="0" w:color="auto"/>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single" w:sz="6" w:space="0" w:color="auto"/>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1(одна)</w:t>
            </w:r>
          </w:p>
        </w:tc>
      </w:tr>
      <w:tr w:rsidR="006D535C" w:rsidRPr="005941D2" w:rsidTr="00803CC9">
        <w:tc>
          <w:tcPr>
            <w:tcW w:w="993"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proofErr w:type="spellStart"/>
            <w:r w:rsidRPr="005941D2">
              <w:rPr>
                <w:rStyle w:val="FontStyle19"/>
                <w:color w:val="000000" w:themeColor="text1"/>
                <w:lang w:eastAsia="en-US"/>
              </w:rPr>
              <w:t>WorkCentre</w:t>
            </w:r>
            <w:proofErr w:type="spellEnd"/>
          </w:p>
        </w:tc>
        <w:tc>
          <w:tcPr>
            <w:tcW w:w="1134"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106R01410,</w:t>
            </w:r>
          </w:p>
        </w:tc>
        <w:tc>
          <w:tcPr>
            <w:tcW w:w="992" w:type="dxa"/>
            <w:tcBorders>
              <w:top w:val="nil"/>
              <w:left w:val="single" w:sz="6" w:space="0" w:color="auto"/>
              <w:bottom w:val="nil"/>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jc w:val="center"/>
              <w:rPr>
                <w:color w:val="000000" w:themeColor="text1"/>
                <w:sz w:val="24"/>
                <w:szCs w:val="24"/>
                <w:lang w:val="uk-UA"/>
              </w:rPr>
            </w:pPr>
          </w:p>
        </w:tc>
        <w:tc>
          <w:tcPr>
            <w:tcW w:w="1134" w:type="dxa"/>
            <w:tcBorders>
              <w:top w:val="nil"/>
              <w:left w:val="single" w:sz="6" w:space="0" w:color="auto"/>
              <w:bottom w:val="nil"/>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nil"/>
              <w:left w:val="single" w:sz="6" w:space="0" w:color="auto"/>
              <w:bottom w:val="nil"/>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nil"/>
              <w:left w:val="single" w:sz="6" w:space="0" w:color="auto"/>
              <w:bottom w:val="nil"/>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4265</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19"/>
              <w:jc w:val="right"/>
              <w:rPr>
                <w:rStyle w:val="FontStyle19"/>
                <w:color w:val="000000" w:themeColor="text1"/>
              </w:rPr>
            </w:pPr>
            <w:r w:rsidRPr="005941D2">
              <w:rPr>
                <w:rStyle w:val="FontStyle19"/>
                <w:color w:val="000000" w:themeColor="text1"/>
              </w:rPr>
              <w:t>1</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113R00755</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5</w:t>
            </w: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ind w:firstLineChars="200" w:firstLine="480"/>
              <w:rPr>
                <w:color w:val="000000" w:themeColor="text1"/>
                <w:sz w:val="24"/>
                <w:szCs w:val="24"/>
                <w:lang w:val="uk-UA"/>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 xml:space="preserve">HP </w:t>
            </w:r>
            <w:proofErr w:type="spellStart"/>
            <w:r w:rsidRPr="005941D2">
              <w:rPr>
                <w:rStyle w:val="FontStyle19"/>
                <w:color w:val="000000" w:themeColor="text1"/>
                <w:lang w:eastAsia="en-US"/>
              </w:rPr>
              <w:t>LaserJet</w:t>
            </w:r>
            <w:proofErr w:type="spellEnd"/>
          </w:p>
          <w:p w:rsidR="006D535C" w:rsidRPr="005941D2" w:rsidRDefault="006D535C" w:rsidP="00803CC9">
            <w:pPr>
              <w:pStyle w:val="Style9"/>
              <w:rPr>
                <w:color w:val="000000" w:themeColor="text1"/>
              </w:rPr>
            </w:pPr>
            <w:r w:rsidRPr="005941D2">
              <w:rPr>
                <w:rStyle w:val="FontStyle19"/>
                <w:color w:val="000000" w:themeColor="text1"/>
                <w:lang w:eastAsia="en-US"/>
              </w:rPr>
              <w:t>CM2320NF</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jc w:val="right"/>
              <w:rPr>
                <w:color w:val="000000" w:themeColor="text1"/>
              </w:rPr>
            </w:pPr>
            <w:r w:rsidRPr="005941D2">
              <w:rPr>
                <w:rStyle w:val="FontStyle19"/>
                <w:color w:val="000000" w:themeColor="text1"/>
              </w:rPr>
              <w:t>6</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HP 304</w:t>
            </w:r>
          </w:p>
          <w:p w:rsidR="006D535C" w:rsidRPr="005941D2" w:rsidRDefault="006D535C" w:rsidP="00803CC9">
            <w:pPr>
              <w:pStyle w:val="Style9"/>
              <w:widowControl/>
              <w:rPr>
                <w:rStyle w:val="FontStyle19"/>
                <w:color w:val="000000" w:themeColor="text1"/>
                <w:lang w:eastAsia="en-US"/>
              </w:rPr>
            </w:pPr>
            <w:r w:rsidRPr="005941D2">
              <w:rPr>
                <w:rStyle w:val="FontStyle19"/>
                <w:color w:val="000000" w:themeColor="text1"/>
                <w:lang w:eastAsia="en-US"/>
              </w:rPr>
              <w:t>B|C|M|Y (4</w:t>
            </w:r>
          </w:p>
          <w:p w:rsidR="006D535C" w:rsidRPr="005941D2" w:rsidRDefault="006D535C" w:rsidP="00803CC9">
            <w:pPr>
              <w:pStyle w:val="Style9"/>
              <w:rPr>
                <w:rStyle w:val="FontStyle19"/>
                <w:color w:val="000000" w:themeColor="text1"/>
                <w:lang w:eastAsia="en-US"/>
              </w:rPr>
            </w:pPr>
            <w:r w:rsidRPr="005941D2">
              <w:rPr>
                <w:rStyle w:val="FontStyle19"/>
                <w:color w:val="000000" w:themeColor="text1"/>
              </w:rPr>
              <w:t>кольори)</w:t>
            </w: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регенерація</w:t>
            </w: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8</w:t>
            </w: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rPr>
                <w:color w:val="000000" w:themeColor="text1"/>
                <w:sz w:val="24"/>
                <w:szCs w:val="24"/>
                <w:lang w:val="uk-UA"/>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1(одна)</w:t>
            </w:r>
          </w:p>
          <w:p w:rsidR="006D535C" w:rsidRPr="005941D2" w:rsidRDefault="006D535C" w:rsidP="00803CC9">
            <w:pPr>
              <w:pStyle w:val="Style9"/>
              <w:rPr>
                <w:rStyle w:val="FontStyle19"/>
                <w:color w:val="000000" w:themeColor="text1"/>
              </w:rPr>
            </w:pPr>
            <w:r w:rsidRPr="005941D2">
              <w:rPr>
                <w:rStyle w:val="FontStyle19"/>
                <w:color w:val="000000" w:themeColor="text1"/>
              </w:rPr>
              <w:t>доба</w:t>
            </w:r>
          </w:p>
        </w:tc>
      </w:tr>
      <w:tr w:rsidR="006D535C" w:rsidRPr="005941D2" w:rsidTr="00803CC9">
        <w:tc>
          <w:tcPr>
            <w:tcW w:w="993"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rPr>
            </w:pPr>
            <w:r w:rsidRPr="005941D2">
              <w:rPr>
                <w:rStyle w:val="FontStyle19"/>
                <w:color w:val="000000" w:themeColor="text1"/>
              </w:rPr>
              <w:t>Всього</w:t>
            </w: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ind w:right="19"/>
              <w:jc w:val="right"/>
              <w:rPr>
                <w:rStyle w:val="FontStyle19"/>
                <w:color w:val="000000" w:themeColor="text1"/>
              </w:rPr>
            </w:pPr>
          </w:p>
        </w:tc>
        <w:tc>
          <w:tcPr>
            <w:tcW w:w="1134" w:type="dxa"/>
            <w:tcBorders>
              <w:top w:val="nil"/>
              <w:left w:val="single" w:sz="6" w:space="0" w:color="auto"/>
              <w:bottom w:val="single" w:sz="6" w:space="0" w:color="auto"/>
              <w:right w:val="single" w:sz="6" w:space="0" w:color="auto"/>
            </w:tcBorders>
          </w:tcPr>
          <w:p w:rsidR="006D535C" w:rsidRPr="005941D2" w:rsidRDefault="006D535C" w:rsidP="00803CC9">
            <w:pPr>
              <w:pStyle w:val="Style9"/>
              <w:widowControl/>
              <w:rPr>
                <w:rStyle w:val="FontStyle19"/>
                <w:color w:val="000000" w:themeColor="text1"/>
                <w:lang w:eastAsia="en-US"/>
              </w:rPr>
            </w:pPr>
          </w:p>
        </w:tc>
        <w:tc>
          <w:tcPr>
            <w:tcW w:w="992"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jc w:val="center"/>
              <w:rPr>
                <w:color w:val="000000" w:themeColor="text1"/>
                <w:sz w:val="24"/>
                <w:szCs w:val="24"/>
                <w:lang w:val="uk-UA"/>
              </w:rPr>
            </w:pPr>
            <w:r w:rsidRPr="005941D2">
              <w:rPr>
                <w:color w:val="000000" w:themeColor="text1"/>
                <w:sz w:val="24"/>
                <w:szCs w:val="24"/>
                <w:lang w:val="uk-UA"/>
              </w:rPr>
              <w:t>101</w:t>
            </w:r>
          </w:p>
        </w:tc>
        <w:tc>
          <w:tcPr>
            <w:tcW w:w="1134" w:type="dxa"/>
            <w:tcBorders>
              <w:top w:val="nil"/>
              <w:left w:val="single" w:sz="6" w:space="0" w:color="auto"/>
              <w:bottom w:val="single" w:sz="6" w:space="0" w:color="auto"/>
              <w:right w:val="single" w:sz="6" w:space="0" w:color="auto"/>
            </w:tcBorders>
            <w:vAlign w:val="center"/>
          </w:tcPr>
          <w:p w:rsidR="006D535C" w:rsidRPr="005941D2" w:rsidRDefault="006D535C" w:rsidP="00803CC9">
            <w:pPr>
              <w:ind w:firstLineChars="200" w:firstLine="480"/>
              <w:rPr>
                <w:color w:val="000000" w:themeColor="text1"/>
                <w:sz w:val="24"/>
                <w:szCs w:val="24"/>
                <w:lang w:val="uk-UA"/>
              </w:rPr>
            </w:pPr>
          </w:p>
        </w:tc>
        <w:tc>
          <w:tcPr>
            <w:tcW w:w="1276" w:type="dxa"/>
            <w:tcBorders>
              <w:top w:val="nil"/>
              <w:left w:val="single" w:sz="6" w:space="0" w:color="auto"/>
              <w:bottom w:val="single" w:sz="6" w:space="0" w:color="auto"/>
              <w:right w:val="single" w:sz="6" w:space="0" w:color="auto"/>
            </w:tcBorders>
            <w:vAlign w:val="bottom"/>
          </w:tcPr>
          <w:p w:rsidR="006D535C" w:rsidRPr="005941D2" w:rsidRDefault="006D535C" w:rsidP="00803CC9">
            <w:pPr>
              <w:jc w:val="right"/>
              <w:rPr>
                <w:rFonts w:ascii="Calibri" w:hAnsi="Calibri" w:cs="Calibri"/>
                <w:color w:val="000000" w:themeColor="text1"/>
                <w:sz w:val="24"/>
                <w:szCs w:val="24"/>
                <w:lang w:val="uk-UA"/>
              </w:rPr>
            </w:pPr>
          </w:p>
        </w:tc>
        <w:tc>
          <w:tcPr>
            <w:tcW w:w="1984" w:type="dxa"/>
            <w:tcBorders>
              <w:top w:val="nil"/>
              <w:left w:val="single" w:sz="6" w:space="0" w:color="auto"/>
              <w:bottom w:val="single" w:sz="6" w:space="0" w:color="auto"/>
              <w:right w:val="single" w:sz="6" w:space="0" w:color="auto"/>
            </w:tcBorders>
          </w:tcPr>
          <w:p w:rsidR="006D535C" w:rsidRPr="005941D2" w:rsidRDefault="006D535C" w:rsidP="00803CC9">
            <w:pPr>
              <w:pStyle w:val="Style7"/>
              <w:widowControl/>
              <w:rPr>
                <w:color w:val="000000" w:themeColor="text1"/>
              </w:rPr>
            </w:pPr>
          </w:p>
        </w:tc>
      </w:tr>
    </w:tbl>
    <w:p w:rsidR="006D535C" w:rsidRPr="005941D2" w:rsidRDefault="006D535C" w:rsidP="006D535C">
      <w:pPr>
        <w:pStyle w:val="a5"/>
        <w:spacing w:after="0"/>
        <w:jc w:val="both"/>
        <w:rPr>
          <w:rFonts w:ascii="Times New Roman" w:hAnsi="Times New Roman" w:cs="Times New Roman"/>
          <w:b/>
          <w:bCs/>
          <w:sz w:val="24"/>
          <w:szCs w:val="24"/>
          <w:lang w:val="uk-UA" w:eastAsia="uk-UA"/>
        </w:rPr>
      </w:pPr>
    </w:p>
    <w:p w:rsidR="006D535C" w:rsidRPr="005941D2" w:rsidRDefault="006D535C" w:rsidP="006D535C">
      <w:pPr>
        <w:pStyle w:val="a5"/>
        <w:spacing w:after="0"/>
        <w:jc w:val="both"/>
        <w:rPr>
          <w:rFonts w:ascii="Times New Roman" w:hAnsi="Times New Roman" w:cs="Times New Roman"/>
          <w:bCs/>
          <w:sz w:val="24"/>
          <w:szCs w:val="24"/>
          <w:lang w:val="uk-UA" w:eastAsia="uk-UA"/>
        </w:rPr>
      </w:pPr>
    </w:p>
    <w:p w:rsidR="006D535C" w:rsidRPr="00146A98" w:rsidRDefault="006D535C" w:rsidP="00EB7B33">
      <w:pPr>
        <w:tabs>
          <w:tab w:val="left" w:pos="6465"/>
        </w:tabs>
        <w:ind w:firstLine="709"/>
        <w:jc w:val="both"/>
        <w:rPr>
          <w:rFonts w:eastAsia="Calibri"/>
          <w:sz w:val="24"/>
          <w:szCs w:val="24"/>
          <w:lang w:val="uk-UA"/>
        </w:rPr>
      </w:pPr>
      <w:bookmarkStart w:id="0" w:name="_GoBack"/>
    </w:p>
    <w:p w:rsidR="00EB7B33" w:rsidRPr="00146A98" w:rsidRDefault="00EB7B33" w:rsidP="00EB7B33">
      <w:pPr>
        <w:rPr>
          <w:rFonts w:eastAsia="Calibri"/>
          <w:bCs/>
          <w:sz w:val="24"/>
          <w:szCs w:val="24"/>
          <w:lang w:val="uk-UA" w:eastAsia="en-US"/>
        </w:rPr>
      </w:pPr>
      <w:r w:rsidRPr="00146A98">
        <w:rPr>
          <w:rFonts w:eastAsia="Calibri"/>
          <w:bCs/>
          <w:sz w:val="24"/>
          <w:szCs w:val="24"/>
          <w:lang w:val="uk-UA" w:eastAsia="en-US"/>
        </w:rPr>
        <w:t xml:space="preserve">Керівник </w:t>
      </w:r>
    </w:p>
    <w:p w:rsidR="00EB7B33" w:rsidRPr="00146A98" w:rsidRDefault="00EB7B33" w:rsidP="00EB7B33">
      <w:pPr>
        <w:rPr>
          <w:rFonts w:eastAsia="Calibri"/>
          <w:sz w:val="24"/>
          <w:szCs w:val="24"/>
          <w:lang w:val="uk-UA" w:eastAsia="en-US"/>
        </w:rPr>
      </w:pPr>
      <w:r w:rsidRPr="00146A98">
        <w:rPr>
          <w:rFonts w:eastAsia="Calibri"/>
          <w:bCs/>
          <w:sz w:val="24"/>
          <w:szCs w:val="24"/>
          <w:lang w:val="uk-UA" w:eastAsia="en-US"/>
        </w:rPr>
        <w:t>(або Уповноважена особа)</w:t>
      </w:r>
      <w:r w:rsidRPr="00146A98">
        <w:rPr>
          <w:rFonts w:eastAsia="Calibri"/>
          <w:sz w:val="24"/>
          <w:szCs w:val="24"/>
          <w:lang w:val="uk-UA" w:eastAsia="en-US"/>
        </w:rPr>
        <w:tab/>
      </w:r>
      <w:r w:rsidRPr="00146A98">
        <w:rPr>
          <w:rFonts w:eastAsia="Calibri"/>
          <w:sz w:val="24"/>
          <w:szCs w:val="24"/>
          <w:lang w:val="uk-UA" w:eastAsia="en-US"/>
        </w:rPr>
        <w:tab/>
        <w:t>___________</w:t>
      </w:r>
      <w:r w:rsidRPr="00146A98">
        <w:rPr>
          <w:rFonts w:eastAsia="Calibri"/>
          <w:sz w:val="24"/>
          <w:szCs w:val="24"/>
          <w:lang w:val="uk-UA" w:eastAsia="en-US"/>
        </w:rPr>
        <w:tab/>
        <w:t>__________________</w:t>
      </w:r>
    </w:p>
    <w:bookmarkEnd w:id="0"/>
    <w:p w:rsidR="00EB7B33" w:rsidRPr="00406AFF" w:rsidRDefault="00EB7B33" w:rsidP="00BA61FB">
      <w:pPr>
        <w:jc w:val="both"/>
        <w:rPr>
          <w:rFonts w:eastAsia="Calibri"/>
          <w:sz w:val="24"/>
          <w:szCs w:val="24"/>
          <w:lang w:val="uk-UA"/>
        </w:rPr>
      </w:pP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sz w:val="24"/>
          <w:szCs w:val="24"/>
          <w:lang w:val="uk-UA" w:eastAsia="en-US"/>
        </w:rPr>
        <w:t>(підпис)       (ініціали та прізвище)</w:t>
      </w:r>
    </w:p>
    <w:p w:rsidR="002F33B5" w:rsidRDefault="002F33B5"/>
    <w:sectPr w:rsidR="002F3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29"/>
    <w:rsid w:val="00010BC8"/>
    <w:rsid w:val="000E2B49"/>
    <w:rsid w:val="00146A98"/>
    <w:rsid w:val="001603DE"/>
    <w:rsid w:val="002A2B1A"/>
    <w:rsid w:val="002F33B5"/>
    <w:rsid w:val="00342F29"/>
    <w:rsid w:val="0047569C"/>
    <w:rsid w:val="004E29A5"/>
    <w:rsid w:val="0068782A"/>
    <w:rsid w:val="006B505F"/>
    <w:rsid w:val="006D40F0"/>
    <w:rsid w:val="006D535C"/>
    <w:rsid w:val="00772B51"/>
    <w:rsid w:val="008F3059"/>
    <w:rsid w:val="00985A16"/>
    <w:rsid w:val="00A156E2"/>
    <w:rsid w:val="00A64639"/>
    <w:rsid w:val="00B10115"/>
    <w:rsid w:val="00B43D49"/>
    <w:rsid w:val="00B43DA1"/>
    <w:rsid w:val="00BA61FB"/>
    <w:rsid w:val="00BB7AD2"/>
    <w:rsid w:val="00C57C25"/>
    <w:rsid w:val="00D236AF"/>
    <w:rsid w:val="00E8215A"/>
    <w:rsid w:val="00EB7B33"/>
    <w:rsid w:val="00F3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33"/>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82A"/>
    <w:rPr>
      <w:rFonts w:ascii="Tahoma" w:hAnsi="Tahoma" w:cs="Tahoma"/>
      <w:sz w:val="16"/>
      <w:szCs w:val="16"/>
    </w:rPr>
  </w:style>
  <w:style w:type="character" w:customStyle="1" w:styleId="a4">
    <w:name w:val="Текст у виносці Знак"/>
    <w:basedOn w:val="a0"/>
    <w:link w:val="a3"/>
    <w:uiPriority w:val="99"/>
    <w:semiHidden/>
    <w:rsid w:val="0068782A"/>
    <w:rPr>
      <w:rFonts w:ascii="Tahoma" w:hAnsi="Tahoma" w:cs="Tahoma"/>
      <w:sz w:val="16"/>
      <w:szCs w:val="16"/>
      <w:lang w:eastAsia="ru-RU"/>
    </w:rPr>
  </w:style>
  <w:style w:type="paragraph" w:styleId="a5">
    <w:name w:val="List Paragraph"/>
    <w:basedOn w:val="a"/>
    <w:uiPriority w:val="34"/>
    <w:qFormat/>
    <w:rsid w:val="006D535C"/>
    <w:pPr>
      <w:suppressAutoHyphens/>
      <w:autoSpaceDN w:val="0"/>
      <w:spacing w:after="200" w:line="276" w:lineRule="auto"/>
      <w:ind w:left="720"/>
      <w:textAlignment w:val="baseline"/>
    </w:pPr>
    <w:rPr>
      <w:rFonts w:ascii="Calibri" w:eastAsia="Calibri" w:hAnsi="Calibri" w:cs="Calibri"/>
      <w:kern w:val="3"/>
      <w:sz w:val="22"/>
      <w:szCs w:val="22"/>
      <w:lang w:eastAsia="zh-CN"/>
    </w:rPr>
  </w:style>
  <w:style w:type="paragraph" w:customStyle="1" w:styleId="1">
    <w:name w:val="Обычный1"/>
    <w:rsid w:val="006D535C"/>
    <w:pPr>
      <w:suppressAutoHyphens/>
      <w:autoSpaceDN w:val="0"/>
      <w:spacing w:line="276" w:lineRule="auto"/>
      <w:textAlignment w:val="baseline"/>
    </w:pPr>
    <w:rPr>
      <w:rFonts w:ascii="Arial" w:eastAsia="Arial" w:hAnsi="Arial" w:cs="Arial"/>
      <w:color w:val="000000"/>
      <w:kern w:val="3"/>
      <w:sz w:val="22"/>
      <w:lang w:eastAsia="zh-CN"/>
    </w:rPr>
  </w:style>
  <w:style w:type="paragraph" w:customStyle="1" w:styleId="Style9">
    <w:name w:val="Style9"/>
    <w:basedOn w:val="a"/>
    <w:uiPriority w:val="99"/>
    <w:rsid w:val="006D535C"/>
    <w:pPr>
      <w:widowControl w:val="0"/>
      <w:autoSpaceDE w:val="0"/>
      <w:autoSpaceDN w:val="0"/>
      <w:adjustRightInd w:val="0"/>
    </w:pPr>
    <w:rPr>
      <w:sz w:val="24"/>
      <w:szCs w:val="24"/>
      <w:lang w:val="uk-UA" w:eastAsia="uk-UA"/>
    </w:rPr>
  </w:style>
  <w:style w:type="paragraph" w:customStyle="1" w:styleId="Style4">
    <w:name w:val="Style4"/>
    <w:basedOn w:val="a"/>
    <w:uiPriority w:val="99"/>
    <w:rsid w:val="006D535C"/>
    <w:pPr>
      <w:widowControl w:val="0"/>
      <w:autoSpaceDE w:val="0"/>
      <w:autoSpaceDN w:val="0"/>
      <w:adjustRightInd w:val="0"/>
      <w:spacing w:line="329" w:lineRule="exact"/>
      <w:ind w:firstLine="720"/>
      <w:jc w:val="both"/>
    </w:pPr>
    <w:rPr>
      <w:rFonts w:eastAsiaTheme="minorEastAsia"/>
      <w:sz w:val="24"/>
      <w:szCs w:val="24"/>
      <w:lang w:val="uk-UA" w:eastAsia="uk-UA"/>
    </w:rPr>
  </w:style>
  <w:style w:type="paragraph" w:customStyle="1" w:styleId="Style7">
    <w:name w:val="Style7"/>
    <w:basedOn w:val="a"/>
    <w:uiPriority w:val="99"/>
    <w:rsid w:val="006D535C"/>
    <w:pPr>
      <w:widowControl w:val="0"/>
      <w:autoSpaceDE w:val="0"/>
      <w:autoSpaceDN w:val="0"/>
      <w:adjustRightInd w:val="0"/>
      <w:spacing w:line="322" w:lineRule="exact"/>
      <w:ind w:firstLine="125"/>
    </w:pPr>
    <w:rPr>
      <w:rFonts w:ascii="MS Reference Sans Serif" w:eastAsiaTheme="minorEastAsia" w:hAnsi="MS Reference Sans Serif"/>
      <w:sz w:val="24"/>
      <w:szCs w:val="24"/>
      <w:lang w:val="uk-UA" w:eastAsia="uk-UA"/>
    </w:rPr>
  </w:style>
  <w:style w:type="character" w:customStyle="1" w:styleId="FontStyle19">
    <w:name w:val="Font Style19"/>
    <w:basedOn w:val="a0"/>
    <w:uiPriority w:val="99"/>
    <w:rsid w:val="006D535C"/>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33"/>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82A"/>
    <w:rPr>
      <w:rFonts w:ascii="Tahoma" w:hAnsi="Tahoma" w:cs="Tahoma"/>
      <w:sz w:val="16"/>
      <w:szCs w:val="16"/>
    </w:rPr>
  </w:style>
  <w:style w:type="character" w:customStyle="1" w:styleId="a4">
    <w:name w:val="Текст у виносці Знак"/>
    <w:basedOn w:val="a0"/>
    <w:link w:val="a3"/>
    <w:uiPriority w:val="99"/>
    <w:semiHidden/>
    <w:rsid w:val="0068782A"/>
    <w:rPr>
      <w:rFonts w:ascii="Tahoma" w:hAnsi="Tahoma" w:cs="Tahoma"/>
      <w:sz w:val="16"/>
      <w:szCs w:val="16"/>
      <w:lang w:eastAsia="ru-RU"/>
    </w:rPr>
  </w:style>
  <w:style w:type="paragraph" w:styleId="a5">
    <w:name w:val="List Paragraph"/>
    <w:basedOn w:val="a"/>
    <w:uiPriority w:val="34"/>
    <w:qFormat/>
    <w:rsid w:val="006D535C"/>
    <w:pPr>
      <w:suppressAutoHyphens/>
      <w:autoSpaceDN w:val="0"/>
      <w:spacing w:after="200" w:line="276" w:lineRule="auto"/>
      <w:ind w:left="720"/>
      <w:textAlignment w:val="baseline"/>
    </w:pPr>
    <w:rPr>
      <w:rFonts w:ascii="Calibri" w:eastAsia="Calibri" w:hAnsi="Calibri" w:cs="Calibri"/>
      <w:kern w:val="3"/>
      <w:sz w:val="22"/>
      <w:szCs w:val="22"/>
      <w:lang w:eastAsia="zh-CN"/>
    </w:rPr>
  </w:style>
  <w:style w:type="paragraph" w:customStyle="1" w:styleId="1">
    <w:name w:val="Обычный1"/>
    <w:rsid w:val="006D535C"/>
    <w:pPr>
      <w:suppressAutoHyphens/>
      <w:autoSpaceDN w:val="0"/>
      <w:spacing w:line="276" w:lineRule="auto"/>
      <w:textAlignment w:val="baseline"/>
    </w:pPr>
    <w:rPr>
      <w:rFonts w:ascii="Arial" w:eastAsia="Arial" w:hAnsi="Arial" w:cs="Arial"/>
      <w:color w:val="000000"/>
      <w:kern w:val="3"/>
      <w:sz w:val="22"/>
      <w:lang w:eastAsia="zh-CN"/>
    </w:rPr>
  </w:style>
  <w:style w:type="paragraph" w:customStyle="1" w:styleId="Style9">
    <w:name w:val="Style9"/>
    <w:basedOn w:val="a"/>
    <w:uiPriority w:val="99"/>
    <w:rsid w:val="006D535C"/>
    <w:pPr>
      <w:widowControl w:val="0"/>
      <w:autoSpaceDE w:val="0"/>
      <w:autoSpaceDN w:val="0"/>
      <w:adjustRightInd w:val="0"/>
    </w:pPr>
    <w:rPr>
      <w:sz w:val="24"/>
      <w:szCs w:val="24"/>
      <w:lang w:val="uk-UA" w:eastAsia="uk-UA"/>
    </w:rPr>
  </w:style>
  <w:style w:type="paragraph" w:customStyle="1" w:styleId="Style4">
    <w:name w:val="Style4"/>
    <w:basedOn w:val="a"/>
    <w:uiPriority w:val="99"/>
    <w:rsid w:val="006D535C"/>
    <w:pPr>
      <w:widowControl w:val="0"/>
      <w:autoSpaceDE w:val="0"/>
      <w:autoSpaceDN w:val="0"/>
      <w:adjustRightInd w:val="0"/>
      <w:spacing w:line="329" w:lineRule="exact"/>
      <w:ind w:firstLine="720"/>
      <w:jc w:val="both"/>
    </w:pPr>
    <w:rPr>
      <w:rFonts w:eastAsiaTheme="minorEastAsia"/>
      <w:sz w:val="24"/>
      <w:szCs w:val="24"/>
      <w:lang w:val="uk-UA" w:eastAsia="uk-UA"/>
    </w:rPr>
  </w:style>
  <w:style w:type="paragraph" w:customStyle="1" w:styleId="Style7">
    <w:name w:val="Style7"/>
    <w:basedOn w:val="a"/>
    <w:uiPriority w:val="99"/>
    <w:rsid w:val="006D535C"/>
    <w:pPr>
      <w:widowControl w:val="0"/>
      <w:autoSpaceDE w:val="0"/>
      <w:autoSpaceDN w:val="0"/>
      <w:adjustRightInd w:val="0"/>
      <w:spacing w:line="322" w:lineRule="exact"/>
      <w:ind w:firstLine="125"/>
    </w:pPr>
    <w:rPr>
      <w:rFonts w:ascii="MS Reference Sans Serif" w:eastAsiaTheme="minorEastAsia" w:hAnsi="MS Reference Sans Serif"/>
      <w:sz w:val="24"/>
      <w:szCs w:val="24"/>
      <w:lang w:val="uk-UA" w:eastAsia="uk-UA"/>
    </w:rPr>
  </w:style>
  <w:style w:type="character" w:customStyle="1" w:styleId="FontStyle19">
    <w:name w:val="Font Style19"/>
    <w:basedOn w:val="a0"/>
    <w:uiPriority w:val="99"/>
    <w:rsid w:val="006D535C"/>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E475-75F5-4297-AC86-407B9CAB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3608</Words>
  <Characters>2058</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Боброва</dc:creator>
  <cp:lastModifiedBy>Боброва Валентина Григорівна</cp:lastModifiedBy>
  <cp:revision>23</cp:revision>
  <cp:lastPrinted>2022-07-18T08:29:00Z</cp:lastPrinted>
  <dcterms:created xsi:type="dcterms:W3CDTF">2021-09-27T13:19:00Z</dcterms:created>
  <dcterms:modified xsi:type="dcterms:W3CDTF">2023-04-05T07:08:00Z</dcterms:modified>
</cp:coreProperties>
</file>