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5" w:rsidRPr="00633ECE" w:rsidRDefault="006076FB" w:rsidP="009B105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B7094" w:rsidRPr="00633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9B1055" w:rsidRPr="00C0237A" w:rsidRDefault="009B1055" w:rsidP="009B105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C02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C02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закупівлі</w:t>
      </w:r>
      <w:r w:rsidR="002202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відкритих торгів з особливостями</w:t>
      </w:r>
    </w:p>
    <w:p w:rsidR="009B1055" w:rsidRPr="005A0C6A" w:rsidRDefault="009B1055" w:rsidP="009B1055">
      <w:pPr>
        <w:spacing w:before="120" w:after="60"/>
        <w:jc w:val="center"/>
        <w:outlineLvl w:val="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A0C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ПРОЄКТ ДОГОВОРУ ПРО ЗАКУПІВЛЮ ПОСЛУГ</w:t>
      </w:r>
    </w:p>
    <w:p w:rsidR="009B1055" w:rsidRPr="005A0C6A" w:rsidRDefault="005A0C6A" w:rsidP="005A0C6A">
      <w:pPr>
        <w:spacing w:after="12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м.</w:t>
      </w:r>
      <w:r w:rsidR="00FB4D0C">
        <w:rPr>
          <w:rFonts w:ascii="Times New Roman" w:hAnsi="Times New Roman" w:cs="Times New Roman"/>
          <w:lang w:val="uk-UA"/>
        </w:rPr>
        <w:t>Київ</w:t>
      </w:r>
      <w:proofErr w:type="spellEnd"/>
      <w:r w:rsidR="009B1055" w:rsidRPr="005A0C6A">
        <w:rPr>
          <w:rFonts w:ascii="Times New Roman" w:hAnsi="Times New Roman" w:cs="Times New Roman"/>
          <w:lang w:val="uk-UA"/>
        </w:rPr>
        <w:tab/>
        <w:t xml:space="preserve">                                               </w:t>
      </w:r>
      <w:r w:rsidR="009B1055" w:rsidRPr="005A0C6A">
        <w:rPr>
          <w:rFonts w:ascii="Times New Roman" w:hAnsi="Times New Roman" w:cs="Times New Roman"/>
          <w:lang w:val="uk-UA"/>
        </w:rPr>
        <w:tab/>
      </w:r>
      <w:r w:rsidR="002202E6" w:rsidRPr="002202E6">
        <w:rPr>
          <w:rFonts w:ascii="Times New Roman" w:hAnsi="Times New Roman" w:cs="Times New Roman"/>
          <w:lang w:val="uk-UA"/>
        </w:rPr>
        <w:t xml:space="preserve"> </w:t>
      </w:r>
      <w:r w:rsidR="009B1055" w:rsidRPr="005A0C6A">
        <w:rPr>
          <w:rFonts w:ascii="Times New Roman" w:hAnsi="Times New Roman" w:cs="Times New Roman"/>
          <w:lang w:val="uk-UA"/>
        </w:rPr>
        <w:tab/>
        <w:t xml:space="preserve"> </w:t>
      </w:r>
      <w:r w:rsidR="002202E6" w:rsidRPr="002202E6">
        <w:rPr>
          <w:rFonts w:ascii="Times New Roman" w:hAnsi="Times New Roman" w:cs="Times New Roman"/>
          <w:lang w:val="uk-UA"/>
        </w:rPr>
        <w:t xml:space="preserve">                                  </w:t>
      </w:r>
      <w:r w:rsidR="009B1055" w:rsidRPr="005A0C6A">
        <w:rPr>
          <w:rFonts w:ascii="Times New Roman" w:hAnsi="Times New Roman" w:cs="Times New Roman"/>
          <w:lang w:val="uk-UA"/>
        </w:rPr>
        <w:t xml:space="preserve">  “___”  ______</w:t>
      </w:r>
      <w:r w:rsidR="009B1055" w:rsidRPr="002202E6">
        <w:rPr>
          <w:rFonts w:ascii="Times New Roman" w:hAnsi="Times New Roman" w:cs="Times New Roman"/>
          <w:lang w:val="uk-UA"/>
        </w:rPr>
        <w:t>____</w:t>
      </w:r>
      <w:r w:rsidR="009B1055" w:rsidRPr="005A0C6A">
        <w:rPr>
          <w:rFonts w:ascii="Times New Roman" w:hAnsi="Times New Roman" w:cs="Times New Roman"/>
          <w:lang w:val="uk-UA"/>
        </w:rPr>
        <w:t xml:space="preserve">  202</w:t>
      </w:r>
      <w:r w:rsidR="00AE0916">
        <w:rPr>
          <w:rFonts w:ascii="Times New Roman" w:hAnsi="Times New Roman" w:cs="Times New Roman"/>
          <w:lang w:val="uk-UA"/>
        </w:rPr>
        <w:t>4</w:t>
      </w:r>
      <w:r w:rsidR="009B1055" w:rsidRPr="005A0C6A">
        <w:rPr>
          <w:rFonts w:ascii="Times New Roman" w:hAnsi="Times New Roman" w:cs="Times New Roman"/>
          <w:lang w:val="uk-UA"/>
        </w:rPr>
        <w:t xml:space="preserve"> р.</w:t>
      </w:r>
    </w:p>
    <w:p w:rsidR="007D2754" w:rsidRPr="00FB4D0C" w:rsidRDefault="00FB4D0C" w:rsidP="007D2754">
      <w:pPr>
        <w:spacing w:after="0" w:line="0" w:lineRule="atLeast"/>
        <w:ind w:left="23" w:firstLine="488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Державна митна служба України, в особі Київської митниці, як її відокремленого підрозділу</w:t>
      </w:r>
      <w:r w:rsidR="007D2754" w:rsidRPr="005A0C6A">
        <w:rPr>
          <w:rFonts w:ascii="Times New Roman" w:hAnsi="Times New Roman" w:cs="Times New Roman"/>
          <w:lang w:val="uk-UA"/>
        </w:rPr>
        <w:t xml:space="preserve"> (далі – Поку</w:t>
      </w:r>
      <w:r>
        <w:rPr>
          <w:rFonts w:ascii="Times New Roman" w:hAnsi="Times New Roman" w:cs="Times New Roman"/>
          <w:lang w:val="uk-UA"/>
        </w:rPr>
        <w:t xml:space="preserve">пець) в особі заступника начальника Київської митниці </w:t>
      </w:r>
      <w:proofErr w:type="spellStart"/>
      <w:r>
        <w:rPr>
          <w:rFonts w:ascii="Times New Roman" w:hAnsi="Times New Roman" w:cs="Times New Roman"/>
          <w:lang w:val="uk-UA"/>
        </w:rPr>
        <w:t>Милацької</w:t>
      </w:r>
      <w:proofErr w:type="spellEnd"/>
      <w:r>
        <w:rPr>
          <w:rFonts w:ascii="Times New Roman" w:hAnsi="Times New Roman" w:cs="Times New Roman"/>
          <w:lang w:val="uk-UA"/>
        </w:rPr>
        <w:t xml:space="preserve"> Наталії Миколаївни, що діє на підставі Положення про Київську митницю, затвердженого наказом Держмитслужби від 29.10.2020 № 489 та наказу Київської митниці від 27.03.2023 № 8-АГ</w:t>
      </w:r>
      <w:r w:rsidR="007D2754" w:rsidRPr="00FB4D0C">
        <w:rPr>
          <w:rFonts w:ascii="Times New Roman" w:hAnsi="Times New Roman" w:cs="Times New Roman"/>
          <w:lang w:val="uk-UA"/>
        </w:rPr>
        <w:t>, з однієї Сторони, та _______________</w:t>
      </w:r>
      <w:r w:rsidR="007D2754">
        <w:rPr>
          <w:rFonts w:ascii="Times New Roman" w:hAnsi="Times New Roman" w:cs="Times New Roman"/>
          <w:lang w:val="uk-UA"/>
        </w:rPr>
        <w:t xml:space="preserve"> </w:t>
      </w:r>
      <w:r w:rsidR="007D2754" w:rsidRPr="00FB4D0C">
        <w:rPr>
          <w:rFonts w:ascii="Times New Roman" w:hAnsi="Times New Roman" w:cs="Times New Roman"/>
          <w:lang w:val="uk-UA"/>
        </w:rPr>
        <w:t xml:space="preserve">(далі – </w:t>
      </w:r>
      <w:r w:rsidR="007D2754">
        <w:rPr>
          <w:rFonts w:ascii="Times New Roman" w:hAnsi="Times New Roman" w:cs="Times New Roman"/>
          <w:lang w:val="uk-UA"/>
        </w:rPr>
        <w:t>Виконавець</w:t>
      </w:r>
      <w:r w:rsidR="007D2754" w:rsidRPr="00FB4D0C">
        <w:rPr>
          <w:rFonts w:ascii="Times New Roman" w:hAnsi="Times New Roman" w:cs="Times New Roman"/>
          <w:lang w:val="uk-UA"/>
        </w:rPr>
        <w:t>), в особі</w:t>
      </w:r>
      <w:r w:rsidR="007D2754">
        <w:rPr>
          <w:rFonts w:ascii="Times New Roman" w:hAnsi="Times New Roman" w:cs="Times New Roman"/>
          <w:lang w:val="uk-UA"/>
        </w:rPr>
        <w:t xml:space="preserve"> ______</w:t>
      </w:r>
      <w:r w:rsidR="007D2754" w:rsidRPr="00FB4D0C">
        <w:rPr>
          <w:rFonts w:ascii="Times New Roman" w:hAnsi="Times New Roman" w:cs="Times New Roman"/>
          <w:lang w:val="uk-UA"/>
        </w:rPr>
        <w:t xml:space="preserve">____________________, який діє </w:t>
      </w:r>
      <w:r w:rsidR="007D2754">
        <w:rPr>
          <w:rFonts w:ascii="Times New Roman" w:hAnsi="Times New Roman" w:cs="Times New Roman"/>
          <w:lang w:val="uk-UA"/>
        </w:rPr>
        <w:t>_____________</w:t>
      </w:r>
      <w:r w:rsidR="007D2754" w:rsidRPr="00FB4D0C">
        <w:rPr>
          <w:rFonts w:ascii="Times New Roman" w:hAnsi="Times New Roman" w:cs="Times New Roman"/>
          <w:lang w:val="uk-UA"/>
        </w:rPr>
        <w:t>, з другої Сторони, разом – Сторони,</w:t>
      </w:r>
      <w:r w:rsidR="007D2754" w:rsidRPr="00FB4D0C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постановою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 w:rsidR="007D2754" w:rsidRPr="00FB4D0C">
        <w:rPr>
          <w:rFonts w:ascii="Times New Roman" w:hAnsi="Times New Roman" w:cs="Times New Roman"/>
          <w:lang w:val="uk-UA"/>
        </w:rPr>
        <w:t xml:space="preserve"> уклали цей Договір </w:t>
      </w:r>
      <w:r w:rsidR="007D2754" w:rsidRPr="0077079F">
        <w:rPr>
          <w:rFonts w:ascii="Times New Roman" w:hAnsi="Times New Roman" w:cs="Times New Roman"/>
          <w:lang w:val="uk-UA"/>
        </w:rPr>
        <w:t xml:space="preserve">за результатами проведеної закупівлі </w:t>
      </w:r>
      <w:r w:rsidR="009F1D5B">
        <w:rPr>
          <w:rFonts w:ascii="Times New Roman" w:hAnsi="Times New Roman" w:cs="Times New Roman"/>
          <w:lang w:val="uk-UA"/>
        </w:rPr>
        <w:t xml:space="preserve">відкритих торгів з особливостями, </w:t>
      </w:r>
      <w:r w:rsidR="007D2754" w:rsidRPr="0077079F">
        <w:rPr>
          <w:rFonts w:ascii="Times New Roman" w:hAnsi="Times New Roman" w:cs="Times New Roman"/>
          <w:lang w:val="uk-UA"/>
        </w:rPr>
        <w:t xml:space="preserve">відповідно до умов </w:t>
      </w:r>
      <w:r w:rsidR="007D2754">
        <w:rPr>
          <w:rFonts w:ascii="Times New Roman" w:hAnsi="Times New Roman" w:cs="Times New Roman"/>
          <w:lang w:val="uk-UA"/>
        </w:rPr>
        <w:t xml:space="preserve">Тендерної документації та вимог до предмету закупівлі </w:t>
      </w:r>
      <w:r w:rsidR="007D2754" w:rsidRPr="00FB4D0C">
        <w:rPr>
          <w:rFonts w:ascii="Times New Roman" w:hAnsi="Times New Roman" w:cs="Times New Roman"/>
          <w:lang w:val="uk-UA"/>
        </w:rPr>
        <w:t>про нижчевикладене:</w:t>
      </w:r>
    </w:p>
    <w:p w:rsidR="007D2754" w:rsidRPr="00783168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  <w:r w:rsidRPr="00783168">
        <w:rPr>
          <w:rFonts w:ascii="Times New Roman" w:hAnsi="Times New Roman" w:cs="Times New Roman"/>
          <w:color w:val="000000"/>
          <w:lang w:val="uk-UA"/>
        </w:rPr>
        <w:t>І. ПРЕДМЕТ ДОГОВОРУ</w:t>
      </w:r>
    </w:p>
    <w:p w:rsidR="007D2754" w:rsidRPr="009F1D5B" w:rsidRDefault="007D2754" w:rsidP="00C95DCE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83168">
        <w:rPr>
          <w:rFonts w:ascii="Times New Roman" w:hAnsi="Times New Roman" w:cs="Times New Roman"/>
          <w:color w:val="000000"/>
          <w:lang w:val="uk-UA"/>
        </w:rPr>
        <w:t>1.1.</w:t>
      </w:r>
      <w:r>
        <w:rPr>
          <w:rFonts w:ascii="Times New Roman" w:hAnsi="Times New Roman" w:cs="Times New Roman"/>
          <w:color w:val="000000"/>
          <w:lang w:val="uk-UA"/>
        </w:rPr>
        <w:t>Виконавець</w:t>
      </w:r>
      <w:r w:rsidRPr="00783168">
        <w:rPr>
          <w:rFonts w:ascii="Times New Roman" w:hAnsi="Times New Roman" w:cs="Times New Roman"/>
          <w:color w:val="000000"/>
          <w:lang w:val="uk-UA"/>
        </w:rPr>
        <w:t xml:space="preserve"> зобов’язується у 202</w:t>
      </w:r>
      <w:r w:rsidR="00783168">
        <w:rPr>
          <w:rFonts w:ascii="Times New Roman" w:hAnsi="Times New Roman" w:cs="Times New Roman"/>
          <w:color w:val="000000"/>
          <w:lang w:val="uk-UA"/>
        </w:rPr>
        <w:t>4</w:t>
      </w:r>
      <w:r w:rsidRPr="00783168">
        <w:rPr>
          <w:rFonts w:ascii="Times New Roman" w:hAnsi="Times New Roman" w:cs="Times New Roman"/>
          <w:color w:val="000000"/>
          <w:lang w:val="uk-UA"/>
        </w:rPr>
        <w:t xml:space="preserve"> році </w:t>
      </w:r>
      <w:r>
        <w:rPr>
          <w:rFonts w:ascii="Times New Roman" w:hAnsi="Times New Roman" w:cs="Times New Roman"/>
          <w:color w:val="000000"/>
          <w:lang w:val="uk-UA"/>
        </w:rPr>
        <w:t>надати послуги</w:t>
      </w:r>
      <w:r w:rsidR="00E82913">
        <w:rPr>
          <w:rFonts w:ascii="Times New Roman" w:hAnsi="Times New Roman" w:cs="Times New Roman"/>
          <w:color w:val="000000"/>
          <w:lang w:val="uk-UA"/>
        </w:rPr>
        <w:t xml:space="preserve"> Покупцю</w:t>
      </w:r>
      <w:r w:rsidR="00C95DCE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B51401" w:rsidRPr="00B51401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="00AC1B24">
        <w:rPr>
          <w:rFonts w:ascii="Times New Roman" w:hAnsi="Times New Roman" w:cs="Times New Roman"/>
          <w:sz w:val="24"/>
          <w:szCs w:val="24"/>
          <w:lang w:val="uk-UA"/>
        </w:rPr>
        <w:t xml:space="preserve"> з прове</w:t>
      </w:r>
      <w:r w:rsidR="00783168">
        <w:rPr>
          <w:rFonts w:ascii="Times New Roman" w:hAnsi="Times New Roman" w:cs="Times New Roman"/>
          <w:sz w:val="24"/>
          <w:szCs w:val="24"/>
          <w:lang w:val="uk-UA"/>
        </w:rPr>
        <w:t xml:space="preserve">дення періодичних </w:t>
      </w:r>
      <w:r w:rsidR="00AC1B24">
        <w:rPr>
          <w:rFonts w:ascii="Times New Roman" w:hAnsi="Times New Roman" w:cs="Times New Roman"/>
          <w:sz w:val="24"/>
          <w:szCs w:val="24"/>
          <w:lang w:val="uk-UA"/>
        </w:rPr>
        <w:t xml:space="preserve"> повірок</w:t>
      </w:r>
      <w:r w:rsidR="00C95D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401" w:rsidRPr="00B51401">
        <w:rPr>
          <w:rFonts w:ascii="Times New Roman" w:hAnsi="Times New Roman" w:cs="Times New Roman"/>
          <w:sz w:val="24"/>
          <w:szCs w:val="24"/>
          <w:lang w:val="uk-UA"/>
        </w:rPr>
        <w:t>лічильників</w:t>
      </w:r>
      <w:r w:rsidR="00AC1B24">
        <w:rPr>
          <w:rFonts w:ascii="Times New Roman" w:hAnsi="Times New Roman" w:cs="Times New Roman"/>
          <w:sz w:val="24"/>
          <w:szCs w:val="24"/>
          <w:lang w:val="uk-UA"/>
        </w:rPr>
        <w:t xml:space="preserve"> води і тепла</w:t>
      </w:r>
      <w:r w:rsidR="00C95D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DC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за</w:t>
      </w:r>
      <w:r w:rsidRPr="00C023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F40F1">
        <w:rPr>
          <w:rFonts w:ascii="Times New Roman" w:hAnsi="Times New Roman" w:cs="Times New Roman"/>
          <w:lang w:val="uk-UA"/>
        </w:rPr>
        <w:t>к</w:t>
      </w:r>
      <w:r w:rsidRPr="0003333D">
        <w:rPr>
          <w:rFonts w:ascii="Times New Roman" w:hAnsi="Times New Roman" w:cs="Times New Roman"/>
          <w:lang w:val="uk-UA"/>
        </w:rPr>
        <w:t>од</w:t>
      </w:r>
      <w:r w:rsidR="0003333D">
        <w:rPr>
          <w:rFonts w:ascii="Times New Roman" w:hAnsi="Times New Roman" w:cs="Times New Roman"/>
          <w:lang w:val="uk-UA"/>
        </w:rPr>
        <w:t xml:space="preserve">ом </w:t>
      </w:r>
      <w:proofErr w:type="spellStart"/>
      <w:r w:rsidR="00E82913" w:rsidRPr="00BB43C1">
        <w:rPr>
          <w:rFonts w:ascii="Times New Roman" w:hAnsi="Times New Roman"/>
          <w:b/>
          <w:color w:val="000000"/>
          <w:lang w:val="uk-UA" w:eastAsia="uk-UA"/>
        </w:rPr>
        <w:t>ДК</w:t>
      </w:r>
      <w:proofErr w:type="spellEnd"/>
      <w:r w:rsidR="00E82913" w:rsidRPr="00BB43C1">
        <w:rPr>
          <w:rFonts w:ascii="Times New Roman" w:hAnsi="Times New Roman"/>
          <w:b/>
          <w:color w:val="000000"/>
          <w:lang w:val="uk-UA" w:eastAsia="uk-UA"/>
        </w:rPr>
        <w:t xml:space="preserve"> 021:</w:t>
      </w:r>
      <w:r w:rsidR="00B51401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="00E82913" w:rsidRPr="00BB43C1">
        <w:rPr>
          <w:rFonts w:ascii="Times New Roman" w:hAnsi="Times New Roman"/>
          <w:b/>
          <w:color w:val="000000"/>
          <w:lang w:val="uk-UA" w:eastAsia="uk-UA"/>
        </w:rPr>
        <w:t>2015:</w:t>
      </w:r>
      <w:r w:rsidR="00E82913">
        <w:rPr>
          <w:rFonts w:ascii="Times New Roman" w:hAnsi="Times New Roman"/>
          <w:b/>
          <w:color w:val="000000"/>
          <w:lang w:val="uk-UA" w:eastAsia="uk-UA"/>
        </w:rPr>
        <w:t>50410000-2 Послуги з ремонту та технічного обслуговування вимірювальних, випробувальних і контрольних приладів</w:t>
      </w:r>
      <w:r w:rsidR="007F3788" w:rsidRPr="0003333D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24318">
        <w:rPr>
          <w:rFonts w:ascii="Times New Roman" w:hAnsi="Times New Roman" w:cs="Times New Roman"/>
          <w:bCs/>
          <w:lang w:val="uk-UA"/>
        </w:rPr>
        <w:t>згідно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03333D">
        <w:rPr>
          <w:rFonts w:ascii="Times New Roman" w:hAnsi="Times New Roman" w:cs="Times New Roman"/>
          <w:color w:val="000000"/>
          <w:lang w:val="uk-UA"/>
        </w:rPr>
        <w:t>Специфікації</w:t>
      </w:r>
      <w:r w:rsidR="00C95DCE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03333D">
        <w:rPr>
          <w:rFonts w:ascii="Times New Roman" w:hAnsi="Times New Roman" w:cs="Times New Roman"/>
          <w:color w:val="000000"/>
          <w:lang w:val="uk-UA"/>
        </w:rPr>
        <w:t xml:space="preserve"> (Додаток №1 до даного договору), а Покупець - прийняти і оплатити </w:t>
      </w:r>
      <w:r>
        <w:rPr>
          <w:rFonts w:ascii="Times New Roman" w:hAnsi="Times New Roman" w:cs="Times New Roman"/>
          <w:color w:val="000000"/>
          <w:lang w:val="uk-UA"/>
        </w:rPr>
        <w:t>Виконавцеві надані послуги</w:t>
      </w:r>
      <w:r w:rsidR="009F1D5B">
        <w:rPr>
          <w:rFonts w:ascii="Times New Roman" w:hAnsi="Times New Roman" w:cs="Times New Roman"/>
          <w:color w:val="000000"/>
          <w:lang w:val="uk-UA"/>
        </w:rPr>
        <w:t>.</w:t>
      </w:r>
    </w:p>
    <w:p w:rsidR="007D2754" w:rsidRDefault="007D2754" w:rsidP="00C95DCE">
      <w:pPr>
        <w:spacing w:after="0" w:line="0" w:lineRule="atLeast"/>
        <w:ind w:right="14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>1.2.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Послуга технічного огляду та випробувань для обладнання (номенклатура та асортимент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) </w:t>
      </w:r>
      <w:proofErr w:type="spellStart"/>
      <w:r w:rsidRPr="0077079F">
        <w:rPr>
          <w:rFonts w:ascii="Times New Roman" w:hAnsi="Times New Roman" w:cs="Times New Roman"/>
          <w:color w:val="000000"/>
        </w:rPr>
        <w:t>визначається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77079F">
        <w:rPr>
          <w:rFonts w:ascii="Times New Roman" w:hAnsi="Times New Roman" w:cs="Times New Roman"/>
          <w:color w:val="000000"/>
        </w:rPr>
        <w:t>Специфікації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7079F">
        <w:rPr>
          <w:rFonts w:ascii="Times New Roman" w:hAnsi="Times New Roman" w:cs="Times New Roman"/>
          <w:color w:val="000000"/>
        </w:rPr>
        <w:t>Додаток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№1 до </w:t>
      </w:r>
      <w:proofErr w:type="spellStart"/>
      <w:r w:rsidRPr="0077079F">
        <w:rPr>
          <w:rFonts w:ascii="Times New Roman" w:hAnsi="Times New Roman" w:cs="Times New Roman"/>
          <w:color w:val="000000"/>
        </w:rPr>
        <w:t>даного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договору)</w:t>
      </w:r>
      <w:r w:rsidRPr="0077079F">
        <w:rPr>
          <w:rFonts w:ascii="Times New Roman" w:hAnsi="Times New Roman" w:cs="Times New Roman"/>
          <w:color w:val="000000"/>
          <w:lang w:val="uk-UA"/>
        </w:rPr>
        <w:t>.</w:t>
      </w:r>
    </w:p>
    <w:p w:rsidR="007D2754" w:rsidRPr="0077079F" w:rsidRDefault="007D2754" w:rsidP="005A0C6A">
      <w:pPr>
        <w:spacing w:after="0" w:line="0" w:lineRule="atLeast"/>
        <w:ind w:right="-262"/>
        <w:contextualSpacing/>
        <w:jc w:val="both"/>
        <w:rPr>
          <w:rFonts w:ascii="Times New Roman" w:hAnsi="Times New Roman" w:cs="Times New Roman"/>
          <w:color w:val="000000"/>
          <w:lang w:val="uk-UA" w:eastAsia="ru-RU"/>
        </w:rPr>
      </w:pPr>
    </w:p>
    <w:p w:rsidR="007D2754" w:rsidRPr="00307331" w:rsidRDefault="007D2754" w:rsidP="005A0C6A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>II</w:t>
      </w:r>
      <w:r w:rsidRPr="0003333D">
        <w:rPr>
          <w:rFonts w:ascii="Times New Roman" w:hAnsi="Times New Roman" w:cs="Times New Roman"/>
          <w:color w:val="000000"/>
          <w:lang w:val="uk-UA"/>
        </w:rPr>
        <w:t xml:space="preserve">. ЯКІСТЬ </w:t>
      </w:r>
      <w:r>
        <w:rPr>
          <w:rFonts w:ascii="Times New Roman" w:hAnsi="Times New Roman" w:cs="Times New Roman"/>
          <w:color w:val="000000"/>
          <w:lang w:val="uk-UA"/>
        </w:rPr>
        <w:t>НАДАННЯ ПОСЛУГИ</w:t>
      </w:r>
    </w:p>
    <w:p w:rsidR="007D2754" w:rsidRPr="00D920AA" w:rsidRDefault="007D2754" w:rsidP="005A0C6A">
      <w:pPr>
        <w:tabs>
          <w:tab w:val="left" w:pos="426"/>
        </w:tabs>
        <w:spacing w:after="0" w:line="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AA7C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Pr="00D920AA">
        <w:rPr>
          <w:rFonts w:ascii="Times New Roman" w:hAnsi="Times New Roman" w:cs="Times New Roman"/>
          <w:lang w:val="uk-UA"/>
        </w:rPr>
        <w:t xml:space="preserve">Виконавець зобов'язаний надати послуги </w:t>
      </w:r>
      <w:r w:rsidR="00E82913" w:rsidRPr="00D920AA">
        <w:rPr>
          <w:rFonts w:ascii="Times New Roman" w:hAnsi="Times New Roman" w:cs="Times New Roman"/>
          <w:lang w:val="uk-UA"/>
        </w:rPr>
        <w:t xml:space="preserve">з </w:t>
      </w:r>
      <w:r w:rsidR="00B51401">
        <w:rPr>
          <w:rFonts w:ascii="Times New Roman" w:hAnsi="Times New Roman" w:cs="Times New Roman"/>
          <w:lang w:val="uk-UA"/>
        </w:rPr>
        <w:t>повірки лічильників</w:t>
      </w:r>
      <w:r w:rsidR="004F4BB1">
        <w:rPr>
          <w:rFonts w:ascii="Times New Roman" w:hAnsi="Times New Roman" w:cs="Times New Roman"/>
          <w:lang w:val="uk-UA"/>
        </w:rPr>
        <w:t xml:space="preserve"> води і тепла  </w:t>
      </w:r>
      <w:r w:rsidR="00B51401">
        <w:rPr>
          <w:rFonts w:ascii="Times New Roman" w:hAnsi="Times New Roman" w:cs="Times New Roman"/>
          <w:lang w:val="uk-UA"/>
        </w:rPr>
        <w:t>-</w:t>
      </w:r>
      <w:r w:rsidR="00E82913" w:rsidRPr="00D920AA">
        <w:rPr>
          <w:rFonts w:ascii="Times New Roman" w:hAnsi="Times New Roman" w:cs="Times New Roman"/>
          <w:lang w:val="uk-UA"/>
        </w:rPr>
        <w:t xml:space="preserve"> засобів вимірювальної техніки (ЗВТ) виконавцем з дотриманням діючого законодавства України у т. ч. згідно з Закон України </w:t>
      </w:r>
      <w:proofErr w:type="spellStart"/>
      <w:r w:rsidR="00E82913" w:rsidRPr="00D920AA">
        <w:rPr>
          <w:rFonts w:ascii="Times New Roman" w:hAnsi="Times New Roman" w:cs="Times New Roman"/>
          <w:lang w:val="uk-UA"/>
        </w:rPr>
        <w:t>“Про</w:t>
      </w:r>
      <w:proofErr w:type="spellEnd"/>
      <w:r w:rsidR="00E82913" w:rsidRPr="00D920AA">
        <w:rPr>
          <w:rFonts w:ascii="Times New Roman" w:hAnsi="Times New Roman" w:cs="Times New Roman"/>
          <w:lang w:val="uk-UA"/>
        </w:rPr>
        <w:t xml:space="preserve"> метрологію та метрологічну діяльність ” від 05.06.2014 р. № 1314 – VII із змінами, Наказом № 193 від 08.02.2016 р. </w:t>
      </w:r>
      <w:proofErr w:type="spellStart"/>
      <w:r w:rsidR="00E82913" w:rsidRPr="00D920AA">
        <w:rPr>
          <w:rFonts w:ascii="Times New Roman" w:hAnsi="Times New Roman" w:cs="Times New Roman"/>
          <w:lang w:val="uk-UA"/>
        </w:rPr>
        <w:t>“Про</w:t>
      </w:r>
      <w:proofErr w:type="spellEnd"/>
      <w:r w:rsidR="00E82913" w:rsidRPr="00D920AA">
        <w:rPr>
          <w:rFonts w:ascii="Times New Roman" w:hAnsi="Times New Roman" w:cs="Times New Roman"/>
          <w:lang w:val="uk-UA"/>
        </w:rPr>
        <w:t xml:space="preserve"> затвердження Порядку проведення повірки законодавчо регульованих засобів вимірювальної техніки, що перебувають в експлуатації, оформлення її результатів ”.</w:t>
      </w:r>
    </w:p>
    <w:p w:rsidR="007D2754" w:rsidRPr="00D920AA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D920AA">
        <w:rPr>
          <w:rFonts w:ascii="Times New Roman" w:hAnsi="Times New Roman" w:cs="Times New Roman"/>
          <w:lang w:val="uk-UA"/>
        </w:rPr>
        <w:t>2.</w:t>
      </w:r>
      <w:r w:rsidR="005E33D7" w:rsidRPr="00D920AA">
        <w:rPr>
          <w:rFonts w:ascii="Times New Roman" w:hAnsi="Times New Roman" w:cs="Times New Roman"/>
          <w:lang w:val="uk-UA"/>
        </w:rPr>
        <w:t>2</w:t>
      </w:r>
      <w:r w:rsidRPr="00D920AA">
        <w:rPr>
          <w:rFonts w:ascii="Times New Roman" w:hAnsi="Times New Roman" w:cs="Times New Roman"/>
          <w:lang w:val="uk-UA"/>
        </w:rPr>
        <w:t>. Покупець має право від неякісної послуги відмовитися, згідно з вимогами Закону України "Про захист прав споживачів".</w:t>
      </w:r>
    </w:p>
    <w:p w:rsidR="007D2754" w:rsidRPr="00D920AA" w:rsidRDefault="005E33D7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D920AA">
        <w:rPr>
          <w:rFonts w:ascii="Times New Roman" w:hAnsi="Times New Roman" w:cs="Times New Roman"/>
          <w:lang w:val="uk-UA"/>
        </w:rPr>
        <w:t>2.3</w:t>
      </w:r>
      <w:r w:rsidR="007D2754" w:rsidRPr="00D920AA">
        <w:rPr>
          <w:rFonts w:ascii="Times New Roman" w:hAnsi="Times New Roman" w:cs="Times New Roman"/>
          <w:lang w:val="uk-UA"/>
        </w:rPr>
        <w:t>. Виконавець зобов’язаний компенсувати Покупцю всі збитки, понесені останнім у зв'язку з застосуванням до нього санкцій уповноваженими контролюючими органами, якщо такі санкції є наслідком надання Виконавцем неякісної послуги повірки обладнання.</w:t>
      </w:r>
    </w:p>
    <w:p w:rsidR="007D2754" w:rsidRPr="00D920AA" w:rsidRDefault="005E33D7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D920AA">
        <w:rPr>
          <w:rFonts w:ascii="Times New Roman" w:hAnsi="Times New Roman" w:cs="Times New Roman"/>
          <w:lang w:val="uk-UA"/>
        </w:rPr>
        <w:t>2.4</w:t>
      </w:r>
      <w:r w:rsidR="007D2754" w:rsidRPr="00D920AA">
        <w:rPr>
          <w:rFonts w:ascii="Times New Roman" w:hAnsi="Times New Roman" w:cs="Times New Roman"/>
          <w:lang w:val="uk-UA"/>
        </w:rPr>
        <w:t>. Виконавець зобов’язаний:</w:t>
      </w:r>
    </w:p>
    <w:p w:rsidR="007D2754" w:rsidRPr="00D920AA" w:rsidRDefault="005E33D7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D920AA">
        <w:rPr>
          <w:rFonts w:ascii="Times New Roman" w:hAnsi="Times New Roman" w:cs="Times New Roman"/>
          <w:lang w:val="uk-UA"/>
        </w:rPr>
        <w:t>2.4</w:t>
      </w:r>
      <w:r w:rsidR="007D2754" w:rsidRPr="00D920AA">
        <w:rPr>
          <w:rFonts w:ascii="Times New Roman" w:hAnsi="Times New Roman" w:cs="Times New Roman"/>
          <w:lang w:val="uk-UA"/>
        </w:rPr>
        <w:t>.1. надати послуг</w:t>
      </w:r>
      <w:r w:rsidR="006C7C27">
        <w:rPr>
          <w:rFonts w:ascii="Times New Roman" w:hAnsi="Times New Roman" w:cs="Times New Roman"/>
          <w:lang w:val="uk-UA"/>
        </w:rPr>
        <w:t>у за умови надання Покупцем</w:t>
      </w:r>
      <w:r w:rsidR="007D2754" w:rsidRPr="00D920AA">
        <w:rPr>
          <w:rFonts w:ascii="Times New Roman" w:hAnsi="Times New Roman" w:cs="Times New Roman"/>
          <w:lang w:val="uk-UA"/>
        </w:rPr>
        <w:t xml:space="preserve"> необхідних документів обладнання, створення необхідних умов для виконання робіт.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D920AA">
        <w:rPr>
          <w:rFonts w:ascii="Times New Roman" w:hAnsi="Times New Roman" w:cs="Times New Roman"/>
          <w:lang w:val="uk-UA"/>
        </w:rPr>
        <w:t>2.</w:t>
      </w:r>
      <w:r w:rsidR="005E33D7" w:rsidRPr="00D920AA">
        <w:rPr>
          <w:rFonts w:ascii="Times New Roman" w:hAnsi="Times New Roman" w:cs="Times New Roman"/>
          <w:lang w:val="uk-UA"/>
        </w:rPr>
        <w:t>4</w:t>
      </w:r>
      <w:r w:rsidRPr="00D920AA">
        <w:rPr>
          <w:rFonts w:ascii="Times New Roman" w:hAnsi="Times New Roman" w:cs="Times New Roman"/>
          <w:lang w:val="uk-UA"/>
        </w:rPr>
        <w:t>.2. надати Покупцеві по завершенню виконання послуги ( чи її частини) два примірники акту надання послуги де вказати вартість послуги по кожному</w:t>
      </w:r>
      <w:r w:rsidR="00EC0C19">
        <w:rPr>
          <w:rFonts w:ascii="Times New Roman" w:hAnsi="Times New Roman" w:cs="Times New Roman"/>
          <w:lang w:val="uk-UA"/>
        </w:rPr>
        <w:t xml:space="preserve"> лічильнику</w:t>
      </w:r>
      <w:r>
        <w:rPr>
          <w:rFonts w:ascii="Times New Roman" w:hAnsi="Times New Roman" w:cs="Times New Roman"/>
          <w:lang w:val="uk-UA"/>
        </w:rPr>
        <w:t xml:space="preserve"> з зазначенням його заводського номеру та місця встановлення.</w:t>
      </w:r>
    </w:p>
    <w:p w:rsidR="007D2754" w:rsidRPr="0077079F" w:rsidRDefault="007D2754" w:rsidP="007D2754">
      <w:pPr>
        <w:spacing w:after="0" w:line="0" w:lineRule="atLeast"/>
        <w:ind w:right="-185"/>
        <w:contextualSpacing/>
        <w:jc w:val="center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III. СУМА ДОГОВОРУ</w:t>
      </w:r>
    </w:p>
    <w:p w:rsidR="007D2754" w:rsidRPr="0077079F" w:rsidRDefault="007D2754" w:rsidP="007D2754">
      <w:pPr>
        <w:spacing w:after="0" w:line="0" w:lineRule="atLeast"/>
        <w:ind w:right="-262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 xml:space="preserve">3.1. </w:t>
      </w:r>
      <w:proofErr w:type="spellStart"/>
      <w:r w:rsidRPr="0077079F">
        <w:rPr>
          <w:rFonts w:ascii="Times New Roman" w:hAnsi="Times New Roman" w:cs="Times New Roman"/>
          <w:color w:val="000000"/>
        </w:rPr>
        <w:t>Ціна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послуги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визначається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даним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Договором </w:t>
      </w:r>
      <w:proofErr w:type="spellStart"/>
      <w:r w:rsidRPr="0077079F">
        <w:rPr>
          <w:rFonts w:ascii="Times New Roman" w:hAnsi="Times New Roman" w:cs="Times New Roman"/>
          <w:color w:val="000000"/>
        </w:rPr>
        <w:t>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приймається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Сторонами в </w:t>
      </w:r>
      <w:proofErr w:type="spellStart"/>
      <w:r w:rsidRPr="0077079F">
        <w:rPr>
          <w:rFonts w:ascii="Times New Roman" w:hAnsi="Times New Roman" w:cs="Times New Roman"/>
          <w:color w:val="000000"/>
        </w:rPr>
        <w:t>національній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валюті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України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77079F">
        <w:rPr>
          <w:rFonts w:ascii="Times New Roman" w:hAnsi="Times New Roman" w:cs="Times New Roman"/>
          <w:color w:val="000000"/>
        </w:rPr>
        <w:t>гривні</w:t>
      </w:r>
      <w:proofErr w:type="spellEnd"/>
      <w:r w:rsidRPr="0077079F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Надання послуг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здійснюється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7079F">
        <w:rPr>
          <w:rFonts w:ascii="Times New Roman" w:hAnsi="Times New Roman" w:cs="Times New Roman"/>
          <w:color w:val="000000"/>
        </w:rPr>
        <w:t>цінами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передбаченими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Специфікації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7079F">
        <w:rPr>
          <w:rFonts w:ascii="Times New Roman" w:hAnsi="Times New Roman" w:cs="Times New Roman"/>
          <w:color w:val="000000"/>
        </w:rPr>
        <w:t>Додаток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№1 до </w:t>
      </w:r>
      <w:proofErr w:type="spellStart"/>
      <w:r w:rsidRPr="0077079F">
        <w:rPr>
          <w:rFonts w:ascii="Times New Roman" w:hAnsi="Times New Roman" w:cs="Times New Roman"/>
          <w:color w:val="000000"/>
        </w:rPr>
        <w:t>даного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</w:t>
      </w:r>
      <w:r w:rsidRPr="0077079F">
        <w:rPr>
          <w:rFonts w:ascii="Times New Roman" w:hAnsi="Times New Roman" w:cs="Times New Roman"/>
          <w:color w:val="000000"/>
          <w:lang w:val="uk-UA"/>
        </w:rPr>
        <w:t>) та є невід’ємною частиною Договору.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Ціна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7079F">
        <w:rPr>
          <w:rFonts w:ascii="Times New Roman" w:hAnsi="Times New Roman" w:cs="Times New Roman"/>
          <w:color w:val="000000"/>
        </w:rPr>
        <w:t>одиницю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послуги </w:t>
      </w:r>
      <w:proofErr w:type="spellStart"/>
      <w:r w:rsidRPr="0077079F">
        <w:rPr>
          <w:rFonts w:ascii="Times New Roman" w:hAnsi="Times New Roman" w:cs="Times New Roman"/>
          <w:color w:val="000000"/>
        </w:rPr>
        <w:t>визначається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Специфікації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7079F">
        <w:rPr>
          <w:rFonts w:ascii="Times New Roman" w:hAnsi="Times New Roman" w:cs="Times New Roman"/>
          <w:color w:val="000000"/>
        </w:rPr>
        <w:t>Додаток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№1 до </w:t>
      </w:r>
      <w:proofErr w:type="spellStart"/>
      <w:r w:rsidRPr="0077079F">
        <w:rPr>
          <w:rFonts w:ascii="Times New Roman" w:hAnsi="Times New Roman" w:cs="Times New Roman"/>
          <w:color w:val="000000"/>
        </w:rPr>
        <w:t>даного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договору) </w:t>
      </w:r>
    </w:p>
    <w:p w:rsidR="007D2754" w:rsidRPr="0077079F" w:rsidRDefault="007D2754" w:rsidP="007D2754">
      <w:pPr>
        <w:spacing w:after="0" w:line="0" w:lineRule="atLeast"/>
        <w:ind w:right="-262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3.2.Сума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</w:t>
      </w:r>
      <w:r w:rsidR="001C11D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7079F">
        <w:rPr>
          <w:rFonts w:ascii="Times New Roman" w:hAnsi="Times New Roman" w:cs="Times New Roman"/>
          <w:color w:val="000000"/>
        </w:rPr>
        <w:t xml:space="preserve">на момент </w:t>
      </w:r>
      <w:proofErr w:type="spellStart"/>
      <w:r w:rsidRPr="0077079F">
        <w:rPr>
          <w:rFonts w:ascii="Times New Roman" w:hAnsi="Times New Roman" w:cs="Times New Roman"/>
          <w:color w:val="000000"/>
        </w:rPr>
        <w:t>його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підписання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становить ________________ </w:t>
      </w:r>
      <w:proofErr w:type="spellStart"/>
      <w:r w:rsidRPr="0077079F">
        <w:rPr>
          <w:rFonts w:ascii="Times New Roman" w:hAnsi="Times New Roman" w:cs="Times New Roman"/>
          <w:color w:val="000000"/>
        </w:rPr>
        <w:t>грн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. (_________ </w:t>
      </w:r>
      <w:proofErr w:type="spellStart"/>
      <w:r w:rsidRPr="0077079F">
        <w:rPr>
          <w:rFonts w:ascii="Times New Roman" w:hAnsi="Times New Roman" w:cs="Times New Roman"/>
          <w:color w:val="000000"/>
        </w:rPr>
        <w:t>грн</w:t>
      </w:r>
      <w:proofErr w:type="spellEnd"/>
      <w:r w:rsidRPr="0077079F">
        <w:rPr>
          <w:rFonts w:ascii="Times New Roman" w:hAnsi="Times New Roman" w:cs="Times New Roman"/>
          <w:color w:val="000000"/>
        </w:rPr>
        <w:t>. _</w:t>
      </w:r>
      <w:r>
        <w:rPr>
          <w:rFonts w:ascii="Times New Roman" w:hAnsi="Times New Roman" w:cs="Times New Roman"/>
          <w:color w:val="000000"/>
          <w:lang w:val="uk-UA"/>
        </w:rPr>
        <w:t>_</w:t>
      </w:r>
      <w:r w:rsidRPr="0077079F">
        <w:rPr>
          <w:rFonts w:ascii="Times New Roman" w:hAnsi="Times New Roman" w:cs="Times New Roman"/>
          <w:color w:val="000000"/>
        </w:rPr>
        <w:t xml:space="preserve">коп.), у тому </w:t>
      </w:r>
      <w:proofErr w:type="spellStart"/>
      <w:r w:rsidRPr="0077079F">
        <w:rPr>
          <w:rFonts w:ascii="Times New Roman" w:hAnsi="Times New Roman" w:cs="Times New Roman"/>
          <w:color w:val="000000"/>
        </w:rPr>
        <w:t>числі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ПДВ 20% - </w:t>
      </w:r>
      <w:proofErr w:type="spellStart"/>
      <w:r w:rsidRPr="0077079F">
        <w:rPr>
          <w:rFonts w:ascii="Times New Roman" w:hAnsi="Times New Roman" w:cs="Times New Roman"/>
          <w:color w:val="000000"/>
        </w:rPr>
        <w:t>__________грн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. (_________ </w:t>
      </w:r>
      <w:proofErr w:type="spellStart"/>
      <w:r w:rsidRPr="0077079F">
        <w:rPr>
          <w:rFonts w:ascii="Times New Roman" w:hAnsi="Times New Roman" w:cs="Times New Roman"/>
          <w:color w:val="000000"/>
        </w:rPr>
        <w:t>грн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7079F">
        <w:rPr>
          <w:rFonts w:ascii="Times New Roman" w:hAnsi="Times New Roman" w:cs="Times New Roman"/>
          <w:color w:val="000000"/>
        </w:rPr>
        <w:t>___коп</w:t>
      </w:r>
      <w:proofErr w:type="spellEnd"/>
      <w:r w:rsidRPr="0077079F">
        <w:rPr>
          <w:rFonts w:ascii="Times New Roman" w:hAnsi="Times New Roman" w:cs="Times New Roman"/>
          <w:color w:val="000000"/>
        </w:rPr>
        <w:t>.).</w:t>
      </w:r>
    </w:p>
    <w:p w:rsidR="007D2754" w:rsidRPr="0077079F" w:rsidRDefault="007D2754" w:rsidP="007D2754">
      <w:pPr>
        <w:spacing w:before="40" w:after="0" w:line="0" w:lineRule="atLeast"/>
        <w:ind w:right="-261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3.3.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7079F">
        <w:rPr>
          <w:rFonts w:ascii="Times New Roman" w:hAnsi="Times New Roman" w:cs="Times New Roman"/>
          <w:color w:val="000000"/>
        </w:rPr>
        <w:t xml:space="preserve">Сума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 </w:t>
      </w:r>
      <w:proofErr w:type="spellStart"/>
      <w:r w:rsidRPr="0077079F">
        <w:rPr>
          <w:rFonts w:ascii="Times New Roman" w:hAnsi="Times New Roman" w:cs="Times New Roman"/>
          <w:color w:val="000000"/>
        </w:rPr>
        <w:t>може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Pr="0077079F">
        <w:rPr>
          <w:rFonts w:ascii="Times New Roman" w:hAnsi="Times New Roman" w:cs="Times New Roman"/>
          <w:color w:val="000000"/>
        </w:rPr>
        <w:t>зменшена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7079F">
        <w:rPr>
          <w:rFonts w:ascii="Times New Roman" w:hAnsi="Times New Roman" w:cs="Times New Roman"/>
          <w:color w:val="000000"/>
        </w:rPr>
        <w:t>взаємною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згодою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Сторін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чи при зменшенні фінансових витрат на ці цілі Покупця</w:t>
      </w:r>
      <w:r w:rsidRPr="0077079F">
        <w:rPr>
          <w:rFonts w:ascii="Times New Roman" w:hAnsi="Times New Roman" w:cs="Times New Roman"/>
          <w:color w:val="000000"/>
        </w:rPr>
        <w:t>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 xml:space="preserve">3.4.У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зменшення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ціни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Times New Roman" w:hAnsi="Times New Roman" w:cs="Times New Roman"/>
          <w:color w:val="000000"/>
          <w:lang w:val="uk-UA"/>
        </w:rPr>
        <w:t>послуги</w:t>
      </w:r>
      <w:r w:rsidRPr="0077079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uk-UA"/>
        </w:rPr>
        <w:t>Виконавець</w:t>
      </w:r>
      <w:r w:rsidRPr="0077079F">
        <w:rPr>
          <w:rFonts w:ascii="Times New Roman" w:hAnsi="Times New Roman" w:cs="Times New Roman"/>
          <w:color w:val="000000"/>
        </w:rPr>
        <w:t xml:space="preserve"> повинен у </w:t>
      </w:r>
      <w:proofErr w:type="spellStart"/>
      <w:r w:rsidRPr="0077079F">
        <w:rPr>
          <w:rFonts w:ascii="Times New Roman" w:hAnsi="Times New Roman" w:cs="Times New Roman"/>
          <w:color w:val="000000"/>
        </w:rPr>
        <w:t>письмовій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формі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попередити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</w:t>
      </w:r>
      <w:proofErr w:type="spellStart"/>
      <w:r w:rsidRPr="0077079F">
        <w:rPr>
          <w:rFonts w:ascii="Times New Roman" w:hAnsi="Times New Roman" w:cs="Times New Roman"/>
          <w:color w:val="000000"/>
          <w:lang w:val="uk-UA"/>
        </w:rPr>
        <w:t>окупця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77079F">
        <w:rPr>
          <w:rFonts w:ascii="Times New Roman" w:hAnsi="Times New Roman" w:cs="Times New Roman"/>
          <w:color w:val="000000"/>
        </w:rPr>
        <w:t>це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77079F">
        <w:rPr>
          <w:rFonts w:ascii="Times New Roman" w:hAnsi="Times New Roman" w:cs="Times New Roman"/>
          <w:color w:val="000000"/>
        </w:rPr>
        <w:t>протязі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5-ти </w:t>
      </w:r>
      <w:proofErr w:type="spellStart"/>
      <w:r w:rsidRPr="0077079F">
        <w:rPr>
          <w:rFonts w:ascii="Times New Roman" w:hAnsi="Times New Roman" w:cs="Times New Roman"/>
          <w:color w:val="000000"/>
        </w:rPr>
        <w:t>календарних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днів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після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такої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зміни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ціни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подальшим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укладанням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додаткової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угоди.</w:t>
      </w:r>
    </w:p>
    <w:p w:rsidR="005239A6" w:rsidRDefault="005239A6" w:rsidP="007D2754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color w:val="000000"/>
        </w:rPr>
      </w:pPr>
    </w:p>
    <w:p w:rsidR="007D2754" w:rsidRPr="0077079F" w:rsidRDefault="007D2754" w:rsidP="007D2754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IV. ПОРЯДОК ЗДІЙСНЕННЯ ОПЛАТИ</w:t>
      </w:r>
    </w:p>
    <w:p w:rsidR="007D2754" w:rsidRPr="0077079F" w:rsidRDefault="007D2754" w:rsidP="007D2754">
      <w:pPr>
        <w:spacing w:after="0" w:line="0" w:lineRule="atLeast"/>
        <w:ind w:right="-262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4.1. </w:t>
      </w:r>
      <w:proofErr w:type="spellStart"/>
      <w:r w:rsidRPr="0077079F">
        <w:rPr>
          <w:rFonts w:ascii="Times New Roman" w:hAnsi="Times New Roman" w:cs="Times New Roman"/>
          <w:color w:val="000000"/>
        </w:rPr>
        <w:t>Розрахунки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 </w:t>
      </w:r>
      <w:r>
        <w:rPr>
          <w:rFonts w:ascii="Times New Roman" w:hAnsi="Times New Roman" w:cs="Times New Roman"/>
          <w:color w:val="000000"/>
          <w:lang w:val="uk-UA"/>
        </w:rPr>
        <w:t>надані послуги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проводяться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безготівковій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формі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шляхом: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7079F">
        <w:rPr>
          <w:rFonts w:ascii="Times New Roman" w:hAnsi="Times New Roman" w:cs="Times New Roman"/>
          <w:color w:val="000000"/>
        </w:rPr>
        <w:t xml:space="preserve">оплати </w:t>
      </w:r>
      <w:proofErr w:type="spellStart"/>
      <w:r w:rsidRPr="0077079F">
        <w:rPr>
          <w:rFonts w:ascii="Times New Roman" w:hAnsi="Times New Roman" w:cs="Times New Roman"/>
          <w:color w:val="000000"/>
        </w:rPr>
        <w:t>Покупцем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7079F">
        <w:rPr>
          <w:rFonts w:ascii="Times New Roman" w:hAnsi="Times New Roman" w:cs="Times New Roman"/>
          <w:color w:val="000000"/>
        </w:rPr>
        <w:t>п</w:t>
      </w:r>
      <w:proofErr w:type="gramEnd"/>
      <w:r w:rsidRPr="0077079F">
        <w:rPr>
          <w:rFonts w:ascii="Times New Roman" w:hAnsi="Times New Roman" w:cs="Times New Roman"/>
          <w:color w:val="000000"/>
        </w:rPr>
        <w:t>ісля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пред’явлення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Виконавцем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рахунка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на оплату </w:t>
      </w:r>
      <w:r>
        <w:rPr>
          <w:rFonts w:ascii="Times New Roman" w:hAnsi="Times New Roman" w:cs="Times New Roman"/>
          <w:color w:val="000000"/>
          <w:lang w:val="uk-UA"/>
        </w:rPr>
        <w:t xml:space="preserve">наданих послуг </w:t>
      </w:r>
      <w:r w:rsidRPr="0077079F">
        <w:rPr>
          <w:rFonts w:ascii="Times New Roman" w:hAnsi="Times New Roman" w:cs="Times New Roman"/>
          <w:color w:val="000000"/>
        </w:rPr>
        <w:t>(</w:t>
      </w:r>
      <w:proofErr w:type="spellStart"/>
      <w:r w:rsidRPr="0077079F">
        <w:rPr>
          <w:rFonts w:ascii="Times New Roman" w:hAnsi="Times New Roman" w:cs="Times New Roman"/>
          <w:color w:val="000000"/>
        </w:rPr>
        <w:t>далі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77079F">
        <w:rPr>
          <w:rFonts w:ascii="Times New Roman" w:hAnsi="Times New Roman" w:cs="Times New Roman"/>
          <w:color w:val="000000"/>
        </w:rPr>
        <w:t>рахунок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7079F">
        <w:rPr>
          <w:rFonts w:ascii="Times New Roman" w:hAnsi="Times New Roman" w:cs="Times New Roman"/>
          <w:bCs/>
          <w:color w:val="000000"/>
        </w:rPr>
        <w:t>протягом</w:t>
      </w:r>
      <w:proofErr w:type="spellEnd"/>
      <w:r w:rsidRPr="0077079F">
        <w:rPr>
          <w:rFonts w:ascii="Times New Roman" w:hAnsi="Times New Roman" w:cs="Times New Roman"/>
          <w:bCs/>
          <w:color w:val="000000"/>
        </w:rPr>
        <w:t xml:space="preserve"> </w:t>
      </w:r>
      <w:r w:rsidR="005E33D7">
        <w:rPr>
          <w:rFonts w:ascii="Times New Roman" w:hAnsi="Times New Roman" w:cs="Times New Roman"/>
          <w:bCs/>
          <w:color w:val="000000"/>
          <w:lang w:val="uk-UA"/>
        </w:rPr>
        <w:t>20</w:t>
      </w:r>
      <w:r w:rsidR="005E33D7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="005E33D7">
        <w:rPr>
          <w:rFonts w:ascii="Times New Roman" w:hAnsi="Times New Roman" w:cs="Times New Roman"/>
          <w:bCs/>
          <w:color w:val="000000"/>
        </w:rPr>
        <w:t>двадцяти</w:t>
      </w:r>
      <w:proofErr w:type="spellEnd"/>
      <w:r w:rsidRPr="0077079F">
        <w:rPr>
          <w:rFonts w:ascii="Times New Roman" w:hAnsi="Times New Roman" w:cs="Times New Roman"/>
          <w:bCs/>
          <w:color w:val="000000"/>
        </w:rPr>
        <w:t xml:space="preserve">) </w:t>
      </w:r>
      <w:proofErr w:type="spellStart"/>
      <w:r w:rsidRPr="0077079F">
        <w:rPr>
          <w:rFonts w:ascii="Times New Roman" w:hAnsi="Times New Roman" w:cs="Times New Roman"/>
          <w:bCs/>
          <w:color w:val="000000"/>
        </w:rPr>
        <w:t>банківських</w:t>
      </w:r>
      <w:proofErr w:type="spellEnd"/>
      <w:r w:rsidRPr="007707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bCs/>
          <w:color w:val="000000"/>
        </w:rPr>
        <w:t>днів</w:t>
      </w:r>
      <w:proofErr w:type="spellEnd"/>
      <w:r w:rsidRPr="007707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bCs/>
          <w:color w:val="000000"/>
        </w:rPr>
        <w:t>з</w:t>
      </w:r>
      <w:proofErr w:type="spellEnd"/>
      <w:r w:rsidRPr="0077079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bCs/>
          <w:color w:val="000000"/>
        </w:rPr>
        <w:t>дати</w:t>
      </w:r>
      <w:proofErr w:type="spellEnd"/>
      <w:r w:rsidRPr="0077079F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uk-UA"/>
        </w:rPr>
        <w:t>надання послуг</w:t>
      </w:r>
      <w:r w:rsidR="005239A6">
        <w:rPr>
          <w:rFonts w:ascii="Times New Roman" w:hAnsi="Times New Roman" w:cs="Times New Roman"/>
          <w:bCs/>
          <w:color w:val="000000"/>
          <w:lang w:val="uk-UA"/>
        </w:rPr>
        <w:t xml:space="preserve">, за наявності належним чином оформлених та підписаних сторонами </w:t>
      </w:r>
      <w:r w:rsidR="005239A6" w:rsidRPr="00267408">
        <w:rPr>
          <w:rFonts w:ascii="Times New Roman" w:hAnsi="Times New Roman" w:cs="Times New Roman"/>
          <w:bCs/>
          <w:lang w:val="uk-UA"/>
        </w:rPr>
        <w:t>актів надання послуг.</w:t>
      </w:r>
      <w:r w:rsidRPr="0077079F">
        <w:rPr>
          <w:rFonts w:ascii="Times New Roman" w:hAnsi="Times New Roman" w:cs="Times New Roman"/>
          <w:bCs/>
          <w:color w:val="000000"/>
          <w:lang w:val="uk-UA"/>
        </w:rPr>
        <w:t xml:space="preserve"> </w:t>
      </w:r>
    </w:p>
    <w:p w:rsidR="007D2754" w:rsidRPr="0077079F" w:rsidRDefault="007D2754" w:rsidP="007D2754">
      <w:pPr>
        <w:spacing w:after="0" w:line="0" w:lineRule="atLeast"/>
        <w:ind w:right="-262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4.2. </w:t>
      </w:r>
      <w:proofErr w:type="spellStart"/>
      <w:r w:rsidRPr="0077079F">
        <w:rPr>
          <w:rFonts w:ascii="Times New Roman" w:hAnsi="Times New Roman" w:cs="Times New Roman"/>
          <w:color w:val="000000"/>
        </w:rPr>
        <w:t>Усі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платіжні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 договором </w:t>
      </w:r>
      <w:proofErr w:type="spellStart"/>
      <w:r w:rsidRPr="0077079F">
        <w:rPr>
          <w:rFonts w:ascii="Times New Roman" w:hAnsi="Times New Roman" w:cs="Times New Roman"/>
          <w:color w:val="000000"/>
        </w:rPr>
        <w:t>оформлюються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дотриманням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законодавства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uk-UA"/>
        </w:rPr>
        <w:t xml:space="preserve">Виконавець </w:t>
      </w:r>
      <w:proofErr w:type="spellStart"/>
      <w:r w:rsidRPr="0077079F">
        <w:rPr>
          <w:rFonts w:ascii="Times New Roman" w:hAnsi="Times New Roman" w:cs="Times New Roman"/>
          <w:color w:val="000000"/>
        </w:rPr>
        <w:t>надсилає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Покупцеві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рахунок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3 (</w:t>
      </w:r>
      <w:proofErr w:type="spellStart"/>
      <w:r w:rsidRPr="0077079F">
        <w:rPr>
          <w:rFonts w:ascii="Times New Roman" w:hAnsi="Times New Roman" w:cs="Times New Roman"/>
          <w:color w:val="000000"/>
        </w:rPr>
        <w:t>трьох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7079F">
        <w:rPr>
          <w:rFonts w:ascii="Times New Roman" w:hAnsi="Times New Roman" w:cs="Times New Roman"/>
          <w:color w:val="000000"/>
        </w:rPr>
        <w:t>банківських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днів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дня </w:t>
      </w:r>
      <w:r w:rsidR="00AA7C53">
        <w:rPr>
          <w:rFonts w:ascii="Times New Roman" w:hAnsi="Times New Roman" w:cs="Times New Roman"/>
          <w:color w:val="000000"/>
          <w:lang w:val="uk-UA"/>
        </w:rPr>
        <w:t xml:space="preserve">підписання акту </w:t>
      </w:r>
      <w:r>
        <w:rPr>
          <w:rFonts w:ascii="Times New Roman" w:hAnsi="Times New Roman" w:cs="Times New Roman"/>
          <w:color w:val="000000"/>
          <w:lang w:val="uk-UA"/>
        </w:rPr>
        <w:t>надання послуг</w:t>
      </w:r>
      <w:r w:rsidRPr="0077079F">
        <w:rPr>
          <w:rFonts w:ascii="Times New Roman" w:hAnsi="Times New Roman" w:cs="Times New Roman"/>
          <w:color w:val="000000"/>
        </w:rPr>
        <w:t>.</w:t>
      </w:r>
    </w:p>
    <w:p w:rsidR="007D2754" w:rsidRPr="0077079F" w:rsidRDefault="007D2754" w:rsidP="007D2754">
      <w:pPr>
        <w:spacing w:after="0" w:line="0" w:lineRule="atLeast"/>
        <w:ind w:right="-262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4.3. Датою оплати </w:t>
      </w:r>
      <w:proofErr w:type="spellStart"/>
      <w:r w:rsidRPr="0077079F">
        <w:rPr>
          <w:rFonts w:ascii="Times New Roman" w:hAnsi="Times New Roman" w:cs="Times New Roman"/>
          <w:color w:val="000000"/>
        </w:rPr>
        <w:t>вважається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дата </w:t>
      </w:r>
      <w:proofErr w:type="spellStart"/>
      <w:r w:rsidRPr="0077079F">
        <w:rPr>
          <w:rFonts w:ascii="Times New Roman" w:hAnsi="Times New Roman" w:cs="Times New Roman"/>
          <w:color w:val="000000"/>
        </w:rPr>
        <w:t>перерахува</w:t>
      </w:r>
      <w:r>
        <w:rPr>
          <w:rFonts w:ascii="Times New Roman" w:hAnsi="Times New Roman" w:cs="Times New Roman"/>
          <w:color w:val="000000"/>
        </w:rPr>
        <w:t>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Покупцем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коштів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</w:rPr>
        <w:t>рахунок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Виконавця</w:t>
      </w:r>
      <w:r w:rsidRPr="0077079F">
        <w:rPr>
          <w:rFonts w:ascii="Times New Roman" w:hAnsi="Times New Roman" w:cs="Times New Roman"/>
          <w:color w:val="000000"/>
        </w:rPr>
        <w:t>.</w:t>
      </w:r>
    </w:p>
    <w:p w:rsidR="007D2754" w:rsidRPr="0077079F" w:rsidRDefault="007D2754" w:rsidP="007D2754">
      <w:pPr>
        <w:pStyle w:val="PreformattedText"/>
        <w:spacing w:line="0" w:lineRule="atLeast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4.4.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Обов'язковими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умовами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для оплати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наданих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цим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Договором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є:</w:t>
      </w:r>
    </w:p>
    <w:p w:rsidR="007D2754" w:rsidRPr="0077079F" w:rsidRDefault="007D2754" w:rsidP="007D2754">
      <w:pPr>
        <w:pStyle w:val="PreformattedText"/>
        <w:spacing w:line="0" w:lineRule="atLeast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079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а) передача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Виконавцем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Покупцеві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документів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оформлених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встановленому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чинним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України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порядку, 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саме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Акту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податкової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накладної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інших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документів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передбачених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чинним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законодавством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умовами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цього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Договору;</w:t>
      </w:r>
    </w:p>
    <w:p w:rsidR="007D2754" w:rsidRPr="0077079F" w:rsidRDefault="007D2754" w:rsidP="007D2754">
      <w:pPr>
        <w:pStyle w:val="PreformattedText"/>
        <w:spacing w:line="0" w:lineRule="atLeast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б)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відповідність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цін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зазначених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Акті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податковій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накладній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та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специфікації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D2754" w:rsidRPr="0077079F" w:rsidRDefault="007D2754" w:rsidP="007D2754">
      <w:pPr>
        <w:pStyle w:val="PreformattedText"/>
        <w:spacing w:line="0" w:lineRule="atLeast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За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відсутності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одного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зазначених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документів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також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разі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їх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неналежного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оформлення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за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наявності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розбіжностей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відомостях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чи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даних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Покупець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повинен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письмово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повідомити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Виконавця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протягом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10 (десяти)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календарних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днів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моменту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прийняття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відповідної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частини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D2754" w:rsidRDefault="007D2754" w:rsidP="007D2754">
      <w:pPr>
        <w:pStyle w:val="PreformattedText"/>
        <w:spacing w:line="0" w:lineRule="atLeast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У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цьому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випадку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Викнавець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зобов'язаний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протягом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10 (десяти)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календарних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днів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моменту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отримання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такого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письмового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повідомлення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Покупця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подати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Покупцеві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відповідні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виправлені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коригуючі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7079F">
        <w:rPr>
          <w:rFonts w:ascii="Times New Roman" w:hAnsi="Times New Roman" w:cs="Times New Roman"/>
          <w:sz w:val="22"/>
          <w:szCs w:val="22"/>
          <w:lang w:val="ru-RU"/>
        </w:rPr>
        <w:t>документи</w:t>
      </w:r>
      <w:proofErr w:type="spellEnd"/>
      <w:r w:rsidRPr="0077079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030D5" w:rsidRPr="002030D5" w:rsidRDefault="002030D5" w:rsidP="002030D5">
      <w:pPr>
        <w:pStyle w:val="PreformattedText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030D5">
        <w:rPr>
          <w:rFonts w:ascii="Times New Roman" w:hAnsi="Times New Roman" w:cs="Times New Roman"/>
          <w:sz w:val="22"/>
          <w:szCs w:val="22"/>
          <w:lang w:val="uk-UA"/>
        </w:rPr>
        <w:t xml:space="preserve">4.5. </w:t>
      </w:r>
      <w:r>
        <w:rPr>
          <w:rFonts w:ascii="Times New Roman" w:hAnsi="Times New Roman" w:cs="Times New Roman"/>
          <w:sz w:val="22"/>
          <w:szCs w:val="22"/>
          <w:lang w:val="uk-UA"/>
        </w:rPr>
        <w:t>Покупець</w:t>
      </w:r>
      <w:r w:rsidRPr="002030D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2030D5">
        <w:rPr>
          <w:rFonts w:ascii="Times New Roman" w:eastAsia="Times New Roman" w:hAnsi="Times New Roman" w:cs="Times New Roman"/>
          <w:sz w:val="22"/>
          <w:szCs w:val="22"/>
          <w:lang w:val="uk-UA"/>
        </w:rPr>
        <w:t>звільняється від відповідальності за прострочення оплати за договором у разі, коли прострочення сталося через несвоєчасне надходження коштів з Державного бюджету України та/або тимчасового не проведення платежів органами Державної Казначейської служби України за платіжними дорученнями Замовника.</w:t>
      </w:r>
    </w:p>
    <w:p w:rsidR="007D2754" w:rsidRPr="00DA5264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 xml:space="preserve">V. </w:t>
      </w:r>
      <w:r>
        <w:rPr>
          <w:rFonts w:ascii="Times New Roman" w:hAnsi="Times New Roman" w:cs="Times New Roman"/>
          <w:color w:val="000000"/>
          <w:lang w:val="uk-UA"/>
        </w:rPr>
        <w:t>НАДАННЯ ПОСЛУГ</w:t>
      </w:r>
    </w:p>
    <w:p w:rsidR="007D2754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>5.</w:t>
      </w:r>
      <w:r w:rsidR="001C4F4D">
        <w:rPr>
          <w:rFonts w:ascii="Times New Roman" w:hAnsi="Times New Roman" w:cs="Times New Roman"/>
          <w:color w:val="000000"/>
          <w:lang w:val="uk-UA"/>
        </w:rPr>
        <w:t>1</w:t>
      </w:r>
      <w:r w:rsidRPr="0077079F">
        <w:rPr>
          <w:rFonts w:ascii="Times New Roman" w:hAnsi="Times New Roman" w:cs="Times New Roman"/>
          <w:color w:val="000000"/>
          <w:lang w:val="uk-UA"/>
        </w:rPr>
        <w:t>.</w:t>
      </w:r>
      <w:r>
        <w:rPr>
          <w:rFonts w:ascii="Times New Roman" w:hAnsi="Times New Roman" w:cs="Times New Roman"/>
          <w:color w:val="000000"/>
          <w:lang w:val="uk-UA"/>
        </w:rPr>
        <w:t xml:space="preserve"> Послуги </w:t>
      </w:r>
      <w:r w:rsidRPr="0077079F">
        <w:rPr>
          <w:rFonts w:ascii="Times New Roman" w:hAnsi="Times New Roman" w:cs="Times New Roman"/>
          <w:color w:val="000000"/>
          <w:lang w:val="uk-UA"/>
        </w:rPr>
        <w:t>вважа</w:t>
      </w:r>
      <w:r>
        <w:rPr>
          <w:rFonts w:ascii="Times New Roman" w:hAnsi="Times New Roman" w:cs="Times New Roman"/>
          <w:color w:val="000000"/>
          <w:lang w:val="uk-UA"/>
        </w:rPr>
        <w:t>ю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ться </w:t>
      </w:r>
      <w:r>
        <w:rPr>
          <w:rFonts w:ascii="Times New Roman" w:hAnsi="Times New Roman" w:cs="Times New Roman"/>
          <w:color w:val="000000"/>
          <w:lang w:val="uk-UA"/>
        </w:rPr>
        <w:t>наданими Виконавцем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і прийнятим</w:t>
      </w:r>
      <w:r>
        <w:rPr>
          <w:rFonts w:ascii="Times New Roman" w:hAnsi="Times New Roman" w:cs="Times New Roman"/>
          <w:color w:val="000000"/>
          <w:lang w:val="uk-UA"/>
        </w:rPr>
        <w:t>и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Покупцем по кількості і якості з моменту фактичного отримання </w:t>
      </w:r>
      <w:r>
        <w:rPr>
          <w:rFonts w:ascii="Times New Roman" w:hAnsi="Times New Roman" w:cs="Times New Roman"/>
          <w:color w:val="000000"/>
          <w:lang w:val="uk-UA"/>
        </w:rPr>
        <w:t>послуги та підписання Акту надання послуг Сторонами</w:t>
      </w:r>
      <w:r w:rsidRPr="0077079F">
        <w:rPr>
          <w:rFonts w:ascii="Times New Roman" w:hAnsi="Times New Roman" w:cs="Times New Roman"/>
          <w:color w:val="000000"/>
          <w:lang w:val="uk-UA"/>
        </w:rPr>
        <w:t>.</w:t>
      </w:r>
    </w:p>
    <w:p w:rsidR="007D2754" w:rsidRPr="0077079F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VI. ПРАВА ТА ОБОВ’ЯЗКИ СТОРІН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6.1. </w:t>
      </w:r>
      <w:proofErr w:type="spellStart"/>
      <w:r w:rsidRPr="0077079F">
        <w:rPr>
          <w:rFonts w:ascii="Times New Roman" w:hAnsi="Times New Roman" w:cs="Times New Roman"/>
          <w:color w:val="000000"/>
        </w:rPr>
        <w:t>Покупець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зобов’язаний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: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6.1.1. </w:t>
      </w:r>
      <w:proofErr w:type="spellStart"/>
      <w:r w:rsidRPr="0077079F">
        <w:rPr>
          <w:rFonts w:ascii="Times New Roman" w:hAnsi="Times New Roman" w:cs="Times New Roman"/>
          <w:color w:val="000000"/>
        </w:rPr>
        <w:t>Своєчасно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та в </w:t>
      </w:r>
      <w:proofErr w:type="spellStart"/>
      <w:r w:rsidRPr="0077079F">
        <w:rPr>
          <w:rFonts w:ascii="Times New Roman" w:hAnsi="Times New Roman" w:cs="Times New Roman"/>
          <w:color w:val="000000"/>
        </w:rPr>
        <w:t>повному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обсязі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сплачувати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 w:rsidR="006C606B">
        <w:rPr>
          <w:rFonts w:ascii="Times New Roman" w:hAnsi="Times New Roman" w:cs="Times New Roman"/>
          <w:color w:val="000000"/>
          <w:lang w:val="uk-UA"/>
        </w:rPr>
        <w:t xml:space="preserve">кошти </w:t>
      </w:r>
      <w:r w:rsidRPr="0077079F">
        <w:rPr>
          <w:rFonts w:ascii="Times New Roman" w:hAnsi="Times New Roman" w:cs="Times New Roman"/>
          <w:color w:val="000000"/>
        </w:rPr>
        <w:t xml:space="preserve">за </w:t>
      </w:r>
      <w:r w:rsidR="006C606B">
        <w:rPr>
          <w:rFonts w:ascii="Times New Roman" w:hAnsi="Times New Roman" w:cs="Times New Roman"/>
          <w:color w:val="000000"/>
          <w:lang w:val="uk-UA"/>
        </w:rPr>
        <w:t>надані послуги.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6.1.2. </w:t>
      </w:r>
      <w:r w:rsidR="006C606B">
        <w:rPr>
          <w:rFonts w:ascii="Times New Roman" w:hAnsi="Times New Roman" w:cs="Times New Roman"/>
          <w:color w:val="000000"/>
          <w:lang w:val="uk-UA"/>
        </w:rPr>
        <w:t xml:space="preserve">Приймати обладнання, яке </w:t>
      </w:r>
      <w:r w:rsidR="00F771F0">
        <w:rPr>
          <w:rFonts w:ascii="Times New Roman" w:hAnsi="Times New Roman" w:cs="Times New Roman"/>
          <w:color w:val="000000"/>
          <w:lang w:val="uk-UA"/>
        </w:rPr>
        <w:t>випробуване</w:t>
      </w:r>
      <w:r>
        <w:rPr>
          <w:rFonts w:ascii="Times New Roman" w:hAnsi="Times New Roman" w:cs="Times New Roman"/>
          <w:color w:val="000000"/>
          <w:lang w:val="uk-UA"/>
        </w:rPr>
        <w:t>, згідно А</w:t>
      </w:r>
      <w:r w:rsidRPr="0077079F">
        <w:rPr>
          <w:rFonts w:ascii="Times New Roman" w:hAnsi="Times New Roman" w:cs="Times New Roman"/>
          <w:color w:val="000000"/>
        </w:rPr>
        <w:t>кт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="002202E6" w:rsidRPr="002202E6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2202E6">
        <w:rPr>
          <w:rFonts w:ascii="Times New Roman" w:hAnsi="Times New Roman" w:cs="Times New Roman"/>
          <w:color w:val="000000"/>
          <w:lang w:val="uk-UA"/>
        </w:rPr>
        <w:t>надання послуг</w:t>
      </w:r>
      <w:r w:rsidR="002202E6" w:rsidRPr="002202E6">
        <w:rPr>
          <w:rFonts w:ascii="Times New Roman" w:hAnsi="Times New Roman" w:cs="Times New Roman"/>
          <w:color w:val="000000"/>
        </w:rPr>
        <w:t xml:space="preserve"> (</w:t>
      </w:r>
      <w:r w:rsidR="002202E6">
        <w:rPr>
          <w:rFonts w:ascii="Times New Roman" w:hAnsi="Times New Roman" w:cs="Times New Roman"/>
          <w:color w:val="000000"/>
          <w:lang w:val="uk-UA"/>
        </w:rPr>
        <w:t>з обов’язковим</w:t>
      </w:r>
      <w:r w:rsidR="006C606B">
        <w:rPr>
          <w:rFonts w:ascii="Times New Roman" w:hAnsi="Times New Roman" w:cs="Times New Roman"/>
          <w:color w:val="000000"/>
          <w:lang w:val="uk-UA"/>
        </w:rPr>
        <w:t xml:space="preserve"> зазначенням заводського номеру</w:t>
      </w:r>
      <w:r w:rsidR="002202E6">
        <w:rPr>
          <w:rFonts w:ascii="Times New Roman" w:hAnsi="Times New Roman" w:cs="Times New Roman"/>
          <w:color w:val="000000"/>
          <w:lang w:val="uk-UA"/>
        </w:rPr>
        <w:t>)</w:t>
      </w:r>
      <w:r w:rsidRPr="0077079F">
        <w:rPr>
          <w:rFonts w:ascii="Times New Roman" w:hAnsi="Times New Roman" w:cs="Times New Roman"/>
          <w:color w:val="000000"/>
        </w:rPr>
        <w:t>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6.2. </w:t>
      </w:r>
      <w:proofErr w:type="spellStart"/>
      <w:r w:rsidRPr="0077079F">
        <w:rPr>
          <w:rFonts w:ascii="Times New Roman" w:hAnsi="Times New Roman" w:cs="Times New Roman"/>
          <w:color w:val="000000"/>
        </w:rPr>
        <w:t>Покупець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має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право: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6.2.1. </w:t>
      </w:r>
      <w:proofErr w:type="spellStart"/>
      <w:r w:rsidRPr="0077079F">
        <w:rPr>
          <w:rFonts w:ascii="Times New Roman" w:hAnsi="Times New Roman" w:cs="Times New Roman"/>
          <w:color w:val="000000"/>
        </w:rPr>
        <w:t>Достроково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розірвати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цей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Договір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невиконання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зобов’язань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Виконавцем</w:t>
      </w:r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повідомивши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77079F">
        <w:rPr>
          <w:rFonts w:ascii="Times New Roman" w:hAnsi="Times New Roman" w:cs="Times New Roman"/>
          <w:color w:val="000000"/>
        </w:rPr>
        <w:t>це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його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r w:rsidRPr="0077079F">
        <w:rPr>
          <w:rFonts w:ascii="Times New Roman" w:hAnsi="Times New Roman" w:cs="Times New Roman"/>
          <w:color w:val="000000"/>
          <w:lang w:val="uk-UA"/>
        </w:rPr>
        <w:t>5</w:t>
      </w:r>
      <w:r w:rsidRPr="0077079F">
        <w:rPr>
          <w:rFonts w:ascii="Times New Roman" w:hAnsi="Times New Roman" w:cs="Times New Roman"/>
          <w:color w:val="000000"/>
        </w:rPr>
        <w:t>-</w:t>
      </w:r>
      <w:proofErr w:type="spellStart"/>
      <w:r w:rsidRPr="0077079F">
        <w:rPr>
          <w:rFonts w:ascii="Times New Roman" w:hAnsi="Times New Roman" w:cs="Times New Roman"/>
          <w:color w:val="000000"/>
        </w:rPr>
        <w:t>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денний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строк;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6.2.</w:t>
      </w:r>
      <w:r>
        <w:rPr>
          <w:rFonts w:ascii="Times New Roman" w:hAnsi="Times New Roman" w:cs="Times New Roman"/>
          <w:color w:val="000000"/>
          <w:lang w:val="uk-UA"/>
        </w:rPr>
        <w:t>2</w:t>
      </w:r>
      <w:r w:rsidRPr="0077079F">
        <w:rPr>
          <w:rFonts w:ascii="Times New Roman" w:hAnsi="Times New Roman" w:cs="Times New Roman"/>
          <w:color w:val="000000"/>
        </w:rPr>
        <w:t>.</w:t>
      </w:r>
      <w:proofErr w:type="spellStart"/>
      <w:r w:rsidRPr="0077079F">
        <w:rPr>
          <w:rFonts w:ascii="Times New Roman" w:hAnsi="Times New Roman" w:cs="Times New Roman"/>
          <w:color w:val="000000"/>
        </w:rPr>
        <w:t>Зменшувати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обсяг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послуги</w:t>
      </w:r>
      <w:r w:rsidRPr="0077079F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7079F">
        <w:rPr>
          <w:rFonts w:ascii="Times New Roman" w:hAnsi="Times New Roman" w:cs="Times New Roman"/>
          <w:color w:val="000000"/>
        </w:rPr>
        <w:t>загальну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вартість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 </w:t>
      </w:r>
      <w:proofErr w:type="spellStart"/>
      <w:r w:rsidRPr="0077079F">
        <w:rPr>
          <w:rFonts w:ascii="Times New Roman" w:hAnsi="Times New Roman" w:cs="Times New Roman"/>
          <w:color w:val="000000"/>
        </w:rPr>
        <w:t>залежно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від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реального </w:t>
      </w:r>
      <w:proofErr w:type="spellStart"/>
      <w:r w:rsidRPr="0077079F">
        <w:rPr>
          <w:rFonts w:ascii="Times New Roman" w:hAnsi="Times New Roman" w:cs="Times New Roman"/>
          <w:color w:val="000000"/>
        </w:rPr>
        <w:t>фінансування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підприємства</w:t>
      </w:r>
      <w:r w:rsidRPr="0077079F">
        <w:rPr>
          <w:rFonts w:ascii="Times New Roman" w:hAnsi="Times New Roman" w:cs="Times New Roman"/>
          <w:color w:val="000000"/>
        </w:rPr>
        <w:t xml:space="preserve">. У такому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Сторони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вносять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відповідні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зміни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Договору;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6.2.4. </w:t>
      </w:r>
      <w:proofErr w:type="spellStart"/>
      <w:r w:rsidRPr="0077079F">
        <w:rPr>
          <w:rFonts w:ascii="Times New Roman" w:hAnsi="Times New Roman" w:cs="Times New Roman"/>
          <w:color w:val="000000"/>
        </w:rPr>
        <w:t>Повернути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рахунок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Виконавцю</w:t>
      </w:r>
      <w:r w:rsidRPr="0077079F">
        <w:rPr>
          <w:rFonts w:ascii="Times New Roman" w:hAnsi="Times New Roman" w:cs="Times New Roman"/>
          <w:color w:val="000000"/>
        </w:rPr>
        <w:t xml:space="preserve"> без </w:t>
      </w:r>
      <w:proofErr w:type="spellStart"/>
      <w:r w:rsidRPr="0077079F">
        <w:rPr>
          <w:rFonts w:ascii="Times New Roman" w:hAnsi="Times New Roman" w:cs="Times New Roman"/>
          <w:color w:val="000000"/>
        </w:rPr>
        <w:t>здійснення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оплати в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неналежного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оформлення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зазначених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пункті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4.2 </w:t>
      </w:r>
      <w:proofErr w:type="spellStart"/>
      <w:r w:rsidRPr="0077079F">
        <w:rPr>
          <w:rFonts w:ascii="Times New Roman" w:hAnsi="Times New Roman" w:cs="Times New Roman"/>
          <w:color w:val="000000"/>
        </w:rPr>
        <w:t>розділу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IV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 (</w:t>
      </w:r>
      <w:proofErr w:type="spellStart"/>
      <w:r w:rsidRPr="0077079F">
        <w:rPr>
          <w:rFonts w:ascii="Times New Roman" w:hAnsi="Times New Roman" w:cs="Times New Roman"/>
          <w:color w:val="000000"/>
        </w:rPr>
        <w:t>відсутність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печатки, </w:t>
      </w:r>
      <w:proofErr w:type="spellStart"/>
      <w:r w:rsidRPr="0077079F">
        <w:rPr>
          <w:rFonts w:ascii="Times New Roman" w:hAnsi="Times New Roman" w:cs="Times New Roman"/>
          <w:color w:val="000000"/>
        </w:rPr>
        <w:t>підписів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тощо</w:t>
      </w:r>
      <w:proofErr w:type="spellEnd"/>
      <w:r w:rsidRPr="0077079F">
        <w:rPr>
          <w:rFonts w:ascii="Times New Roman" w:hAnsi="Times New Roman" w:cs="Times New Roman"/>
          <w:color w:val="000000"/>
        </w:rPr>
        <w:t>).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6.3. </w:t>
      </w:r>
      <w:r>
        <w:rPr>
          <w:rFonts w:ascii="Times New Roman" w:hAnsi="Times New Roman" w:cs="Times New Roman"/>
          <w:color w:val="000000"/>
          <w:lang w:val="uk-UA"/>
        </w:rPr>
        <w:t>Виконавець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зобов’язаний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: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6.3.1. </w:t>
      </w:r>
      <w:proofErr w:type="spellStart"/>
      <w:r w:rsidRPr="0077079F">
        <w:rPr>
          <w:rFonts w:ascii="Times New Roman" w:hAnsi="Times New Roman" w:cs="Times New Roman"/>
          <w:color w:val="000000"/>
        </w:rPr>
        <w:t>Забезпечити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якісне надання послуги</w:t>
      </w:r>
      <w:r w:rsidR="006C606B">
        <w:rPr>
          <w:rFonts w:ascii="Times New Roman" w:hAnsi="Times New Roman" w:cs="Times New Roman"/>
          <w:color w:val="000000"/>
          <w:lang w:val="uk-UA"/>
        </w:rPr>
        <w:t>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7079F">
        <w:rPr>
          <w:rFonts w:ascii="Times New Roman" w:hAnsi="Times New Roman" w:cs="Times New Roman"/>
          <w:color w:val="000000"/>
        </w:rPr>
        <w:t xml:space="preserve">у строки, </w:t>
      </w:r>
      <w:proofErr w:type="spellStart"/>
      <w:r w:rsidRPr="0077079F">
        <w:rPr>
          <w:rFonts w:ascii="Times New Roman" w:hAnsi="Times New Roman" w:cs="Times New Roman"/>
          <w:color w:val="000000"/>
        </w:rPr>
        <w:t>встановлені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цим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Договором</w:t>
      </w:r>
      <w:r w:rsidRPr="0077079F">
        <w:rPr>
          <w:rFonts w:ascii="Times New Roman" w:hAnsi="Times New Roman" w:cs="Times New Roman"/>
          <w:color w:val="000000"/>
          <w:lang w:val="uk-UA"/>
        </w:rPr>
        <w:t>.</w:t>
      </w:r>
      <w:r w:rsidRPr="0077079F">
        <w:rPr>
          <w:rFonts w:ascii="Times New Roman" w:hAnsi="Times New Roman" w:cs="Times New Roman"/>
          <w:color w:val="000000"/>
        </w:rPr>
        <w:t xml:space="preserve">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6.3.2. </w:t>
      </w:r>
      <w:proofErr w:type="spellStart"/>
      <w:r w:rsidRPr="0077079F">
        <w:rPr>
          <w:rFonts w:ascii="Times New Roman" w:hAnsi="Times New Roman" w:cs="Times New Roman"/>
          <w:color w:val="000000"/>
        </w:rPr>
        <w:t>Забезпечити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надання послуги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якість</w:t>
      </w:r>
      <w:proofErr w:type="spellEnd"/>
      <w:r>
        <w:rPr>
          <w:rFonts w:ascii="Times New Roman" w:hAnsi="Times New Roman" w:cs="Times New Roman"/>
          <w:color w:val="000000"/>
        </w:rPr>
        <w:t xml:space="preserve"> як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відповідає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умовам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установленим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розділом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II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Договору;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6.4. </w:t>
      </w:r>
      <w:r>
        <w:rPr>
          <w:rFonts w:ascii="Times New Roman" w:hAnsi="Times New Roman" w:cs="Times New Roman"/>
          <w:color w:val="000000"/>
          <w:lang w:val="uk-UA"/>
        </w:rPr>
        <w:t>Виконавець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має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право: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6.4.1. </w:t>
      </w:r>
      <w:proofErr w:type="spellStart"/>
      <w:r w:rsidRPr="0077079F">
        <w:rPr>
          <w:rFonts w:ascii="Times New Roman" w:hAnsi="Times New Roman" w:cs="Times New Roman"/>
          <w:color w:val="000000"/>
        </w:rPr>
        <w:t>Своєчасно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та в </w:t>
      </w:r>
      <w:proofErr w:type="spellStart"/>
      <w:r w:rsidRPr="0077079F">
        <w:rPr>
          <w:rFonts w:ascii="Times New Roman" w:hAnsi="Times New Roman" w:cs="Times New Roman"/>
          <w:color w:val="000000"/>
        </w:rPr>
        <w:t>повному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обсязі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отримувати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плату за </w:t>
      </w:r>
      <w:r>
        <w:rPr>
          <w:rFonts w:ascii="Times New Roman" w:hAnsi="Times New Roman" w:cs="Times New Roman"/>
          <w:color w:val="000000"/>
          <w:lang w:val="uk-UA"/>
        </w:rPr>
        <w:t>надану послугу</w:t>
      </w:r>
      <w:r w:rsidRPr="0077079F">
        <w:rPr>
          <w:rFonts w:ascii="Times New Roman" w:hAnsi="Times New Roman" w:cs="Times New Roman"/>
          <w:color w:val="000000"/>
        </w:rPr>
        <w:t xml:space="preserve">;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6.4.2</w:t>
      </w:r>
      <w:r w:rsidRPr="0077079F">
        <w:rPr>
          <w:rFonts w:ascii="Times New Roman" w:hAnsi="Times New Roman" w:cs="Times New Roman"/>
          <w:color w:val="000000"/>
        </w:rPr>
        <w:t xml:space="preserve">. 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невиконання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зобов’язань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Покупцем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Виконавець</w:t>
      </w:r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має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право </w:t>
      </w:r>
      <w:proofErr w:type="spellStart"/>
      <w:r w:rsidRPr="0077079F">
        <w:rPr>
          <w:rFonts w:ascii="Times New Roman" w:hAnsi="Times New Roman" w:cs="Times New Roman"/>
          <w:color w:val="000000"/>
        </w:rPr>
        <w:t>достроково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розірвати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цей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Договір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повідомивши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77079F">
        <w:rPr>
          <w:rFonts w:ascii="Times New Roman" w:hAnsi="Times New Roman" w:cs="Times New Roman"/>
          <w:color w:val="000000"/>
        </w:rPr>
        <w:t>це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Покупця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r>
        <w:rPr>
          <w:rFonts w:ascii="Times New Roman" w:hAnsi="Times New Roman" w:cs="Times New Roman"/>
          <w:color w:val="000000"/>
          <w:lang w:val="uk-UA"/>
        </w:rPr>
        <w:t>5</w:t>
      </w:r>
      <w:r w:rsidRPr="0077079F">
        <w:rPr>
          <w:rFonts w:ascii="Times New Roman" w:hAnsi="Times New Roman" w:cs="Times New Roman"/>
          <w:color w:val="000000"/>
        </w:rPr>
        <w:t>-</w:t>
      </w:r>
      <w:proofErr w:type="spellStart"/>
      <w:r w:rsidRPr="0077079F">
        <w:rPr>
          <w:rFonts w:ascii="Times New Roman" w:hAnsi="Times New Roman" w:cs="Times New Roman"/>
          <w:color w:val="000000"/>
        </w:rPr>
        <w:t>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денний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строк.</w:t>
      </w:r>
    </w:p>
    <w:p w:rsidR="007D2754" w:rsidRPr="0077079F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VII. ВІДПОВІДАЛЬНІСТЬ СТОРІН</w:t>
      </w:r>
    </w:p>
    <w:p w:rsidR="007D2754" w:rsidRPr="0077079F" w:rsidRDefault="007D2754" w:rsidP="007D2754">
      <w:pPr>
        <w:spacing w:before="60" w:after="0" w:line="0" w:lineRule="atLeast"/>
        <w:contextualSpacing/>
        <w:jc w:val="both"/>
        <w:rPr>
          <w:rFonts w:ascii="Times New Roman" w:hAnsi="Times New Roman" w:cs="Times New Roman"/>
          <w:b/>
          <w:bCs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>7.1</w:t>
      </w:r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невиконання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або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неналежного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своїх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зобов'язань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 Договором </w:t>
      </w:r>
      <w:proofErr w:type="spellStart"/>
      <w:r w:rsidRPr="0077079F">
        <w:rPr>
          <w:rFonts w:ascii="Times New Roman" w:hAnsi="Times New Roman" w:cs="Times New Roman"/>
          <w:color w:val="000000"/>
        </w:rPr>
        <w:t>Сторони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несуть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відповідальність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передбачену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законами та </w:t>
      </w:r>
      <w:proofErr w:type="spellStart"/>
      <w:r w:rsidRPr="0077079F">
        <w:rPr>
          <w:rFonts w:ascii="Times New Roman" w:hAnsi="Times New Roman" w:cs="Times New Roman"/>
          <w:color w:val="000000"/>
        </w:rPr>
        <w:t>цим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Договором.</w:t>
      </w:r>
    </w:p>
    <w:p w:rsidR="007D2754" w:rsidRPr="0077079F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>VIII</w:t>
      </w:r>
      <w:r w:rsidRPr="0077079F">
        <w:rPr>
          <w:rFonts w:ascii="Times New Roman" w:hAnsi="Times New Roman" w:cs="Times New Roman"/>
          <w:color w:val="000000"/>
          <w:lang w:val="uk-UA"/>
        </w:rPr>
        <w:t>. ОБСТАВИНИ НЕПЕРЕБОРНОЇ СИЛИ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8.3. </w:t>
      </w:r>
      <w:proofErr w:type="spellStart"/>
      <w:r w:rsidRPr="0077079F">
        <w:rPr>
          <w:rFonts w:ascii="Times New Roman" w:hAnsi="Times New Roman" w:cs="Times New Roman"/>
          <w:color w:val="000000"/>
        </w:rPr>
        <w:t>Доказом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виникнення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обставин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непереборної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сили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та строку </w:t>
      </w:r>
      <w:proofErr w:type="spellStart"/>
      <w:r w:rsidRPr="0077079F">
        <w:rPr>
          <w:rFonts w:ascii="Times New Roman" w:hAnsi="Times New Roman" w:cs="Times New Roman"/>
          <w:color w:val="000000"/>
        </w:rPr>
        <w:t>їх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дії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відповідні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які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видаються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Торгово-промисловою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палатою </w:t>
      </w:r>
      <w:proofErr w:type="spellStart"/>
      <w:r w:rsidRPr="0077079F">
        <w:rPr>
          <w:rFonts w:ascii="Times New Roman" w:hAnsi="Times New Roman" w:cs="Times New Roman"/>
          <w:color w:val="000000"/>
        </w:rPr>
        <w:t>України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або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її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уповноваженими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органами.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8.4. 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коли строк </w:t>
      </w:r>
      <w:proofErr w:type="spellStart"/>
      <w:r w:rsidRPr="0077079F">
        <w:rPr>
          <w:rFonts w:ascii="Times New Roman" w:hAnsi="Times New Roman" w:cs="Times New Roman"/>
          <w:color w:val="000000"/>
        </w:rPr>
        <w:t>дії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обставин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непереборної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сили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продовжується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більше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ніж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100 (сто) </w:t>
      </w:r>
      <w:proofErr w:type="spellStart"/>
      <w:r w:rsidRPr="0077079F">
        <w:rPr>
          <w:rFonts w:ascii="Times New Roman" w:hAnsi="Times New Roman" w:cs="Times New Roman"/>
          <w:color w:val="000000"/>
        </w:rPr>
        <w:t>днів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кожна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із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Сторін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77079F">
        <w:rPr>
          <w:rFonts w:ascii="Times New Roman" w:hAnsi="Times New Roman" w:cs="Times New Roman"/>
          <w:color w:val="000000"/>
        </w:rPr>
        <w:t>установленому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порядку </w:t>
      </w:r>
      <w:proofErr w:type="spellStart"/>
      <w:r w:rsidRPr="0077079F">
        <w:rPr>
          <w:rFonts w:ascii="Times New Roman" w:hAnsi="Times New Roman" w:cs="Times New Roman"/>
          <w:color w:val="000000"/>
        </w:rPr>
        <w:t>має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право </w:t>
      </w:r>
      <w:proofErr w:type="spellStart"/>
      <w:r w:rsidRPr="0077079F">
        <w:rPr>
          <w:rFonts w:ascii="Times New Roman" w:hAnsi="Times New Roman" w:cs="Times New Roman"/>
          <w:color w:val="000000"/>
        </w:rPr>
        <w:t>розірвати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цей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Договір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. </w:t>
      </w:r>
    </w:p>
    <w:p w:rsidR="007D2754" w:rsidRPr="0077079F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IX. ВИРІШЕННЯ СПОРІВ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9.1. У </w:t>
      </w:r>
      <w:proofErr w:type="spellStart"/>
      <w:r w:rsidRPr="0077079F">
        <w:rPr>
          <w:rFonts w:ascii="Times New Roman" w:hAnsi="Times New Roman" w:cs="Times New Roman"/>
          <w:color w:val="000000"/>
        </w:rPr>
        <w:t>випадку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виникнення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спорів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або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розбіжностей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Сторони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зобов’язуються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вирішувати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їх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шляхом </w:t>
      </w:r>
      <w:proofErr w:type="spellStart"/>
      <w:r w:rsidRPr="0077079F">
        <w:rPr>
          <w:rFonts w:ascii="Times New Roman" w:hAnsi="Times New Roman" w:cs="Times New Roman"/>
          <w:color w:val="000000"/>
        </w:rPr>
        <w:t>взаємних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переговорів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7079F">
        <w:rPr>
          <w:rFonts w:ascii="Times New Roman" w:hAnsi="Times New Roman" w:cs="Times New Roman"/>
          <w:color w:val="000000"/>
        </w:rPr>
        <w:t>консультацій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. 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 xml:space="preserve">9.2. У </w:t>
      </w:r>
      <w:proofErr w:type="spellStart"/>
      <w:r w:rsidRPr="0077079F">
        <w:rPr>
          <w:rFonts w:ascii="Times New Roman" w:hAnsi="Times New Roman" w:cs="Times New Roman"/>
          <w:color w:val="000000"/>
        </w:rPr>
        <w:t>разі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недосягнення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Сторонами </w:t>
      </w:r>
      <w:proofErr w:type="spellStart"/>
      <w:r w:rsidRPr="0077079F">
        <w:rPr>
          <w:rFonts w:ascii="Times New Roman" w:hAnsi="Times New Roman" w:cs="Times New Roman"/>
          <w:color w:val="000000"/>
        </w:rPr>
        <w:t>згоди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спори (</w:t>
      </w:r>
      <w:proofErr w:type="spellStart"/>
      <w:r w:rsidRPr="0077079F">
        <w:rPr>
          <w:rFonts w:ascii="Times New Roman" w:hAnsi="Times New Roman" w:cs="Times New Roman"/>
          <w:color w:val="000000"/>
        </w:rPr>
        <w:t>розбіжності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77079F">
        <w:rPr>
          <w:rFonts w:ascii="Times New Roman" w:hAnsi="Times New Roman" w:cs="Times New Roman"/>
          <w:color w:val="000000"/>
        </w:rPr>
        <w:t>вирішуються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судовому порядку.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 xml:space="preserve">9.3. Покупець має право виставити претензію по якості </w:t>
      </w:r>
      <w:r>
        <w:rPr>
          <w:rFonts w:ascii="Times New Roman" w:hAnsi="Times New Roman" w:cs="Times New Roman"/>
          <w:color w:val="000000"/>
          <w:lang w:val="uk-UA"/>
        </w:rPr>
        <w:t>послуг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протягом 10 (десяти)  календарних днів з дати </w:t>
      </w:r>
      <w:r>
        <w:rPr>
          <w:rFonts w:ascii="Times New Roman" w:hAnsi="Times New Roman" w:cs="Times New Roman"/>
          <w:color w:val="000000"/>
          <w:lang w:val="uk-UA"/>
        </w:rPr>
        <w:t>надання послуги</w:t>
      </w:r>
      <w:r w:rsidRPr="0077079F">
        <w:rPr>
          <w:rFonts w:ascii="Times New Roman" w:hAnsi="Times New Roman" w:cs="Times New Roman"/>
          <w:color w:val="000000"/>
          <w:lang w:val="uk-UA"/>
        </w:rPr>
        <w:t>.</w:t>
      </w:r>
    </w:p>
    <w:p w:rsidR="007D2754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 xml:space="preserve">9.4. Покупець має право виставити претензію по кількості </w:t>
      </w:r>
      <w:r>
        <w:rPr>
          <w:rFonts w:ascii="Times New Roman" w:hAnsi="Times New Roman" w:cs="Times New Roman"/>
          <w:color w:val="000000"/>
          <w:lang w:val="uk-UA"/>
        </w:rPr>
        <w:t>послуг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протягом 7 (семи)  ка</w:t>
      </w:r>
      <w:r>
        <w:rPr>
          <w:rFonts w:ascii="Times New Roman" w:hAnsi="Times New Roman" w:cs="Times New Roman"/>
          <w:color w:val="000000"/>
          <w:lang w:val="uk-UA"/>
        </w:rPr>
        <w:t>лендарних днів з дати надання послуг</w:t>
      </w:r>
      <w:r w:rsidRPr="0077079F">
        <w:rPr>
          <w:rFonts w:ascii="Times New Roman" w:hAnsi="Times New Roman" w:cs="Times New Roman"/>
          <w:color w:val="000000"/>
          <w:lang w:val="uk-UA"/>
        </w:rPr>
        <w:t>.</w:t>
      </w:r>
    </w:p>
    <w:p w:rsidR="002030D5" w:rsidRDefault="002030D5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2030D5" w:rsidRPr="0077079F" w:rsidRDefault="002030D5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</w:p>
    <w:p w:rsidR="007D2754" w:rsidRPr="0077079F" w:rsidRDefault="007D2754" w:rsidP="007D2754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t>X. СТРОК ДІЇ ДОГОВОРУ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77079F">
        <w:rPr>
          <w:rFonts w:ascii="Times New Roman" w:hAnsi="Times New Roman" w:cs="Times New Roman"/>
          <w:color w:val="000000"/>
        </w:rPr>
        <w:lastRenderedPageBreak/>
        <w:t xml:space="preserve">10.1. Цей </w:t>
      </w:r>
      <w:proofErr w:type="spellStart"/>
      <w:r w:rsidRPr="0077079F">
        <w:rPr>
          <w:rFonts w:ascii="Times New Roman" w:hAnsi="Times New Roman" w:cs="Times New Roman"/>
          <w:color w:val="000000"/>
        </w:rPr>
        <w:t>Догові</w:t>
      </w:r>
      <w:proofErr w:type="gramStart"/>
      <w:r w:rsidRPr="0077079F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набирає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чинності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з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моменту </w:t>
      </w:r>
      <w:proofErr w:type="spellStart"/>
      <w:r w:rsidRPr="0077079F">
        <w:rPr>
          <w:rFonts w:ascii="Times New Roman" w:hAnsi="Times New Roman" w:cs="Times New Roman"/>
          <w:color w:val="000000"/>
        </w:rPr>
        <w:t>його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підписання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3168">
        <w:rPr>
          <w:rFonts w:ascii="Times New Roman" w:hAnsi="Times New Roman" w:cs="Times New Roman"/>
          <w:color w:val="FF0000"/>
        </w:rPr>
        <w:t>діє</w:t>
      </w:r>
      <w:proofErr w:type="spellEnd"/>
      <w:r w:rsidRPr="00783168">
        <w:rPr>
          <w:rFonts w:ascii="Times New Roman" w:hAnsi="Times New Roman" w:cs="Times New Roman"/>
          <w:color w:val="FF0000"/>
        </w:rPr>
        <w:t xml:space="preserve"> до </w:t>
      </w:r>
      <w:r w:rsidRPr="00783168">
        <w:rPr>
          <w:rFonts w:ascii="Times New Roman" w:hAnsi="Times New Roman" w:cs="Times New Roman"/>
          <w:color w:val="FF0000"/>
          <w:lang w:val="uk-UA"/>
        </w:rPr>
        <w:t>31. 12. 202</w:t>
      </w:r>
      <w:r w:rsidR="00332830" w:rsidRPr="00783168">
        <w:rPr>
          <w:rFonts w:ascii="Times New Roman" w:hAnsi="Times New Roman" w:cs="Times New Roman"/>
          <w:color w:val="FF0000"/>
          <w:lang w:val="uk-UA"/>
        </w:rPr>
        <w:t>4</w:t>
      </w:r>
      <w:r w:rsidR="00BF40F1" w:rsidRPr="00783168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783168">
        <w:rPr>
          <w:rFonts w:ascii="Times New Roman" w:hAnsi="Times New Roman" w:cs="Times New Roman"/>
          <w:color w:val="FF0000"/>
          <w:lang w:val="uk-UA"/>
        </w:rPr>
        <w:t>р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. включно, а в </w:t>
      </w:r>
      <w:r w:rsidR="004F4BB1">
        <w:rPr>
          <w:rFonts w:ascii="Times New Roman" w:hAnsi="Times New Roman" w:cs="Times New Roman"/>
          <w:color w:val="000000"/>
          <w:lang w:val="uk-UA"/>
        </w:rPr>
        <w:t xml:space="preserve">частині фінансових зобов’язань 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до </w:t>
      </w:r>
      <w:proofErr w:type="spellStart"/>
      <w:r w:rsidRPr="0077079F">
        <w:rPr>
          <w:rFonts w:ascii="Times New Roman" w:hAnsi="Times New Roman" w:cs="Times New Roman"/>
          <w:color w:val="000000"/>
        </w:rPr>
        <w:t>повного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r w:rsidR="004F4BB1">
        <w:rPr>
          <w:rFonts w:ascii="Times New Roman" w:hAnsi="Times New Roman" w:cs="Times New Roman"/>
          <w:color w:val="000000"/>
          <w:lang w:val="uk-UA"/>
        </w:rPr>
        <w:t xml:space="preserve">їх </w:t>
      </w:r>
      <w:proofErr w:type="spellStart"/>
      <w:r w:rsidRPr="0077079F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77079F">
        <w:rPr>
          <w:rFonts w:ascii="Times New Roman" w:hAnsi="Times New Roman" w:cs="Times New Roman"/>
          <w:color w:val="000000"/>
          <w:lang w:val="uk-UA"/>
        </w:rPr>
        <w:t>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 xml:space="preserve">10.2. Цей </w:t>
      </w:r>
      <w:proofErr w:type="spellStart"/>
      <w:r w:rsidRPr="0077079F">
        <w:rPr>
          <w:rFonts w:ascii="Times New Roman" w:hAnsi="Times New Roman" w:cs="Times New Roman"/>
          <w:color w:val="000000"/>
        </w:rPr>
        <w:t>Договір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укладається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і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підписується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7079F">
        <w:rPr>
          <w:rFonts w:ascii="Times New Roman" w:hAnsi="Times New Roman" w:cs="Times New Roman"/>
          <w:color w:val="000000"/>
        </w:rPr>
        <w:t>двох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примірниках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079F">
        <w:rPr>
          <w:rFonts w:ascii="Times New Roman" w:hAnsi="Times New Roman" w:cs="Times New Roman"/>
          <w:color w:val="000000"/>
        </w:rPr>
        <w:t>що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мають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однакову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юридичну</w:t>
      </w:r>
      <w:proofErr w:type="spellEnd"/>
      <w:r>
        <w:rPr>
          <w:rFonts w:ascii="Times New Roman" w:hAnsi="Times New Roman" w:cs="Times New Roman"/>
          <w:color w:val="000000"/>
        </w:rPr>
        <w:t xml:space="preserve"> силу. </w:t>
      </w:r>
      <w:r w:rsidRPr="0077079F">
        <w:rPr>
          <w:rFonts w:ascii="Times New Roman" w:hAnsi="Times New Roman" w:cs="Times New Roman"/>
          <w:color w:val="000000"/>
          <w:lang w:val="uk-UA"/>
        </w:rPr>
        <w:t>Якщо інше не передбачено цим Договором або чинним в Україні законодавством, цей Договір може бути розірваний тільки за домовленістю Сторін, яка оформляється додатковою угодою до цього Договору.</w:t>
      </w:r>
    </w:p>
    <w:p w:rsidR="007D2754" w:rsidRPr="0077079F" w:rsidRDefault="007D2754" w:rsidP="007D2754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  <w:lang w:val="uk-UA"/>
        </w:rPr>
        <w:t>10.3. Будь-які зміни і доповнення до даного Договору  вносяться за  взаємною згодою сторін  в письмовій  формі і набирають чинності з моменту підписання.</w:t>
      </w:r>
    </w:p>
    <w:p w:rsidR="002668D3" w:rsidRDefault="007D2754" w:rsidP="007D2754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  <w:r w:rsidRPr="0077079F">
        <w:rPr>
          <w:rFonts w:ascii="Times New Roman" w:hAnsi="Times New Roman" w:cs="Times New Roman"/>
          <w:color w:val="000000"/>
        </w:rPr>
        <w:t>XI</w:t>
      </w:r>
      <w:r w:rsidRPr="0077079F">
        <w:rPr>
          <w:rFonts w:ascii="Times New Roman" w:hAnsi="Times New Roman" w:cs="Times New Roman"/>
          <w:color w:val="000000"/>
          <w:lang w:val="uk-UA"/>
        </w:rPr>
        <w:t>. АНТИКОРУПЦІЙНЕ ЗАСТЕРЕЖЕННЯ</w:t>
      </w:r>
    </w:p>
    <w:p w:rsidR="00C8219C" w:rsidRDefault="002668D3" w:rsidP="00C8219C">
      <w:pPr>
        <w:suppressAutoHyphens/>
        <w:spacing w:after="0"/>
        <w:ind w:firstLine="708"/>
        <w:jc w:val="both"/>
        <w:rPr>
          <w:rFonts w:ascii="Times New Roman" w:hAnsi="Times New Roman" w:cs="Times New Roman"/>
          <w:lang w:val="uk-UA" w:eastAsia="zh-CN"/>
        </w:rPr>
      </w:pPr>
      <w:r w:rsidRPr="002668D3">
        <w:rPr>
          <w:rFonts w:ascii="Times New Roman" w:hAnsi="Times New Roman" w:cs="Times New Roman"/>
          <w:lang w:eastAsia="zh-CN"/>
        </w:rPr>
        <w:t>1</w:t>
      </w:r>
      <w:proofErr w:type="spellStart"/>
      <w:r>
        <w:rPr>
          <w:rFonts w:ascii="Times New Roman" w:hAnsi="Times New Roman" w:cs="Times New Roman"/>
          <w:lang w:val="uk-UA" w:eastAsia="zh-CN"/>
        </w:rPr>
        <w:t>1</w:t>
      </w:r>
      <w:proofErr w:type="spellEnd"/>
      <w:r w:rsidRPr="002668D3"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  <w:lang w:val="uk-UA" w:eastAsia="zh-CN"/>
        </w:rPr>
        <w:t>1.</w:t>
      </w:r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зобов’язуються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забезпечити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повну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відповідальність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свого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персоналу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вимогам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антикорупційного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законодавства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України</w:t>
      </w:r>
      <w:proofErr w:type="spellEnd"/>
      <w:r w:rsidRPr="002668D3">
        <w:rPr>
          <w:rFonts w:ascii="Times New Roman" w:hAnsi="Times New Roman" w:cs="Times New Roman"/>
          <w:lang w:eastAsia="zh-CN"/>
        </w:rPr>
        <w:t>.</w:t>
      </w:r>
    </w:p>
    <w:p w:rsidR="002668D3" w:rsidRPr="002668D3" w:rsidRDefault="002668D3" w:rsidP="00C8219C">
      <w:pPr>
        <w:suppressAutoHyphens/>
        <w:spacing w:after="0"/>
        <w:ind w:firstLine="708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val="uk-UA" w:eastAsia="zh-CN"/>
        </w:rPr>
        <w:t>11.</w:t>
      </w:r>
      <w:r w:rsidRPr="002668D3">
        <w:rPr>
          <w:rFonts w:ascii="Times New Roman" w:hAnsi="Times New Roman" w:cs="Times New Roman"/>
          <w:lang w:eastAsia="zh-CN"/>
        </w:rPr>
        <w:t xml:space="preserve">2.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погоджуються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не </w:t>
      </w:r>
      <w:proofErr w:type="spellStart"/>
      <w:r w:rsidRPr="002668D3">
        <w:rPr>
          <w:rFonts w:ascii="Times New Roman" w:hAnsi="Times New Roman" w:cs="Times New Roman"/>
          <w:lang w:eastAsia="zh-CN"/>
        </w:rPr>
        <w:t>здійснювати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прямо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опосередковано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жодних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грошових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виплат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передачі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майна, </w:t>
      </w:r>
      <w:proofErr w:type="spellStart"/>
      <w:r w:rsidRPr="002668D3">
        <w:rPr>
          <w:rFonts w:ascii="Times New Roman" w:hAnsi="Times New Roman" w:cs="Times New Roman"/>
          <w:lang w:eastAsia="zh-CN"/>
        </w:rPr>
        <w:t>надання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переваг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proofErr w:type="gramStart"/>
      <w:r w:rsidRPr="002668D3">
        <w:rPr>
          <w:rFonts w:ascii="Times New Roman" w:hAnsi="Times New Roman" w:cs="Times New Roman"/>
          <w:lang w:eastAsia="zh-CN"/>
        </w:rPr>
        <w:t>п</w:t>
      </w:r>
      <w:proofErr w:type="gramEnd"/>
      <w:r w:rsidRPr="002668D3">
        <w:rPr>
          <w:rFonts w:ascii="Times New Roman" w:hAnsi="Times New Roman" w:cs="Times New Roman"/>
          <w:lang w:eastAsia="zh-CN"/>
        </w:rPr>
        <w:t>ільг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послуг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нематеріальних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активів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будь </w:t>
      </w:r>
      <w:proofErr w:type="spellStart"/>
      <w:r w:rsidRPr="002668D3">
        <w:rPr>
          <w:rFonts w:ascii="Times New Roman" w:hAnsi="Times New Roman" w:cs="Times New Roman"/>
          <w:lang w:eastAsia="zh-CN"/>
        </w:rPr>
        <w:t>якої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іншої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вигоди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нематеріального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грошового характеру без </w:t>
      </w:r>
      <w:proofErr w:type="spellStart"/>
      <w:r w:rsidRPr="002668D3">
        <w:rPr>
          <w:rFonts w:ascii="Times New Roman" w:hAnsi="Times New Roman" w:cs="Times New Roman"/>
          <w:lang w:eastAsia="zh-CN"/>
        </w:rPr>
        <w:t>законних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на те </w:t>
      </w:r>
      <w:proofErr w:type="spellStart"/>
      <w:r w:rsidRPr="002668D3">
        <w:rPr>
          <w:rFonts w:ascii="Times New Roman" w:hAnsi="Times New Roman" w:cs="Times New Roman"/>
          <w:lang w:eastAsia="zh-CN"/>
        </w:rPr>
        <w:t>підстав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метою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чинити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на </w:t>
      </w:r>
      <w:proofErr w:type="spellStart"/>
      <w:r w:rsidRPr="002668D3">
        <w:rPr>
          <w:rFonts w:ascii="Times New Roman" w:hAnsi="Times New Roman" w:cs="Times New Roman"/>
          <w:lang w:eastAsia="zh-CN"/>
        </w:rPr>
        <w:t>рішення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іншої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її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службових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осіб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тим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щоб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отримати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будь-яку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вигоду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або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перевагу</w:t>
      </w:r>
      <w:proofErr w:type="spellEnd"/>
      <w:r w:rsidRPr="002668D3">
        <w:rPr>
          <w:rFonts w:ascii="Times New Roman" w:hAnsi="Times New Roman" w:cs="Times New Roman"/>
          <w:lang w:eastAsia="zh-CN"/>
        </w:rPr>
        <w:t>.</w:t>
      </w:r>
    </w:p>
    <w:p w:rsidR="002668D3" w:rsidRPr="002668D3" w:rsidRDefault="002668D3" w:rsidP="00C8219C">
      <w:pPr>
        <w:suppressAutoHyphens/>
        <w:spacing w:after="0"/>
        <w:ind w:firstLine="708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val="uk-UA" w:eastAsia="zh-CN"/>
        </w:rPr>
        <w:t>11.</w:t>
      </w:r>
      <w:r w:rsidRPr="002668D3">
        <w:rPr>
          <w:rFonts w:ascii="Times New Roman" w:hAnsi="Times New Roman" w:cs="Times New Roman"/>
          <w:lang w:eastAsia="zh-CN"/>
        </w:rPr>
        <w:t xml:space="preserve">3. </w:t>
      </w:r>
      <w:proofErr w:type="spellStart"/>
      <w:r w:rsidRPr="002668D3">
        <w:rPr>
          <w:rFonts w:ascii="Times New Roman" w:hAnsi="Times New Roman" w:cs="Times New Roman"/>
          <w:lang w:eastAsia="zh-CN"/>
        </w:rPr>
        <w:t>Кожна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із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Сторін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цього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Договору </w:t>
      </w:r>
      <w:proofErr w:type="spellStart"/>
      <w:r w:rsidRPr="002668D3">
        <w:rPr>
          <w:rFonts w:ascii="Times New Roman" w:hAnsi="Times New Roman" w:cs="Times New Roman"/>
          <w:lang w:eastAsia="zh-CN"/>
        </w:rPr>
        <w:t>відмовляється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від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стимулювання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будь-яким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чином 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працівників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іншої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в тому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числі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шляхом </w:t>
      </w:r>
      <w:proofErr w:type="spellStart"/>
      <w:r w:rsidRPr="002668D3">
        <w:rPr>
          <w:rFonts w:ascii="Times New Roman" w:hAnsi="Times New Roman" w:cs="Times New Roman"/>
          <w:lang w:eastAsia="zh-CN"/>
        </w:rPr>
        <w:t>надання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грошових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сум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подарунків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безоплатного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виконання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на </w:t>
      </w:r>
      <w:proofErr w:type="spellStart"/>
      <w:r w:rsidRPr="002668D3">
        <w:rPr>
          <w:rFonts w:ascii="Times New Roman" w:hAnsi="Times New Roman" w:cs="Times New Roman"/>
          <w:lang w:eastAsia="zh-CN"/>
        </w:rPr>
        <w:t>їх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адресу </w:t>
      </w:r>
      <w:proofErr w:type="spellStart"/>
      <w:r w:rsidRPr="002668D3">
        <w:rPr>
          <w:rFonts w:ascii="Times New Roman" w:hAnsi="Times New Roman" w:cs="Times New Roman"/>
          <w:lang w:eastAsia="zh-CN"/>
        </w:rPr>
        <w:t>робіт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(</w:t>
      </w:r>
      <w:proofErr w:type="spellStart"/>
      <w:r w:rsidRPr="002668D3">
        <w:rPr>
          <w:rFonts w:ascii="Times New Roman" w:hAnsi="Times New Roman" w:cs="Times New Roman"/>
          <w:lang w:eastAsia="zh-CN"/>
        </w:rPr>
        <w:t>послуг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) та </w:t>
      </w:r>
      <w:proofErr w:type="spellStart"/>
      <w:r w:rsidRPr="002668D3">
        <w:rPr>
          <w:rFonts w:ascii="Times New Roman" w:hAnsi="Times New Roman" w:cs="Times New Roman"/>
          <w:lang w:eastAsia="zh-CN"/>
        </w:rPr>
        <w:t>іншими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не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пойменованими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у </w:t>
      </w:r>
      <w:proofErr w:type="spellStart"/>
      <w:r w:rsidRPr="002668D3">
        <w:rPr>
          <w:rFonts w:ascii="Times New Roman" w:hAnsi="Times New Roman" w:cs="Times New Roman"/>
          <w:lang w:eastAsia="zh-CN"/>
        </w:rPr>
        <w:t>цьому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пункті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особами, </w:t>
      </w:r>
      <w:proofErr w:type="spellStart"/>
      <w:r w:rsidRPr="002668D3">
        <w:rPr>
          <w:rFonts w:ascii="Times New Roman" w:hAnsi="Times New Roman" w:cs="Times New Roman"/>
          <w:lang w:eastAsia="zh-CN"/>
        </w:rPr>
        <w:t>що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ставить 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праці</w:t>
      </w:r>
      <w:proofErr w:type="gramStart"/>
      <w:r w:rsidRPr="002668D3">
        <w:rPr>
          <w:rFonts w:ascii="Times New Roman" w:hAnsi="Times New Roman" w:cs="Times New Roman"/>
          <w:lang w:eastAsia="zh-CN"/>
        </w:rPr>
        <w:t>вника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в</w:t>
      </w:r>
      <w:proofErr w:type="gram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певну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залежність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спрямованого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на </w:t>
      </w:r>
      <w:proofErr w:type="spellStart"/>
      <w:r w:rsidRPr="002668D3">
        <w:rPr>
          <w:rFonts w:ascii="Times New Roman" w:hAnsi="Times New Roman" w:cs="Times New Roman"/>
          <w:lang w:eastAsia="zh-CN"/>
        </w:rPr>
        <w:t>забезпечення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виконання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цим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працівником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будь-яких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дій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на </w:t>
      </w:r>
      <w:proofErr w:type="spellStart"/>
      <w:r w:rsidRPr="002668D3">
        <w:rPr>
          <w:rFonts w:ascii="Times New Roman" w:hAnsi="Times New Roman" w:cs="Times New Roman"/>
          <w:lang w:eastAsia="zh-CN"/>
        </w:rPr>
        <w:t>користь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стимулюючої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його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>.</w:t>
      </w:r>
    </w:p>
    <w:p w:rsidR="002668D3" w:rsidRPr="002668D3" w:rsidRDefault="002668D3" w:rsidP="00C8219C">
      <w:pPr>
        <w:suppressAutoHyphens/>
        <w:spacing w:after="0"/>
        <w:ind w:firstLine="708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val="uk-UA" w:eastAsia="zh-CN"/>
        </w:rPr>
        <w:t>11.</w:t>
      </w:r>
      <w:r w:rsidRPr="002668D3">
        <w:rPr>
          <w:rFonts w:ascii="Times New Roman" w:hAnsi="Times New Roman" w:cs="Times New Roman"/>
          <w:lang w:eastAsia="zh-CN"/>
        </w:rPr>
        <w:t xml:space="preserve">4.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2668D3">
        <w:rPr>
          <w:rFonts w:ascii="Times New Roman" w:hAnsi="Times New Roman" w:cs="Times New Roman"/>
          <w:lang w:eastAsia="zh-CN"/>
        </w:rPr>
        <w:t>п</w:t>
      </w:r>
      <w:proofErr w:type="gramEnd"/>
      <w:r w:rsidRPr="002668D3">
        <w:rPr>
          <w:rFonts w:ascii="Times New Roman" w:hAnsi="Times New Roman" w:cs="Times New Roman"/>
          <w:lang w:eastAsia="zh-CN"/>
        </w:rPr>
        <w:t>ідтверджують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що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їх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працівники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не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використовують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надані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їм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службові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повноваження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пов’язані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ними </w:t>
      </w:r>
      <w:proofErr w:type="spellStart"/>
      <w:r w:rsidRPr="002668D3">
        <w:rPr>
          <w:rFonts w:ascii="Times New Roman" w:hAnsi="Times New Roman" w:cs="Times New Roman"/>
          <w:lang w:eastAsia="zh-CN"/>
        </w:rPr>
        <w:t>можливості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метою </w:t>
      </w:r>
      <w:proofErr w:type="spellStart"/>
      <w:r w:rsidRPr="002668D3">
        <w:rPr>
          <w:rFonts w:ascii="Times New Roman" w:hAnsi="Times New Roman" w:cs="Times New Roman"/>
          <w:lang w:eastAsia="zh-CN"/>
        </w:rPr>
        <w:t>одержання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неправомірної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вигоди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або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прийняття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обіцянки</w:t>
      </w:r>
      <w:proofErr w:type="spellEnd"/>
      <w:r w:rsidRPr="002668D3">
        <w:rPr>
          <w:rFonts w:ascii="Times New Roman" w:hAnsi="Times New Roman" w:cs="Times New Roman"/>
          <w:lang w:eastAsia="zh-CN"/>
        </w:rPr>
        <w:t>/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пропозиції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такої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вигоди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для себе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інших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осіб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в тому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числі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щоб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схилити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цю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особу до противоправного </w:t>
      </w:r>
      <w:proofErr w:type="spellStart"/>
      <w:r w:rsidRPr="002668D3">
        <w:rPr>
          <w:rFonts w:ascii="Times New Roman" w:hAnsi="Times New Roman" w:cs="Times New Roman"/>
          <w:lang w:eastAsia="zh-CN"/>
        </w:rPr>
        <w:t>використання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наданих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їй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службових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повноважень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чи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пов’язаних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ними </w:t>
      </w:r>
      <w:proofErr w:type="spellStart"/>
      <w:r w:rsidRPr="002668D3">
        <w:rPr>
          <w:rFonts w:ascii="Times New Roman" w:hAnsi="Times New Roman" w:cs="Times New Roman"/>
          <w:lang w:eastAsia="zh-CN"/>
        </w:rPr>
        <w:t>можливостями</w:t>
      </w:r>
      <w:proofErr w:type="spellEnd"/>
      <w:r w:rsidRPr="002668D3">
        <w:rPr>
          <w:rFonts w:ascii="Times New Roman" w:hAnsi="Times New Roman" w:cs="Times New Roman"/>
          <w:lang w:eastAsia="zh-CN"/>
        </w:rPr>
        <w:t>.</w:t>
      </w:r>
    </w:p>
    <w:p w:rsidR="002668D3" w:rsidRDefault="002668D3" w:rsidP="00C8219C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 w:eastAsia="zh-CN"/>
        </w:rPr>
        <w:t>11.</w:t>
      </w:r>
      <w:r w:rsidRPr="002668D3">
        <w:rPr>
          <w:rFonts w:ascii="Times New Roman" w:hAnsi="Times New Roman" w:cs="Times New Roman"/>
          <w:lang w:eastAsia="zh-CN"/>
        </w:rPr>
        <w:t xml:space="preserve">5. </w:t>
      </w:r>
      <w:proofErr w:type="spellStart"/>
      <w:r w:rsidRPr="002668D3">
        <w:rPr>
          <w:rFonts w:ascii="Times New Roman" w:hAnsi="Times New Roman" w:cs="Times New Roman"/>
          <w:lang w:eastAsia="zh-CN"/>
        </w:rPr>
        <w:t>Сторони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2668D3">
        <w:rPr>
          <w:rFonts w:ascii="Times New Roman" w:hAnsi="Times New Roman" w:cs="Times New Roman"/>
          <w:lang w:eastAsia="zh-CN"/>
        </w:rPr>
        <w:t>п</w:t>
      </w:r>
      <w:proofErr w:type="gramEnd"/>
      <w:r w:rsidRPr="002668D3">
        <w:rPr>
          <w:rFonts w:ascii="Times New Roman" w:hAnsi="Times New Roman" w:cs="Times New Roman"/>
          <w:lang w:eastAsia="zh-CN"/>
        </w:rPr>
        <w:t>ідтверджують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що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їх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працівники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ознайомлені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про </w:t>
      </w:r>
      <w:proofErr w:type="spellStart"/>
      <w:r w:rsidRPr="002668D3">
        <w:rPr>
          <w:rFonts w:ascii="Times New Roman" w:hAnsi="Times New Roman" w:cs="Times New Roman"/>
          <w:lang w:eastAsia="zh-CN"/>
        </w:rPr>
        <w:t>кримінальну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адміністративну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668D3">
        <w:rPr>
          <w:rFonts w:ascii="Times New Roman" w:hAnsi="Times New Roman" w:cs="Times New Roman"/>
          <w:lang w:eastAsia="zh-CN"/>
        </w:rPr>
        <w:t>цивільно-правову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та </w:t>
      </w:r>
      <w:proofErr w:type="spellStart"/>
      <w:r w:rsidRPr="002668D3">
        <w:rPr>
          <w:rFonts w:ascii="Times New Roman" w:hAnsi="Times New Roman" w:cs="Times New Roman"/>
          <w:lang w:eastAsia="zh-CN"/>
        </w:rPr>
        <w:t>дисциплінарну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відповідальність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за </w:t>
      </w:r>
      <w:proofErr w:type="spellStart"/>
      <w:r w:rsidRPr="002668D3">
        <w:rPr>
          <w:rFonts w:ascii="Times New Roman" w:hAnsi="Times New Roman" w:cs="Times New Roman"/>
          <w:lang w:eastAsia="zh-CN"/>
        </w:rPr>
        <w:t>порушення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антикорупційного</w:t>
      </w:r>
      <w:proofErr w:type="spellEnd"/>
      <w:r w:rsidRPr="002668D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668D3">
        <w:rPr>
          <w:rFonts w:ascii="Times New Roman" w:hAnsi="Times New Roman" w:cs="Times New Roman"/>
          <w:lang w:eastAsia="zh-CN"/>
        </w:rPr>
        <w:t>законодавства</w:t>
      </w:r>
      <w:proofErr w:type="spellEnd"/>
      <w:r w:rsidRPr="002668D3">
        <w:rPr>
          <w:rFonts w:ascii="Times New Roman" w:hAnsi="Times New Roman" w:cs="Times New Roman"/>
          <w:lang w:eastAsia="zh-CN"/>
        </w:rPr>
        <w:t>.</w:t>
      </w:r>
    </w:p>
    <w:p w:rsidR="002668D3" w:rsidRPr="0077079F" w:rsidRDefault="002668D3" w:rsidP="007D2754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1E4AFF" w:rsidRPr="00593B2F" w:rsidRDefault="001E4AFF" w:rsidP="001E4AFF">
      <w:pPr>
        <w:spacing w:after="0" w:line="0" w:lineRule="atLeast"/>
        <w:ind w:right="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2754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593B2F">
        <w:rPr>
          <w:rFonts w:ascii="Times New Roman" w:hAnsi="Times New Roman" w:cs="Times New Roman"/>
          <w:color w:val="000000"/>
          <w:sz w:val="24"/>
          <w:szCs w:val="24"/>
          <w:lang w:val="uk-UA"/>
        </w:rPr>
        <w:t>. ІНШІ УМОВИ</w:t>
      </w:r>
    </w:p>
    <w:p w:rsidR="001E4AFF" w:rsidRPr="00593B2F" w:rsidRDefault="001E4AFF" w:rsidP="0033283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6C606B">
        <w:rPr>
          <w:rFonts w:ascii="Times New Roman" w:hAnsi="Times New Roman" w:cs="Times New Roman"/>
          <w:bCs/>
          <w:lang w:val="uk-UA"/>
        </w:rPr>
        <w:t xml:space="preserve">12.1. Сторони домовились, що відповідно до ч.19 «Особливостей  здійснення публічних закупівель товарів, робіт і послуг для замовників, передбачених Законом України «Про публічні закупівлі» (надалі – Закон), на період дії правового режиму воєнного стану в Україні та протягом 90 днів з дня його припинення або </w:t>
      </w:r>
      <w:r w:rsidRPr="00593B2F">
        <w:rPr>
          <w:rFonts w:ascii="Times New Roman" w:hAnsi="Times New Roman" w:cs="Times New Roman"/>
          <w:color w:val="000000"/>
          <w:lang w:val="uk-UA"/>
        </w:rPr>
        <w:t>скасування» затверджених постановою Кабінету Міністрів України від 12.10.2022р. №1178 (надалі – Особливості) 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1E4AFF" w:rsidRPr="00332830" w:rsidRDefault="001E4AFF" w:rsidP="0033283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332830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332830">
        <w:rPr>
          <w:rFonts w:ascii="Times New Roman" w:hAnsi="Times New Roman" w:cs="Times New Roman"/>
          <w:color w:val="000000"/>
        </w:rPr>
        <w:t>зменшення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обсягів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закупі</w:t>
      </w:r>
      <w:proofErr w:type="gramStart"/>
      <w:r w:rsidRPr="00332830">
        <w:rPr>
          <w:rFonts w:ascii="Times New Roman" w:hAnsi="Times New Roman" w:cs="Times New Roman"/>
          <w:color w:val="000000"/>
        </w:rPr>
        <w:t>вл</w:t>
      </w:r>
      <w:proofErr w:type="gramEnd"/>
      <w:r w:rsidRPr="00332830">
        <w:rPr>
          <w:rFonts w:ascii="Times New Roman" w:hAnsi="Times New Roman" w:cs="Times New Roman"/>
          <w:color w:val="000000"/>
        </w:rPr>
        <w:t>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32830">
        <w:rPr>
          <w:rFonts w:ascii="Times New Roman" w:hAnsi="Times New Roman" w:cs="Times New Roman"/>
          <w:color w:val="000000"/>
        </w:rPr>
        <w:t>зокрема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урахуванням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фактичного </w:t>
      </w:r>
      <w:proofErr w:type="spellStart"/>
      <w:r w:rsidRPr="00332830">
        <w:rPr>
          <w:rFonts w:ascii="Times New Roman" w:hAnsi="Times New Roman" w:cs="Times New Roman"/>
          <w:color w:val="000000"/>
        </w:rPr>
        <w:t>обсягу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видатків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332830">
        <w:rPr>
          <w:rFonts w:ascii="Times New Roman" w:hAnsi="Times New Roman" w:cs="Times New Roman"/>
          <w:color w:val="000000"/>
        </w:rPr>
        <w:t>;</w:t>
      </w:r>
    </w:p>
    <w:p w:rsidR="001E4AFF" w:rsidRPr="00332830" w:rsidRDefault="001E4AFF" w:rsidP="0033283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n75"/>
      <w:bookmarkEnd w:id="0"/>
      <w:r w:rsidRPr="00332830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332830">
        <w:rPr>
          <w:rFonts w:ascii="Times New Roman" w:hAnsi="Times New Roman" w:cs="Times New Roman"/>
          <w:color w:val="000000"/>
        </w:rPr>
        <w:t>погодження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зміни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32830">
        <w:rPr>
          <w:rFonts w:ascii="Times New Roman" w:hAnsi="Times New Roman" w:cs="Times New Roman"/>
          <w:color w:val="000000"/>
        </w:rPr>
        <w:t>одиницю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 в </w:t>
      </w:r>
      <w:proofErr w:type="spellStart"/>
      <w:r w:rsidRPr="00332830">
        <w:rPr>
          <w:rFonts w:ascii="Times New Roman" w:hAnsi="Times New Roman" w:cs="Times New Roman"/>
          <w:color w:val="000000"/>
        </w:rPr>
        <w:t>договорі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32830">
        <w:rPr>
          <w:rFonts w:ascii="Times New Roman" w:hAnsi="Times New Roman" w:cs="Times New Roman"/>
          <w:color w:val="000000"/>
        </w:rPr>
        <w:t>разі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коливання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такого товару на ринку, </w:t>
      </w:r>
      <w:proofErr w:type="spellStart"/>
      <w:r w:rsidRPr="00332830">
        <w:rPr>
          <w:rFonts w:ascii="Times New Roman" w:hAnsi="Times New Roman" w:cs="Times New Roman"/>
          <w:color w:val="000000"/>
        </w:rPr>
        <w:t>що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відбулося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моменту </w:t>
      </w:r>
      <w:proofErr w:type="spellStart"/>
      <w:r w:rsidRPr="00332830">
        <w:rPr>
          <w:rFonts w:ascii="Times New Roman" w:hAnsi="Times New Roman" w:cs="Times New Roman"/>
          <w:color w:val="000000"/>
        </w:rPr>
        <w:t>укладення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договору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або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останнього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внесення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змін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 договору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332830">
        <w:rPr>
          <w:rFonts w:ascii="Times New Roman" w:hAnsi="Times New Roman" w:cs="Times New Roman"/>
          <w:color w:val="000000"/>
        </w:rPr>
        <w:t>частині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зміни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32830">
        <w:rPr>
          <w:rFonts w:ascii="Times New Roman" w:hAnsi="Times New Roman" w:cs="Times New Roman"/>
          <w:color w:val="000000"/>
        </w:rPr>
        <w:t>одиницю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товару. </w:t>
      </w:r>
      <w:proofErr w:type="spellStart"/>
      <w:r w:rsidRPr="00332830">
        <w:rPr>
          <w:rFonts w:ascii="Times New Roman" w:hAnsi="Times New Roman" w:cs="Times New Roman"/>
          <w:color w:val="000000"/>
        </w:rPr>
        <w:t>Зміна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32830">
        <w:rPr>
          <w:rFonts w:ascii="Times New Roman" w:hAnsi="Times New Roman" w:cs="Times New Roman"/>
          <w:color w:val="000000"/>
        </w:rPr>
        <w:t>одиницю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Pr="00332830">
        <w:rPr>
          <w:rFonts w:ascii="Times New Roman" w:hAnsi="Times New Roman" w:cs="Times New Roman"/>
          <w:color w:val="000000"/>
        </w:rPr>
        <w:t>здійснюється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коливанню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такого товару на ринку (</w:t>
      </w:r>
      <w:proofErr w:type="spellStart"/>
      <w:r w:rsidRPr="00332830">
        <w:rPr>
          <w:rFonts w:ascii="Times New Roman" w:hAnsi="Times New Roman" w:cs="Times New Roman"/>
          <w:color w:val="000000"/>
        </w:rPr>
        <w:t>відсоток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збільшення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32830">
        <w:rPr>
          <w:rFonts w:ascii="Times New Roman" w:hAnsi="Times New Roman" w:cs="Times New Roman"/>
          <w:color w:val="000000"/>
        </w:rPr>
        <w:t>одиницю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 не </w:t>
      </w:r>
      <w:proofErr w:type="spellStart"/>
      <w:r w:rsidRPr="00332830">
        <w:rPr>
          <w:rFonts w:ascii="Times New Roman" w:hAnsi="Times New Roman" w:cs="Times New Roman"/>
          <w:color w:val="000000"/>
        </w:rPr>
        <w:t>може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перевищувати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відсоток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коливання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32830">
        <w:rPr>
          <w:rFonts w:ascii="Times New Roman" w:hAnsi="Times New Roman" w:cs="Times New Roman"/>
          <w:color w:val="000000"/>
        </w:rPr>
        <w:t>збільшення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такого товару на ринку) за </w:t>
      </w:r>
      <w:proofErr w:type="spellStart"/>
      <w:r w:rsidRPr="00332830">
        <w:rPr>
          <w:rFonts w:ascii="Times New Roman" w:hAnsi="Times New Roman" w:cs="Times New Roman"/>
          <w:color w:val="000000"/>
        </w:rPr>
        <w:t>умови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документального </w:t>
      </w:r>
      <w:proofErr w:type="spellStart"/>
      <w:r w:rsidRPr="00332830">
        <w:rPr>
          <w:rFonts w:ascii="Times New Roman" w:hAnsi="Times New Roman" w:cs="Times New Roman"/>
          <w:color w:val="000000"/>
        </w:rPr>
        <w:t>підтвердження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такого </w:t>
      </w:r>
      <w:proofErr w:type="spellStart"/>
      <w:r w:rsidRPr="00332830">
        <w:rPr>
          <w:rFonts w:ascii="Times New Roman" w:hAnsi="Times New Roman" w:cs="Times New Roman"/>
          <w:color w:val="000000"/>
        </w:rPr>
        <w:t>коливання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 не повинна </w:t>
      </w:r>
      <w:proofErr w:type="spellStart"/>
      <w:r w:rsidRPr="00332830">
        <w:rPr>
          <w:rFonts w:ascii="Times New Roman" w:hAnsi="Times New Roman" w:cs="Times New Roman"/>
          <w:color w:val="000000"/>
        </w:rPr>
        <w:t>призвести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332830">
        <w:rPr>
          <w:rFonts w:ascii="Times New Roman" w:hAnsi="Times New Roman" w:cs="Times New Roman"/>
          <w:color w:val="000000"/>
        </w:rPr>
        <w:t>збільшення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суми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32830">
        <w:rPr>
          <w:rFonts w:ascii="Times New Roman" w:hAnsi="Times New Roman" w:cs="Times New Roman"/>
          <w:color w:val="000000"/>
        </w:rPr>
        <w:t>визначеної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332830">
        <w:rPr>
          <w:rFonts w:ascii="Times New Roman" w:hAnsi="Times New Roman" w:cs="Times New Roman"/>
          <w:color w:val="000000"/>
        </w:rPr>
        <w:t>договорі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закупівлю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на момент </w:t>
      </w:r>
      <w:proofErr w:type="spellStart"/>
      <w:r w:rsidRPr="00332830">
        <w:rPr>
          <w:rFonts w:ascii="Times New Roman" w:hAnsi="Times New Roman" w:cs="Times New Roman"/>
          <w:color w:val="000000"/>
        </w:rPr>
        <w:t>його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укладення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( у </w:t>
      </w:r>
      <w:proofErr w:type="spellStart"/>
      <w:r w:rsidRPr="00332830">
        <w:rPr>
          <w:rFonts w:ascii="Times New Roman" w:hAnsi="Times New Roman" w:cs="Times New Roman"/>
          <w:color w:val="000000"/>
        </w:rPr>
        <w:t>випадку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виникнення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підстав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для перегляду </w:t>
      </w:r>
      <w:proofErr w:type="spellStart"/>
      <w:r w:rsidRPr="00332830">
        <w:rPr>
          <w:rFonts w:ascii="Times New Roman" w:hAnsi="Times New Roman" w:cs="Times New Roman"/>
          <w:color w:val="000000"/>
        </w:rPr>
        <w:t>вартості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32830">
        <w:rPr>
          <w:rFonts w:ascii="Times New Roman" w:hAnsi="Times New Roman" w:cs="Times New Roman"/>
          <w:color w:val="000000"/>
        </w:rPr>
        <w:t>одиницю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Pr="00332830">
        <w:rPr>
          <w:rFonts w:ascii="Times New Roman" w:hAnsi="Times New Roman" w:cs="Times New Roman"/>
          <w:color w:val="000000"/>
        </w:rPr>
        <w:t>Постачальник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звертається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332830">
        <w:rPr>
          <w:rFonts w:ascii="Times New Roman" w:hAnsi="Times New Roman" w:cs="Times New Roman"/>
          <w:color w:val="000000"/>
        </w:rPr>
        <w:t>Споживача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із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відповідним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зверненням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, в </w:t>
      </w:r>
      <w:proofErr w:type="spellStart"/>
      <w:r w:rsidRPr="00332830">
        <w:rPr>
          <w:rFonts w:ascii="Times New Roman" w:hAnsi="Times New Roman" w:cs="Times New Roman"/>
          <w:color w:val="000000"/>
        </w:rPr>
        <w:t>якому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подає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розрахунок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зростання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вартості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 </w:t>
      </w:r>
      <w:proofErr w:type="spellStart"/>
      <w:r w:rsidRPr="00332830">
        <w:rPr>
          <w:rFonts w:ascii="Times New Roman" w:hAnsi="Times New Roman" w:cs="Times New Roman"/>
          <w:color w:val="000000"/>
        </w:rPr>
        <w:t>з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моменту </w:t>
      </w:r>
      <w:proofErr w:type="spellStart"/>
      <w:r w:rsidRPr="00332830">
        <w:rPr>
          <w:rFonts w:ascii="Times New Roman" w:hAnsi="Times New Roman" w:cs="Times New Roman"/>
          <w:color w:val="000000"/>
        </w:rPr>
        <w:t>підписання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договору у </w:t>
      </w:r>
      <w:proofErr w:type="spellStart"/>
      <w:r w:rsidRPr="00332830">
        <w:rPr>
          <w:rFonts w:ascii="Times New Roman" w:hAnsi="Times New Roman" w:cs="Times New Roman"/>
          <w:color w:val="000000"/>
        </w:rPr>
        <w:t>відсотках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. До </w:t>
      </w:r>
      <w:proofErr w:type="spellStart"/>
      <w:r w:rsidRPr="00332830">
        <w:rPr>
          <w:rFonts w:ascii="Times New Roman" w:hAnsi="Times New Roman" w:cs="Times New Roman"/>
          <w:color w:val="000000"/>
        </w:rPr>
        <w:t>звернення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додаються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підтверджуючі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32830">
        <w:rPr>
          <w:rFonts w:ascii="Times New Roman" w:hAnsi="Times New Roman" w:cs="Times New Roman"/>
          <w:color w:val="000000"/>
        </w:rPr>
        <w:t>які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підтверджують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факт </w:t>
      </w:r>
      <w:proofErr w:type="spellStart"/>
      <w:r w:rsidRPr="00332830">
        <w:rPr>
          <w:rFonts w:ascii="Times New Roman" w:hAnsi="Times New Roman" w:cs="Times New Roman"/>
          <w:color w:val="000000"/>
        </w:rPr>
        <w:t>коливання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такого товару на ринку, а </w:t>
      </w:r>
      <w:proofErr w:type="spellStart"/>
      <w:r w:rsidRPr="00332830">
        <w:rPr>
          <w:rFonts w:ascii="Times New Roman" w:hAnsi="Times New Roman" w:cs="Times New Roman"/>
          <w:color w:val="000000"/>
        </w:rPr>
        <w:t>саме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документ, </w:t>
      </w:r>
      <w:proofErr w:type="spellStart"/>
      <w:r w:rsidRPr="00332830">
        <w:rPr>
          <w:rFonts w:ascii="Times New Roman" w:hAnsi="Times New Roman" w:cs="Times New Roman"/>
          <w:color w:val="000000"/>
        </w:rPr>
        <w:t>який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містить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рівень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на товар, </w:t>
      </w:r>
      <w:proofErr w:type="spellStart"/>
      <w:r w:rsidRPr="00332830">
        <w:rPr>
          <w:rFonts w:ascii="Times New Roman" w:hAnsi="Times New Roman" w:cs="Times New Roman"/>
          <w:color w:val="000000"/>
        </w:rPr>
        <w:t>що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є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предметом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</w:t>
      </w:r>
      <w:r w:rsidR="006C606B" w:rsidRPr="00332830">
        <w:rPr>
          <w:rFonts w:ascii="Times New Roman" w:hAnsi="Times New Roman" w:cs="Times New Roman"/>
          <w:color w:val="000000"/>
        </w:rPr>
        <w:t>івлі</w:t>
      </w:r>
      <w:proofErr w:type="spellEnd"/>
      <w:r w:rsidR="006C606B" w:rsidRPr="00332830">
        <w:rPr>
          <w:rFonts w:ascii="Times New Roman" w:hAnsi="Times New Roman" w:cs="Times New Roman"/>
          <w:color w:val="000000"/>
        </w:rPr>
        <w:t xml:space="preserve"> на час </w:t>
      </w:r>
      <w:proofErr w:type="spellStart"/>
      <w:r w:rsidR="006C606B" w:rsidRPr="00332830">
        <w:rPr>
          <w:rFonts w:ascii="Times New Roman" w:hAnsi="Times New Roman" w:cs="Times New Roman"/>
          <w:color w:val="000000"/>
        </w:rPr>
        <w:t>укладання</w:t>
      </w:r>
      <w:proofErr w:type="spellEnd"/>
      <w:r w:rsidR="006C606B" w:rsidRPr="00332830">
        <w:rPr>
          <w:rFonts w:ascii="Times New Roman" w:hAnsi="Times New Roman" w:cs="Times New Roman"/>
          <w:color w:val="000000"/>
        </w:rPr>
        <w:t xml:space="preserve"> договору </w:t>
      </w:r>
      <w:r w:rsidRPr="00332830">
        <w:rPr>
          <w:rFonts w:ascii="Times New Roman" w:hAnsi="Times New Roman" w:cs="Times New Roman"/>
          <w:color w:val="000000"/>
        </w:rPr>
        <w:t>(</w:t>
      </w:r>
      <w:proofErr w:type="spellStart"/>
      <w:r w:rsidRPr="00332830">
        <w:rPr>
          <w:rFonts w:ascii="Times New Roman" w:hAnsi="Times New Roman" w:cs="Times New Roman"/>
          <w:color w:val="000000"/>
        </w:rPr>
        <w:t>додаткової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угоди до договору) та документ, </w:t>
      </w:r>
      <w:proofErr w:type="spellStart"/>
      <w:r w:rsidRPr="00332830">
        <w:rPr>
          <w:rFonts w:ascii="Times New Roman" w:hAnsi="Times New Roman" w:cs="Times New Roman"/>
          <w:color w:val="000000"/>
        </w:rPr>
        <w:t>який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містить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рівень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цін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на товар, </w:t>
      </w:r>
      <w:proofErr w:type="spellStart"/>
      <w:r w:rsidRPr="00332830">
        <w:rPr>
          <w:rFonts w:ascii="Times New Roman" w:hAnsi="Times New Roman" w:cs="Times New Roman"/>
          <w:color w:val="000000"/>
        </w:rPr>
        <w:t>що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є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предметом </w:t>
      </w:r>
      <w:proofErr w:type="spellStart"/>
      <w:r w:rsidRPr="00332830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на момент перегляду </w:t>
      </w:r>
      <w:proofErr w:type="spellStart"/>
      <w:r w:rsidRPr="00332830">
        <w:rPr>
          <w:rFonts w:ascii="Times New Roman" w:hAnsi="Times New Roman" w:cs="Times New Roman"/>
          <w:color w:val="000000"/>
        </w:rPr>
        <w:t>ціни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32830">
        <w:rPr>
          <w:rFonts w:ascii="Times New Roman" w:hAnsi="Times New Roman" w:cs="Times New Roman"/>
          <w:color w:val="000000"/>
        </w:rPr>
        <w:t>наприклад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32830">
        <w:rPr>
          <w:rFonts w:ascii="Times New Roman" w:hAnsi="Times New Roman" w:cs="Times New Roman"/>
          <w:color w:val="000000"/>
        </w:rPr>
        <w:t>довідки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Управління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статистики, </w:t>
      </w:r>
      <w:proofErr w:type="spellStart"/>
      <w:r w:rsidRPr="00332830">
        <w:rPr>
          <w:rFonts w:ascii="Times New Roman" w:hAnsi="Times New Roman" w:cs="Times New Roman"/>
          <w:color w:val="000000"/>
        </w:rPr>
        <w:t>довідки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Торгово-промислової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палати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). За </w:t>
      </w:r>
      <w:proofErr w:type="spellStart"/>
      <w:r w:rsidRPr="00332830">
        <w:rPr>
          <w:rFonts w:ascii="Times New Roman" w:hAnsi="Times New Roman" w:cs="Times New Roman"/>
          <w:color w:val="000000"/>
        </w:rPr>
        <w:t>наявності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згоди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між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сторонами </w:t>
      </w:r>
      <w:proofErr w:type="spellStart"/>
      <w:r w:rsidRPr="00332830">
        <w:rPr>
          <w:rFonts w:ascii="Times New Roman" w:hAnsi="Times New Roman" w:cs="Times New Roman"/>
          <w:color w:val="000000"/>
        </w:rPr>
        <w:t>укладається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додаткова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угода про </w:t>
      </w:r>
      <w:proofErr w:type="spellStart"/>
      <w:r w:rsidRPr="00332830">
        <w:rPr>
          <w:rFonts w:ascii="Times New Roman" w:hAnsi="Times New Roman" w:cs="Times New Roman"/>
          <w:color w:val="000000"/>
        </w:rPr>
        <w:t>збільшення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вартості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товару в </w:t>
      </w:r>
      <w:proofErr w:type="spellStart"/>
      <w:r w:rsidRPr="00332830">
        <w:rPr>
          <w:rFonts w:ascii="Times New Roman" w:hAnsi="Times New Roman" w:cs="Times New Roman"/>
          <w:color w:val="000000"/>
        </w:rPr>
        <w:t>договорі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пропорційно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зміні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вартості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такого товару на ринку. Сума договору, при </w:t>
      </w:r>
      <w:proofErr w:type="spellStart"/>
      <w:r w:rsidRPr="00332830">
        <w:rPr>
          <w:rFonts w:ascii="Times New Roman" w:hAnsi="Times New Roman" w:cs="Times New Roman"/>
          <w:color w:val="000000"/>
        </w:rPr>
        <w:t>цьому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залишається</w:t>
      </w:r>
      <w:proofErr w:type="spellEnd"/>
      <w:r w:rsidRPr="00332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2830">
        <w:rPr>
          <w:rFonts w:ascii="Times New Roman" w:hAnsi="Times New Roman" w:cs="Times New Roman"/>
          <w:color w:val="000000"/>
        </w:rPr>
        <w:t>незмінною</w:t>
      </w:r>
      <w:proofErr w:type="spellEnd"/>
      <w:r w:rsidRPr="00332830">
        <w:rPr>
          <w:rFonts w:ascii="Times New Roman" w:hAnsi="Times New Roman" w:cs="Times New Roman"/>
          <w:color w:val="000000"/>
        </w:rPr>
        <w:t>);</w:t>
      </w:r>
    </w:p>
    <w:p w:rsidR="001E4AFF" w:rsidRPr="007D2754" w:rsidRDefault="001E4AFF" w:rsidP="004578FB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contextualSpacing/>
        <w:jc w:val="both"/>
        <w:rPr>
          <w:color w:val="333333"/>
        </w:rPr>
      </w:pPr>
      <w:bookmarkStart w:id="1" w:name="n76"/>
      <w:bookmarkEnd w:id="1"/>
      <w:r w:rsidRPr="007D2754">
        <w:rPr>
          <w:color w:val="333333"/>
        </w:rPr>
        <w:t xml:space="preserve">3) </w:t>
      </w:r>
      <w:proofErr w:type="spellStart"/>
      <w:r w:rsidRPr="007D2754">
        <w:rPr>
          <w:color w:val="333333"/>
        </w:rPr>
        <w:t>покращення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якості</w:t>
      </w:r>
      <w:proofErr w:type="spellEnd"/>
      <w:r w:rsidRPr="007D2754">
        <w:rPr>
          <w:color w:val="333333"/>
        </w:rPr>
        <w:t xml:space="preserve"> предмета </w:t>
      </w:r>
      <w:proofErr w:type="spellStart"/>
      <w:r w:rsidRPr="007D2754">
        <w:rPr>
          <w:color w:val="333333"/>
        </w:rPr>
        <w:t>закупівлі</w:t>
      </w:r>
      <w:proofErr w:type="spellEnd"/>
      <w:r w:rsidRPr="007D2754">
        <w:rPr>
          <w:color w:val="333333"/>
        </w:rPr>
        <w:t xml:space="preserve"> за </w:t>
      </w:r>
      <w:proofErr w:type="spellStart"/>
      <w:r w:rsidRPr="007D2754">
        <w:rPr>
          <w:color w:val="333333"/>
        </w:rPr>
        <w:t>умови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що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таке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покращення</w:t>
      </w:r>
      <w:proofErr w:type="spellEnd"/>
      <w:r w:rsidRPr="007D2754">
        <w:rPr>
          <w:color w:val="333333"/>
        </w:rPr>
        <w:t xml:space="preserve"> не </w:t>
      </w:r>
      <w:proofErr w:type="spellStart"/>
      <w:r w:rsidRPr="007D2754">
        <w:rPr>
          <w:color w:val="333333"/>
        </w:rPr>
        <w:t>призведе</w:t>
      </w:r>
      <w:proofErr w:type="spellEnd"/>
      <w:r w:rsidRPr="007D2754">
        <w:rPr>
          <w:color w:val="333333"/>
        </w:rPr>
        <w:t xml:space="preserve"> до </w:t>
      </w:r>
      <w:proofErr w:type="spellStart"/>
      <w:r w:rsidRPr="007D2754">
        <w:rPr>
          <w:color w:val="333333"/>
        </w:rPr>
        <w:t>збільшення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суми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визначеної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договорі</w:t>
      </w:r>
      <w:proofErr w:type="spellEnd"/>
      <w:r w:rsidRPr="007D2754">
        <w:rPr>
          <w:color w:val="333333"/>
        </w:rPr>
        <w:t xml:space="preserve">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>;</w:t>
      </w:r>
    </w:p>
    <w:p w:rsidR="001E4AFF" w:rsidRPr="007D2754" w:rsidRDefault="001E4AFF" w:rsidP="004578FB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contextualSpacing/>
        <w:jc w:val="both"/>
        <w:rPr>
          <w:color w:val="333333"/>
        </w:rPr>
      </w:pPr>
      <w:bookmarkStart w:id="2" w:name="n77"/>
      <w:bookmarkEnd w:id="2"/>
      <w:r w:rsidRPr="007D2754">
        <w:rPr>
          <w:color w:val="333333"/>
        </w:rPr>
        <w:t xml:space="preserve">4) </w:t>
      </w:r>
      <w:proofErr w:type="spellStart"/>
      <w:r w:rsidRPr="007D2754">
        <w:rPr>
          <w:color w:val="333333"/>
        </w:rPr>
        <w:t>продовження</w:t>
      </w:r>
      <w:proofErr w:type="spellEnd"/>
      <w:r w:rsidRPr="007D2754">
        <w:rPr>
          <w:color w:val="333333"/>
        </w:rPr>
        <w:t xml:space="preserve"> строку </w:t>
      </w:r>
      <w:proofErr w:type="spellStart"/>
      <w:r w:rsidRPr="007D2754">
        <w:rPr>
          <w:color w:val="333333"/>
        </w:rPr>
        <w:t>дії</w:t>
      </w:r>
      <w:proofErr w:type="spellEnd"/>
      <w:r w:rsidRPr="007D2754">
        <w:rPr>
          <w:color w:val="333333"/>
        </w:rPr>
        <w:t xml:space="preserve"> договору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 xml:space="preserve"> та строку </w:t>
      </w:r>
      <w:proofErr w:type="spellStart"/>
      <w:r w:rsidRPr="007D2754">
        <w:rPr>
          <w:color w:val="333333"/>
        </w:rPr>
        <w:t>виконання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зобов’язань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щодо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передачі</w:t>
      </w:r>
      <w:proofErr w:type="spellEnd"/>
      <w:r w:rsidRPr="007D2754">
        <w:rPr>
          <w:color w:val="333333"/>
        </w:rPr>
        <w:t xml:space="preserve"> товару, </w:t>
      </w:r>
      <w:proofErr w:type="spellStart"/>
      <w:r w:rsidRPr="007D2754">
        <w:rPr>
          <w:color w:val="333333"/>
        </w:rPr>
        <w:t>виконання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робіт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надання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послуг</w:t>
      </w:r>
      <w:proofErr w:type="spellEnd"/>
      <w:r w:rsidRPr="007D2754">
        <w:rPr>
          <w:color w:val="333333"/>
        </w:rPr>
        <w:t xml:space="preserve"> у </w:t>
      </w:r>
      <w:proofErr w:type="spellStart"/>
      <w:r w:rsidRPr="007D2754">
        <w:rPr>
          <w:color w:val="333333"/>
        </w:rPr>
        <w:t>разі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виникнення</w:t>
      </w:r>
      <w:proofErr w:type="spellEnd"/>
      <w:r w:rsidRPr="007D2754">
        <w:rPr>
          <w:color w:val="333333"/>
        </w:rPr>
        <w:t xml:space="preserve"> документально </w:t>
      </w:r>
      <w:proofErr w:type="spellStart"/>
      <w:r w:rsidRPr="007D2754">
        <w:rPr>
          <w:color w:val="333333"/>
        </w:rPr>
        <w:t>підтверджених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об’єктивних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обставин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що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спричинили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таке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продовження</w:t>
      </w:r>
      <w:proofErr w:type="spellEnd"/>
      <w:r w:rsidRPr="007D2754">
        <w:rPr>
          <w:color w:val="333333"/>
        </w:rPr>
        <w:t xml:space="preserve">, у тому </w:t>
      </w:r>
      <w:proofErr w:type="spellStart"/>
      <w:r w:rsidRPr="007D2754">
        <w:rPr>
          <w:color w:val="333333"/>
        </w:rPr>
        <w:t>числі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обставин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непереборної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сили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затримки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фінансування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витрат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замовника</w:t>
      </w:r>
      <w:proofErr w:type="spellEnd"/>
      <w:r w:rsidRPr="007D2754">
        <w:rPr>
          <w:color w:val="333333"/>
        </w:rPr>
        <w:t xml:space="preserve">, за </w:t>
      </w:r>
      <w:proofErr w:type="spellStart"/>
      <w:r w:rsidRPr="007D2754">
        <w:rPr>
          <w:color w:val="333333"/>
        </w:rPr>
        <w:t>умови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що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такі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не </w:t>
      </w:r>
      <w:proofErr w:type="spellStart"/>
      <w:r w:rsidRPr="007D2754">
        <w:rPr>
          <w:color w:val="333333"/>
        </w:rPr>
        <w:t>призведуть</w:t>
      </w:r>
      <w:proofErr w:type="spellEnd"/>
      <w:r w:rsidRPr="007D2754">
        <w:rPr>
          <w:color w:val="333333"/>
        </w:rPr>
        <w:t xml:space="preserve"> до </w:t>
      </w:r>
      <w:proofErr w:type="spellStart"/>
      <w:r w:rsidRPr="007D2754">
        <w:rPr>
          <w:color w:val="333333"/>
        </w:rPr>
        <w:t>збільшення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суми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визначеної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договорі</w:t>
      </w:r>
      <w:proofErr w:type="spellEnd"/>
      <w:r w:rsidRPr="007D2754">
        <w:rPr>
          <w:color w:val="333333"/>
        </w:rPr>
        <w:t xml:space="preserve">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>;</w:t>
      </w:r>
    </w:p>
    <w:p w:rsidR="001E4AFF" w:rsidRPr="007D2754" w:rsidRDefault="001E4AFF" w:rsidP="004578FB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contextualSpacing/>
        <w:jc w:val="both"/>
        <w:rPr>
          <w:color w:val="333333"/>
        </w:rPr>
      </w:pPr>
      <w:bookmarkStart w:id="3" w:name="n78"/>
      <w:bookmarkEnd w:id="3"/>
      <w:r w:rsidRPr="007D2754">
        <w:rPr>
          <w:color w:val="333333"/>
        </w:rPr>
        <w:t xml:space="preserve">5) </w:t>
      </w:r>
      <w:proofErr w:type="spellStart"/>
      <w:r w:rsidRPr="007D2754">
        <w:rPr>
          <w:color w:val="333333"/>
        </w:rPr>
        <w:t>погодження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ціни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договорі</w:t>
      </w:r>
      <w:proofErr w:type="spellEnd"/>
      <w:r w:rsidRPr="007D2754">
        <w:rPr>
          <w:color w:val="333333"/>
        </w:rPr>
        <w:t xml:space="preserve">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бік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зменшення</w:t>
      </w:r>
      <w:proofErr w:type="spellEnd"/>
      <w:r w:rsidRPr="007D2754">
        <w:rPr>
          <w:color w:val="333333"/>
        </w:rPr>
        <w:t xml:space="preserve"> (без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кількості</w:t>
      </w:r>
      <w:proofErr w:type="spellEnd"/>
      <w:r w:rsidRPr="007D2754">
        <w:rPr>
          <w:color w:val="333333"/>
        </w:rPr>
        <w:t xml:space="preserve"> (</w:t>
      </w:r>
      <w:proofErr w:type="spellStart"/>
      <w:r w:rsidRPr="007D2754">
        <w:rPr>
          <w:color w:val="333333"/>
        </w:rPr>
        <w:t>обсягу</w:t>
      </w:r>
      <w:proofErr w:type="spellEnd"/>
      <w:r w:rsidRPr="007D2754">
        <w:rPr>
          <w:color w:val="333333"/>
        </w:rPr>
        <w:t xml:space="preserve">) та </w:t>
      </w:r>
      <w:proofErr w:type="spellStart"/>
      <w:r w:rsidRPr="007D2754">
        <w:rPr>
          <w:color w:val="333333"/>
        </w:rPr>
        <w:t>якості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товарів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робіт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послуг</w:t>
      </w:r>
      <w:proofErr w:type="spellEnd"/>
      <w:r w:rsidRPr="007D2754">
        <w:rPr>
          <w:color w:val="333333"/>
        </w:rPr>
        <w:t>);</w:t>
      </w:r>
    </w:p>
    <w:p w:rsidR="001E4AFF" w:rsidRPr="007D2754" w:rsidRDefault="001E4AFF" w:rsidP="004578FB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contextualSpacing/>
        <w:jc w:val="both"/>
        <w:rPr>
          <w:color w:val="333333"/>
        </w:rPr>
      </w:pPr>
      <w:bookmarkStart w:id="4" w:name="n79"/>
      <w:bookmarkEnd w:id="4"/>
      <w:r w:rsidRPr="007D2754">
        <w:rPr>
          <w:color w:val="333333"/>
        </w:rPr>
        <w:lastRenderedPageBreak/>
        <w:t xml:space="preserve">6)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ціни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договорі</w:t>
      </w:r>
      <w:proofErr w:type="spellEnd"/>
      <w:r w:rsidRPr="007D2754">
        <w:rPr>
          <w:color w:val="333333"/>
        </w:rPr>
        <w:t xml:space="preserve">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 xml:space="preserve"> у </w:t>
      </w:r>
      <w:proofErr w:type="spellStart"/>
      <w:r w:rsidRPr="007D2754">
        <w:rPr>
          <w:color w:val="333333"/>
        </w:rPr>
        <w:t>зв’язку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зміною</w:t>
      </w:r>
      <w:proofErr w:type="spellEnd"/>
      <w:r w:rsidRPr="007D2754">
        <w:rPr>
          <w:color w:val="333333"/>
        </w:rPr>
        <w:t xml:space="preserve"> ставок </w:t>
      </w:r>
      <w:proofErr w:type="spellStart"/>
      <w:r w:rsidRPr="007D2754">
        <w:rPr>
          <w:color w:val="333333"/>
        </w:rPr>
        <w:t>податків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зборів</w:t>
      </w:r>
      <w:proofErr w:type="spellEnd"/>
      <w:r w:rsidRPr="007D2754">
        <w:rPr>
          <w:color w:val="333333"/>
        </w:rPr>
        <w:t xml:space="preserve"> та/</w:t>
      </w:r>
      <w:proofErr w:type="spellStart"/>
      <w:r w:rsidRPr="007D2754">
        <w:rPr>
          <w:color w:val="333333"/>
        </w:rPr>
        <w:t>або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зміною</w:t>
      </w:r>
      <w:proofErr w:type="spellEnd"/>
      <w:r w:rsidRPr="007D2754">
        <w:rPr>
          <w:color w:val="333333"/>
        </w:rPr>
        <w:t xml:space="preserve"> умов </w:t>
      </w:r>
      <w:proofErr w:type="spellStart"/>
      <w:r w:rsidRPr="007D2754">
        <w:rPr>
          <w:color w:val="333333"/>
        </w:rPr>
        <w:t>щодо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надання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пільг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оподаткування</w:t>
      </w:r>
      <w:proofErr w:type="spellEnd"/>
      <w:r w:rsidRPr="007D2754">
        <w:rPr>
          <w:color w:val="333333"/>
        </w:rPr>
        <w:t xml:space="preserve"> - </w:t>
      </w:r>
      <w:proofErr w:type="spellStart"/>
      <w:r w:rsidRPr="007D2754">
        <w:rPr>
          <w:color w:val="333333"/>
        </w:rPr>
        <w:t>пропорційно</w:t>
      </w:r>
      <w:proofErr w:type="spellEnd"/>
      <w:r w:rsidRPr="007D2754">
        <w:rPr>
          <w:color w:val="333333"/>
        </w:rPr>
        <w:t xml:space="preserve"> до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таких ставок та/</w:t>
      </w:r>
      <w:proofErr w:type="spellStart"/>
      <w:r w:rsidRPr="007D2754">
        <w:rPr>
          <w:color w:val="333333"/>
        </w:rPr>
        <w:t>або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пільг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оподаткування</w:t>
      </w:r>
      <w:proofErr w:type="spellEnd"/>
      <w:r w:rsidRPr="007D2754">
        <w:rPr>
          <w:color w:val="333333"/>
        </w:rPr>
        <w:t xml:space="preserve">, а </w:t>
      </w:r>
      <w:proofErr w:type="spellStart"/>
      <w:r w:rsidRPr="007D2754">
        <w:rPr>
          <w:color w:val="333333"/>
        </w:rPr>
        <w:t>також</w:t>
      </w:r>
      <w:proofErr w:type="spellEnd"/>
      <w:r w:rsidRPr="007D2754">
        <w:rPr>
          <w:color w:val="333333"/>
        </w:rPr>
        <w:t xml:space="preserve"> у </w:t>
      </w:r>
      <w:proofErr w:type="spellStart"/>
      <w:r w:rsidRPr="007D2754">
        <w:rPr>
          <w:color w:val="333333"/>
        </w:rPr>
        <w:t>зв’язку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зміною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системи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оподаткування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пропорційно</w:t>
      </w:r>
      <w:proofErr w:type="spellEnd"/>
      <w:r w:rsidRPr="007D2754">
        <w:rPr>
          <w:color w:val="333333"/>
        </w:rPr>
        <w:t xml:space="preserve"> до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податкового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навантаження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внаслідок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системи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оподаткування</w:t>
      </w:r>
      <w:proofErr w:type="spellEnd"/>
      <w:r w:rsidRPr="007D2754">
        <w:rPr>
          <w:color w:val="333333"/>
        </w:rPr>
        <w:t>;</w:t>
      </w:r>
    </w:p>
    <w:p w:rsidR="001E4AFF" w:rsidRPr="007D2754" w:rsidRDefault="001E4AFF" w:rsidP="004578FB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contextualSpacing/>
        <w:jc w:val="both"/>
        <w:rPr>
          <w:color w:val="333333"/>
        </w:rPr>
      </w:pPr>
      <w:bookmarkStart w:id="5" w:name="n80"/>
      <w:bookmarkEnd w:id="5"/>
      <w:r w:rsidRPr="007D2754">
        <w:rPr>
          <w:color w:val="333333"/>
        </w:rPr>
        <w:t xml:space="preserve">7)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встановленого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згідно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із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законодавством</w:t>
      </w:r>
      <w:proofErr w:type="spellEnd"/>
      <w:r w:rsidRPr="007D2754">
        <w:rPr>
          <w:color w:val="333333"/>
        </w:rPr>
        <w:t xml:space="preserve"> органами </w:t>
      </w:r>
      <w:proofErr w:type="spellStart"/>
      <w:r w:rsidRPr="007D2754">
        <w:rPr>
          <w:color w:val="333333"/>
        </w:rPr>
        <w:t>державної</w:t>
      </w:r>
      <w:proofErr w:type="spellEnd"/>
      <w:r w:rsidRPr="007D2754">
        <w:rPr>
          <w:color w:val="333333"/>
        </w:rPr>
        <w:t xml:space="preserve"> статистики </w:t>
      </w:r>
      <w:proofErr w:type="spellStart"/>
      <w:r w:rsidRPr="007D2754">
        <w:rPr>
          <w:color w:val="333333"/>
        </w:rPr>
        <w:t>індексу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споживчих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цін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курсу </w:t>
      </w:r>
      <w:proofErr w:type="spellStart"/>
      <w:r w:rsidRPr="007D2754">
        <w:rPr>
          <w:color w:val="333333"/>
        </w:rPr>
        <w:t>іноземної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валюти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біржових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котирувань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або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показників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Platts</w:t>
      </w:r>
      <w:proofErr w:type="spellEnd"/>
      <w:r w:rsidRPr="007D2754">
        <w:rPr>
          <w:color w:val="333333"/>
        </w:rPr>
        <w:t xml:space="preserve">, ARGUS, </w:t>
      </w:r>
      <w:proofErr w:type="spellStart"/>
      <w:r w:rsidRPr="007D2754">
        <w:rPr>
          <w:color w:val="333333"/>
        </w:rPr>
        <w:t>регульованих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цін</w:t>
      </w:r>
      <w:proofErr w:type="spellEnd"/>
      <w:r w:rsidRPr="007D2754">
        <w:rPr>
          <w:color w:val="333333"/>
        </w:rPr>
        <w:t xml:space="preserve"> (</w:t>
      </w:r>
      <w:proofErr w:type="spellStart"/>
      <w:r w:rsidRPr="007D2754">
        <w:rPr>
          <w:color w:val="333333"/>
        </w:rPr>
        <w:t>тарифів</w:t>
      </w:r>
      <w:proofErr w:type="spellEnd"/>
      <w:r w:rsidRPr="007D2754">
        <w:rPr>
          <w:color w:val="333333"/>
        </w:rPr>
        <w:t xml:space="preserve">), </w:t>
      </w:r>
      <w:proofErr w:type="spellStart"/>
      <w:r w:rsidRPr="007D2754">
        <w:rPr>
          <w:color w:val="333333"/>
        </w:rPr>
        <w:t>нормативів</w:t>
      </w:r>
      <w:proofErr w:type="spellEnd"/>
      <w:r w:rsidRPr="007D2754">
        <w:rPr>
          <w:color w:val="333333"/>
        </w:rPr>
        <w:t xml:space="preserve">, </w:t>
      </w:r>
      <w:proofErr w:type="spellStart"/>
      <w:r w:rsidRPr="007D2754">
        <w:rPr>
          <w:color w:val="333333"/>
        </w:rPr>
        <w:t>середньозважених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цін</w:t>
      </w:r>
      <w:proofErr w:type="spellEnd"/>
      <w:r w:rsidRPr="007D2754">
        <w:rPr>
          <w:color w:val="333333"/>
        </w:rPr>
        <w:t xml:space="preserve"> на </w:t>
      </w:r>
      <w:proofErr w:type="spellStart"/>
      <w:r w:rsidRPr="007D2754">
        <w:rPr>
          <w:color w:val="333333"/>
        </w:rPr>
        <w:t>електроенергію</w:t>
      </w:r>
      <w:proofErr w:type="spellEnd"/>
      <w:r w:rsidRPr="007D2754">
        <w:rPr>
          <w:color w:val="333333"/>
        </w:rPr>
        <w:t xml:space="preserve"> на ринку “на </w:t>
      </w:r>
      <w:proofErr w:type="spellStart"/>
      <w:r w:rsidRPr="007D2754">
        <w:rPr>
          <w:color w:val="333333"/>
        </w:rPr>
        <w:t>добу</w:t>
      </w:r>
      <w:proofErr w:type="spellEnd"/>
      <w:r w:rsidRPr="007D2754">
        <w:rPr>
          <w:color w:val="333333"/>
        </w:rPr>
        <w:t xml:space="preserve"> наперед”, </w:t>
      </w:r>
      <w:proofErr w:type="spellStart"/>
      <w:r w:rsidRPr="007D2754">
        <w:rPr>
          <w:color w:val="333333"/>
        </w:rPr>
        <w:t>що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застосовуються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договорі</w:t>
      </w:r>
      <w:proofErr w:type="spellEnd"/>
      <w:r w:rsidRPr="007D2754">
        <w:rPr>
          <w:color w:val="333333"/>
        </w:rPr>
        <w:t xml:space="preserve">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 xml:space="preserve">, у </w:t>
      </w:r>
      <w:proofErr w:type="spellStart"/>
      <w:r w:rsidRPr="007D2754">
        <w:rPr>
          <w:color w:val="333333"/>
        </w:rPr>
        <w:t>разі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встановлення</w:t>
      </w:r>
      <w:proofErr w:type="spellEnd"/>
      <w:r w:rsidRPr="007D2754">
        <w:rPr>
          <w:color w:val="333333"/>
        </w:rPr>
        <w:t xml:space="preserve"> в </w:t>
      </w:r>
      <w:proofErr w:type="spellStart"/>
      <w:r w:rsidRPr="007D2754">
        <w:rPr>
          <w:color w:val="333333"/>
        </w:rPr>
        <w:t>договорі</w:t>
      </w:r>
      <w:proofErr w:type="spellEnd"/>
      <w:r w:rsidRPr="007D2754">
        <w:rPr>
          <w:color w:val="333333"/>
        </w:rPr>
        <w:t xml:space="preserve"> про </w:t>
      </w:r>
      <w:proofErr w:type="spellStart"/>
      <w:r w:rsidRPr="007D2754">
        <w:rPr>
          <w:color w:val="333333"/>
        </w:rPr>
        <w:t>закупівлю</w:t>
      </w:r>
      <w:proofErr w:type="spellEnd"/>
      <w:r w:rsidRPr="007D2754">
        <w:rPr>
          <w:color w:val="333333"/>
        </w:rPr>
        <w:t xml:space="preserve"> порядку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ціни</w:t>
      </w:r>
      <w:proofErr w:type="spellEnd"/>
      <w:r w:rsidRPr="007D2754">
        <w:rPr>
          <w:color w:val="333333"/>
        </w:rPr>
        <w:t>;</w:t>
      </w:r>
    </w:p>
    <w:p w:rsidR="001E4AFF" w:rsidRDefault="001E4AFF" w:rsidP="004578FB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contextualSpacing/>
        <w:jc w:val="both"/>
        <w:rPr>
          <w:color w:val="333333"/>
        </w:rPr>
      </w:pPr>
      <w:bookmarkStart w:id="6" w:name="n81"/>
      <w:bookmarkEnd w:id="6"/>
      <w:r w:rsidRPr="007D2754">
        <w:rPr>
          <w:color w:val="333333"/>
        </w:rPr>
        <w:t xml:space="preserve">8) </w:t>
      </w:r>
      <w:proofErr w:type="spellStart"/>
      <w:r w:rsidRPr="007D2754">
        <w:rPr>
          <w:color w:val="333333"/>
        </w:rPr>
        <w:t>зміни</w:t>
      </w:r>
      <w:proofErr w:type="spellEnd"/>
      <w:r w:rsidRPr="007D2754">
        <w:rPr>
          <w:color w:val="333333"/>
        </w:rPr>
        <w:t xml:space="preserve"> умов у </w:t>
      </w:r>
      <w:proofErr w:type="spellStart"/>
      <w:r w:rsidRPr="007D2754">
        <w:rPr>
          <w:color w:val="333333"/>
        </w:rPr>
        <w:t>зв’язку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із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застосуванням</w:t>
      </w:r>
      <w:proofErr w:type="spellEnd"/>
      <w:r w:rsidRPr="007D2754">
        <w:rPr>
          <w:color w:val="333333"/>
        </w:rPr>
        <w:t xml:space="preserve"> </w:t>
      </w:r>
      <w:proofErr w:type="spellStart"/>
      <w:r w:rsidRPr="007D2754">
        <w:rPr>
          <w:color w:val="333333"/>
        </w:rPr>
        <w:t>положень</w:t>
      </w:r>
      <w:proofErr w:type="spellEnd"/>
      <w:r w:rsidRPr="007D2754">
        <w:rPr>
          <w:color w:val="333333"/>
        </w:rPr>
        <w:t> </w:t>
      </w:r>
      <w:hyperlink r:id="rId6" w:anchor="n1778" w:tgtFrame="_blank" w:history="1">
        <w:r w:rsidRPr="007D2754">
          <w:rPr>
            <w:rStyle w:val="a3"/>
            <w:color w:val="000099"/>
          </w:rPr>
          <w:t>ч.6</w:t>
        </w:r>
      </w:hyperlink>
      <w:r w:rsidRPr="007D2754">
        <w:rPr>
          <w:color w:val="333333"/>
        </w:rPr>
        <w:t> </w:t>
      </w:r>
      <w:proofErr w:type="spellStart"/>
      <w:r w:rsidRPr="007D2754">
        <w:rPr>
          <w:color w:val="333333"/>
        </w:rPr>
        <w:t>статті</w:t>
      </w:r>
      <w:proofErr w:type="spellEnd"/>
      <w:r w:rsidRPr="007D2754">
        <w:rPr>
          <w:color w:val="333333"/>
        </w:rPr>
        <w:t xml:space="preserve"> 41 Закону</w:t>
      </w:r>
      <w:r>
        <w:rPr>
          <w:color w:val="333333"/>
        </w:rPr>
        <w:t>.</w:t>
      </w:r>
    </w:p>
    <w:p w:rsidR="002668D3" w:rsidRDefault="002668D3" w:rsidP="001E4AF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E4AFF" w:rsidRPr="00644238" w:rsidRDefault="001E4AFF" w:rsidP="001E4AF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ХІІІ</w:t>
      </w:r>
      <w:r w:rsidRPr="0059104B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59104B">
        <w:rPr>
          <w:rFonts w:ascii="Times New Roman" w:eastAsia="Times New Roman" w:hAnsi="Times New Roman" w:cs="Times New Roman"/>
          <w:b/>
        </w:rPr>
        <w:t>Прикінцеві</w:t>
      </w:r>
      <w:proofErr w:type="spellEnd"/>
      <w:r w:rsidRPr="0059104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  <w:b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1E4AFF" w:rsidRPr="0059104B" w:rsidRDefault="001E4AFF" w:rsidP="001E4AF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F5D3C">
        <w:rPr>
          <w:rFonts w:ascii="Times New Roman" w:eastAsia="Times New Roman" w:hAnsi="Times New Roman" w:cs="Times New Roman"/>
          <w:lang w:val="uk-UA"/>
        </w:rPr>
        <w:t>13</w:t>
      </w:r>
      <w:r w:rsidRPr="007F5D3C">
        <w:rPr>
          <w:rFonts w:ascii="Times New Roman" w:eastAsia="Times New Roman" w:hAnsi="Times New Roman" w:cs="Times New Roman"/>
        </w:rPr>
        <w:t>.1.</w:t>
      </w:r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Зміни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104B">
        <w:rPr>
          <w:rFonts w:ascii="Times New Roman" w:eastAsia="Times New Roman" w:hAnsi="Times New Roman" w:cs="Times New Roman"/>
        </w:rPr>
        <w:t>доповнення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 Договору </w:t>
      </w:r>
      <w:proofErr w:type="spellStart"/>
      <w:r w:rsidRPr="0059104B">
        <w:rPr>
          <w:rFonts w:ascii="Times New Roman" w:eastAsia="Times New Roman" w:hAnsi="Times New Roman" w:cs="Times New Roman"/>
        </w:rPr>
        <w:t>можуть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59104B">
        <w:rPr>
          <w:rFonts w:ascii="Times New Roman" w:eastAsia="Times New Roman" w:hAnsi="Times New Roman" w:cs="Times New Roman"/>
        </w:rPr>
        <w:t>внесені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тільки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59104B">
        <w:rPr>
          <w:rFonts w:ascii="Times New Roman" w:eastAsia="Times New Roman" w:hAnsi="Times New Roman" w:cs="Times New Roman"/>
        </w:rPr>
        <w:t>домовленістю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Сторін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104B">
        <w:rPr>
          <w:rFonts w:ascii="Times New Roman" w:eastAsia="Times New Roman" w:hAnsi="Times New Roman" w:cs="Times New Roman"/>
        </w:rPr>
        <w:t>що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оформлюється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додатковими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угодами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59104B">
        <w:rPr>
          <w:rFonts w:ascii="Times New Roman" w:eastAsia="Times New Roman" w:hAnsi="Times New Roman" w:cs="Times New Roman"/>
        </w:rPr>
        <w:t>цього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 w:rsidRPr="0059104B">
        <w:rPr>
          <w:rFonts w:ascii="Times New Roman" w:eastAsia="Times New Roman" w:hAnsi="Times New Roman" w:cs="Times New Roman"/>
        </w:rPr>
        <w:t>які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є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його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невід’ємною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частиною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104B">
        <w:rPr>
          <w:rFonts w:ascii="Times New Roman" w:eastAsia="Times New Roman" w:hAnsi="Times New Roman" w:cs="Times New Roman"/>
        </w:rPr>
        <w:t>якщо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інше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59104B">
        <w:rPr>
          <w:rFonts w:ascii="Times New Roman" w:eastAsia="Times New Roman" w:hAnsi="Times New Roman" w:cs="Times New Roman"/>
        </w:rPr>
        <w:t>встановлено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Договором та </w:t>
      </w:r>
      <w:proofErr w:type="spellStart"/>
      <w:r w:rsidRPr="0059104B">
        <w:rPr>
          <w:rFonts w:ascii="Times New Roman" w:eastAsia="Times New Roman" w:hAnsi="Times New Roman" w:cs="Times New Roman"/>
        </w:rPr>
        <w:t>чинним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України</w:t>
      </w:r>
      <w:proofErr w:type="spellEnd"/>
      <w:r w:rsidRPr="0059104B">
        <w:rPr>
          <w:rFonts w:ascii="Times New Roman" w:eastAsia="Times New Roman" w:hAnsi="Times New Roman" w:cs="Times New Roman"/>
        </w:rPr>
        <w:t>.</w:t>
      </w:r>
    </w:p>
    <w:p w:rsidR="001E4AFF" w:rsidRPr="0059104B" w:rsidRDefault="001E4AFF" w:rsidP="001E4AF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F5D3C">
        <w:rPr>
          <w:rFonts w:ascii="Times New Roman" w:eastAsia="Times New Roman" w:hAnsi="Times New Roman" w:cs="Times New Roman"/>
          <w:lang w:val="uk-UA"/>
        </w:rPr>
        <w:t>13</w:t>
      </w:r>
      <w:r w:rsidRPr="007F5D3C">
        <w:rPr>
          <w:rFonts w:ascii="Times New Roman" w:eastAsia="Times New Roman" w:hAnsi="Times New Roman" w:cs="Times New Roman"/>
        </w:rPr>
        <w:t>.2.</w:t>
      </w:r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Істотні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умови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цього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Договору не </w:t>
      </w:r>
      <w:proofErr w:type="spellStart"/>
      <w:r w:rsidRPr="0059104B">
        <w:rPr>
          <w:rFonts w:ascii="Times New Roman" w:eastAsia="Times New Roman" w:hAnsi="Times New Roman" w:cs="Times New Roman"/>
        </w:rPr>
        <w:t>можуть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змінюватися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після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його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підписання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59104B">
        <w:rPr>
          <w:rFonts w:ascii="Times New Roman" w:eastAsia="Times New Roman" w:hAnsi="Times New Roman" w:cs="Times New Roman"/>
        </w:rPr>
        <w:t>виконання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зобов’язань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Сторонами, </w:t>
      </w:r>
      <w:proofErr w:type="spellStart"/>
      <w:r w:rsidRPr="0059104B">
        <w:rPr>
          <w:rFonts w:ascii="Times New Roman" w:eastAsia="Times New Roman" w:hAnsi="Times New Roman" w:cs="Times New Roman"/>
        </w:rPr>
        <w:t>крім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випадків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104B">
        <w:rPr>
          <w:rFonts w:ascii="Times New Roman" w:eastAsia="Times New Roman" w:hAnsi="Times New Roman" w:cs="Times New Roman"/>
        </w:rPr>
        <w:t>передбачених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чинним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законодавством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59104B">
        <w:rPr>
          <w:rFonts w:ascii="Times New Roman" w:eastAsia="Times New Roman" w:hAnsi="Times New Roman" w:cs="Times New Roman"/>
        </w:rPr>
        <w:t>умовами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цього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Договору.</w:t>
      </w:r>
    </w:p>
    <w:p w:rsidR="001E4AFF" w:rsidRPr="0059104B" w:rsidRDefault="001E4AFF" w:rsidP="001E4AF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F5D3C">
        <w:rPr>
          <w:rFonts w:ascii="Times New Roman" w:eastAsia="Times New Roman" w:hAnsi="Times New Roman" w:cs="Times New Roman"/>
        </w:rPr>
        <w:t>13.3.</w:t>
      </w:r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Договір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складений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при </w:t>
      </w:r>
      <w:proofErr w:type="spellStart"/>
      <w:r w:rsidRPr="0059104B">
        <w:rPr>
          <w:rFonts w:ascii="Times New Roman" w:eastAsia="Times New Roman" w:hAnsi="Times New Roman" w:cs="Times New Roman"/>
        </w:rPr>
        <w:t>повному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розумінні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 w:rsidRPr="0059104B">
        <w:rPr>
          <w:rFonts w:ascii="Times New Roman" w:eastAsia="Times New Roman" w:hAnsi="Times New Roman" w:cs="Times New Roman"/>
        </w:rPr>
        <w:t>його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умов та </w:t>
      </w:r>
      <w:proofErr w:type="spellStart"/>
      <w:r w:rsidRPr="0059104B">
        <w:rPr>
          <w:rFonts w:ascii="Times New Roman" w:eastAsia="Times New Roman" w:hAnsi="Times New Roman" w:cs="Times New Roman"/>
        </w:rPr>
        <w:t>термінології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104B">
        <w:rPr>
          <w:rFonts w:ascii="Times New Roman" w:eastAsia="Times New Roman" w:hAnsi="Times New Roman" w:cs="Times New Roman"/>
        </w:rPr>
        <w:t>українською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мовою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9104B">
        <w:rPr>
          <w:rFonts w:ascii="Times New Roman" w:eastAsia="Times New Roman" w:hAnsi="Times New Roman" w:cs="Times New Roman"/>
        </w:rPr>
        <w:t>двох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оригінальних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примірниках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104B">
        <w:rPr>
          <w:rFonts w:ascii="Times New Roman" w:eastAsia="Times New Roman" w:hAnsi="Times New Roman" w:cs="Times New Roman"/>
        </w:rPr>
        <w:t>які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мають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однакову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юридичну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силу, – по одному для </w:t>
      </w:r>
      <w:proofErr w:type="spellStart"/>
      <w:r w:rsidRPr="0059104B">
        <w:rPr>
          <w:rFonts w:ascii="Times New Roman" w:eastAsia="Times New Roman" w:hAnsi="Times New Roman" w:cs="Times New Roman"/>
        </w:rPr>
        <w:t>кожної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із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Сторін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. </w:t>
      </w:r>
    </w:p>
    <w:p w:rsidR="001E4AFF" w:rsidRPr="0059104B" w:rsidRDefault="001E4AFF" w:rsidP="001E4AF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F5D3C">
        <w:rPr>
          <w:rFonts w:ascii="Times New Roman" w:eastAsia="Times New Roman" w:hAnsi="Times New Roman" w:cs="Times New Roman"/>
          <w:lang w:val="uk-UA"/>
        </w:rPr>
        <w:t>13</w:t>
      </w:r>
      <w:r w:rsidRPr="007F5D3C">
        <w:rPr>
          <w:rFonts w:ascii="Times New Roman" w:eastAsia="Times New Roman" w:hAnsi="Times New Roman" w:cs="Times New Roman"/>
        </w:rPr>
        <w:t>.4.</w:t>
      </w:r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Кожна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із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Сторін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несе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повну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відповідальність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за </w:t>
      </w:r>
      <w:proofErr w:type="spellStart"/>
      <w:r w:rsidRPr="0059104B">
        <w:rPr>
          <w:rFonts w:ascii="Times New Roman" w:eastAsia="Times New Roman" w:hAnsi="Times New Roman" w:cs="Times New Roman"/>
        </w:rPr>
        <w:t>правильність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вказаних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нею у </w:t>
      </w:r>
      <w:proofErr w:type="spellStart"/>
      <w:r w:rsidRPr="0059104B">
        <w:rPr>
          <w:rFonts w:ascii="Times New Roman" w:eastAsia="Times New Roman" w:hAnsi="Times New Roman" w:cs="Times New Roman"/>
        </w:rPr>
        <w:t>Договорі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реквізитів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104B">
        <w:rPr>
          <w:rFonts w:ascii="Times New Roman" w:eastAsia="Times New Roman" w:hAnsi="Times New Roman" w:cs="Times New Roman"/>
        </w:rPr>
        <w:t>зазначених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9104B">
        <w:rPr>
          <w:rFonts w:ascii="Times New Roman" w:eastAsia="Times New Roman" w:hAnsi="Times New Roman" w:cs="Times New Roman"/>
        </w:rPr>
        <w:t>розділі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11 Договору.</w:t>
      </w:r>
    </w:p>
    <w:p w:rsidR="001E4AFF" w:rsidRPr="0059104B" w:rsidRDefault="001E4AFF" w:rsidP="001E4AF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7F5D3C">
        <w:rPr>
          <w:rFonts w:ascii="Times New Roman" w:eastAsia="Times New Roman" w:hAnsi="Times New Roman" w:cs="Times New Roman"/>
          <w:lang w:val="uk-UA"/>
        </w:rPr>
        <w:t>13</w:t>
      </w:r>
      <w:r w:rsidRPr="007F5D3C">
        <w:rPr>
          <w:rFonts w:ascii="Times New Roman" w:eastAsia="Times New Roman" w:hAnsi="Times New Roman" w:cs="Times New Roman"/>
        </w:rPr>
        <w:t>.5.</w:t>
      </w:r>
      <w:r w:rsidRPr="0059104B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9104B">
        <w:rPr>
          <w:rFonts w:ascii="Times New Roman" w:eastAsia="Times New Roman" w:hAnsi="Times New Roman" w:cs="Times New Roman"/>
        </w:rPr>
        <w:t>разі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зміни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податкового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статусу </w:t>
      </w:r>
      <w:proofErr w:type="spellStart"/>
      <w:r w:rsidRPr="0059104B">
        <w:rPr>
          <w:rFonts w:ascii="Times New Roman" w:eastAsia="Times New Roman" w:hAnsi="Times New Roman" w:cs="Times New Roman"/>
        </w:rPr>
        <w:t>або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зазначених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в договор</w:t>
      </w:r>
      <w:r>
        <w:rPr>
          <w:rFonts w:ascii="Times New Roman" w:eastAsia="Times New Roman" w:hAnsi="Times New Roman" w:cs="Times New Roman"/>
          <w:lang w:val="uk-UA"/>
        </w:rPr>
        <w:t>і</w:t>
      </w:r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реквізитів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кожна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Сторін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зобов’язана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повідомити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іншу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Сторону про </w:t>
      </w:r>
      <w:proofErr w:type="spellStart"/>
      <w:r w:rsidRPr="0059104B">
        <w:rPr>
          <w:rFonts w:ascii="Times New Roman" w:eastAsia="Times New Roman" w:hAnsi="Times New Roman" w:cs="Times New Roman"/>
        </w:rPr>
        <w:t>такі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зміни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протягом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3-х </w:t>
      </w:r>
      <w:proofErr w:type="spellStart"/>
      <w:r w:rsidRPr="0059104B">
        <w:rPr>
          <w:rFonts w:ascii="Times New Roman" w:eastAsia="Times New Roman" w:hAnsi="Times New Roman" w:cs="Times New Roman"/>
        </w:rPr>
        <w:t>робочих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днів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дня </w:t>
      </w:r>
      <w:proofErr w:type="spellStart"/>
      <w:r w:rsidRPr="0059104B">
        <w:rPr>
          <w:rFonts w:ascii="Times New Roman" w:eastAsia="Times New Roman" w:hAnsi="Times New Roman" w:cs="Times New Roman"/>
        </w:rPr>
        <w:t>виникнення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59104B">
        <w:rPr>
          <w:rFonts w:ascii="Times New Roman" w:eastAsia="Times New Roman" w:hAnsi="Times New Roman" w:cs="Times New Roman"/>
        </w:rPr>
        <w:t>змін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9104B">
        <w:rPr>
          <w:rFonts w:ascii="Times New Roman" w:eastAsia="Times New Roman" w:hAnsi="Times New Roman" w:cs="Times New Roman"/>
        </w:rPr>
        <w:t>Невиконання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зазначеної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вимоги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звільняє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Сторону договору, яка не знала та не могла знати про </w:t>
      </w:r>
      <w:proofErr w:type="spellStart"/>
      <w:r w:rsidRPr="0059104B">
        <w:rPr>
          <w:rFonts w:ascii="Times New Roman" w:eastAsia="Times New Roman" w:hAnsi="Times New Roman" w:cs="Times New Roman"/>
        </w:rPr>
        <w:t>зазначені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зміни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, за </w:t>
      </w:r>
      <w:proofErr w:type="spellStart"/>
      <w:r w:rsidRPr="0059104B">
        <w:rPr>
          <w:rFonts w:ascii="Times New Roman" w:eastAsia="Times New Roman" w:hAnsi="Times New Roman" w:cs="Times New Roman"/>
        </w:rPr>
        <w:t>будь-які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негативні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наслідки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неповідомлення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59104B">
        <w:rPr>
          <w:rFonts w:ascii="Times New Roman" w:eastAsia="Times New Roman" w:hAnsi="Times New Roman" w:cs="Times New Roman"/>
        </w:rPr>
        <w:t>зміни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іншою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Стороною.</w:t>
      </w:r>
    </w:p>
    <w:p w:rsidR="001E4AFF" w:rsidRDefault="001E4AFF" w:rsidP="001E4AF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7F5D3C">
        <w:rPr>
          <w:rFonts w:ascii="Times New Roman" w:eastAsia="Times New Roman" w:hAnsi="Times New Roman" w:cs="Times New Roman"/>
          <w:lang w:val="uk-UA"/>
        </w:rPr>
        <w:t>13</w:t>
      </w:r>
      <w:r w:rsidRPr="007F5D3C">
        <w:rPr>
          <w:rFonts w:ascii="Times New Roman" w:eastAsia="Times New Roman" w:hAnsi="Times New Roman" w:cs="Times New Roman"/>
        </w:rPr>
        <w:t>.</w:t>
      </w:r>
      <w:r w:rsidRPr="007F5D3C">
        <w:rPr>
          <w:rFonts w:ascii="Times New Roman" w:eastAsia="Times New Roman" w:hAnsi="Times New Roman" w:cs="Times New Roman"/>
          <w:lang w:val="uk-UA"/>
        </w:rPr>
        <w:t>6</w:t>
      </w:r>
      <w:r w:rsidRPr="0059104B">
        <w:rPr>
          <w:rFonts w:ascii="Times New Roman" w:eastAsia="Times New Roman" w:hAnsi="Times New Roman" w:cs="Times New Roman"/>
          <w:b/>
        </w:rPr>
        <w:t>.</w:t>
      </w:r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Сторони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59104B">
        <w:rPr>
          <w:rFonts w:ascii="Times New Roman" w:eastAsia="Times New Roman" w:hAnsi="Times New Roman" w:cs="Times New Roman"/>
        </w:rPr>
        <w:t>можуть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передавати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третім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особам права та </w:t>
      </w:r>
      <w:proofErr w:type="spellStart"/>
      <w:r w:rsidRPr="0059104B">
        <w:rPr>
          <w:rFonts w:ascii="Times New Roman" w:eastAsia="Times New Roman" w:hAnsi="Times New Roman" w:cs="Times New Roman"/>
        </w:rPr>
        <w:t>обов’язки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стосовно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цього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Договору без </w:t>
      </w:r>
      <w:proofErr w:type="spellStart"/>
      <w:r w:rsidRPr="0059104B">
        <w:rPr>
          <w:rFonts w:ascii="Times New Roman" w:eastAsia="Times New Roman" w:hAnsi="Times New Roman" w:cs="Times New Roman"/>
        </w:rPr>
        <w:t>письмового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погодження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іншої</w:t>
      </w:r>
      <w:proofErr w:type="spellEnd"/>
      <w:r w:rsidRPr="005910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104B">
        <w:rPr>
          <w:rFonts w:ascii="Times New Roman" w:eastAsia="Times New Roman" w:hAnsi="Times New Roman" w:cs="Times New Roman"/>
        </w:rPr>
        <w:t>Сторони</w:t>
      </w:r>
      <w:proofErr w:type="spellEnd"/>
      <w:r w:rsidRPr="0059104B">
        <w:rPr>
          <w:rFonts w:ascii="Times New Roman" w:eastAsia="Times New Roman" w:hAnsi="Times New Roman" w:cs="Times New Roman"/>
        </w:rPr>
        <w:t>.</w:t>
      </w:r>
    </w:p>
    <w:p w:rsidR="00332830" w:rsidRDefault="00332830" w:rsidP="001E4AFF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1E4AFF" w:rsidRPr="007F67FD" w:rsidRDefault="001E4AFF" w:rsidP="001E4AFF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7F67FD">
        <w:rPr>
          <w:rFonts w:ascii="Times New Roman" w:hAnsi="Times New Roman" w:cs="Times New Roman"/>
          <w:b/>
          <w:color w:val="000000"/>
        </w:rPr>
        <w:t>XIV. ДОДАТКИ ДО ДОГОВОРУ</w:t>
      </w:r>
    </w:p>
    <w:p w:rsidR="001E4AFF" w:rsidRDefault="001E4AFF" w:rsidP="001E4AFF">
      <w:pPr>
        <w:spacing w:after="0" w:line="0" w:lineRule="atLeast"/>
        <w:ind w:right="-262"/>
        <w:contextualSpacing/>
        <w:rPr>
          <w:rFonts w:ascii="Times New Roman" w:hAnsi="Times New Roman" w:cs="Times New Roman"/>
          <w:color w:val="000000"/>
          <w:lang w:val="uk-UA"/>
        </w:rPr>
      </w:pPr>
      <w:r w:rsidRPr="007F5D3C">
        <w:rPr>
          <w:rFonts w:ascii="Times New Roman" w:hAnsi="Times New Roman" w:cs="Times New Roman"/>
          <w:color w:val="000000"/>
        </w:rPr>
        <w:t>1</w:t>
      </w:r>
      <w:r w:rsidRPr="007F5D3C">
        <w:rPr>
          <w:rFonts w:ascii="Times New Roman" w:hAnsi="Times New Roman" w:cs="Times New Roman"/>
          <w:color w:val="000000"/>
          <w:lang w:val="uk-UA"/>
        </w:rPr>
        <w:t>4</w:t>
      </w:r>
      <w:r w:rsidRPr="007F5D3C">
        <w:rPr>
          <w:rFonts w:ascii="Times New Roman" w:hAnsi="Times New Roman" w:cs="Times New Roman"/>
          <w:color w:val="000000"/>
        </w:rPr>
        <w:t>.1</w:t>
      </w:r>
      <w:r w:rsidRPr="0077079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7079F">
        <w:rPr>
          <w:rFonts w:ascii="Times New Roman" w:hAnsi="Times New Roman" w:cs="Times New Roman"/>
          <w:color w:val="000000"/>
        </w:rPr>
        <w:t>Невід’ємною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частиною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079F">
        <w:rPr>
          <w:rFonts w:ascii="Times New Roman" w:hAnsi="Times New Roman" w:cs="Times New Roman"/>
          <w:color w:val="000000"/>
        </w:rPr>
        <w:t>цього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 є: </w:t>
      </w:r>
      <w:proofErr w:type="spellStart"/>
      <w:r w:rsidRPr="0077079F">
        <w:rPr>
          <w:rFonts w:ascii="Times New Roman" w:hAnsi="Times New Roman" w:cs="Times New Roman"/>
          <w:color w:val="000000"/>
        </w:rPr>
        <w:t>Специфікація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7079F">
        <w:rPr>
          <w:rFonts w:ascii="Times New Roman" w:hAnsi="Times New Roman" w:cs="Times New Roman"/>
          <w:color w:val="000000"/>
        </w:rPr>
        <w:t>Додаток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№1 до </w:t>
      </w:r>
      <w:proofErr w:type="spellStart"/>
      <w:r w:rsidRPr="0077079F">
        <w:rPr>
          <w:rFonts w:ascii="Times New Roman" w:hAnsi="Times New Roman" w:cs="Times New Roman"/>
          <w:color w:val="000000"/>
        </w:rPr>
        <w:t>даного</w:t>
      </w:r>
      <w:proofErr w:type="spellEnd"/>
      <w:r w:rsidRPr="0077079F">
        <w:rPr>
          <w:rFonts w:ascii="Times New Roman" w:hAnsi="Times New Roman" w:cs="Times New Roman"/>
          <w:color w:val="000000"/>
        </w:rPr>
        <w:t xml:space="preserve"> Договору)</w:t>
      </w:r>
      <w:r w:rsidRPr="0077079F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1E4AFF" w:rsidRPr="0077079F" w:rsidRDefault="001E4AFF" w:rsidP="001E4AFF">
      <w:pPr>
        <w:spacing w:after="0" w:line="0" w:lineRule="atLeast"/>
        <w:ind w:right="-262"/>
        <w:contextualSpacing/>
        <w:rPr>
          <w:rFonts w:ascii="Times New Roman" w:hAnsi="Times New Roman" w:cs="Times New Roman"/>
          <w:color w:val="000000"/>
        </w:rPr>
      </w:pPr>
    </w:p>
    <w:p w:rsidR="009B1055" w:rsidRDefault="009B1055" w:rsidP="009B1055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D2754">
        <w:rPr>
          <w:rFonts w:ascii="Times New Roman" w:hAnsi="Times New Roman" w:cs="Times New Roman"/>
          <w:b/>
          <w:color w:val="000000"/>
        </w:rPr>
        <w:t>XV. МІСЦЕЗНАХОДЖЕННЯ ТА БАНКІВСЬКІ РЕКВІЗИТИ СТОРІН.</w:t>
      </w:r>
    </w:p>
    <w:p w:rsidR="00FA52C6" w:rsidRPr="00FA52C6" w:rsidRDefault="00FA52C6" w:rsidP="009B1055">
      <w:pPr>
        <w:spacing w:after="0" w:line="0" w:lineRule="atLeast"/>
        <w:ind w:right="-262"/>
        <w:contextualSpacing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2333" w:type="dxa"/>
        <w:tblInd w:w="-1701" w:type="dxa"/>
        <w:tblLayout w:type="fixed"/>
        <w:tblLook w:val="04A0"/>
      </w:tblPr>
      <w:tblGrid>
        <w:gridCol w:w="7051"/>
        <w:gridCol w:w="5282"/>
      </w:tblGrid>
      <w:tr w:rsidR="00FA52C6" w:rsidRPr="0077079F" w:rsidTr="00500D8C">
        <w:tc>
          <w:tcPr>
            <w:tcW w:w="7051" w:type="dxa"/>
            <w:hideMark/>
          </w:tcPr>
          <w:p w:rsidR="00FA52C6" w:rsidRDefault="00FA52C6" w:rsidP="00500D8C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7079F">
              <w:rPr>
                <w:rFonts w:ascii="Times New Roman" w:hAnsi="Times New Roman" w:cs="Times New Roman"/>
                <w:b/>
                <w:color w:val="000000"/>
              </w:rPr>
              <w:t>ПОКУПЕЦЬ:</w:t>
            </w:r>
          </w:p>
          <w:p w:rsidR="00FA52C6" w:rsidRPr="00FA52C6" w:rsidRDefault="00FA52C6" w:rsidP="00500D8C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282" w:type="dxa"/>
            <w:hideMark/>
          </w:tcPr>
          <w:p w:rsidR="00FA52C6" w:rsidRPr="0077079F" w:rsidRDefault="00FA52C6" w:rsidP="00500D8C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ВИКОНАВЕЦЬ</w:t>
            </w:r>
            <w:r w:rsidRPr="0077079F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9B1055" w:rsidRPr="00FA52C6" w:rsidRDefault="009B1055" w:rsidP="009B1055">
      <w:pPr>
        <w:spacing w:after="0" w:line="0" w:lineRule="atLeast"/>
        <w:contextualSpacing/>
        <w:jc w:val="center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tblpY="1"/>
        <w:tblOverlap w:val="never"/>
        <w:tblW w:w="12333" w:type="dxa"/>
        <w:tblInd w:w="-1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5242"/>
        <w:gridCol w:w="1704"/>
        <w:gridCol w:w="3578"/>
      </w:tblGrid>
      <w:tr w:rsidR="00FA52C6" w:rsidRPr="00C0237A" w:rsidTr="00C8219C">
        <w:trPr>
          <w:gridBefore w:val="1"/>
          <w:gridAfter w:val="1"/>
          <w:wBefore w:w="1809" w:type="dxa"/>
          <w:wAfter w:w="3578" w:type="dxa"/>
          <w:trHeight w:val="2634"/>
        </w:trPr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29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68"/>
              <w:gridCol w:w="4513"/>
              <w:gridCol w:w="4513"/>
            </w:tblGrid>
            <w:tr w:rsidR="00FA52C6" w:rsidRPr="00C0237A" w:rsidTr="00500D8C">
              <w:trPr>
                <w:trHeight w:val="2634"/>
              </w:trPr>
              <w:tc>
                <w:tcPr>
                  <w:tcW w:w="52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A52C6" w:rsidRPr="00C0237A" w:rsidRDefault="00FA52C6" w:rsidP="00C8219C">
                  <w:pPr>
                    <w:framePr w:hSpace="180" w:wrap="around" w:vAnchor="text" w:hAnchor="text" w:y="1"/>
                    <w:shd w:val="clear" w:color="auto" w:fill="FFFFFF"/>
                    <w:spacing w:after="0" w:line="0" w:lineRule="atLeast"/>
                    <w:ind w:right="-518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23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 </w:t>
                  </w:r>
                </w:p>
                <w:tbl>
                  <w:tblPr>
                    <w:tblStyle w:val="120"/>
                    <w:tblW w:w="109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915"/>
                  </w:tblGrid>
                  <w:tr w:rsidR="00FA52C6" w:rsidRPr="00771BEF" w:rsidTr="00C8219C">
                    <w:tc>
                      <w:tcPr>
                        <w:tcW w:w="10915" w:type="dxa"/>
                      </w:tcPr>
                      <w:p w:rsidR="00FA52C6" w:rsidRPr="00A87493" w:rsidRDefault="00FA52C6" w:rsidP="00A87493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uk-UA"/>
                          </w:rPr>
                        </w:pPr>
                        <w:r w:rsidRPr="00A874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Державна митна служба України </w:t>
                        </w:r>
                      </w:p>
                    </w:tc>
                  </w:tr>
                  <w:tr w:rsidR="00FA52C6" w:rsidRPr="005A6703" w:rsidTr="00C8219C">
                    <w:tc>
                      <w:tcPr>
                        <w:tcW w:w="10915" w:type="dxa"/>
                      </w:tcPr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Адреса: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uk-UA"/>
                          </w:rPr>
                          <w:t xml:space="preserve">04119, м. Київ, вул. </w:t>
                        </w:r>
                        <w:proofErr w:type="spellStart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uk-UA"/>
                          </w:rPr>
                          <w:t>Дегтярівська</w:t>
                        </w:r>
                        <w:proofErr w:type="spellEnd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uk-UA"/>
                          </w:rPr>
                          <w:t>, 11-Г</w:t>
                        </w:r>
                      </w:p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>Телефон: (044) 481-20-42, 247-27-22</w:t>
                        </w:r>
                      </w:p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Електронна адреса: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post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</w:rPr>
                          <w:t>@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customs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gov</w:t>
                        </w:r>
                        <w:proofErr w:type="spellEnd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</w:tr>
                  <w:tr w:rsidR="00FA52C6" w:rsidRPr="00771BEF" w:rsidTr="00C8219C">
                    <w:tc>
                      <w:tcPr>
                        <w:tcW w:w="10915" w:type="dxa"/>
                      </w:tcPr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Код ЄДРПОУ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43115923</w:t>
                        </w:r>
                      </w:p>
                    </w:tc>
                  </w:tr>
                  <w:tr w:rsidR="00FA52C6" w:rsidRPr="005A6703" w:rsidTr="00C8219C">
                    <w:tc>
                      <w:tcPr>
                        <w:tcW w:w="10915" w:type="dxa"/>
                      </w:tcPr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 xml:space="preserve">Київська митниця </w:t>
                        </w:r>
                      </w:p>
                    </w:tc>
                  </w:tr>
                  <w:tr w:rsidR="00FA52C6" w:rsidRPr="005A6703" w:rsidTr="00C8219C">
                    <w:tc>
                      <w:tcPr>
                        <w:tcW w:w="10915" w:type="dxa"/>
                      </w:tcPr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Адреса: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uk-UA"/>
                          </w:rPr>
                          <w:t>03124, Україна, м. Київ, бульвар Гавела Вацлава, 8-А</w:t>
                        </w:r>
                      </w:p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>Телефон: (044) 453-00-13</w:t>
                        </w:r>
                      </w:p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Електронна адреса: </w:t>
                        </w:r>
                        <w:proofErr w:type="spellStart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en-US"/>
                          </w:rPr>
                          <w:t>kyiv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post</w:t>
                        </w:r>
                        <w:proofErr w:type="spellEnd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</w:rPr>
                          <w:t>@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customs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gov</w:t>
                        </w:r>
                        <w:proofErr w:type="spellEnd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proofErr w:type="spellStart"/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ua</w:t>
                        </w:r>
                        <w:proofErr w:type="spellEnd"/>
                      </w:p>
                    </w:tc>
                  </w:tr>
                  <w:tr w:rsidR="00FA52C6" w:rsidRPr="00771BEF" w:rsidTr="00C8219C">
                    <w:tc>
                      <w:tcPr>
                        <w:tcW w:w="10915" w:type="dxa"/>
                      </w:tcPr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Код ЄДРПОУ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u w:val="single"/>
                            <w:lang w:val="en-US"/>
                          </w:rPr>
                          <w:t>43997555</w:t>
                        </w:r>
                      </w:p>
                    </w:tc>
                  </w:tr>
                  <w:tr w:rsidR="00FA52C6" w:rsidRPr="00BA2F2C" w:rsidTr="00C8219C">
                    <w:tc>
                      <w:tcPr>
                        <w:tcW w:w="10915" w:type="dxa"/>
                      </w:tcPr>
                      <w:p w:rsidR="00FA52C6" w:rsidRPr="0078316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>Поточний рахунок:  №UA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258201720343180001000159384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  №UA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418201720343171001200159384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                               в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 xml:space="preserve">ГУ ДКСУ в м. Києві </w:t>
                        </w:r>
                      </w:p>
                    </w:tc>
                  </w:tr>
                  <w:tr w:rsidR="00FA52C6" w:rsidRPr="00BA2F2C" w:rsidTr="00C8219C">
                    <w:tc>
                      <w:tcPr>
                        <w:tcW w:w="10915" w:type="dxa"/>
                      </w:tcPr>
                      <w:p w:rsidR="00C57CC8" w:rsidRDefault="00FA52C6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783168"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  <w:t>не є платником ПДВ</w:t>
                        </w:r>
                      </w:p>
                      <w:p w:rsidR="00FA52C6" w:rsidRPr="00C8219C" w:rsidRDefault="00C57CC8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77079F">
                          <w:rPr>
                            <w:rFonts w:ascii="Times New Roman" w:hAnsi="Times New Roman"/>
                            <w:b/>
                          </w:rPr>
                          <w:t>____________________ П.І.Б</w:t>
                        </w:r>
                        <w:r w:rsidR="00C8219C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                                                   </w:t>
                        </w:r>
                      </w:p>
                      <w:p w:rsidR="00C57CC8" w:rsidRDefault="00C57CC8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C57CC8" w:rsidRPr="00783168" w:rsidRDefault="00C57CC8" w:rsidP="00C8219C">
                        <w:pPr>
                          <w:framePr w:hSpace="180" w:wrap="around" w:vAnchor="text" w:hAnchor="text" w:y="1"/>
                          <w:spacing w:after="0"/>
                          <w:ind w:right="-518"/>
                          <w:suppressOverlap/>
                          <w:outlineLvl w:val="2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FA52C6" w:rsidRPr="00C0237A" w:rsidRDefault="00FA52C6" w:rsidP="00C8219C">
                  <w:pPr>
                    <w:framePr w:hSpace="180" w:wrap="around" w:vAnchor="text" w:hAnchor="text" w:y="1"/>
                    <w:shd w:val="clear" w:color="auto" w:fill="FFFFFF"/>
                    <w:spacing w:after="0" w:line="0" w:lineRule="atLeast"/>
                    <w:ind w:right="-518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A52C6" w:rsidRPr="00C0237A" w:rsidRDefault="00FA52C6" w:rsidP="00C8219C">
                  <w:pPr>
                    <w:framePr w:hSpace="180" w:wrap="around" w:vAnchor="text" w:hAnchor="text" w:y="1"/>
                    <w:spacing w:after="0" w:line="0" w:lineRule="atLeast"/>
                    <w:ind w:right="-518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</w:tcPr>
                <w:p w:rsidR="00FA52C6" w:rsidRPr="00C0237A" w:rsidRDefault="00FA52C6" w:rsidP="00C8219C">
                  <w:pPr>
                    <w:framePr w:hSpace="180" w:wrap="around" w:vAnchor="text" w:hAnchor="text" w:y="1"/>
                    <w:shd w:val="clear" w:color="auto" w:fill="FFFFFF"/>
                    <w:spacing w:after="0" w:line="256" w:lineRule="auto"/>
                    <w:ind w:right="-518"/>
                    <w:suppressOverlap/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</w:tcPr>
                <w:p w:rsidR="00FA52C6" w:rsidRPr="00C0237A" w:rsidRDefault="00FA52C6" w:rsidP="00C8219C">
                  <w:pPr>
                    <w:framePr w:hSpace="180" w:wrap="around" w:vAnchor="text" w:hAnchor="text" w:y="1"/>
                    <w:shd w:val="clear" w:color="auto" w:fill="FFFFFF"/>
                    <w:spacing w:after="0" w:line="256" w:lineRule="auto"/>
                    <w:ind w:right="-518"/>
                    <w:suppressOverlap/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FA52C6" w:rsidRPr="00C0237A" w:rsidRDefault="00FA52C6" w:rsidP="00C8219C">
            <w:pPr>
              <w:spacing w:line="256" w:lineRule="auto"/>
              <w:ind w:left="178" w:right="-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5" w:rsidRPr="0077079F" w:rsidTr="00C8219C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7051" w:type="dxa"/>
            <w:gridSpan w:val="2"/>
            <w:hideMark/>
          </w:tcPr>
          <w:p w:rsidR="00FA52C6" w:rsidRPr="00FA52C6" w:rsidRDefault="00FA52C6" w:rsidP="00C8219C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5282" w:type="dxa"/>
            <w:gridSpan w:val="2"/>
            <w:hideMark/>
          </w:tcPr>
          <w:p w:rsidR="009B1055" w:rsidRPr="0077079F" w:rsidRDefault="009B1055" w:rsidP="00C8219C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B1055" w:rsidRPr="0077079F" w:rsidTr="00A87493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7051" w:type="dxa"/>
            <w:gridSpan w:val="2"/>
          </w:tcPr>
          <w:p w:rsidR="009B1055" w:rsidRPr="0077079F" w:rsidRDefault="009B1055" w:rsidP="00C8219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  <w:gridSpan w:val="2"/>
          </w:tcPr>
          <w:p w:rsidR="006076FB" w:rsidRPr="0077079F" w:rsidRDefault="006076FB" w:rsidP="00C8219C">
            <w:pPr>
              <w:spacing w:after="0" w:line="0" w:lineRule="atLeast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7493" w:rsidRDefault="00A87493" w:rsidP="00A87493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GoBack"/>
      <w:bookmarkEnd w:id="7"/>
    </w:p>
    <w:p w:rsidR="00A87493" w:rsidRDefault="00A87493" w:rsidP="00A87493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B1055" w:rsidRPr="00C0237A" w:rsidRDefault="009B1055" w:rsidP="00A87493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0237A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  <w:r w:rsidR="006076FB">
        <w:rPr>
          <w:rFonts w:ascii="Times New Roman" w:hAnsi="Times New Roman" w:cs="Times New Roman"/>
          <w:sz w:val="24"/>
          <w:szCs w:val="24"/>
          <w:lang w:val="uk-UA"/>
        </w:rPr>
        <w:t xml:space="preserve"> до договору</w:t>
      </w:r>
    </w:p>
    <w:p w:rsidR="009B1055" w:rsidRPr="00C0237A" w:rsidRDefault="009B1055" w:rsidP="009B1055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0237A">
        <w:rPr>
          <w:rFonts w:ascii="Times New Roman" w:hAnsi="Times New Roman" w:cs="Times New Roman"/>
          <w:sz w:val="24"/>
          <w:szCs w:val="24"/>
          <w:lang w:val="uk-UA"/>
        </w:rPr>
        <w:t>від ____________202</w:t>
      </w:r>
      <w:r w:rsidR="00A220E2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C0237A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A220E2">
        <w:rPr>
          <w:rFonts w:ascii="Times New Roman" w:hAnsi="Times New Roman" w:cs="Times New Roman"/>
          <w:sz w:val="24"/>
          <w:szCs w:val="24"/>
          <w:lang w:val="uk-UA"/>
        </w:rPr>
        <w:t xml:space="preserve"> №__________</w:t>
      </w:r>
    </w:p>
    <w:p w:rsidR="009B1055" w:rsidRPr="00A220E2" w:rsidRDefault="009B1055" w:rsidP="009B105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20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СПЕЦИФІКАЦІЯ  </w:t>
      </w:r>
    </w:p>
    <w:tbl>
      <w:tblPr>
        <w:tblW w:w="14718" w:type="dxa"/>
        <w:tblInd w:w="-522" w:type="dxa"/>
        <w:tblLayout w:type="fixed"/>
        <w:tblLook w:val="04A0"/>
      </w:tblPr>
      <w:tblGrid>
        <w:gridCol w:w="10587"/>
        <w:gridCol w:w="881"/>
        <w:gridCol w:w="3250"/>
      </w:tblGrid>
      <w:tr w:rsidR="009B1055" w:rsidRPr="00C0237A" w:rsidTr="009B1055">
        <w:tc>
          <w:tcPr>
            <w:tcW w:w="10587" w:type="dxa"/>
            <w:hideMark/>
          </w:tcPr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1"/>
              <w:gridCol w:w="2408"/>
              <w:gridCol w:w="2531"/>
              <w:gridCol w:w="1341"/>
              <w:gridCol w:w="1467"/>
              <w:gridCol w:w="1550"/>
            </w:tblGrid>
            <w:tr w:rsidR="00DA40F5" w:rsidRPr="00A220E2" w:rsidTr="00A220E2">
              <w:trPr>
                <w:trHeight w:val="434"/>
              </w:trPr>
              <w:tc>
                <w:tcPr>
                  <w:tcW w:w="841" w:type="dxa"/>
                  <w:vMerge w:val="restart"/>
                  <w:vAlign w:val="center"/>
                </w:tcPr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220E2">
                    <w:rPr>
                      <w:rFonts w:ascii="Times New Roman" w:hAnsi="Times New Roman" w:cs="Times New Roman"/>
                      <w:b/>
                      <w:lang w:val="uk-UA"/>
                    </w:rPr>
                    <w:t>№</w:t>
                  </w:r>
                </w:p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220E2">
                    <w:rPr>
                      <w:rFonts w:ascii="Times New Roman" w:hAnsi="Times New Roman" w:cs="Times New Roman"/>
                      <w:b/>
                      <w:lang w:val="uk-UA"/>
                    </w:rPr>
                    <w:t>п/п</w:t>
                  </w:r>
                </w:p>
              </w:tc>
              <w:tc>
                <w:tcPr>
                  <w:tcW w:w="2408" w:type="dxa"/>
                  <w:vMerge w:val="restart"/>
                  <w:vAlign w:val="center"/>
                </w:tcPr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220E2">
                    <w:rPr>
                      <w:rFonts w:ascii="Times New Roman" w:hAnsi="Times New Roman" w:cs="Times New Roman"/>
                      <w:b/>
                      <w:lang w:val="uk-UA"/>
                    </w:rPr>
                    <w:t>Найменування послуг</w:t>
                  </w:r>
                </w:p>
              </w:tc>
              <w:tc>
                <w:tcPr>
                  <w:tcW w:w="5339" w:type="dxa"/>
                  <w:gridSpan w:val="3"/>
                  <w:vAlign w:val="center"/>
                </w:tcPr>
                <w:p w:rsidR="00DA40F5" w:rsidRPr="00A220E2" w:rsidRDefault="00DA40F5" w:rsidP="009B1055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1550" w:type="dxa"/>
                  <w:vMerge w:val="restart"/>
                  <w:vAlign w:val="center"/>
                </w:tcPr>
                <w:p w:rsidR="00DA40F5" w:rsidRPr="00DA40F5" w:rsidRDefault="00DA40F5" w:rsidP="009B1055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Сума  надання послуг, грн. </w:t>
                  </w:r>
                </w:p>
              </w:tc>
            </w:tr>
            <w:tr w:rsidR="00DA40F5" w:rsidRPr="00B93279" w:rsidTr="00A220E2">
              <w:trPr>
                <w:trHeight w:val="1607"/>
              </w:trPr>
              <w:tc>
                <w:tcPr>
                  <w:tcW w:w="841" w:type="dxa"/>
                  <w:vMerge/>
                  <w:vAlign w:val="center"/>
                </w:tcPr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408" w:type="dxa"/>
                  <w:vMerge/>
                  <w:vAlign w:val="center"/>
                </w:tcPr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DA40F5" w:rsidRPr="00A220E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  <w:p w:rsidR="00DA40F5" w:rsidRPr="00A220E2" w:rsidRDefault="00DA40F5" w:rsidP="00A220E2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220E2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Тип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обладнання</w:t>
                  </w:r>
                </w:p>
              </w:tc>
              <w:tc>
                <w:tcPr>
                  <w:tcW w:w="1341" w:type="dxa"/>
                  <w:vAlign w:val="center"/>
                </w:tcPr>
                <w:p w:rsidR="00DA40F5" w:rsidRDefault="00DA40F5" w:rsidP="00BB1749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Кіль</w:t>
                  </w:r>
                </w:p>
                <w:p w:rsidR="00DA40F5" w:rsidRPr="00902451" w:rsidRDefault="00DA40F5" w:rsidP="00DA40F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кість,  послуг</w:t>
                  </w:r>
                </w:p>
              </w:tc>
              <w:tc>
                <w:tcPr>
                  <w:tcW w:w="1467" w:type="dxa"/>
                  <w:vAlign w:val="center"/>
                </w:tcPr>
                <w:p w:rsidR="00DA40F5" w:rsidRDefault="00DA40F5" w:rsidP="00BB1749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Вартість надання послуги,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грн</w:t>
                  </w:r>
                  <w:proofErr w:type="spellEnd"/>
                </w:p>
                <w:p w:rsidR="00DA40F5" w:rsidRPr="005E5398" w:rsidRDefault="00DA40F5" w:rsidP="00BB1749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з ПДВ*</w:t>
                  </w:r>
                </w:p>
              </w:tc>
              <w:tc>
                <w:tcPr>
                  <w:tcW w:w="1550" w:type="dxa"/>
                  <w:vMerge/>
                  <w:vAlign w:val="center"/>
                </w:tcPr>
                <w:p w:rsidR="00DA40F5" w:rsidRDefault="00DA40F5" w:rsidP="00BB1749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DA40F5" w:rsidRPr="00B93279" w:rsidTr="00A220E2">
              <w:trPr>
                <w:trHeight w:val="530"/>
              </w:trPr>
              <w:tc>
                <w:tcPr>
                  <w:tcW w:w="841" w:type="dxa"/>
                  <w:vAlign w:val="center"/>
                </w:tcPr>
                <w:p w:rsidR="00DA40F5" w:rsidRPr="00B93279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3279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408" w:type="dxa"/>
                  <w:vAlign w:val="center"/>
                </w:tcPr>
                <w:p w:rsidR="00DA40F5" w:rsidRPr="00B93279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3279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531" w:type="dxa"/>
                  <w:vAlign w:val="center"/>
                </w:tcPr>
                <w:p w:rsidR="00DA40F5" w:rsidRPr="00B93279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3279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341" w:type="dxa"/>
                  <w:vAlign w:val="center"/>
                </w:tcPr>
                <w:p w:rsidR="00DA40F5" w:rsidRPr="00DA40F5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467" w:type="dxa"/>
                  <w:vAlign w:val="center"/>
                </w:tcPr>
                <w:p w:rsidR="00DA40F5" w:rsidRPr="00DA40F5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</w:t>
                  </w:r>
                </w:p>
              </w:tc>
              <w:tc>
                <w:tcPr>
                  <w:tcW w:w="1550" w:type="dxa"/>
                  <w:vAlign w:val="center"/>
                </w:tcPr>
                <w:p w:rsidR="00DA40F5" w:rsidRPr="00DA40F5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</w:t>
                  </w:r>
                </w:p>
              </w:tc>
            </w:tr>
            <w:tr w:rsidR="00DA40F5" w:rsidRPr="00F01512" w:rsidTr="00A220E2">
              <w:trPr>
                <w:trHeight w:val="342"/>
              </w:trPr>
              <w:tc>
                <w:tcPr>
                  <w:tcW w:w="841" w:type="dxa"/>
                </w:tcPr>
                <w:p w:rsidR="00DA40F5" w:rsidRPr="00D314EE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8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31" w:type="dxa"/>
                </w:tcPr>
                <w:p w:rsidR="00DA40F5" w:rsidRPr="00F01512" w:rsidRDefault="00DA40F5" w:rsidP="00F01512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41" w:type="dxa"/>
                </w:tcPr>
                <w:p w:rsidR="00DA40F5" w:rsidRPr="00F01512" w:rsidRDefault="00DA40F5" w:rsidP="00017CE4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67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0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DA40F5" w:rsidRPr="00F01512" w:rsidTr="00A220E2">
              <w:trPr>
                <w:trHeight w:val="364"/>
              </w:trPr>
              <w:tc>
                <w:tcPr>
                  <w:tcW w:w="841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408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531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341" w:type="dxa"/>
                </w:tcPr>
                <w:p w:rsidR="00DA40F5" w:rsidRPr="00F01512" w:rsidRDefault="00DA40F5" w:rsidP="00017CE4">
                  <w:pPr>
                    <w:spacing w:after="0" w:line="0" w:lineRule="atLeast"/>
                    <w:contextualSpacing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67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50" w:type="dxa"/>
                </w:tcPr>
                <w:p w:rsidR="00DA40F5" w:rsidRPr="00F01512" w:rsidRDefault="00DA40F5" w:rsidP="009B1055">
                  <w:pPr>
                    <w:spacing w:after="0" w:line="0" w:lineRule="atLeast"/>
                    <w:contextualSpacing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DA40F5" w:rsidRPr="00D314EE" w:rsidTr="00A220E2">
              <w:tblPrEx>
                <w:tblLook w:val="0000"/>
              </w:tblPrEx>
              <w:trPr>
                <w:trHeight w:val="710"/>
              </w:trPr>
              <w:tc>
                <w:tcPr>
                  <w:tcW w:w="578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DA40F5" w:rsidRPr="0062112F" w:rsidRDefault="00DA40F5" w:rsidP="00BB1749">
                  <w:pPr>
                    <w:spacing w:after="0" w:line="0" w:lineRule="atLeast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 xml:space="preserve">Сума </w:t>
                  </w:r>
                  <w:r w:rsidRPr="006211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вар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тості</w:t>
                  </w:r>
                  <w:r w:rsidRPr="006211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 xml:space="preserve">  наданих послуг, </w:t>
                  </w:r>
                  <w:proofErr w:type="spellStart"/>
                  <w:r w:rsidRPr="006211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грн</w:t>
                  </w:r>
                  <w:proofErr w:type="spellEnd"/>
                  <w:r w:rsidRPr="006211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:</w:t>
                  </w:r>
                </w:p>
                <w:p w:rsidR="00DA40F5" w:rsidRPr="0062112F" w:rsidRDefault="00DA40F5" w:rsidP="0062112F">
                  <w:pPr>
                    <w:spacing w:after="0" w:line="0" w:lineRule="atLeast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</w:pPr>
                  <w:r w:rsidRPr="006211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В тому числі ПДВ,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6211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грн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  <w:t>: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40F5" w:rsidRPr="00090F45" w:rsidRDefault="00DA40F5" w:rsidP="005E5398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Cs/>
                      <w:iCs/>
                      <w:lang w:val="uk-UA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0F5" w:rsidRPr="00D314EE" w:rsidRDefault="00DA40F5" w:rsidP="005E5398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A40F5" w:rsidRPr="00D314EE" w:rsidRDefault="00DA40F5" w:rsidP="005E5398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</w:tr>
            <w:tr w:rsidR="00DA40F5" w:rsidRPr="00D314EE" w:rsidTr="00A220E2">
              <w:tblPrEx>
                <w:tblLook w:val="0000"/>
              </w:tblPrEx>
              <w:trPr>
                <w:trHeight w:val="710"/>
              </w:trPr>
              <w:tc>
                <w:tcPr>
                  <w:tcW w:w="5780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A40F5" w:rsidRPr="0062112F" w:rsidRDefault="00DA40F5" w:rsidP="0062112F">
                  <w:pPr>
                    <w:spacing w:after="0" w:line="0" w:lineRule="atLeast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uk-UA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0F5" w:rsidRPr="00D314EE" w:rsidRDefault="00DA40F5" w:rsidP="005E5398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0F5" w:rsidRPr="00D314EE" w:rsidRDefault="00DA40F5" w:rsidP="005E5398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0F5" w:rsidRPr="00D314EE" w:rsidRDefault="00DA40F5" w:rsidP="005E5398">
                  <w:pPr>
                    <w:spacing w:after="0" w:line="0" w:lineRule="atLeast"/>
                    <w:contextualSpacing/>
                    <w:rPr>
                      <w:rFonts w:ascii="Times New Roman" w:hAnsi="Times New Roman" w:cs="Times New Roman"/>
                      <w:bCs/>
                      <w:iCs/>
                    </w:rPr>
                  </w:pPr>
                </w:p>
              </w:tc>
            </w:tr>
          </w:tbl>
          <w:p w:rsidR="009B1055" w:rsidRPr="007D2754" w:rsidRDefault="0062112F" w:rsidP="001E4AFF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*</w:t>
            </w:r>
            <w:r w:rsidRPr="006211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учасників які </w:t>
            </w:r>
            <w:proofErr w:type="spellStart"/>
            <w:r w:rsidRPr="0062112F">
              <w:rPr>
                <w:rFonts w:ascii="Times New Roman" w:hAnsi="Times New Roman" w:cs="Times New Roman"/>
                <w:color w:val="000000"/>
              </w:rPr>
              <w:t>ма</w:t>
            </w:r>
            <w:r w:rsidRPr="0062112F">
              <w:rPr>
                <w:rFonts w:ascii="Times New Roman" w:hAnsi="Times New Roman" w:cs="Times New Roman"/>
                <w:color w:val="000000"/>
                <w:lang w:val="uk-UA"/>
              </w:rPr>
              <w:t>ють</w:t>
            </w:r>
            <w:proofErr w:type="spellEnd"/>
            <w:r w:rsidRPr="0062112F">
              <w:rPr>
                <w:rFonts w:ascii="Times New Roman" w:hAnsi="Times New Roman" w:cs="Times New Roman"/>
                <w:color w:val="000000"/>
              </w:rPr>
              <w:t xml:space="preserve"> статус </w:t>
            </w:r>
            <w:proofErr w:type="spellStart"/>
            <w:r w:rsidRPr="0062112F">
              <w:rPr>
                <w:rFonts w:ascii="Times New Roman" w:hAnsi="Times New Roman" w:cs="Times New Roman"/>
                <w:color w:val="000000"/>
              </w:rPr>
              <w:t>платника</w:t>
            </w:r>
            <w:proofErr w:type="spellEnd"/>
            <w:r w:rsidRPr="006211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2754">
              <w:rPr>
                <w:rFonts w:ascii="Times New Roman" w:hAnsi="Times New Roman" w:cs="Times New Roman"/>
                <w:color w:val="000000"/>
                <w:lang w:val="uk-UA"/>
              </w:rPr>
              <w:t>ПДВ.</w:t>
            </w:r>
          </w:p>
          <w:p w:rsidR="009B1055" w:rsidRPr="006076FB" w:rsidRDefault="009B1055" w:rsidP="00090F4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П</w:t>
            </w:r>
            <w:r w:rsidRPr="00C0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ОКУПЕЦЬ:</w:t>
            </w:r>
            <w:r w:rsidR="00607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ВИКОНАВЕЦЬ:</w:t>
            </w:r>
          </w:p>
        </w:tc>
        <w:tc>
          <w:tcPr>
            <w:tcW w:w="881" w:type="dxa"/>
          </w:tcPr>
          <w:p w:rsidR="009B1055" w:rsidRDefault="009B1055" w:rsidP="001E4AF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hideMark/>
          </w:tcPr>
          <w:p w:rsidR="009B1055" w:rsidRDefault="009B1055" w:rsidP="001E4AFF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1055" w:rsidRPr="00C0237A" w:rsidRDefault="009B1055" w:rsidP="001E4AFF">
            <w:pPr>
              <w:shd w:val="clear" w:color="auto" w:fill="FFFFFF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ВИКОНАВЕЦЬ</w:t>
            </w:r>
            <w:r w:rsidRPr="00C02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1055" w:rsidRPr="00C0237A" w:rsidTr="009B1055">
        <w:tc>
          <w:tcPr>
            <w:tcW w:w="10587" w:type="dxa"/>
            <w:hideMark/>
          </w:tcPr>
          <w:tbl>
            <w:tblPr>
              <w:tblW w:w="497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77"/>
            </w:tblGrid>
            <w:tr w:rsidR="009B1055" w:rsidRPr="00C0237A" w:rsidTr="001E4AFF">
              <w:trPr>
                <w:trHeight w:val="2634"/>
              </w:trPr>
              <w:tc>
                <w:tcPr>
                  <w:tcW w:w="4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14294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68"/>
                    <w:gridCol w:w="4513"/>
                    <w:gridCol w:w="4513"/>
                  </w:tblGrid>
                  <w:tr w:rsidR="009B1055" w:rsidRPr="00C0237A" w:rsidTr="009B1055">
                    <w:trPr>
                      <w:trHeight w:val="2634"/>
                    </w:trPr>
                    <w:tc>
                      <w:tcPr>
                        <w:tcW w:w="5268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tbl>
                        <w:tblPr>
                          <w:tblStyle w:val="120"/>
                          <w:tblW w:w="996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9966"/>
                        </w:tblGrid>
                        <w:tr w:rsidR="00783168" w:rsidRPr="00771BEF" w:rsidTr="00090F45">
                          <w:tc>
                            <w:tcPr>
                              <w:tcW w:w="9966" w:type="dxa"/>
                            </w:tcPr>
                            <w:p w:rsidR="00783168" w:rsidRPr="00A87493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</w:pPr>
                              <w:r w:rsidRPr="00A874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t xml:space="preserve">Державна митна служба України </w:t>
                              </w:r>
                            </w:p>
                          </w:tc>
                        </w:tr>
                        <w:tr w:rsidR="00783168" w:rsidRPr="005A6703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</w:pPr>
                              <w:bookmarkStart w:id="8" w:name="_Toc53494885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Адреса: </w:t>
                              </w:r>
                              <w:bookmarkEnd w:id="8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t xml:space="preserve">04119, м. Київ, вул. </w:t>
                              </w:r>
                              <w:proofErr w:type="spellStart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t>Дегтярівська</w:t>
                              </w:r>
                              <w:proofErr w:type="spellEnd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t>, 11-Г</w:t>
                              </w:r>
                            </w:p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Телефон: (044) 481-20-42, 247-27-22</w:t>
                              </w:r>
                            </w:p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Електронна адреса: 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post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@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customs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ua</w:t>
                              </w:r>
                              <w:proofErr w:type="spellEnd"/>
                            </w:p>
                          </w:tc>
                        </w:tr>
                        <w:tr w:rsidR="00783168" w:rsidRPr="00771BEF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bookmarkStart w:id="9" w:name="_Toc53494887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Код ЄДРПОУ </w:t>
                              </w:r>
                              <w:bookmarkEnd w:id="9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43115923</w:t>
                              </w:r>
                            </w:p>
                          </w:tc>
                        </w:tr>
                        <w:tr w:rsidR="00783168" w:rsidRPr="005A6703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Київська митниця </w:t>
                              </w:r>
                            </w:p>
                          </w:tc>
                        </w:tr>
                        <w:tr w:rsidR="00783168" w:rsidRPr="005A6703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Адреса: 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uk-UA"/>
                                </w:rPr>
                                <w:t>03124, Україна, м. Київ, бульвар Гавела Вацлава, 8-А</w:t>
                              </w:r>
                            </w:p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Телефон: (044) 453-00-13</w:t>
                              </w:r>
                            </w:p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Електронна адреса: </w:t>
                              </w:r>
                              <w:proofErr w:type="spellStart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kyiv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post</w:t>
                              </w:r>
                              <w:proofErr w:type="spellEnd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@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customs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ua</w:t>
                              </w:r>
                              <w:proofErr w:type="spellEnd"/>
                            </w:p>
                          </w:tc>
                        </w:tr>
                        <w:tr w:rsidR="00783168" w:rsidRPr="00771BEF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Код ЄДРПОУ 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43997555</w:t>
                              </w:r>
                            </w:p>
                          </w:tc>
                        </w:tr>
                        <w:tr w:rsidR="00783168" w:rsidRPr="00BA2F2C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bookmarkStart w:id="10" w:name="_Toc53494895"/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Поточний рахунок:  №UA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258201720343180001000159384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  №UA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418201720343171001200159384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                               в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 xml:space="preserve">ГУ ДКСУ в м. Києві </w:t>
                              </w:r>
                              <w:bookmarkEnd w:id="10"/>
                            </w:p>
                          </w:tc>
                        </w:tr>
                        <w:tr w:rsidR="00783168" w:rsidRPr="00BA2F2C" w:rsidTr="00090F45">
                          <w:tc>
                            <w:tcPr>
                              <w:tcW w:w="9966" w:type="dxa"/>
                            </w:tcPr>
                            <w:p w:rsidR="00783168" w:rsidRPr="00783168" w:rsidRDefault="00783168" w:rsidP="00A87493">
                              <w:pPr>
                                <w:spacing w:after="0"/>
                                <w:outlineLvl w:val="2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783168"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не є платником ПДВ</w:t>
                              </w:r>
                            </w:p>
                          </w:tc>
                        </w:tr>
                      </w:tbl>
                      <w:p w:rsidR="00783168" w:rsidRPr="00C0237A" w:rsidRDefault="00783168" w:rsidP="00A87493">
                        <w:pPr>
                          <w:shd w:val="clear" w:color="auto" w:fill="FFFFFF"/>
                          <w:spacing w:after="0" w:line="0" w:lineRule="atLeast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9B1055" w:rsidRPr="00C0237A" w:rsidRDefault="009B1055" w:rsidP="005A0C6A">
                        <w:pPr>
                          <w:spacing w:after="0" w:line="0" w:lineRule="atLeast"/>
                          <w:ind w:right="-18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 w:rsidR="009B1055" w:rsidRPr="00C0237A" w:rsidRDefault="009B1055" w:rsidP="001E4AFF">
                        <w:pPr>
                          <w:shd w:val="clear" w:color="auto" w:fill="FFFFFF"/>
                          <w:spacing w:after="0" w:line="256" w:lineRule="auto"/>
                          <w:rPr>
                            <w:rFonts w:ascii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 w:rsidR="009B1055" w:rsidRPr="00C0237A" w:rsidRDefault="009B1055" w:rsidP="001E4AFF">
                        <w:pPr>
                          <w:shd w:val="clear" w:color="auto" w:fill="FFFFFF"/>
                          <w:spacing w:after="0" w:line="256" w:lineRule="auto"/>
                          <w:rPr>
                            <w:rFonts w:ascii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B1055" w:rsidRPr="00C0237A" w:rsidRDefault="009B1055" w:rsidP="001E4AFF">
                  <w:pPr>
                    <w:spacing w:line="256" w:lineRule="auto"/>
                    <w:ind w:left="178" w:right="-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1055" w:rsidRDefault="009B1055" w:rsidP="001E4A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055" w:rsidRPr="002030D5" w:rsidRDefault="009B1055" w:rsidP="002030D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B1055" w:rsidRDefault="009B1055" w:rsidP="001E4A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055" w:rsidRDefault="009B1055" w:rsidP="001E4A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055" w:rsidRPr="00C0237A" w:rsidRDefault="009B1055" w:rsidP="001E4A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9B1055" w:rsidRPr="00C0237A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</w:tcPr>
          <w:p w:rsidR="009B1055" w:rsidRPr="00C0237A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Pr="00C0237A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1055" w:rsidRPr="00C0237A" w:rsidRDefault="009B1055" w:rsidP="001E4AFF">
            <w:pPr>
              <w:pStyle w:val="a4"/>
              <w:spacing w:line="256" w:lineRule="auto"/>
              <w:ind w:left="27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 П.І.Б.</w:t>
            </w:r>
          </w:p>
          <w:p w:rsidR="009B1055" w:rsidRPr="00C0237A" w:rsidRDefault="009B1055" w:rsidP="001E4AFF">
            <w:pPr>
              <w:spacing w:line="256" w:lineRule="auto"/>
              <w:ind w:left="277" w:firstLine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661" w:rsidRPr="002030D5" w:rsidRDefault="00F33661" w:rsidP="002030D5">
      <w:pPr>
        <w:rPr>
          <w:lang w:val="uk-UA"/>
        </w:rPr>
      </w:pPr>
    </w:p>
    <w:sectPr w:rsidR="00F33661" w:rsidRPr="002030D5" w:rsidSect="001C11D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FD81204"/>
    <w:multiLevelType w:val="hybridMultilevel"/>
    <w:tmpl w:val="29226C86"/>
    <w:lvl w:ilvl="0" w:tplc="C10C9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22FAE2">
      <w:numFmt w:val="none"/>
      <w:lvlText w:val=""/>
      <w:lvlJc w:val="left"/>
      <w:pPr>
        <w:tabs>
          <w:tab w:val="num" w:pos="360"/>
        </w:tabs>
      </w:pPr>
    </w:lvl>
    <w:lvl w:ilvl="2" w:tplc="6284C778">
      <w:numFmt w:val="none"/>
      <w:lvlText w:val=""/>
      <w:lvlJc w:val="left"/>
      <w:pPr>
        <w:tabs>
          <w:tab w:val="num" w:pos="360"/>
        </w:tabs>
      </w:pPr>
    </w:lvl>
    <w:lvl w:ilvl="3" w:tplc="03A4F4BE">
      <w:numFmt w:val="none"/>
      <w:lvlText w:val=""/>
      <w:lvlJc w:val="left"/>
      <w:pPr>
        <w:tabs>
          <w:tab w:val="num" w:pos="360"/>
        </w:tabs>
      </w:pPr>
    </w:lvl>
    <w:lvl w:ilvl="4" w:tplc="C002A720">
      <w:numFmt w:val="none"/>
      <w:lvlText w:val=""/>
      <w:lvlJc w:val="left"/>
      <w:pPr>
        <w:tabs>
          <w:tab w:val="num" w:pos="360"/>
        </w:tabs>
      </w:pPr>
    </w:lvl>
    <w:lvl w:ilvl="5" w:tplc="16367E80">
      <w:numFmt w:val="none"/>
      <w:lvlText w:val=""/>
      <w:lvlJc w:val="left"/>
      <w:pPr>
        <w:tabs>
          <w:tab w:val="num" w:pos="360"/>
        </w:tabs>
      </w:pPr>
    </w:lvl>
    <w:lvl w:ilvl="6" w:tplc="9A5AD514">
      <w:numFmt w:val="none"/>
      <w:lvlText w:val=""/>
      <w:lvlJc w:val="left"/>
      <w:pPr>
        <w:tabs>
          <w:tab w:val="num" w:pos="360"/>
        </w:tabs>
      </w:pPr>
    </w:lvl>
    <w:lvl w:ilvl="7" w:tplc="E434450E">
      <w:numFmt w:val="none"/>
      <w:lvlText w:val=""/>
      <w:lvlJc w:val="left"/>
      <w:pPr>
        <w:tabs>
          <w:tab w:val="num" w:pos="360"/>
        </w:tabs>
      </w:pPr>
    </w:lvl>
    <w:lvl w:ilvl="8" w:tplc="A35A572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C18E4"/>
    <w:multiLevelType w:val="hybridMultilevel"/>
    <w:tmpl w:val="BFCC6E0A"/>
    <w:lvl w:ilvl="0" w:tplc="E82A1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690"/>
    <w:multiLevelType w:val="hybridMultilevel"/>
    <w:tmpl w:val="A73AD110"/>
    <w:lvl w:ilvl="0" w:tplc="68F2A8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A6402"/>
    <w:multiLevelType w:val="hybridMultilevel"/>
    <w:tmpl w:val="4A32F6FE"/>
    <w:lvl w:ilvl="0" w:tplc="67BC0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51B1"/>
    <w:multiLevelType w:val="hybridMultilevel"/>
    <w:tmpl w:val="681C61C4"/>
    <w:lvl w:ilvl="0" w:tplc="0422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03D7"/>
    <w:multiLevelType w:val="multilevel"/>
    <w:tmpl w:val="72081B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13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777FC"/>
    <w:multiLevelType w:val="multilevel"/>
    <w:tmpl w:val="83F4992C"/>
    <w:lvl w:ilvl="0">
      <w:start w:val="18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color w:val="000000"/>
      </w:rPr>
    </w:lvl>
  </w:abstractNum>
  <w:abstractNum w:abstractNumId="16">
    <w:nsid w:val="540A4694"/>
    <w:multiLevelType w:val="hybridMultilevel"/>
    <w:tmpl w:val="B1CA1F0E"/>
    <w:lvl w:ilvl="0" w:tplc="3E12B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3330A"/>
    <w:multiLevelType w:val="multilevel"/>
    <w:tmpl w:val="7B0AB0C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6F4B"/>
    <w:multiLevelType w:val="multilevel"/>
    <w:tmpl w:val="B79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E7234"/>
    <w:multiLevelType w:val="multilevel"/>
    <w:tmpl w:val="7D9E723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4"/>
  </w:num>
  <w:num w:numId="6">
    <w:abstractNumId w:val="13"/>
  </w:num>
  <w:num w:numId="7">
    <w:abstractNumId w:val="23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 w:numId="15">
    <w:abstractNumId w:val="12"/>
    <w:lvlOverride w:ilvl="0">
      <w:lvl w:ilvl="0" w:tentative="1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57" w:hanging="432"/>
        </w:pPr>
        <w:rPr>
          <w:rFonts w:cs="Times New Roman" w:hint="default"/>
          <w:strike w:val="0"/>
        </w:rPr>
      </w:lvl>
    </w:lvlOverride>
    <w:lvlOverride w:ilvl="2">
      <w:lvl w:ilvl="2" w:tentative="1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cs="Times New Roman" w:hint="default"/>
          <w:sz w:val="14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  <w:rPr>
          <w:rFonts w:cs="Times New Roman" w:hint="default"/>
        </w:rPr>
      </w:lvl>
    </w:lvlOverride>
  </w:num>
  <w:num w:numId="16">
    <w:abstractNumId w:val="12"/>
    <w:lvlOverride w:ilvl="0">
      <w:lvl w:ilvl="0" w:tentative="1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entative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cs="Times New Roman" w:hint="default"/>
          <w:sz w:val="24"/>
          <w:szCs w:val="24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  <w:rPr>
          <w:rFonts w:cs="Times New Roman" w:hint="default"/>
        </w:rPr>
      </w:lvl>
    </w:lvlOverride>
  </w:num>
  <w:num w:numId="17">
    <w:abstractNumId w:val="24"/>
  </w:num>
  <w:num w:numId="18">
    <w:abstractNumId w:val="17"/>
  </w:num>
  <w:num w:numId="19">
    <w:abstractNumId w:val="12"/>
    <w:lvlOverride w:ilvl="0">
      <w:lvl w:ilvl="0" w:tentative="1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32" w:hanging="432"/>
        </w:pPr>
        <w:rPr>
          <w:rFonts w:cs="Times New Roman" w:hint="default"/>
          <w:strike w:val="0"/>
        </w:rPr>
      </w:lvl>
    </w:lvlOverride>
    <w:lvlOverride w:ilvl="2">
      <w:lvl w:ilvl="2" w:tentative="1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cs="Times New Roman" w:hint="default"/>
          <w:sz w:val="14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20"/>
  </w:num>
  <w:num w:numId="21">
    <w:abstractNumId w:val="15"/>
  </w:num>
  <w:num w:numId="22">
    <w:abstractNumId w:val="16"/>
  </w:num>
  <w:num w:numId="23">
    <w:abstractNumId w:val="8"/>
  </w:num>
  <w:num w:numId="24">
    <w:abstractNumId w:val="22"/>
  </w:num>
  <w:num w:numId="25">
    <w:abstractNumId w:val="5"/>
  </w:num>
  <w:num w:numId="26">
    <w:abstractNumId w:val="10"/>
  </w:num>
  <w:num w:numId="27">
    <w:abstractNumId w:val="9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1055"/>
    <w:rsid w:val="00017CE4"/>
    <w:rsid w:val="000331B2"/>
    <w:rsid w:val="0003333D"/>
    <w:rsid w:val="00034009"/>
    <w:rsid w:val="00083788"/>
    <w:rsid w:val="00090F45"/>
    <w:rsid w:val="00153A2D"/>
    <w:rsid w:val="001C10CE"/>
    <w:rsid w:val="001C11D4"/>
    <w:rsid w:val="001C4F4D"/>
    <w:rsid w:val="001D3F11"/>
    <w:rsid w:val="001E4AFF"/>
    <w:rsid w:val="002030D5"/>
    <w:rsid w:val="002202E6"/>
    <w:rsid w:val="002668D3"/>
    <w:rsid w:val="00267408"/>
    <w:rsid w:val="002B7094"/>
    <w:rsid w:val="00332830"/>
    <w:rsid w:val="00364401"/>
    <w:rsid w:val="004578FB"/>
    <w:rsid w:val="004E5CDE"/>
    <w:rsid w:val="004F4BB1"/>
    <w:rsid w:val="005239A6"/>
    <w:rsid w:val="00580A94"/>
    <w:rsid w:val="00593B2F"/>
    <w:rsid w:val="005A0C6A"/>
    <w:rsid w:val="005E33D7"/>
    <w:rsid w:val="005E5398"/>
    <w:rsid w:val="006076FB"/>
    <w:rsid w:val="0062112F"/>
    <w:rsid w:val="00633ECE"/>
    <w:rsid w:val="006C606B"/>
    <w:rsid w:val="006C7C27"/>
    <w:rsid w:val="006D36AF"/>
    <w:rsid w:val="00720618"/>
    <w:rsid w:val="00783168"/>
    <w:rsid w:val="007D2754"/>
    <w:rsid w:val="007F3788"/>
    <w:rsid w:val="0086434E"/>
    <w:rsid w:val="00896512"/>
    <w:rsid w:val="00902451"/>
    <w:rsid w:val="00990B87"/>
    <w:rsid w:val="009B1055"/>
    <w:rsid w:val="009F1D5B"/>
    <w:rsid w:val="00A220E2"/>
    <w:rsid w:val="00A65CD6"/>
    <w:rsid w:val="00A742AF"/>
    <w:rsid w:val="00A87493"/>
    <w:rsid w:val="00AA7C53"/>
    <w:rsid w:val="00AC1B24"/>
    <w:rsid w:val="00AD4C66"/>
    <w:rsid w:val="00AE05F4"/>
    <w:rsid w:val="00AE0916"/>
    <w:rsid w:val="00B51401"/>
    <w:rsid w:val="00BB1749"/>
    <w:rsid w:val="00BF40F1"/>
    <w:rsid w:val="00C57CC8"/>
    <w:rsid w:val="00C77D79"/>
    <w:rsid w:val="00C8219C"/>
    <w:rsid w:val="00C954A3"/>
    <w:rsid w:val="00C95DCE"/>
    <w:rsid w:val="00D920AA"/>
    <w:rsid w:val="00DA40F5"/>
    <w:rsid w:val="00E82913"/>
    <w:rsid w:val="00EC0C19"/>
    <w:rsid w:val="00EC1ABA"/>
    <w:rsid w:val="00F01512"/>
    <w:rsid w:val="00F16891"/>
    <w:rsid w:val="00F33661"/>
    <w:rsid w:val="00F771F0"/>
    <w:rsid w:val="00FA52C6"/>
    <w:rsid w:val="00FB4D0C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B1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link w:val="40"/>
    <w:unhideWhenUsed/>
    <w:qFormat/>
    <w:rsid w:val="001E4AF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i/>
      <w:color w:val="4F81BD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E4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1E4AFF"/>
    <w:rPr>
      <w:rFonts w:ascii="Cambria" w:eastAsia="Times New Roman" w:hAnsi="Cambria" w:cs="Times New Roman"/>
      <w:b/>
      <w:i/>
      <w:color w:val="4F81BD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rsid w:val="001E4A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3">
    <w:name w:val="Hyperlink"/>
    <w:basedOn w:val="a0"/>
    <w:uiPriority w:val="99"/>
    <w:unhideWhenUsed/>
    <w:rsid w:val="009B1055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B10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B1055"/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PreformattedText">
    <w:name w:val="Preformatted Text"/>
    <w:basedOn w:val="a"/>
    <w:rsid w:val="009B1055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Normal (Web)"/>
    <w:aliases w:val="Знак2, Знак17,Знак17,Знак18 Знак,Знак17 Знак1, Знак18 Знак, Знак17 Знак1,Обычный (Web),Обычный (Web) Знак Знак Знак,Обычный (Web) Знак Знак Знак Знак Знак Знак,Обычный (Web) Знак Знак Знак Знак"/>
    <w:basedOn w:val="a"/>
    <w:link w:val="a7"/>
    <w:uiPriority w:val="99"/>
    <w:unhideWhenUsed/>
    <w:qFormat/>
    <w:rsid w:val="001E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2 Знак, Знак17 Знак,Знак17 Знак,Знак18 Знак Знак,Знак17 Знак1 Знак, Знак18 Знак Знак, Знак17 Знак1 Знак,Обычный (Web) Знак,Обычный (Web) Знак Знак Знак Знак1,Обычный (Web) Знак Знак Знак Знак Знак Знак Знак"/>
    <w:link w:val="a6"/>
    <w:uiPriority w:val="99"/>
    <w:locked/>
    <w:rsid w:val="001E4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E4AFF"/>
  </w:style>
  <w:style w:type="paragraph" w:styleId="a8">
    <w:name w:val="List Paragraph"/>
    <w:basedOn w:val="a"/>
    <w:uiPriority w:val="34"/>
    <w:qFormat/>
    <w:rsid w:val="001E4AFF"/>
    <w:pPr>
      <w:ind w:left="720"/>
      <w:contextualSpacing/>
    </w:pPr>
  </w:style>
  <w:style w:type="paragraph" w:customStyle="1" w:styleId="rvps2">
    <w:name w:val="rvps2"/>
    <w:basedOn w:val="a"/>
    <w:qFormat/>
    <w:rsid w:val="001E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E4AFF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1E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4AFF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E4AFF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1E4AFF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E4AFF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E4AFF"/>
    <w:rPr>
      <w:b/>
      <w:bCs/>
    </w:rPr>
  </w:style>
  <w:style w:type="paragraph" w:customStyle="1" w:styleId="11">
    <w:name w:val="Обычный1"/>
    <w:uiPriority w:val="99"/>
    <w:qFormat/>
    <w:rsid w:val="001E4AF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1E4AFF"/>
    <w:rPr>
      <w:rFonts w:cs="Times New Roman"/>
    </w:rPr>
  </w:style>
  <w:style w:type="character" w:styleId="af0">
    <w:name w:val="Strong"/>
    <w:uiPriority w:val="22"/>
    <w:qFormat/>
    <w:rsid w:val="001E4AFF"/>
    <w:rPr>
      <w:b/>
      <w:bCs/>
    </w:rPr>
  </w:style>
  <w:style w:type="paragraph" w:styleId="af1">
    <w:name w:val="Title"/>
    <w:basedOn w:val="a"/>
    <w:link w:val="af2"/>
    <w:uiPriority w:val="99"/>
    <w:qFormat/>
    <w:rsid w:val="001E4AF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qFormat/>
    <w:rsid w:val="001E4AFF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E4AFF"/>
    <w:pPr>
      <w:ind w:left="720"/>
      <w:contextualSpacing/>
    </w:pPr>
    <w:rPr>
      <w:rFonts w:ascii="Calibri" w:eastAsia="SimSun" w:hAnsi="Calibri" w:cs="Times New Roman"/>
      <w:lang w:val="uk-UA" w:eastAsia="uk-UA"/>
    </w:rPr>
  </w:style>
  <w:style w:type="paragraph" w:customStyle="1" w:styleId="12">
    <w:name w:val="Без интервала1"/>
    <w:qFormat/>
    <w:rsid w:val="001E4AF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lang w:eastAsia="ru-RU"/>
    </w:rPr>
  </w:style>
  <w:style w:type="paragraph" w:customStyle="1" w:styleId="13">
    <w:name w:val="Абзац списка1"/>
    <w:basedOn w:val="a"/>
    <w:uiPriority w:val="34"/>
    <w:qFormat/>
    <w:rsid w:val="001E4AF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4">
    <w:name w:val="Обычный (веб)1"/>
    <w:basedOn w:val="a"/>
    <w:rsid w:val="001E4A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qFormat/>
    <w:rsid w:val="001E4AFF"/>
  </w:style>
  <w:style w:type="paragraph" w:styleId="af3">
    <w:name w:val="No Spacing"/>
    <w:uiPriority w:val="1"/>
    <w:qFormat/>
    <w:rsid w:val="001E4AF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bl-cod">
    <w:name w:val="tbl-cod"/>
    <w:basedOn w:val="a"/>
    <w:rsid w:val="001E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rsid w:val="001E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link w:val="21"/>
    <w:rsid w:val="001E4AFF"/>
    <w:rPr>
      <w:rFonts w:cs="Calibri"/>
    </w:rPr>
  </w:style>
  <w:style w:type="paragraph" w:styleId="21">
    <w:name w:val="Body Text Indent 2"/>
    <w:basedOn w:val="a"/>
    <w:link w:val="20"/>
    <w:unhideWhenUsed/>
    <w:rsid w:val="001E4AFF"/>
    <w:pPr>
      <w:spacing w:after="120" w:line="480" w:lineRule="auto"/>
      <w:ind w:left="283"/>
    </w:pPr>
    <w:rPr>
      <w:rFonts w:cs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1E4AFF"/>
  </w:style>
  <w:style w:type="paragraph" w:customStyle="1" w:styleId="msonormalcxspmiddle">
    <w:name w:val="msonormalcxspmiddle"/>
    <w:basedOn w:val="a"/>
    <w:uiPriority w:val="99"/>
    <w:rsid w:val="001E4AFF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sz w:val="20"/>
      <w:szCs w:val="20"/>
      <w:lang w:val="uk-UA" w:eastAsia="zh-CN"/>
    </w:rPr>
  </w:style>
  <w:style w:type="paragraph" w:customStyle="1" w:styleId="msonormalcxsplast">
    <w:name w:val="msonormalcxsplast"/>
    <w:basedOn w:val="a"/>
    <w:uiPriority w:val="99"/>
    <w:rsid w:val="001E4AFF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sz w:val="20"/>
      <w:szCs w:val="20"/>
      <w:lang w:val="uk-UA" w:eastAsia="zh-CN"/>
    </w:rPr>
  </w:style>
  <w:style w:type="character" w:customStyle="1" w:styleId="value">
    <w:name w:val="value"/>
    <w:basedOn w:val="a0"/>
    <w:uiPriority w:val="99"/>
    <w:rsid w:val="001E4AFF"/>
  </w:style>
  <w:style w:type="paragraph" w:customStyle="1" w:styleId="15">
    <w:name w:val="Без інтервалів1"/>
    <w:rsid w:val="001E4AFF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val="uk-UA" w:eastAsia="zh-CN" w:bidi="hi-IN"/>
    </w:rPr>
  </w:style>
  <w:style w:type="paragraph" w:customStyle="1" w:styleId="22">
    <w:name w:val="Без интервала2"/>
    <w:link w:val="NoSpacingChar"/>
    <w:rsid w:val="001E4A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2"/>
    <w:locked/>
    <w:rsid w:val="001E4AFF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1E4A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qFormat/>
    <w:rsid w:val="001E4AFF"/>
    <w:rPr>
      <w:i/>
      <w:iCs/>
    </w:rPr>
  </w:style>
  <w:style w:type="paragraph" w:customStyle="1" w:styleId="af5">
    <w:name w:val="Знак Знак Знак Знак Знак"/>
    <w:basedOn w:val="a"/>
    <w:rsid w:val="001E4A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0">
    <w:name w:val="Сетка таблицы12"/>
    <w:basedOn w:val="a1"/>
    <w:uiPriority w:val="39"/>
    <w:rsid w:val="00783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783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7D20-1940-45C0-8235-B62249CA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11384</Words>
  <Characters>6489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Пятакова</dc:creator>
  <cp:keywords/>
  <dc:description/>
  <cp:lastModifiedBy>user</cp:lastModifiedBy>
  <cp:revision>25</cp:revision>
  <cp:lastPrinted>2023-03-21T08:57:00Z</cp:lastPrinted>
  <dcterms:created xsi:type="dcterms:W3CDTF">2024-01-05T06:52:00Z</dcterms:created>
  <dcterms:modified xsi:type="dcterms:W3CDTF">2024-04-23T06:55:00Z</dcterms:modified>
</cp:coreProperties>
</file>