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1151"/>
        <w:gridCol w:w="9405"/>
        <w:gridCol w:w="709"/>
        <w:gridCol w:w="567"/>
        <w:gridCol w:w="1134"/>
        <w:gridCol w:w="1240"/>
      </w:tblGrid>
      <w:tr w:rsidR="003E38BA" w:rsidRPr="00D85D57" w:rsidTr="00813C1D">
        <w:trPr>
          <w:trHeight w:val="20"/>
          <w:jc w:val="center"/>
        </w:trPr>
        <w:tc>
          <w:tcPr>
            <w:tcW w:w="354" w:type="dxa"/>
            <w:vAlign w:val="center"/>
          </w:tcPr>
          <w:p w:rsidR="004C16E6" w:rsidRPr="00D85D57" w:rsidRDefault="004C16E6" w:rsidP="00813C1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85D57">
              <w:rPr>
                <w:b/>
                <w:sz w:val="24"/>
                <w:szCs w:val="24"/>
                <w:lang w:val="uk-UA"/>
              </w:rPr>
              <w:t>№</w:t>
            </w:r>
          </w:p>
          <w:p w:rsidR="004C16E6" w:rsidRPr="00D85D57" w:rsidRDefault="004C16E6" w:rsidP="00813C1D">
            <w:pPr>
              <w:jc w:val="center"/>
              <w:rPr>
                <w:sz w:val="24"/>
                <w:szCs w:val="24"/>
                <w:lang w:val="uk-UA"/>
              </w:rPr>
            </w:pPr>
            <w:r w:rsidRPr="00D85D57">
              <w:rPr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151" w:type="dxa"/>
            <w:vAlign w:val="center"/>
          </w:tcPr>
          <w:p w:rsidR="004C16E6" w:rsidRPr="00D85D57" w:rsidRDefault="004C16E6" w:rsidP="00813C1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D85D57">
              <w:rPr>
                <w:b/>
                <w:bCs/>
                <w:sz w:val="24"/>
                <w:szCs w:val="24"/>
                <w:lang w:val="uk-UA"/>
              </w:rPr>
              <w:t>Код АТХ</w:t>
            </w:r>
          </w:p>
        </w:tc>
        <w:tc>
          <w:tcPr>
            <w:tcW w:w="9405" w:type="dxa"/>
            <w:vAlign w:val="center"/>
          </w:tcPr>
          <w:p w:rsidR="004C16E6" w:rsidRPr="00D85D57" w:rsidRDefault="004C16E6" w:rsidP="00813C1D">
            <w:pPr>
              <w:jc w:val="center"/>
              <w:rPr>
                <w:sz w:val="24"/>
                <w:szCs w:val="24"/>
                <w:lang w:val="uk-UA"/>
              </w:rPr>
            </w:pPr>
            <w:r w:rsidRPr="00D85D57">
              <w:rPr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709" w:type="dxa"/>
            <w:vAlign w:val="center"/>
          </w:tcPr>
          <w:p w:rsidR="004C16E6" w:rsidRPr="00D85D57" w:rsidRDefault="004C16E6" w:rsidP="00813C1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D85D57">
              <w:rPr>
                <w:b/>
                <w:bCs/>
                <w:sz w:val="24"/>
                <w:szCs w:val="24"/>
                <w:lang w:val="uk-UA"/>
              </w:rPr>
              <w:t xml:space="preserve">Од </w:t>
            </w:r>
            <w:proofErr w:type="spellStart"/>
            <w:r w:rsidRPr="00D85D57">
              <w:rPr>
                <w:b/>
                <w:bCs/>
                <w:sz w:val="24"/>
                <w:szCs w:val="24"/>
                <w:lang w:val="uk-UA"/>
              </w:rPr>
              <w:t>вим</w:t>
            </w:r>
            <w:proofErr w:type="spellEnd"/>
            <w:r w:rsidRPr="00D85D57">
              <w:rPr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567" w:type="dxa"/>
            <w:vAlign w:val="center"/>
          </w:tcPr>
          <w:p w:rsidR="004C16E6" w:rsidRPr="00D85D57" w:rsidRDefault="004C16E6" w:rsidP="00813C1D">
            <w:pPr>
              <w:jc w:val="center"/>
              <w:rPr>
                <w:sz w:val="24"/>
                <w:szCs w:val="24"/>
                <w:lang w:val="uk-UA"/>
              </w:rPr>
            </w:pPr>
            <w:r w:rsidRPr="00D85D57"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134" w:type="dxa"/>
            <w:vAlign w:val="center"/>
          </w:tcPr>
          <w:p w:rsidR="004C16E6" w:rsidRPr="00D85D57" w:rsidRDefault="004C16E6" w:rsidP="00813C1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85D57">
              <w:rPr>
                <w:b/>
                <w:sz w:val="24"/>
                <w:szCs w:val="24"/>
                <w:lang w:val="uk-UA"/>
              </w:rPr>
              <w:t>Ціна за од., грн.</w:t>
            </w:r>
          </w:p>
          <w:p w:rsidR="004C16E6" w:rsidRPr="00D85D57" w:rsidRDefault="004C16E6" w:rsidP="00813C1D">
            <w:pPr>
              <w:jc w:val="center"/>
              <w:rPr>
                <w:sz w:val="24"/>
                <w:szCs w:val="24"/>
                <w:lang w:val="uk-UA"/>
              </w:rPr>
            </w:pPr>
            <w:r w:rsidRPr="00D85D57">
              <w:rPr>
                <w:b/>
                <w:sz w:val="24"/>
                <w:szCs w:val="24"/>
                <w:lang w:val="uk-UA"/>
              </w:rPr>
              <w:t>(без ПДВ)</w:t>
            </w:r>
          </w:p>
        </w:tc>
        <w:tc>
          <w:tcPr>
            <w:tcW w:w="1240" w:type="dxa"/>
            <w:vAlign w:val="center"/>
          </w:tcPr>
          <w:p w:rsidR="004C16E6" w:rsidRPr="00D85D57" w:rsidRDefault="004C16E6" w:rsidP="00813C1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85D57">
              <w:rPr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D85D57" w:rsidRPr="00D85D57" w:rsidTr="00E56097">
        <w:trPr>
          <w:trHeight w:val="456"/>
          <w:jc w:val="center"/>
        </w:trPr>
        <w:tc>
          <w:tcPr>
            <w:tcW w:w="354" w:type="dxa"/>
            <w:shd w:val="clear" w:color="auto" w:fill="auto"/>
            <w:vAlign w:val="center"/>
          </w:tcPr>
          <w:p w:rsidR="00D85D57" w:rsidRPr="00D85D57" w:rsidRDefault="00D85D57" w:rsidP="00D85D5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D85D57" w:rsidRPr="00D85D57" w:rsidRDefault="00D85D57" w:rsidP="00D85D57">
            <w:pPr>
              <w:jc w:val="center"/>
              <w:rPr>
                <w:color w:val="000000"/>
                <w:sz w:val="24"/>
                <w:szCs w:val="24"/>
              </w:rPr>
            </w:pPr>
            <w:r w:rsidRPr="00D85D57">
              <w:rPr>
                <w:color w:val="000000"/>
                <w:sz w:val="24"/>
                <w:szCs w:val="24"/>
              </w:rPr>
              <w:t>N01AX10</w:t>
            </w:r>
          </w:p>
        </w:tc>
        <w:tc>
          <w:tcPr>
            <w:tcW w:w="9405" w:type="dxa"/>
            <w:shd w:val="clear" w:color="auto" w:fill="auto"/>
            <w:vAlign w:val="center"/>
          </w:tcPr>
          <w:p w:rsidR="00D85D57" w:rsidRPr="00D85D57" w:rsidRDefault="00D85D57" w:rsidP="00D85D5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85D57">
              <w:rPr>
                <w:color w:val="000000"/>
                <w:sz w:val="24"/>
                <w:szCs w:val="24"/>
              </w:rPr>
              <w:t>Пропофол</w:t>
            </w:r>
            <w:proofErr w:type="spellEnd"/>
            <w:r w:rsidRPr="00D85D5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D57">
              <w:rPr>
                <w:color w:val="000000"/>
                <w:sz w:val="24"/>
                <w:szCs w:val="24"/>
              </w:rPr>
              <w:t>флакони</w:t>
            </w:r>
            <w:proofErr w:type="spellEnd"/>
            <w:r w:rsidRPr="00D85D57">
              <w:rPr>
                <w:color w:val="000000"/>
                <w:sz w:val="24"/>
                <w:szCs w:val="24"/>
              </w:rPr>
              <w:t xml:space="preserve"> 2% - 50мл </w:t>
            </w:r>
            <w:proofErr w:type="spellStart"/>
            <w:r w:rsidR="00617EA4" w:rsidRPr="00D85D57">
              <w:rPr>
                <w:color w:val="000000"/>
                <w:sz w:val="24"/>
                <w:szCs w:val="24"/>
              </w:rPr>
              <w:t>або</w:t>
            </w:r>
            <w:proofErr w:type="spellEnd"/>
            <w:r w:rsidR="00617EA4" w:rsidRPr="00D85D5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7EA4" w:rsidRPr="00D85D57">
              <w:rPr>
                <w:color w:val="000000"/>
                <w:sz w:val="24"/>
                <w:szCs w:val="24"/>
              </w:rPr>
              <w:t>еквівалент</w:t>
            </w:r>
            <w:proofErr w:type="spellEnd"/>
            <w:r w:rsidR="00617EA4" w:rsidRPr="00D85D57">
              <w:rPr>
                <w:color w:val="000000"/>
                <w:sz w:val="24"/>
                <w:szCs w:val="24"/>
              </w:rPr>
              <w:t xml:space="preserve"> </w:t>
            </w:r>
            <w:r w:rsidRPr="00D85D57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D85D57">
              <w:rPr>
                <w:color w:val="000000"/>
                <w:sz w:val="24"/>
                <w:szCs w:val="24"/>
              </w:rPr>
              <w:t>Propofol</w:t>
            </w:r>
            <w:proofErr w:type="spellEnd"/>
            <w:r w:rsidRPr="00D85D57">
              <w:rPr>
                <w:color w:val="000000"/>
                <w:sz w:val="24"/>
                <w:szCs w:val="24"/>
              </w:rPr>
              <w:t xml:space="preserve"> - код 33661100-2 за ДК 021:2015 "</w:t>
            </w:r>
            <w:proofErr w:type="spellStart"/>
            <w:r w:rsidRPr="00D85D57">
              <w:rPr>
                <w:color w:val="000000"/>
                <w:sz w:val="24"/>
                <w:szCs w:val="24"/>
              </w:rPr>
              <w:t>Єдиний</w:t>
            </w:r>
            <w:proofErr w:type="spellEnd"/>
            <w:r w:rsidRPr="00D85D5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D57">
              <w:rPr>
                <w:color w:val="000000"/>
                <w:sz w:val="24"/>
                <w:szCs w:val="24"/>
              </w:rPr>
              <w:t>закупівельний</w:t>
            </w:r>
            <w:proofErr w:type="spellEnd"/>
            <w:r w:rsidRPr="00D85D57">
              <w:rPr>
                <w:color w:val="000000"/>
                <w:sz w:val="24"/>
                <w:szCs w:val="24"/>
              </w:rPr>
              <w:t xml:space="preserve"> словник"  - </w:t>
            </w:r>
            <w:proofErr w:type="spellStart"/>
            <w:r w:rsidRPr="00D85D57">
              <w:rPr>
                <w:color w:val="000000"/>
                <w:sz w:val="24"/>
                <w:szCs w:val="24"/>
              </w:rPr>
              <w:t>Анестетичні</w:t>
            </w:r>
            <w:proofErr w:type="spellEnd"/>
            <w:r w:rsidRPr="00D85D5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D57">
              <w:rPr>
                <w:color w:val="000000"/>
                <w:sz w:val="24"/>
                <w:szCs w:val="24"/>
              </w:rPr>
              <w:t>засоби</w:t>
            </w:r>
            <w:proofErr w:type="spellEnd"/>
            <w:r w:rsidRPr="00D85D5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5D57" w:rsidRPr="00D85D57" w:rsidRDefault="00D85D57" w:rsidP="00D85D5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85D57">
              <w:rPr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567" w:type="dxa"/>
            <w:vAlign w:val="center"/>
          </w:tcPr>
          <w:p w:rsidR="00D85D57" w:rsidRPr="00D85D57" w:rsidRDefault="00D85D57" w:rsidP="00D85D57">
            <w:pPr>
              <w:jc w:val="center"/>
              <w:rPr>
                <w:sz w:val="24"/>
                <w:szCs w:val="24"/>
                <w:lang w:val="uk-UA"/>
              </w:rPr>
            </w:pPr>
            <w:r w:rsidRPr="00D85D5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5D57" w:rsidRPr="00D85D57" w:rsidRDefault="00D85D57" w:rsidP="00D85D57">
            <w:pPr>
              <w:jc w:val="center"/>
              <w:rPr>
                <w:color w:val="000000"/>
                <w:sz w:val="24"/>
                <w:szCs w:val="24"/>
              </w:rPr>
            </w:pPr>
            <w:r w:rsidRPr="00D85D57">
              <w:rPr>
                <w:color w:val="000000"/>
                <w:sz w:val="24"/>
                <w:szCs w:val="24"/>
              </w:rPr>
              <w:t>235,00</w:t>
            </w:r>
          </w:p>
        </w:tc>
        <w:tc>
          <w:tcPr>
            <w:tcW w:w="1240" w:type="dxa"/>
            <w:vAlign w:val="center"/>
          </w:tcPr>
          <w:p w:rsidR="00D85D57" w:rsidRPr="00D85D57" w:rsidRDefault="00617EA4" w:rsidP="00D85D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Без </w:t>
            </w:r>
            <w:bookmarkStart w:id="0" w:name="_GoBack"/>
            <w:bookmarkEnd w:id="0"/>
            <w:r>
              <w:rPr>
                <w:sz w:val="24"/>
                <w:szCs w:val="24"/>
                <w:lang w:val="uk-UA"/>
              </w:rPr>
              <w:t>ПДВ</w:t>
            </w:r>
          </w:p>
        </w:tc>
      </w:tr>
      <w:tr w:rsidR="00D85D57" w:rsidRPr="00D85D57" w:rsidTr="00E56097">
        <w:trPr>
          <w:trHeight w:val="456"/>
          <w:jc w:val="center"/>
        </w:trPr>
        <w:tc>
          <w:tcPr>
            <w:tcW w:w="354" w:type="dxa"/>
            <w:shd w:val="clear" w:color="auto" w:fill="auto"/>
            <w:vAlign w:val="center"/>
          </w:tcPr>
          <w:p w:rsidR="00D85D57" w:rsidRPr="00D85D57" w:rsidRDefault="00D85D57" w:rsidP="00D85D5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D85D57" w:rsidRPr="00D85D57" w:rsidRDefault="00D85D57" w:rsidP="00D85D57">
            <w:pPr>
              <w:jc w:val="center"/>
              <w:rPr>
                <w:color w:val="000000"/>
                <w:sz w:val="24"/>
                <w:szCs w:val="24"/>
              </w:rPr>
            </w:pPr>
            <w:r w:rsidRPr="00D85D57">
              <w:rPr>
                <w:color w:val="000000"/>
                <w:sz w:val="24"/>
                <w:szCs w:val="24"/>
              </w:rPr>
              <w:t>N01AX10</w:t>
            </w:r>
          </w:p>
        </w:tc>
        <w:tc>
          <w:tcPr>
            <w:tcW w:w="9405" w:type="dxa"/>
            <w:shd w:val="clear" w:color="auto" w:fill="auto"/>
            <w:vAlign w:val="center"/>
          </w:tcPr>
          <w:p w:rsidR="00D85D57" w:rsidRPr="00D85D57" w:rsidRDefault="00D85D57" w:rsidP="00D85D5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85D57">
              <w:rPr>
                <w:color w:val="000000"/>
                <w:sz w:val="24"/>
                <w:szCs w:val="24"/>
              </w:rPr>
              <w:t>Пропофол</w:t>
            </w:r>
            <w:proofErr w:type="spellEnd"/>
            <w:r w:rsidRPr="00D85D5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D57">
              <w:rPr>
                <w:color w:val="000000"/>
                <w:sz w:val="24"/>
                <w:szCs w:val="24"/>
              </w:rPr>
              <w:t>ампули</w:t>
            </w:r>
            <w:proofErr w:type="spellEnd"/>
            <w:r w:rsidRPr="00D85D57">
              <w:rPr>
                <w:color w:val="000000"/>
                <w:sz w:val="24"/>
                <w:szCs w:val="24"/>
              </w:rPr>
              <w:t xml:space="preserve"> 1% - 50мл </w:t>
            </w:r>
            <w:proofErr w:type="spellStart"/>
            <w:r w:rsidR="00617EA4" w:rsidRPr="00D85D57">
              <w:rPr>
                <w:color w:val="000000"/>
                <w:sz w:val="24"/>
                <w:szCs w:val="24"/>
              </w:rPr>
              <w:t>або</w:t>
            </w:r>
            <w:proofErr w:type="spellEnd"/>
            <w:r w:rsidR="00617EA4" w:rsidRPr="00D85D5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7EA4" w:rsidRPr="00D85D57">
              <w:rPr>
                <w:color w:val="000000"/>
                <w:sz w:val="24"/>
                <w:szCs w:val="24"/>
              </w:rPr>
              <w:t>еквівалент</w:t>
            </w:r>
            <w:proofErr w:type="spellEnd"/>
            <w:r w:rsidR="00617EA4" w:rsidRPr="00D85D57">
              <w:rPr>
                <w:color w:val="000000"/>
                <w:sz w:val="24"/>
                <w:szCs w:val="24"/>
              </w:rPr>
              <w:t xml:space="preserve"> </w:t>
            </w:r>
            <w:r w:rsidRPr="00D85D57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D85D57">
              <w:rPr>
                <w:color w:val="000000"/>
                <w:sz w:val="24"/>
                <w:szCs w:val="24"/>
              </w:rPr>
              <w:t>Propofol</w:t>
            </w:r>
            <w:proofErr w:type="spellEnd"/>
            <w:r w:rsidRPr="00D85D57">
              <w:rPr>
                <w:color w:val="000000"/>
                <w:sz w:val="24"/>
                <w:szCs w:val="24"/>
              </w:rPr>
              <w:t xml:space="preserve"> - код 33661100-2 за ДК 021:2015 "</w:t>
            </w:r>
            <w:proofErr w:type="spellStart"/>
            <w:r w:rsidRPr="00D85D57">
              <w:rPr>
                <w:color w:val="000000"/>
                <w:sz w:val="24"/>
                <w:szCs w:val="24"/>
              </w:rPr>
              <w:t>Єдиний</w:t>
            </w:r>
            <w:proofErr w:type="spellEnd"/>
            <w:r w:rsidRPr="00D85D5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D57">
              <w:rPr>
                <w:color w:val="000000"/>
                <w:sz w:val="24"/>
                <w:szCs w:val="24"/>
              </w:rPr>
              <w:t>закупівельний</w:t>
            </w:r>
            <w:proofErr w:type="spellEnd"/>
            <w:r w:rsidRPr="00D85D57">
              <w:rPr>
                <w:color w:val="000000"/>
                <w:sz w:val="24"/>
                <w:szCs w:val="24"/>
              </w:rPr>
              <w:t xml:space="preserve"> словник"  - </w:t>
            </w:r>
            <w:proofErr w:type="spellStart"/>
            <w:r w:rsidRPr="00D85D57">
              <w:rPr>
                <w:color w:val="000000"/>
                <w:sz w:val="24"/>
                <w:szCs w:val="24"/>
              </w:rPr>
              <w:t>Анестетичні</w:t>
            </w:r>
            <w:proofErr w:type="spellEnd"/>
            <w:r w:rsidRPr="00D85D5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D57">
              <w:rPr>
                <w:color w:val="000000"/>
                <w:sz w:val="24"/>
                <w:szCs w:val="24"/>
              </w:rPr>
              <w:t>засоби</w:t>
            </w:r>
            <w:proofErr w:type="spellEnd"/>
            <w:r w:rsidRPr="00D85D5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5D57" w:rsidRPr="00D85D57" w:rsidRDefault="00D85D57" w:rsidP="00D85D5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85D57">
              <w:rPr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567" w:type="dxa"/>
            <w:vAlign w:val="center"/>
          </w:tcPr>
          <w:p w:rsidR="00D85D57" w:rsidRPr="00D85D57" w:rsidRDefault="00D85D57" w:rsidP="00D85D57">
            <w:pPr>
              <w:jc w:val="center"/>
              <w:rPr>
                <w:sz w:val="24"/>
                <w:szCs w:val="24"/>
                <w:lang w:val="uk-UA"/>
              </w:rPr>
            </w:pPr>
            <w:r w:rsidRPr="00D85D5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5D57" w:rsidRPr="00D85D57" w:rsidRDefault="00D85D57" w:rsidP="00D85D57">
            <w:pPr>
              <w:jc w:val="center"/>
              <w:rPr>
                <w:color w:val="000000"/>
                <w:sz w:val="24"/>
                <w:szCs w:val="24"/>
              </w:rPr>
            </w:pPr>
            <w:r w:rsidRPr="00D85D57">
              <w:rPr>
                <w:color w:val="000000"/>
                <w:sz w:val="24"/>
                <w:szCs w:val="24"/>
              </w:rPr>
              <w:t>118,00</w:t>
            </w:r>
          </w:p>
        </w:tc>
        <w:tc>
          <w:tcPr>
            <w:tcW w:w="1240" w:type="dxa"/>
            <w:vAlign w:val="center"/>
          </w:tcPr>
          <w:p w:rsidR="00D85D57" w:rsidRPr="00D85D57" w:rsidRDefault="00617EA4" w:rsidP="00D85D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 ПДВ</w:t>
            </w:r>
          </w:p>
        </w:tc>
      </w:tr>
      <w:tr w:rsidR="00D85D57" w:rsidRPr="00D85D57" w:rsidTr="00E56097">
        <w:trPr>
          <w:trHeight w:val="456"/>
          <w:jc w:val="center"/>
        </w:trPr>
        <w:tc>
          <w:tcPr>
            <w:tcW w:w="354" w:type="dxa"/>
            <w:shd w:val="clear" w:color="auto" w:fill="auto"/>
            <w:vAlign w:val="center"/>
          </w:tcPr>
          <w:p w:rsidR="00D85D57" w:rsidRPr="00D85D57" w:rsidRDefault="00D85D57" w:rsidP="00D85D5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D85D57" w:rsidRPr="00D85D57" w:rsidRDefault="00D85D57" w:rsidP="00D85D57">
            <w:pPr>
              <w:jc w:val="center"/>
              <w:rPr>
                <w:color w:val="000000"/>
                <w:sz w:val="24"/>
                <w:szCs w:val="24"/>
              </w:rPr>
            </w:pPr>
            <w:r w:rsidRPr="00D85D57">
              <w:rPr>
                <w:color w:val="000000"/>
                <w:sz w:val="24"/>
                <w:szCs w:val="24"/>
              </w:rPr>
              <w:t>N01AX10</w:t>
            </w:r>
          </w:p>
        </w:tc>
        <w:tc>
          <w:tcPr>
            <w:tcW w:w="9405" w:type="dxa"/>
            <w:shd w:val="clear" w:color="auto" w:fill="auto"/>
            <w:vAlign w:val="center"/>
          </w:tcPr>
          <w:p w:rsidR="00D85D57" w:rsidRPr="00D85D57" w:rsidRDefault="00D85D57" w:rsidP="00D85D5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85D57">
              <w:rPr>
                <w:color w:val="000000"/>
                <w:sz w:val="24"/>
                <w:szCs w:val="24"/>
              </w:rPr>
              <w:t>Пропофол</w:t>
            </w:r>
            <w:proofErr w:type="spellEnd"/>
            <w:r w:rsidRPr="00D85D5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D57">
              <w:rPr>
                <w:color w:val="000000"/>
                <w:sz w:val="24"/>
                <w:szCs w:val="24"/>
              </w:rPr>
              <w:t>ампули</w:t>
            </w:r>
            <w:proofErr w:type="spellEnd"/>
            <w:r w:rsidRPr="00D85D57">
              <w:rPr>
                <w:color w:val="000000"/>
                <w:sz w:val="24"/>
                <w:szCs w:val="24"/>
              </w:rPr>
              <w:t xml:space="preserve"> 1% - 20мл</w:t>
            </w:r>
            <w:r w:rsidR="00617EA4" w:rsidRPr="00D85D5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7EA4" w:rsidRPr="00D85D57">
              <w:rPr>
                <w:color w:val="000000"/>
                <w:sz w:val="24"/>
                <w:szCs w:val="24"/>
              </w:rPr>
              <w:t>або</w:t>
            </w:r>
            <w:proofErr w:type="spellEnd"/>
            <w:r w:rsidR="00617EA4" w:rsidRPr="00D85D5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7EA4" w:rsidRPr="00D85D57">
              <w:rPr>
                <w:color w:val="000000"/>
                <w:sz w:val="24"/>
                <w:szCs w:val="24"/>
              </w:rPr>
              <w:t>еквівалент</w:t>
            </w:r>
            <w:proofErr w:type="spellEnd"/>
            <w:r w:rsidRPr="00D85D5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85D57">
              <w:rPr>
                <w:color w:val="000000"/>
                <w:sz w:val="24"/>
                <w:szCs w:val="24"/>
              </w:rPr>
              <w:t>Propofol</w:t>
            </w:r>
            <w:proofErr w:type="spellEnd"/>
            <w:r w:rsidRPr="00D85D57">
              <w:rPr>
                <w:color w:val="000000"/>
                <w:sz w:val="24"/>
                <w:szCs w:val="24"/>
              </w:rPr>
              <w:t xml:space="preserve"> - код 33661100-2 за ДК 021:2015 "</w:t>
            </w:r>
            <w:proofErr w:type="spellStart"/>
            <w:r w:rsidRPr="00D85D57">
              <w:rPr>
                <w:color w:val="000000"/>
                <w:sz w:val="24"/>
                <w:szCs w:val="24"/>
              </w:rPr>
              <w:t>Єдиний</w:t>
            </w:r>
            <w:proofErr w:type="spellEnd"/>
            <w:r w:rsidRPr="00D85D5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D57">
              <w:rPr>
                <w:color w:val="000000"/>
                <w:sz w:val="24"/>
                <w:szCs w:val="24"/>
              </w:rPr>
              <w:t>закупівельний</w:t>
            </w:r>
            <w:proofErr w:type="spellEnd"/>
            <w:r w:rsidRPr="00D85D57">
              <w:rPr>
                <w:color w:val="000000"/>
                <w:sz w:val="24"/>
                <w:szCs w:val="24"/>
              </w:rPr>
              <w:t xml:space="preserve"> словник"  - </w:t>
            </w:r>
            <w:proofErr w:type="spellStart"/>
            <w:r w:rsidRPr="00D85D57">
              <w:rPr>
                <w:color w:val="000000"/>
                <w:sz w:val="24"/>
                <w:szCs w:val="24"/>
              </w:rPr>
              <w:t>Анестетичні</w:t>
            </w:r>
            <w:proofErr w:type="spellEnd"/>
            <w:r w:rsidRPr="00D85D5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D57">
              <w:rPr>
                <w:color w:val="000000"/>
                <w:sz w:val="24"/>
                <w:szCs w:val="24"/>
              </w:rPr>
              <w:t>засоби</w:t>
            </w:r>
            <w:proofErr w:type="spellEnd"/>
            <w:r w:rsidRPr="00D85D5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85D57" w:rsidRPr="00617EA4" w:rsidRDefault="00617EA4" w:rsidP="00D85D5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амп</w:t>
            </w:r>
            <w:proofErr w:type="spellEnd"/>
          </w:p>
        </w:tc>
        <w:tc>
          <w:tcPr>
            <w:tcW w:w="567" w:type="dxa"/>
            <w:vAlign w:val="center"/>
          </w:tcPr>
          <w:p w:rsidR="00D85D57" w:rsidRPr="00D85D57" w:rsidRDefault="00D85D57" w:rsidP="00D85D57">
            <w:pPr>
              <w:jc w:val="center"/>
              <w:rPr>
                <w:sz w:val="24"/>
                <w:szCs w:val="24"/>
                <w:lang w:val="uk-UA"/>
              </w:rPr>
            </w:pPr>
            <w:r w:rsidRPr="00D85D5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5D57" w:rsidRPr="00D85D57" w:rsidRDefault="00D85D57" w:rsidP="00D85D57">
            <w:pPr>
              <w:jc w:val="center"/>
              <w:rPr>
                <w:color w:val="000000"/>
                <w:sz w:val="24"/>
                <w:szCs w:val="24"/>
              </w:rPr>
            </w:pPr>
            <w:r w:rsidRPr="00D85D57">
              <w:rPr>
                <w:color w:val="000000"/>
                <w:sz w:val="24"/>
                <w:szCs w:val="24"/>
              </w:rPr>
              <w:t>39,00</w:t>
            </w:r>
          </w:p>
        </w:tc>
        <w:tc>
          <w:tcPr>
            <w:tcW w:w="1240" w:type="dxa"/>
            <w:vAlign w:val="center"/>
          </w:tcPr>
          <w:p w:rsidR="00D85D57" w:rsidRPr="00D85D57" w:rsidRDefault="00617EA4" w:rsidP="00D85D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 ПДВ</w:t>
            </w:r>
          </w:p>
        </w:tc>
      </w:tr>
      <w:tr w:rsidR="00D85D57" w:rsidRPr="00D85D57" w:rsidTr="00E56097">
        <w:trPr>
          <w:trHeight w:val="456"/>
          <w:jc w:val="center"/>
        </w:trPr>
        <w:tc>
          <w:tcPr>
            <w:tcW w:w="354" w:type="dxa"/>
            <w:shd w:val="clear" w:color="auto" w:fill="auto"/>
            <w:vAlign w:val="center"/>
          </w:tcPr>
          <w:p w:rsidR="00D85D57" w:rsidRPr="00D85D57" w:rsidRDefault="00D85D57" w:rsidP="00D85D5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D85D57" w:rsidRPr="00D85D57" w:rsidRDefault="00D85D57" w:rsidP="00D85D57">
            <w:pPr>
              <w:jc w:val="center"/>
              <w:rPr>
                <w:color w:val="000000"/>
                <w:sz w:val="24"/>
                <w:szCs w:val="24"/>
              </w:rPr>
            </w:pPr>
            <w:r w:rsidRPr="00D85D57">
              <w:rPr>
                <w:color w:val="000000"/>
                <w:sz w:val="24"/>
                <w:szCs w:val="24"/>
              </w:rPr>
              <w:t>V08CA02</w:t>
            </w:r>
          </w:p>
        </w:tc>
        <w:tc>
          <w:tcPr>
            <w:tcW w:w="9405" w:type="dxa"/>
            <w:shd w:val="clear" w:color="auto" w:fill="auto"/>
            <w:vAlign w:val="center"/>
          </w:tcPr>
          <w:p w:rsidR="00D85D57" w:rsidRPr="00D85D57" w:rsidRDefault="00D85D57" w:rsidP="00D85D5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85D57">
              <w:rPr>
                <w:color w:val="000000"/>
                <w:sz w:val="24"/>
                <w:szCs w:val="24"/>
              </w:rPr>
              <w:t>Дотавіст</w:t>
            </w:r>
            <w:proofErr w:type="spellEnd"/>
            <w:r w:rsidRPr="00D85D57">
              <w:rPr>
                <w:color w:val="000000"/>
                <w:sz w:val="24"/>
                <w:szCs w:val="24"/>
              </w:rPr>
              <w:t xml:space="preserve"> флакон 279,32 мг/мл - 20 мл </w:t>
            </w:r>
            <w:proofErr w:type="spellStart"/>
            <w:r w:rsidRPr="00D85D57">
              <w:rPr>
                <w:color w:val="000000"/>
                <w:sz w:val="24"/>
                <w:szCs w:val="24"/>
              </w:rPr>
              <w:t>або</w:t>
            </w:r>
            <w:proofErr w:type="spellEnd"/>
            <w:r w:rsidRPr="00D85D5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D57">
              <w:rPr>
                <w:color w:val="000000"/>
                <w:sz w:val="24"/>
                <w:szCs w:val="24"/>
              </w:rPr>
              <w:t>еквівалент</w:t>
            </w:r>
            <w:proofErr w:type="spellEnd"/>
            <w:r w:rsidRPr="00D85D5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85D57">
              <w:rPr>
                <w:color w:val="000000"/>
                <w:sz w:val="24"/>
                <w:szCs w:val="24"/>
              </w:rPr>
              <w:t>Gadoteric</w:t>
            </w:r>
            <w:proofErr w:type="spellEnd"/>
            <w:r w:rsidRPr="00D85D5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D57">
              <w:rPr>
                <w:color w:val="000000"/>
                <w:sz w:val="24"/>
                <w:szCs w:val="24"/>
              </w:rPr>
              <w:t>acid</w:t>
            </w:r>
            <w:proofErr w:type="spellEnd"/>
            <w:r w:rsidRPr="00D85D57">
              <w:rPr>
                <w:color w:val="000000"/>
                <w:sz w:val="24"/>
                <w:szCs w:val="24"/>
              </w:rPr>
              <w:t xml:space="preserve"> - код 33696800-3 за ДК 021:2015 </w:t>
            </w:r>
            <w:proofErr w:type="spellStart"/>
            <w:r w:rsidRPr="00D85D57">
              <w:rPr>
                <w:color w:val="000000"/>
                <w:sz w:val="24"/>
                <w:szCs w:val="24"/>
              </w:rPr>
              <w:t>Рентгеноконтрастні</w:t>
            </w:r>
            <w:proofErr w:type="spellEnd"/>
            <w:r w:rsidRPr="00D85D5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D57">
              <w:rPr>
                <w:color w:val="000000"/>
                <w:sz w:val="24"/>
                <w:szCs w:val="24"/>
              </w:rPr>
              <w:t>засоби</w:t>
            </w:r>
            <w:proofErr w:type="spellEnd"/>
            <w:r w:rsidRPr="00D85D5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5D57" w:rsidRPr="00D85D57" w:rsidRDefault="00D85D57" w:rsidP="00D85D5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85D57">
              <w:rPr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567" w:type="dxa"/>
            <w:vAlign w:val="center"/>
          </w:tcPr>
          <w:p w:rsidR="00D85D57" w:rsidRPr="00D85D57" w:rsidRDefault="00D85D57" w:rsidP="00D85D57">
            <w:pPr>
              <w:jc w:val="center"/>
              <w:rPr>
                <w:sz w:val="24"/>
                <w:szCs w:val="24"/>
                <w:lang w:val="uk-UA"/>
              </w:rPr>
            </w:pPr>
            <w:r w:rsidRPr="00D85D5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5D57" w:rsidRPr="00D85D57" w:rsidRDefault="00D85D57" w:rsidP="00D85D57">
            <w:pPr>
              <w:jc w:val="center"/>
              <w:rPr>
                <w:color w:val="000000"/>
                <w:sz w:val="24"/>
                <w:szCs w:val="24"/>
              </w:rPr>
            </w:pPr>
            <w:r w:rsidRPr="00D85D57">
              <w:rPr>
                <w:color w:val="000000"/>
                <w:sz w:val="24"/>
                <w:szCs w:val="24"/>
              </w:rPr>
              <w:t>637,00</w:t>
            </w:r>
          </w:p>
        </w:tc>
        <w:tc>
          <w:tcPr>
            <w:tcW w:w="1240" w:type="dxa"/>
            <w:vAlign w:val="center"/>
          </w:tcPr>
          <w:p w:rsidR="00D85D57" w:rsidRPr="00D85D57" w:rsidRDefault="00D85D57" w:rsidP="00D85D57">
            <w:pPr>
              <w:jc w:val="center"/>
              <w:rPr>
                <w:sz w:val="24"/>
                <w:szCs w:val="24"/>
                <w:lang w:val="uk-UA"/>
              </w:rPr>
            </w:pPr>
            <w:r w:rsidRPr="00D85D57">
              <w:rPr>
                <w:sz w:val="24"/>
                <w:szCs w:val="24"/>
                <w:lang w:val="uk-UA"/>
              </w:rPr>
              <w:t>ПДВ 7%</w:t>
            </w:r>
          </w:p>
        </w:tc>
      </w:tr>
    </w:tbl>
    <w:p w:rsidR="004C16E6" w:rsidRPr="00D85D57" w:rsidRDefault="004C16E6" w:rsidP="00813C1D">
      <w:pPr>
        <w:jc w:val="center"/>
        <w:rPr>
          <w:sz w:val="24"/>
          <w:szCs w:val="24"/>
          <w:lang w:val="uk-UA"/>
        </w:rPr>
      </w:pPr>
    </w:p>
    <w:p w:rsidR="00567E71" w:rsidRPr="00D85D57" w:rsidRDefault="00567E71" w:rsidP="00813C1D">
      <w:pPr>
        <w:jc w:val="both"/>
        <w:rPr>
          <w:sz w:val="24"/>
          <w:szCs w:val="24"/>
          <w:lang w:val="uk-UA"/>
        </w:rPr>
      </w:pPr>
      <w:r w:rsidRPr="00D85D57">
        <w:rPr>
          <w:sz w:val="24"/>
          <w:szCs w:val="24"/>
          <w:lang w:val="uk-UA"/>
        </w:rPr>
        <w:t xml:space="preserve">Замовником було </w:t>
      </w:r>
      <w:proofErr w:type="spellStart"/>
      <w:r w:rsidRPr="00D85D57">
        <w:rPr>
          <w:sz w:val="24"/>
          <w:szCs w:val="24"/>
          <w:lang w:val="uk-UA"/>
        </w:rPr>
        <w:t>внесено</w:t>
      </w:r>
      <w:proofErr w:type="spellEnd"/>
      <w:r w:rsidRPr="00D85D57">
        <w:rPr>
          <w:sz w:val="24"/>
          <w:szCs w:val="24"/>
          <w:lang w:val="uk-UA"/>
        </w:rPr>
        <w:t xml:space="preserve"> на авторизований електронний майданчик в електронній системі </w:t>
      </w:r>
      <w:proofErr w:type="spellStart"/>
      <w:r w:rsidRPr="00D85D57">
        <w:rPr>
          <w:sz w:val="24"/>
          <w:szCs w:val="24"/>
          <w:lang w:val="uk-UA"/>
        </w:rPr>
        <w:t>закупівель</w:t>
      </w:r>
      <w:proofErr w:type="spellEnd"/>
      <w:r w:rsidRPr="00D85D57">
        <w:rPr>
          <w:sz w:val="24"/>
          <w:szCs w:val="24"/>
          <w:lang w:val="uk-UA"/>
        </w:rPr>
        <w:t xml:space="preserve"> інформацію про ціну з вказівкою фактичної ціни до позиції так, як відсутня технічна можливість вказати ознаку ПДВ щодо кожної позиції окремо.</w:t>
      </w:r>
    </w:p>
    <w:p w:rsidR="004D0D0A" w:rsidRPr="00D85D57" w:rsidRDefault="004D0D0A" w:rsidP="00813C1D">
      <w:pPr>
        <w:jc w:val="center"/>
        <w:rPr>
          <w:sz w:val="24"/>
          <w:szCs w:val="24"/>
          <w:lang w:val="uk-UA"/>
        </w:rPr>
      </w:pPr>
    </w:p>
    <w:sectPr w:rsidR="004D0D0A" w:rsidRPr="00D85D57" w:rsidSect="000E24B0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B402F"/>
    <w:multiLevelType w:val="hybridMultilevel"/>
    <w:tmpl w:val="D61474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EA561A5"/>
    <w:multiLevelType w:val="hybridMultilevel"/>
    <w:tmpl w:val="AD7E4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31"/>
    <w:rsid w:val="000259DB"/>
    <w:rsid w:val="000B5773"/>
    <w:rsid w:val="000B7661"/>
    <w:rsid w:val="000E24B0"/>
    <w:rsid w:val="000E4BC2"/>
    <w:rsid w:val="000E55D6"/>
    <w:rsid w:val="000F6C55"/>
    <w:rsid w:val="00107391"/>
    <w:rsid w:val="0015109C"/>
    <w:rsid w:val="001B02EB"/>
    <w:rsid w:val="001F49EE"/>
    <w:rsid w:val="001F65DB"/>
    <w:rsid w:val="00201272"/>
    <w:rsid w:val="00226B8A"/>
    <w:rsid w:val="00227D03"/>
    <w:rsid w:val="002319ED"/>
    <w:rsid w:val="00237AD4"/>
    <w:rsid w:val="002B547F"/>
    <w:rsid w:val="00357FFE"/>
    <w:rsid w:val="00376E7D"/>
    <w:rsid w:val="003E38BA"/>
    <w:rsid w:val="00491FD4"/>
    <w:rsid w:val="00493ABA"/>
    <w:rsid w:val="004C16E6"/>
    <w:rsid w:val="004C5931"/>
    <w:rsid w:val="004D0D0A"/>
    <w:rsid w:val="004E6656"/>
    <w:rsid w:val="0053326E"/>
    <w:rsid w:val="005528AE"/>
    <w:rsid w:val="00567E71"/>
    <w:rsid w:val="005F0087"/>
    <w:rsid w:val="005F345C"/>
    <w:rsid w:val="005F4D40"/>
    <w:rsid w:val="0060288C"/>
    <w:rsid w:val="0060312B"/>
    <w:rsid w:val="00617EA4"/>
    <w:rsid w:val="006B1C78"/>
    <w:rsid w:val="006C038E"/>
    <w:rsid w:val="006C7D22"/>
    <w:rsid w:val="00730403"/>
    <w:rsid w:val="0079695A"/>
    <w:rsid w:val="007A0751"/>
    <w:rsid w:val="007B0C32"/>
    <w:rsid w:val="007B0D57"/>
    <w:rsid w:val="007B3677"/>
    <w:rsid w:val="008063AF"/>
    <w:rsid w:val="00813C1D"/>
    <w:rsid w:val="0082547B"/>
    <w:rsid w:val="008257EE"/>
    <w:rsid w:val="00861958"/>
    <w:rsid w:val="0087291B"/>
    <w:rsid w:val="00873541"/>
    <w:rsid w:val="008B3043"/>
    <w:rsid w:val="008C4F41"/>
    <w:rsid w:val="008D1A24"/>
    <w:rsid w:val="009209B5"/>
    <w:rsid w:val="00992E3C"/>
    <w:rsid w:val="009B7DA7"/>
    <w:rsid w:val="009C4129"/>
    <w:rsid w:val="009E63E3"/>
    <w:rsid w:val="009F6870"/>
    <w:rsid w:val="009F6A9C"/>
    <w:rsid w:val="00A01637"/>
    <w:rsid w:val="00A03B64"/>
    <w:rsid w:val="00A464BD"/>
    <w:rsid w:val="00AC63EE"/>
    <w:rsid w:val="00B029BE"/>
    <w:rsid w:val="00B702BF"/>
    <w:rsid w:val="00BB0E5B"/>
    <w:rsid w:val="00BD4CCB"/>
    <w:rsid w:val="00C77851"/>
    <w:rsid w:val="00C9763B"/>
    <w:rsid w:val="00CC0291"/>
    <w:rsid w:val="00D25A75"/>
    <w:rsid w:val="00D727B4"/>
    <w:rsid w:val="00D85D57"/>
    <w:rsid w:val="00DE50E0"/>
    <w:rsid w:val="00E12064"/>
    <w:rsid w:val="00E138F9"/>
    <w:rsid w:val="00E21FF3"/>
    <w:rsid w:val="00EF4745"/>
    <w:rsid w:val="00F07558"/>
    <w:rsid w:val="00F27BD7"/>
    <w:rsid w:val="00F770B1"/>
    <w:rsid w:val="00F834B2"/>
    <w:rsid w:val="00F9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5F53"/>
  <w15:chartTrackingRefBased/>
  <w15:docId w15:val="{E6D04985-800E-47A4-BD35-3F277F6C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D0A"/>
    <w:pPr>
      <w:ind w:left="720"/>
      <w:contextualSpacing/>
    </w:pPr>
  </w:style>
  <w:style w:type="character" w:customStyle="1" w:styleId="a4">
    <w:name w:val="Немає"/>
    <w:rsid w:val="008D1A24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2023-06-12T11:07:00Z</dcterms:created>
  <dcterms:modified xsi:type="dcterms:W3CDTF">2023-06-14T12:51:00Z</dcterms:modified>
</cp:coreProperties>
</file>