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6FA43BBE"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Pr>
                      <w:rFonts w:ascii="Times New Roman" w:hAnsi="Times New Roman"/>
                      <w:sz w:val="20"/>
                      <w:szCs w:val="20"/>
                    </w:rPr>
                    <w:t xml:space="preserve"> </w:t>
                  </w:r>
                  <w:r w:rsidR="00CF779A">
                    <w:rPr>
                      <w:rFonts w:ascii="Times New Roman" w:hAnsi="Times New Roman"/>
                      <w:sz w:val="20"/>
                      <w:szCs w:val="20"/>
                    </w:rPr>
                    <w:t>15</w:t>
                  </w:r>
                  <w:r w:rsidR="00893CA3">
                    <w:rPr>
                      <w:rFonts w:ascii="Times New Roman" w:hAnsi="Times New Roman"/>
                      <w:sz w:val="20"/>
                      <w:szCs w:val="20"/>
                    </w:rPr>
                    <w:t xml:space="preserve"> </w:t>
                  </w:r>
                  <w:r>
                    <w:rPr>
                      <w:rFonts w:ascii="Times New Roman" w:hAnsi="Times New Roman"/>
                      <w:sz w:val="20"/>
                      <w:szCs w:val="20"/>
                    </w:rPr>
                    <w:t xml:space="preserve">від </w:t>
                  </w:r>
                  <w:r w:rsidR="00E2597D">
                    <w:rPr>
                      <w:rFonts w:ascii="Times New Roman" w:hAnsi="Times New Roman"/>
                      <w:sz w:val="20"/>
                      <w:szCs w:val="20"/>
                    </w:rPr>
                    <w:t>_</w:t>
                  </w:r>
                  <w:r w:rsidR="00CF779A">
                    <w:rPr>
                      <w:rFonts w:ascii="Times New Roman" w:hAnsi="Times New Roman"/>
                      <w:sz w:val="20"/>
                      <w:szCs w:val="20"/>
                    </w:rPr>
                    <w:t>0</w:t>
                  </w:r>
                  <w:r w:rsidR="00893CA3">
                    <w:rPr>
                      <w:rFonts w:ascii="Times New Roman" w:hAnsi="Times New Roman"/>
                      <w:sz w:val="20"/>
                      <w:szCs w:val="20"/>
                    </w:rPr>
                    <w:t>6</w:t>
                  </w:r>
                  <w:r w:rsidR="00C11D40">
                    <w:rPr>
                      <w:rFonts w:ascii="Times New Roman" w:hAnsi="Times New Roman"/>
                      <w:sz w:val="20"/>
                      <w:szCs w:val="20"/>
                    </w:rPr>
                    <w:t>.</w:t>
                  </w:r>
                  <w:r>
                    <w:rPr>
                      <w:rFonts w:ascii="Times New Roman" w:hAnsi="Times New Roman"/>
                      <w:sz w:val="20"/>
                      <w:szCs w:val="20"/>
                    </w:rPr>
                    <w:t xml:space="preserve"> </w:t>
                  </w:r>
                  <w:r w:rsidR="00CF779A">
                    <w:rPr>
                      <w:rFonts w:ascii="Times New Roman" w:hAnsi="Times New Roman"/>
                      <w:sz w:val="20"/>
                      <w:szCs w:val="20"/>
                    </w:rPr>
                    <w:t>02</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CF779A">
                    <w:rPr>
                      <w:rFonts w:ascii="Times New Roman" w:hAnsi="Times New Roman"/>
                      <w:sz w:val="20"/>
                      <w:szCs w:val="20"/>
                      <w:lang w:val="ru-RU"/>
                    </w:rPr>
                    <w:t>4</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92D9E69" w14:textId="741BE046" w:rsidR="003C2148" w:rsidRPr="00AE6438" w:rsidRDefault="003C2148" w:rsidP="00C21514">
            <w:pPr>
              <w:spacing w:line="240" w:lineRule="auto"/>
              <w:jc w:val="center"/>
              <w:rPr>
                <w:rFonts w:ascii="Times New Roman" w:hAnsi="Times New Roman" w:cs="Times New Roman"/>
                <w:sz w:val="28"/>
                <w:szCs w:val="28"/>
              </w:rPr>
            </w:pPr>
          </w:p>
          <w:p w14:paraId="188599CB" w14:textId="77777777" w:rsidR="00113AF4" w:rsidRPr="00C80C76" w:rsidRDefault="00113AF4" w:rsidP="00F56451">
            <w:pPr>
              <w:spacing w:line="240" w:lineRule="auto"/>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6DBA4665" w14:textId="77777777" w:rsidR="008B2D71" w:rsidRPr="008B2D71" w:rsidRDefault="001B78A6" w:rsidP="008B2D71">
      <w:pPr>
        <w:tabs>
          <w:tab w:val="left" w:pos="4820"/>
          <w:tab w:val="left" w:pos="4942"/>
        </w:tabs>
        <w:jc w:val="center"/>
        <w:outlineLvl w:val="0"/>
        <w:rPr>
          <w:rFonts w:ascii="Times New Roman" w:hAnsi="Times New Roman"/>
          <w:b/>
          <w:bCs/>
          <w:color w:val="000000"/>
          <w:sz w:val="28"/>
          <w:szCs w:val="28"/>
        </w:rPr>
      </w:pPr>
      <w:r w:rsidRPr="008B2D71">
        <w:rPr>
          <w:rFonts w:ascii="Times New Roman" w:hAnsi="Times New Roman"/>
          <w:b/>
          <w:bCs/>
          <w:color w:val="000000"/>
          <w:sz w:val="28"/>
          <w:szCs w:val="28"/>
        </w:rPr>
        <w:t xml:space="preserve"> </w:t>
      </w:r>
      <w:r w:rsidR="008B2D71" w:rsidRPr="008B2D71">
        <w:rPr>
          <w:rFonts w:ascii="Times New Roman" w:hAnsi="Times New Roman"/>
          <w:b/>
          <w:bCs/>
          <w:color w:val="000000"/>
          <w:sz w:val="28"/>
          <w:szCs w:val="28"/>
        </w:rPr>
        <w:t xml:space="preserve">ДК 021:2015-33600000-6  </w:t>
      </w:r>
    </w:p>
    <w:p w14:paraId="1E2B9312" w14:textId="77777777" w:rsidR="008B2D71" w:rsidRPr="008B2D71" w:rsidRDefault="008B2D71" w:rsidP="008B2D71">
      <w:pPr>
        <w:tabs>
          <w:tab w:val="left" w:pos="4820"/>
          <w:tab w:val="left" w:pos="4942"/>
        </w:tabs>
        <w:jc w:val="center"/>
        <w:outlineLvl w:val="0"/>
        <w:rPr>
          <w:sz w:val="28"/>
          <w:szCs w:val="28"/>
        </w:rPr>
      </w:pPr>
      <w:r w:rsidRPr="008B2D71">
        <w:rPr>
          <w:rFonts w:ascii="Times New Roman" w:hAnsi="Times New Roman"/>
          <w:b/>
          <w:bCs/>
          <w:color w:val="000000"/>
          <w:sz w:val="28"/>
          <w:szCs w:val="28"/>
        </w:rPr>
        <w:t xml:space="preserve">         Фармацевтична продукція: </w:t>
      </w:r>
      <w:proofErr w:type="spellStart"/>
      <w:r w:rsidRPr="008B2D71">
        <w:rPr>
          <w:rFonts w:ascii="Times New Roman" w:hAnsi="Times New Roman"/>
          <w:b/>
          <w:bCs/>
          <w:color w:val="000000"/>
          <w:sz w:val="28"/>
          <w:szCs w:val="28"/>
        </w:rPr>
        <w:t>Октагам</w:t>
      </w:r>
      <w:proofErr w:type="spellEnd"/>
      <w:r w:rsidRPr="008B2D71">
        <w:rPr>
          <w:rFonts w:ascii="Times New Roman" w:hAnsi="Times New Roman"/>
          <w:b/>
          <w:bCs/>
          <w:color w:val="000000"/>
          <w:sz w:val="28"/>
          <w:szCs w:val="28"/>
        </w:rPr>
        <w:t xml:space="preserve"> /</w:t>
      </w:r>
      <w:r w:rsidRPr="008B2D71">
        <w:rPr>
          <w:sz w:val="28"/>
          <w:szCs w:val="28"/>
        </w:rPr>
        <w:t xml:space="preserve"> </w:t>
      </w:r>
      <w:proofErr w:type="spellStart"/>
      <w:r w:rsidRPr="008B2D71">
        <w:rPr>
          <w:rFonts w:ascii="Times New Roman" w:hAnsi="Times New Roman"/>
          <w:b/>
          <w:bCs/>
          <w:color w:val="000000"/>
          <w:sz w:val="28"/>
          <w:szCs w:val="28"/>
        </w:rPr>
        <w:t>Octagam</w:t>
      </w:r>
      <w:proofErr w:type="spellEnd"/>
    </w:p>
    <w:p w14:paraId="08B5CF1E" w14:textId="77777777" w:rsidR="008B2D71" w:rsidRPr="008B2D71" w:rsidRDefault="008B2D71" w:rsidP="008B2D71">
      <w:pPr>
        <w:spacing w:line="240" w:lineRule="auto"/>
        <w:ind w:firstLine="708"/>
        <w:jc w:val="center"/>
        <w:rPr>
          <w:rFonts w:ascii="Times New Roman" w:hAnsi="Times New Roman"/>
          <w:b/>
          <w:bCs/>
          <w:color w:val="000000"/>
          <w:sz w:val="28"/>
          <w:szCs w:val="28"/>
        </w:rPr>
      </w:pPr>
      <w:r w:rsidRPr="008B2D71">
        <w:rPr>
          <w:rFonts w:ascii="Times New Roman" w:hAnsi="Times New Roman"/>
          <w:b/>
          <w:bCs/>
          <w:color w:val="000000"/>
          <w:sz w:val="28"/>
          <w:szCs w:val="28"/>
        </w:rPr>
        <w:t>(</w:t>
      </w:r>
      <w:proofErr w:type="spellStart"/>
      <w:r w:rsidRPr="008B2D71">
        <w:rPr>
          <w:rFonts w:ascii="Times New Roman" w:hAnsi="Times New Roman"/>
          <w:b/>
          <w:bCs/>
          <w:color w:val="000000"/>
          <w:sz w:val="28"/>
          <w:szCs w:val="28"/>
        </w:rPr>
        <w:t>immunoglobulins</w:t>
      </w:r>
      <w:proofErr w:type="spellEnd"/>
      <w:r w:rsidRPr="008B2D71">
        <w:rPr>
          <w:rFonts w:ascii="Times New Roman" w:hAnsi="Times New Roman"/>
          <w:b/>
          <w:bCs/>
          <w:color w:val="000000"/>
          <w:sz w:val="28"/>
          <w:szCs w:val="28"/>
        </w:rPr>
        <w:t xml:space="preserve">, </w:t>
      </w:r>
      <w:proofErr w:type="spellStart"/>
      <w:r w:rsidRPr="008B2D71">
        <w:rPr>
          <w:rFonts w:ascii="Times New Roman" w:hAnsi="Times New Roman"/>
          <w:b/>
          <w:bCs/>
          <w:color w:val="000000"/>
          <w:sz w:val="28"/>
          <w:szCs w:val="28"/>
        </w:rPr>
        <w:t>normal</w:t>
      </w:r>
      <w:proofErr w:type="spellEnd"/>
      <w:r w:rsidRPr="008B2D71">
        <w:rPr>
          <w:rFonts w:ascii="Times New Roman" w:hAnsi="Times New Roman"/>
          <w:b/>
          <w:bCs/>
          <w:color w:val="000000"/>
          <w:sz w:val="28"/>
          <w:szCs w:val="28"/>
        </w:rPr>
        <w:t xml:space="preserve"> </w:t>
      </w:r>
      <w:proofErr w:type="spellStart"/>
      <w:r w:rsidRPr="008B2D71">
        <w:rPr>
          <w:rFonts w:ascii="Times New Roman" w:hAnsi="Times New Roman"/>
          <w:b/>
          <w:bCs/>
          <w:color w:val="000000"/>
          <w:sz w:val="28"/>
          <w:szCs w:val="28"/>
        </w:rPr>
        <w:t>human</w:t>
      </w:r>
      <w:proofErr w:type="spellEnd"/>
      <w:r w:rsidRPr="008B2D71">
        <w:rPr>
          <w:rFonts w:ascii="Times New Roman" w:hAnsi="Times New Roman"/>
          <w:b/>
          <w:bCs/>
          <w:color w:val="000000"/>
          <w:sz w:val="28"/>
          <w:szCs w:val="28"/>
        </w:rPr>
        <w:t>,</w:t>
      </w:r>
    </w:p>
    <w:p w14:paraId="41D76081" w14:textId="77777777" w:rsidR="008B2D71" w:rsidRPr="008B2D71" w:rsidRDefault="008B2D71" w:rsidP="008B2D71">
      <w:pPr>
        <w:spacing w:line="240" w:lineRule="auto"/>
        <w:ind w:firstLine="708"/>
        <w:jc w:val="center"/>
        <w:rPr>
          <w:b/>
          <w:bCs/>
          <w:sz w:val="28"/>
          <w:szCs w:val="28"/>
        </w:rPr>
      </w:pPr>
      <w:proofErr w:type="spellStart"/>
      <w:r w:rsidRPr="008B2D71">
        <w:rPr>
          <w:rFonts w:ascii="Times New Roman" w:hAnsi="Times New Roman"/>
          <w:b/>
          <w:bCs/>
          <w:color w:val="000000"/>
          <w:sz w:val="28"/>
          <w:szCs w:val="28"/>
        </w:rPr>
        <w:t>for</w:t>
      </w:r>
      <w:proofErr w:type="spellEnd"/>
      <w:r w:rsidRPr="008B2D71">
        <w:rPr>
          <w:rFonts w:ascii="Times New Roman" w:hAnsi="Times New Roman"/>
          <w:b/>
          <w:bCs/>
          <w:color w:val="000000"/>
          <w:sz w:val="28"/>
          <w:szCs w:val="28"/>
        </w:rPr>
        <w:t xml:space="preserve"> intravascular adm.)</w:t>
      </w:r>
    </w:p>
    <w:p w14:paraId="29912A54" w14:textId="7E9E0DF3" w:rsidR="003773A0" w:rsidRPr="0050333E" w:rsidRDefault="003773A0" w:rsidP="008B2D71">
      <w:pPr>
        <w:tabs>
          <w:tab w:val="left" w:pos="4820"/>
          <w:tab w:val="left" w:pos="4942"/>
        </w:tabs>
        <w:jc w:val="center"/>
        <w:outlineLvl w:val="0"/>
        <w:rPr>
          <w:b/>
          <w:bCs/>
          <w:sz w:val="28"/>
          <w:szCs w:val="28"/>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4D1476AC" w14:textId="77777777" w:rsidR="00FE303B" w:rsidRDefault="00FE303B" w:rsidP="00D97A98">
      <w:pPr>
        <w:spacing w:line="240" w:lineRule="auto"/>
        <w:jc w:val="center"/>
        <w:rPr>
          <w:rFonts w:ascii="Times New Roman" w:hAnsi="Times New Roman" w:cs="Times New Roman"/>
          <w:bCs/>
          <w:color w:val="auto"/>
        </w:rPr>
      </w:pPr>
    </w:p>
    <w:p w14:paraId="25197ACE" w14:textId="77777777" w:rsidR="00FE303B" w:rsidRDefault="00FE303B" w:rsidP="00D97A98">
      <w:pPr>
        <w:spacing w:line="240" w:lineRule="auto"/>
        <w:jc w:val="center"/>
        <w:rPr>
          <w:rFonts w:ascii="Times New Roman" w:hAnsi="Times New Roman" w:cs="Times New Roman"/>
          <w:bCs/>
          <w:color w:val="auto"/>
        </w:rPr>
      </w:pPr>
    </w:p>
    <w:p w14:paraId="5D88EDE7" w14:textId="77777777" w:rsidR="00FE303B" w:rsidRDefault="00FE303B" w:rsidP="00D97A98">
      <w:pPr>
        <w:spacing w:line="240" w:lineRule="auto"/>
        <w:jc w:val="center"/>
        <w:rPr>
          <w:rFonts w:ascii="Times New Roman" w:hAnsi="Times New Roman" w:cs="Times New Roman"/>
          <w:bCs/>
          <w:color w:val="auto"/>
        </w:rPr>
      </w:pPr>
    </w:p>
    <w:p w14:paraId="691B922E" w14:textId="77777777" w:rsidR="00FE303B" w:rsidRDefault="00FE303B" w:rsidP="00D97A98">
      <w:pPr>
        <w:spacing w:line="240" w:lineRule="auto"/>
        <w:jc w:val="center"/>
        <w:rPr>
          <w:rFonts w:ascii="Times New Roman" w:hAnsi="Times New Roman" w:cs="Times New Roman"/>
          <w:bCs/>
          <w:color w:val="auto"/>
        </w:rPr>
      </w:pPr>
    </w:p>
    <w:p w14:paraId="61C3D1B1" w14:textId="77777777" w:rsidR="00FE303B" w:rsidRDefault="00FE303B" w:rsidP="00D97A98">
      <w:pPr>
        <w:spacing w:line="240" w:lineRule="auto"/>
        <w:jc w:val="center"/>
        <w:rPr>
          <w:rFonts w:ascii="Times New Roman" w:hAnsi="Times New Roman" w:cs="Times New Roman"/>
          <w:bCs/>
          <w:color w:val="auto"/>
        </w:rPr>
      </w:pPr>
    </w:p>
    <w:p w14:paraId="30504B1E" w14:textId="77777777" w:rsidR="00FE303B" w:rsidRDefault="00FE303B" w:rsidP="00D97A98">
      <w:pPr>
        <w:spacing w:line="240" w:lineRule="auto"/>
        <w:jc w:val="center"/>
        <w:rPr>
          <w:rFonts w:ascii="Times New Roman" w:hAnsi="Times New Roman" w:cs="Times New Roman"/>
          <w:bCs/>
          <w:color w:val="auto"/>
        </w:rPr>
      </w:pPr>
    </w:p>
    <w:p w14:paraId="135E933F" w14:textId="77777777" w:rsidR="00FE303B" w:rsidRDefault="00FE303B" w:rsidP="00D97A98">
      <w:pPr>
        <w:spacing w:line="240" w:lineRule="auto"/>
        <w:jc w:val="center"/>
        <w:rPr>
          <w:rFonts w:ascii="Times New Roman" w:hAnsi="Times New Roman" w:cs="Times New Roman"/>
          <w:bCs/>
          <w:color w:val="auto"/>
        </w:rPr>
      </w:pPr>
    </w:p>
    <w:p w14:paraId="2E438718" w14:textId="77777777" w:rsidR="00FE303B" w:rsidRDefault="00FE303B" w:rsidP="00D97A98">
      <w:pPr>
        <w:spacing w:line="240" w:lineRule="auto"/>
        <w:jc w:val="center"/>
        <w:rPr>
          <w:rFonts w:ascii="Times New Roman" w:hAnsi="Times New Roman" w:cs="Times New Roman"/>
          <w:bCs/>
          <w:color w:val="auto"/>
        </w:rPr>
      </w:pPr>
    </w:p>
    <w:p w14:paraId="6FA267D3" w14:textId="77777777" w:rsidR="00FE303B" w:rsidRDefault="00FE303B" w:rsidP="00D97A98">
      <w:pPr>
        <w:spacing w:line="240" w:lineRule="auto"/>
        <w:jc w:val="center"/>
        <w:rPr>
          <w:rFonts w:ascii="Times New Roman" w:hAnsi="Times New Roman" w:cs="Times New Roman"/>
          <w:bCs/>
          <w:color w:val="auto"/>
        </w:rPr>
      </w:pPr>
    </w:p>
    <w:p w14:paraId="44760E20" w14:textId="77777777" w:rsidR="00FE303B" w:rsidRPr="00C930CF" w:rsidRDefault="00FE303B" w:rsidP="00D97A98">
      <w:pPr>
        <w:spacing w:line="240" w:lineRule="auto"/>
        <w:jc w:val="center"/>
        <w:rPr>
          <w:rFonts w:ascii="Times New Roman" w:hAnsi="Times New Roman" w:cs="Times New Roman"/>
          <w:bCs/>
          <w:color w:val="auto"/>
        </w:rPr>
      </w:pPr>
    </w:p>
    <w:p w14:paraId="0008C0DD" w14:textId="77777777" w:rsidR="00185851" w:rsidRPr="00C930CF" w:rsidRDefault="00185851" w:rsidP="00D97A98">
      <w:pPr>
        <w:spacing w:line="240" w:lineRule="auto"/>
        <w:jc w:val="center"/>
        <w:rPr>
          <w:rFonts w:ascii="Times New Roman" w:hAnsi="Times New Roman" w:cs="Times New Roman"/>
          <w:bCs/>
          <w:color w:val="auto"/>
        </w:rPr>
      </w:pPr>
    </w:p>
    <w:p w14:paraId="6ADB8C97" w14:textId="77777777" w:rsidR="00185851" w:rsidRPr="00C930CF" w:rsidRDefault="00185851" w:rsidP="00D97A98">
      <w:pPr>
        <w:spacing w:line="240" w:lineRule="auto"/>
        <w:jc w:val="center"/>
        <w:rPr>
          <w:rFonts w:ascii="Times New Roman" w:hAnsi="Times New Roman" w:cs="Times New Roman"/>
          <w:bCs/>
          <w:color w:val="auto"/>
        </w:rPr>
      </w:pPr>
    </w:p>
    <w:p w14:paraId="03AD6071" w14:textId="77777777" w:rsidR="00185851" w:rsidRPr="00C930CF" w:rsidRDefault="00185851" w:rsidP="00D97A98">
      <w:pPr>
        <w:spacing w:line="240" w:lineRule="auto"/>
        <w:jc w:val="center"/>
        <w:rPr>
          <w:rFonts w:ascii="Times New Roman" w:hAnsi="Times New Roman" w:cs="Times New Roman"/>
          <w:bCs/>
          <w:color w:val="auto"/>
        </w:rPr>
      </w:pPr>
    </w:p>
    <w:p w14:paraId="2D59793D" w14:textId="77777777" w:rsidR="00FE303B" w:rsidRPr="00C930CF" w:rsidRDefault="00FE303B" w:rsidP="00D97A98">
      <w:pPr>
        <w:spacing w:line="240" w:lineRule="auto"/>
        <w:jc w:val="center"/>
        <w:rPr>
          <w:rFonts w:ascii="Times New Roman" w:hAnsi="Times New Roman" w:cs="Times New Roman"/>
          <w:bCs/>
          <w:color w:val="auto"/>
        </w:rPr>
      </w:pPr>
    </w:p>
    <w:p w14:paraId="5C8CD6C0" w14:textId="77777777" w:rsidR="00EB08E9" w:rsidRPr="00C930CF" w:rsidRDefault="00EB08E9" w:rsidP="00D97A98">
      <w:pPr>
        <w:spacing w:line="240" w:lineRule="auto"/>
        <w:jc w:val="center"/>
        <w:rPr>
          <w:rFonts w:ascii="Times New Roman" w:hAnsi="Times New Roman" w:cs="Times New Roman"/>
          <w:bCs/>
          <w:color w:val="auto"/>
        </w:rPr>
      </w:pPr>
    </w:p>
    <w:p w14:paraId="33F49AB2" w14:textId="77777777" w:rsidR="0050333E" w:rsidRDefault="0065258F"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1E3871DD" w14:textId="77777777" w:rsidR="0050333E" w:rsidRDefault="0050333E" w:rsidP="00113AF4">
      <w:pPr>
        <w:spacing w:line="240" w:lineRule="auto"/>
        <w:rPr>
          <w:rFonts w:ascii="Times New Roman" w:hAnsi="Times New Roman" w:cs="Times New Roman"/>
          <w:bCs/>
          <w:color w:val="auto"/>
        </w:rPr>
      </w:pPr>
    </w:p>
    <w:p w14:paraId="7F3911FD" w14:textId="77777777" w:rsidR="0050333E" w:rsidRDefault="0050333E" w:rsidP="00113AF4">
      <w:pPr>
        <w:spacing w:line="240" w:lineRule="auto"/>
        <w:rPr>
          <w:rFonts w:ascii="Times New Roman" w:hAnsi="Times New Roman" w:cs="Times New Roman"/>
          <w:bCs/>
          <w:color w:val="auto"/>
        </w:rPr>
      </w:pPr>
    </w:p>
    <w:p w14:paraId="3D969D14" w14:textId="77777777" w:rsidR="0050333E" w:rsidRDefault="0050333E" w:rsidP="00113AF4">
      <w:pPr>
        <w:spacing w:line="240" w:lineRule="auto"/>
        <w:rPr>
          <w:rFonts w:ascii="Times New Roman" w:hAnsi="Times New Roman" w:cs="Times New Roman"/>
          <w:bCs/>
          <w:color w:val="auto"/>
        </w:rPr>
      </w:pPr>
    </w:p>
    <w:p w14:paraId="79D41BBF" w14:textId="77777777" w:rsidR="0050333E" w:rsidRDefault="0050333E" w:rsidP="00113AF4">
      <w:pPr>
        <w:spacing w:line="240" w:lineRule="auto"/>
        <w:rPr>
          <w:rFonts w:ascii="Times New Roman" w:hAnsi="Times New Roman" w:cs="Times New Roman"/>
          <w:bCs/>
          <w:color w:val="auto"/>
        </w:rPr>
      </w:pPr>
    </w:p>
    <w:p w14:paraId="26BE32E9" w14:textId="0A45315C" w:rsidR="00FE303B" w:rsidRPr="0065258F" w:rsidRDefault="0050333E"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B07C1B">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CF779A">
        <w:rPr>
          <w:rFonts w:ascii="Times New Roman" w:hAnsi="Times New Roman" w:cs="Times New Roman"/>
          <w:b/>
          <w:bCs/>
          <w:color w:val="auto"/>
        </w:rPr>
        <w:t>4</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lastRenderedPageBreak/>
        <w:t xml:space="preserve">                                                                          </w:t>
      </w:r>
    </w:p>
    <w:p w14:paraId="2BB0F161" w14:textId="3A87A6AC" w:rsidR="00FE303B" w:rsidRPr="007144AA" w:rsidRDefault="00233EBB"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6"/>
        <w:spacing w:beforeAutospacing="0" w:afterAutospacing="0"/>
        <w:rPr>
          <w:rStyle w:val="affd"/>
          <w:sz w:val="22"/>
          <w:szCs w:val="22"/>
        </w:rPr>
      </w:pPr>
      <w:r w:rsidRPr="007144AA">
        <w:rPr>
          <w:rStyle w:val="affd"/>
          <w:b w:val="0"/>
          <w:sz w:val="22"/>
          <w:szCs w:val="22"/>
        </w:rPr>
        <w:t>1. Терміни, які вживаються в тендерній документації</w:t>
      </w:r>
    </w:p>
    <w:p w14:paraId="07A2FF24"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Інформація про Замовника торгів:</w:t>
      </w:r>
    </w:p>
    <w:p w14:paraId="1322BFD4"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b w:val="0"/>
          <w:sz w:val="22"/>
          <w:szCs w:val="22"/>
        </w:rPr>
        <w:t>2.1. Повне найменування</w:t>
      </w:r>
    </w:p>
    <w:p w14:paraId="3725E0E3" w14:textId="77777777" w:rsidR="00FE303B" w:rsidRPr="007144AA" w:rsidRDefault="00FE303B" w:rsidP="00DB12DD">
      <w:pPr>
        <w:pStyle w:val="af6"/>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6"/>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3. Процедура закупівлі</w:t>
      </w:r>
    </w:p>
    <w:p w14:paraId="3BB583A9"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4. Інформація про предмет закупівлі:</w:t>
      </w:r>
    </w:p>
    <w:p w14:paraId="3D88C522"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6"/>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6"/>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6"/>
        <w:spacing w:beforeAutospacing="0" w:afterAutospacing="0"/>
        <w:rPr>
          <w:rStyle w:val="affd"/>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5. Недискримінація учасників</w:t>
      </w:r>
    </w:p>
    <w:p w14:paraId="46A8D36E" w14:textId="77777777" w:rsidR="00FE303B" w:rsidRPr="007144AA" w:rsidRDefault="00FE303B" w:rsidP="00DB12DD">
      <w:pPr>
        <w:pStyle w:val="af6"/>
        <w:spacing w:beforeAutospacing="0" w:afterAutospacing="0"/>
        <w:rPr>
          <w:rStyle w:val="affd"/>
          <w:b w:val="0"/>
          <w:bCs/>
          <w:sz w:val="22"/>
          <w:szCs w:val="22"/>
        </w:rPr>
      </w:pPr>
      <w:r w:rsidRPr="007144AA">
        <w:rPr>
          <w:rStyle w:val="affd"/>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c"/>
        <w:rPr>
          <w:rStyle w:val="affd"/>
          <w:rFonts w:ascii="Times New Roman" w:hAnsi="Times New Roman"/>
          <w:b w:val="0"/>
          <w:bCs/>
        </w:rPr>
      </w:pPr>
      <w:r w:rsidRPr="007144AA">
        <w:rPr>
          <w:rStyle w:val="affd"/>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 xml:space="preserve">II. </w:t>
      </w:r>
      <w:r w:rsidRPr="007144AA">
        <w:rPr>
          <w:rStyle w:val="affd"/>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2. Унесення змін до тендерної документації</w:t>
      </w:r>
    </w:p>
    <w:p w14:paraId="374A9642"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III.</w:t>
      </w:r>
      <w:r w:rsidRPr="007144AA">
        <w:rPr>
          <w:rStyle w:val="affd"/>
          <w:sz w:val="22"/>
          <w:szCs w:val="22"/>
        </w:rPr>
        <w:t xml:space="preserve"> Інструкція з підготовки тендерної пропозиції</w:t>
      </w:r>
    </w:p>
    <w:p w14:paraId="437339A5"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1. Зміст і с</w:t>
      </w:r>
      <w:r w:rsidRPr="007144AA">
        <w:rPr>
          <w:sz w:val="22"/>
          <w:szCs w:val="22"/>
        </w:rPr>
        <w:t>посіб подання тендерної пропозиції</w:t>
      </w:r>
      <w:r w:rsidRPr="007144AA">
        <w:rPr>
          <w:rStyle w:val="affd"/>
          <w:b w:val="0"/>
          <w:sz w:val="22"/>
          <w:szCs w:val="22"/>
        </w:rPr>
        <w:t xml:space="preserve"> </w:t>
      </w:r>
    </w:p>
    <w:p w14:paraId="36773659"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4. </w:t>
      </w:r>
      <w:r w:rsidRPr="007144AA">
        <w:rPr>
          <w:sz w:val="22"/>
          <w:szCs w:val="22"/>
        </w:rPr>
        <w:t>Строк, протягом якого тендерні пропозиції є дійсними</w:t>
      </w:r>
      <w:r w:rsidRPr="007144AA">
        <w:rPr>
          <w:rStyle w:val="affd"/>
          <w:b w:val="0"/>
          <w:sz w:val="22"/>
          <w:szCs w:val="22"/>
        </w:rPr>
        <w:t xml:space="preserve"> </w:t>
      </w:r>
    </w:p>
    <w:p w14:paraId="48E0D5A0" w14:textId="77777777" w:rsidR="00FE303B" w:rsidRPr="007144AA" w:rsidRDefault="00FE303B" w:rsidP="00DB12DD">
      <w:pPr>
        <w:pStyle w:val="af6"/>
        <w:spacing w:beforeAutospacing="0" w:afterAutospacing="0"/>
        <w:rPr>
          <w:sz w:val="22"/>
          <w:szCs w:val="22"/>
        </w:rPr>
      </w:pPr>
      <w:r w:rsidRPr="007144AA">
        <w:rPr>
          <w:rStyle w:val="affd"/>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6"/>
        <w:spacing w:beforeAutospacing="0" w:afterAutospacing="0"/>
        <w:rPr>
          <w:sz w:val="22"/>
          <w:szCs w:val="22"/>
        </w:rPr>
      </w:pPr>
      <w:r w:rsidRPr="007144AA">
        <w:rPr>
          <w:rStyle w:val="affd"/>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7. Інформація про субпідрядника (субпідрядників)</w:t>
      </w:r>
    </w:p>
    <w:p w14:paraId="5292FDC8"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6"/>
        <w:spacing w:beforeAutospacing="0" w:afterAutospacing="0"/>
        <w:outlineLvl w:val="0"/>
        <w:rPr>
          <w:rStyle w:val="affd"/>
          <w:sz w:val="22"/>
          <w:szCs w:val="22"/>
        </w:rPr>
      </w:pPr>
      <w:r w:rsidRPr="007144AA">
        <w:rPr>
          <w:rStyle w:val="affd"/>
          <w:sz w:val="22"/>
          <w:szCs w:val="22"/>
        </w:rPr>
        <w:t xml:space="preserve">Розділ </w:t>
      </w:r>
      <w:r w:rsidRPr="007144AA">
        <w:rPr>
          <w:b/>
          <w:color w:val="auto"/>
          <w:sz w:val="22"/>
          <w:szCs w:val="22"/>
        </w:rPr>
        <w:t>ІV.</w:t>
      </w:r>
      <w:r w:rsidRPr="007144AA">
        <w:rPr>
          <w:rStyle w:val="affd"/>
          <w:sz w:val="22"/>
          <w:szCs w:val="22"/>
        </w:rPr>
        <w:t xml:space="preserve"> Подання та розкриття тендерної пропозиції </w:t>
      </w:r>
    </w:p>
    <w:p w14:paraId="70BB77F0"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6"/>
        <w:spacing w:beforeAutospacing="0" w:afterAutospacing="0"/>
        <w:rPr>
          <w:sz w:val="22"/>
          <w:szCs w:val="22"/>
        </w:rPr>
      </w:pPr>
      <w:r w:rsidRPr="007144AA">
        <w:rPr>
          <w:rStyle w:val="affd"/>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6"/>
        <w:spacing w:beforeAutospacing="0" w:afterAutospacing="0"/>
        <w:outlineLvl w:val="0"/>
        <w:rPr>
          <w:rStyle w:val="affd"/>
          <w:b w:val="0"/>
          <w:sz w:val="22"/>
          <w:szCs w:val="22"/>
        </w:rPr>
      </w:pPr>
      <w:r w:rsidRPr="007144AA">
        <w:rPr>
          <w:rStyle w:val="affd"/>
          <w:sz w:val="22"/>
          <w:szCs w:val="22"/>
        </w:rPr>
        <w:t xml:space="preserve">Розділ </w:t>
      </w:r>
      <w:r w:rsidRPr="007144AA">
        <w:rPr>
          <w:b/>
          <w:color w:val="auto"/>
          <w:sz w:val="22"/>
          <w:szCs w:val="22"/>
        </w:rPr>
        <w:t>V.</w:t>
      </w:r>
      <w:r w:rsidRPr="007144AA">
        <w:rPr>
          <w:rStyle w:val="affd"/>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6"/>
        <w:spacing w:beforeAutospacing="0" w:afterAutospacing="0"/>
        <w:outlineLvl w:val="0"/>
        <w:rPr>
          <w:sz w:val="22"/>
          <w:szCs w:val="22"/>
        </w:rPr>
      </w:pPr>
      <w:r w:rsidRPr="007144AA">
        <w:rPr>
          <w:rStyle w:val="affd"/>
          <w:b w:val="0"/>
          <w:sz w:val="22"/>
          <w:szCs w:val="22"/>
        </w:rPr>
        <w:t xml:space="preserve">1. Перелік критеріїв та методика оцінки </w:t>
      </w:r>
      <w:r w:rsidRPr="007144AA">
        <w:rPr>
          <w:sz w:val="22"/>
          <w:szCs w:val="22"/>
        </w:rPr>
        <w:t>тендерної пропозиції</w:t>
      </w:r>
      <w:r w:rsidRPr="007144AA">
        <w:rPr>
          <w:rStyle w:val="affd"/>
          <w:b w:val="0"/>
          <w:sz w:val="22"/>
          <w:szCs w:val="22"/>
        </w:rPr>
        <w:t xml:space="preserve"> із зазначенням питомої ваги критерію </w:t>
      </w:r>
    </w:p>
    <w:p w14:paraId="11A8F39F" w14:textId="77777777" w:rsidR="00FE303B" w:rsidRPr="007144AA" w:rsidRDefault="00FE303B" w:rsidP="00DB12DD">
      <w:pPr>
        <w:pStyle w:val="af6"/>
        <w:spacing w:beforeAutospacing="0" w:afterAutospacing="0"/>
        <w:rPr>
          <w:rStyle w:val="affd"/>
          <w:b w:val="0"/>
          <w:sz w:val="22"/>
          <w:szCs w:val="22"/>
        </w:rPr>
      </w:pPr>
      <w:r w:rsidRPr="007144AA">
        <w:rPr>
          <w:rStyle w:val="affd"/>
          <w:b w:val="0"/>
          <w:sz w:val="22"/>
          <w:szCs w:val="22"/>
        </w:rPr>
        <w:t xml:space="preserve">2. Інша інформація </w:t>
      </w:r>
    </w:p>
    <w:p w14:paraId="1996DD27" w14:textId="77777777" w:rsidR="00FE303B" w:rsidRPr="007144AA" w:rsidRDefault="00FE303B" w:rsidP="00DB12DD">
      <w:pPr>
        <w:pStyle w:val="af6"/>
        <w:spacing w:beforeAutospacing="0" w:afterAutospacing="0"/>
        <w:rPr>
          <w:sz w:val="22"/>
          <w:szCs w:val="22"/>
        </w:rPr>
      </w:pPr>
      <w:r w:rsidRPr="007144AA">
        <w:rPr>
          <w:rStyle w:val="affd"/>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e"/>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e"/>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10632" w:type="dxa"/>
        <w:tblCellSpacing w:w="0" w:type="dxa"/>
        <w:tblInd w:w="-567" w:type="dxa"/>
        <w:tblCellMar>
          <w:left w:w="0" w:type="dxa"/>
          <w:right w:w="0" w:type="dxa"/>
        </w:tblCellMar>
        <w:tblLook w:val="0000" w:firstRow="0" w:lastRow="0" w:firstColumn="0" w:lastColumn="0" w:noHBand="0" w:noVBand="0"/>
      </w:tblPr>
      <w:tblGrid>
        <w:gridCol w:w="486"/>
        <w:gridCol w:w="2304"/>
        <w:gridCol w:w="7842"/>
      </w:tblGrid>
      <w:tr w:rsidR="00FE303B" w:rsidRPr="007144AA" w14:paraId="1004D073" w14:textId="77777777" w:rsidTr="00CF13AE">
        <w:trPr>
          <w:trHeight w:val="85"/>
          <w:tblCellSpacing w:w="0" w:type="dxa"/>
        </w:trPr>
        <w:tc>
          <w:tcPr>
            <w:tcW w:w="10632"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CF13AE">
        <w:trPr>
          <w:trHeight w:val="85"/>
          <w:tblCellSpacing w:w="0" w:type="dxa"/>
        </w:trPr>
        <w:tc>
          <w:tcPr>
            <w:tcW w:w="10632"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CF13AE">
        <w:trPr>
          <w:trHeight w:val="89"/>
          <w:tblCellSpacing w:w="0" w:type="dxa"/>
        </w:trPr>
        <w:tc>
          <w:tcPr>
            <w:tcW w:w="10632"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CF13AE">
        <w:trPr>
          <w:trHeight w:val="276"/>
          <w:tblCellSpacing w:w="0" w:type="dxa"/>
        </w:trPr>
        <w:tc>
          <w:tcPr>
            <w:tcW w:w="10632"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CF13AE">
        <w:trPr>
          <w:trHeight w:val="80"/>
          <w:tblCellSpacing w:w="0" w:type="dxa"/>
        </w:trPr>
        <w:tc>
          <w:tcPr>
            <w:tcW w:w="10632"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4552BE" w:rsidR="00FE303B" w:rsidRDefault="00824AFF" w:rsidP="00185872">
            <w:pPr>
              <w:spacing w:line="240" w:lineRule="auto"/>
              <w:rPr>
                <w:rFonts w:ascii="Times New Roman" w:hAnsi="Times New Roman" w:cs="Times New Roman"/>
              </w:rPr>
            </w:pPr>
            <w:r>
              <w:rPr>
                <w:rFonts w:ascii="Times New Roman" w:hAnsi="Times New Roman" w:cs="Times New Roman"/>
              </w:rPr>
              <w:t>ДОДАТОК6:Обгрунтування</w:t>
            </w:r>
          </w:p>
          <w:p w14:paraId="21A97E88" w14:textId="43DF8ABB" w:rsidR="00824AFF" w:rsidRDefault="00824AFF" w:rsidP="00185872">
            <w:pPr>
              <w:spacing w:line="240" w:lineRule="auto"/>
              <w:rPr>
                <w:rFonts w:ascii="Times New Roman" w:hAnsi="Times New Roman" w:cs="Times New Roman"/>
              </w:rPr>
            </w:pPr>
            <w:r>
              <w:rPr>
                <w:rFonts w:ascii="Times New Roman" w:hAnsi="Times New Roman" w:cs="Times New Roman"/>
              </w:rPr>
              <w:t>ДОДАТОК7:Обгрунтування</w:t>
            </w: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1014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486"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304"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7842"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304"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7842"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486"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304"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7842"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304"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7842"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304"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7842" w:type="dxa"/>
            <w:tcMar>
              <w:left w:w="103" w:type="dxa"/>
            </w:tcMar>
          </w:tcPr>
          <w:p w14:paraId="628285C5" w14:textId="77777777" w:rsidR="00FE303B" w:rsidRPr="00073DF2" w:rsidRDefault="00FE303B" w:rsidP="00F23EBD">
            <w:pPr>
              <w:pStyle w:val="af6"/>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486"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304"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7842"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4"/>
                  <w:rFonts w:ascii="Times New Roman" w:hAnsi="Times New Roman"/>
                  <w:i/>
                  <w:lang w:val="en-US"/>
                </w:rPr>
                <w:t>medtender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ukr</w:t>
              </w:r>
              <w:r w:rsidR="00BF204E" w:rsidRPr="00803552">
                <w:rPr>
                  <w:rStyle w:val="aff4"/>
                  <w:rFonts w:ascii="Times New Roman" w:hAnsi="Times New Roman"/>
                  <w:i/>
                  <w:lang w:val="en-US"/>
                </w:rPr>
                <w:t>.</w:t>
              </w:r>
              <w:r w:rsidR="00BF204E" w:rsidRPr="00316CD9">
                <w:rPr>
                  <w:rStyle w:val="aff4"/>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486"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304"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7842" w:type="dxa"/>
            <w:tcMar>
              <w:left w:w="103" w:type="dxa"/>
            </w:tcMar>
          </w:tcPr>
          <w:p w14:paraId="3F8D5BA1" w14:textId="77777777" w:rsidR="00FE303B" w:rsidRPr="00073DF2" w:rsidRDefault="00FE303B" w:rsidP="00073DF2">
            <w:pPr>
              <w:pStyle w:val="af6"/>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304"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7842"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486"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304"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7842" w:type="dxa"/>
            <w:tcMar>
              <w:left w:w="103" w:type="dxa"/>
            </w:tcMar>
          </w:tcPr>
          <w:p w14:paraId="3DC4068E" w14:textId="77777777" w:rsidR="00824AFF" w:rsidRPr="00824AFF" w:rsidRDefault="00824AFF" w:rsidP="00824AFF">
            <w:r w:rsidRPr="00824AFF">
              <w:t xml:space="preserve">ДК 021:2015-33600000-6  Фармацевтична продукція: </w:t>
            </w:r>
            <w:proofErr w:type="spellStart"/>
            <w:r w:rsidRPr="00824AFF">
              <w:t>Октагам</w:t>
            </w:r>
            <w:proofErr w:type="spellEnd"/>
            <w:r w:rsidRPr="00824AFF">
              <w:t xml:space="preserve"> / </w:t>
            </w:r>
            <w:proofErr w:type="spellStart"/>
            <w:r w:rsidRPr="00824AFF">
              <w:t>Octagam</w:t>
            </w:r>
            <w:proofErr w:type="spellEnd"/>
            <w:r w:rsidRPr="00824AFF">
              <w:t xml:space="preserve"> (</w:t>
            </w:r>
            <w:proofErr w:type="spellStart"/>
            <w:r w:rsidRPr="00824AFF">
              <w:t>immunoglobulins</w:t>
            </w:r>
            <w:proofErr w:type="spellEnd"/>
            <w:r w:rsidRPr="00824AFF">
              <w:t xml:space="preserve">, </w:t>
            </w:r>
            <w:proofErr w:type="spellStart"/>
            <w:r w:rsidRPr="00824AFF">
              <w:t>normal</w:t>
            </w:r>
            <w:proofErr w:type="spellEnd"/>
            <w:r w:rsidRPr="00824AFF">
              <w:t xml:space="preserve"> </w:t>
            </w:r>
            <w:proofErr w:type="spellStart"/>
            <w:r w:rsidRPr="00824AFF">
              <w:t>human</w:t>
            </w:r>
            <w:proofErr w:type="spellEnd"/>
            <w:r w:rsidRPr="00824AFF">
              <w:t>,</w:t>
            </w:r>
          </w:p>
          <w:p w14:paraId="4073AB47" w14:textId="243C545F" w:rsidR="0050333E" w:rsidRPr="00824AFF" w:rsidRDefault="00824AFF" w:rsidP="00824AFF">
            <w:pPr>
              <w:rPr>
                <w:lang w:eastAsia="uk-UA"/>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74713C33" w14:textId="2BFE4860" w:rsidR="00FE303B" w:rsidRPr="00C21514" w:rsidRDefault="00FE303B" w:rsidP="00AC5EF0">
            <w:pPr>
              <w:rPr>
                <w:rFonts w:ascii="Times New Roman" w:hAnsi="Times New Roman" w:cs="Times New Roman"/>
                <w:bCs/>
              </w:rPr>
            </w:pPr>
          </w:p>
        </w:tc>
      </w:tr>
      <w:tr w:rsidR="00FE303B" w:rsidRPr="00481A19" w14:paraId="1DE04D5C"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486"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304"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7842"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304"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7842"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486"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304"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7842" w:type="dxa"/>
            <w:tcMar>
              <w:left w:w="103" w:type="dxa"/>
            </w:tcMar>
          </w:tcPr>
          <w:p w14:paraId="2C6A14BB" w14:textId="17C22234"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CF779A">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54C47FF3"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вий строк поставки не пізніше 3</w:t>
            </w:r>
            <w:r w:rsidR="00464522">
              <w:rPr>
                <w:rFonts w:ascii="Times New Roman" w:hAnsi="Times New Roman" w:cs="Times New Roman"/>
                <w:sz w:val="22"/>
                <w:szCs w:val="22"/>
                <w:lang w:val="ru-RU"/>
              </w:rPr>
              <w:t xml:space="preserve">1 </w:t>
            </w:r>
            <w:proofErr w:type="spellStart"/>
            <w:r w:rsidR="00464522">
              <w:rPr>
                <w:rFonts w:ascii="Times New Roman" w:hAnsi="Times New Roman" w:cs="Times New Roman"/>
                <w:sz w:val="22"/>
                <w:szCs w:val="22"/>
                <w:lang w:val="ru-RU"/>
              </w:rPr>
              <w:t>грудня</w:t>
            </w:r>
            <w:proofErr w:type="spellEnd"/>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CF779A">
              <w:rPr>
                <w:rFonts w:ascii="Times New Roman" w:hAnsi="Times New Roman" w:cs="Times New Roman"/>
                <w:sz w:val="22"/>
                <w:szCs w:val="22"/>
                <w:lang w:val="ru-RU"/>
              </w:rPr>
              <w:t>4</w:t>
            </w:r>
            <w:r w:rsidRPr="00FF17C1">
              <w:rPr>
                <w:rFonts w:ascii="Times New Roman" w:hAnsi="Times New Roman" w:cs="Times New Roman"/>
                <w:sz w:val="22"/>
                <w:szCs w:val="22"/>
              </w:rPr>
              <w:t xml:space="preserve"> року.</w:t>
            </w:r>
          </w:p>
        </w:tc>
      </w:tr>
      <w:tr w:rsidR="00FE303B" w:rsidRPr="00481A19" w14:paraId="5833EE6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486"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304"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7842"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486"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304"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7842"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B24EF" w:rsidRPr="00481A19" w14:paraId="1E5826F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486" w:type="dxa"/>
            <w:tcMar>
              <w:left w:w="103" w:type="dxa"/>
            </w:tcMar>
          </w:tcPr>
          <w:p w14:paraId="3BD4293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304" w:type="dxa"/>
            <w:tcMar>
              <w:left w:w="103" w:type="dxa"/>
            </w:tcMar>
          </w:tcPr>
          <w:p w14:paraId="553EF43B"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7842" w:type="dxa"/>
            <w:tcMar>
              <w:left w:w="103" w:type="dxa"/>
            </w:tcMar>
          </w:tcPr>
          <w:p w14:paraId="5B8C8BDC"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Мова тендерної пропозиції – українська.</w:t>
            </w:r>
          </w:p>
          <w:p w14:paraId="39DE5A94"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Під час проведення процедур </w:t>
            </w:r>
            <w:proofErr w:type="spellStart"/>
            <w:r w:rsidRPr="00E3299E">
              <w:rPr>
                <w:rFonts w:ascii="Times New Roman" w:eastAsia="Times New Roman" w:hAnsi="Times New Roman" w:cs="Times New Roman"/>
                <w:color w:val="000000" w:themeColor="text1"/>
              </w:rPr>
              <w:t>закупівель</w:t>
            </w:r>
            <w:proofErr w:type="spellEnd"/>
            <w:r w:rsidRPr="00E3299E">
              <w:rPr>
                <w:rFonts w:ascii="Times New Roman" w:eastAsia="Times New Roman" w:hAnsi="Times New Roman" w:cs="Times New Roman"/>
                <w:color w:val="000000" w:themeColor="text1"/>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245A992"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871CA7"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Уся інформація розміщується в електронній системі </w:t>
            </w:r>
            <w:proofErr w:type="spellStart"/>
            <w:r w:rsidRPr="00E3299E">
              <w:rPr>
                <w:rFonts w:ascii="Times New Roman" w:eastAsia="Times New Roman" w:hAnsi="Times New Roman" w:cs="Times New Roman"/>
                <w:color w:val="000000" w:themeColor="text1"/>
              </w:rPr>
              <w:t>закупівель</w:t>
            </w:r>
            <w:proofErr w:type="spellEnd"/>
            <w:r w:rsidRPr="00E3299E">
              <w:rPr>
                <w:rFonts w:ascii="Times New Roman" w:eastAsia="Times New Roman" w:hAnsi="Times New Roman" w:cs="Times New Roman"/>
                <w:color w:val="000000" w:themeColor="text1"/>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3299E">
              <w:rPr>
                <w:rFonts w:ascii="Times New Roman" w:eastAsia="Times New Roman" w:hAnsi="Times New Roman" w:cs="Times New Roman"/>
                <w:color w:val="000000" w:themeColor="text1"/>
              </w:rPr>
              <w:t>знака</w:t>
            </w:r>
            <w:proofErr w:type="spellEnd"/>
            <w:r w:rsidRPr="00E3299E">
              <w:rPr>
                <w:rFonts w:ascii="Times New Roman" w:eastAsia="Times New Roman" w:hAnsi="Times New Roman" w:cs="Times New Roman"/>
                <w:color w:val="000000" w:themeColor="text1"/>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B6331FA" w14:textId="77777777" w:rsidR="00FB24EF" w:rsidRPr="009C051D" w:rsidRDefault="00FB24EF" w:rsidP="00FB24EF">
            <w:pPr>
              <w:widowControl w:val="0"/>
              <w:spacing w:line="240" w:lineRule="auto"/>
              <w:contextualSpacing/>
              <w:jc w:val="both"/>
              <w:rPr>
                <w:rFonts w:ascii="Times New Roman" w:eastAsia="Times New Roman" w:hAnsi="Times New Roman" w:cs="Times New Roman"/>
                <w:b/>
                <w:bCs/>
                <w:color w:val="000000" w:themeColor="text1"/>
              </w:rPr>
            </w:pPr>
            <w:r w:rsidRPr="009C051D">
              <w:rPr>
                <w:rFonts w:ascii="Times New Roman" w:eastAsia="Times New Roman" w:hAnsi="Times New Roman" w:cs="Times New Roman"/>
                <w:b/>
                <w:bCs/>
                <w:color w:val="000000" w:themeColor="text1"/>
              </w:rPr>
              <w:t>Виключення:</w:t>
            </w:r>
          </w:p>
          <w:p w14:paraId="7780E83B" w14:textId="77777777" w:rsidR="00FB24EF" w:rsidRPr="00E3299E"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B6EA261" w14:textId="275A2A47" w:rsidR="00FB24EF" w:rsidRPr="00481A19" w:rsidRDefault="00FB24EF" w:rsidP="00FB24EF">
            <w:pPr>
              <w:pStyle w:val="LO-normal"/>
              <w:spacing w:line="240" w:lineRule="auto"/>
              <w:ind w:left="-32" w:right="15" w:firstLine="425"/>
              <w:jc w:val="both"/>
              <w:rPr>
                <w:rFonts w:ascii="Times New Roman" w:hAnsi="Times New Roman" w:cs="Times New Roman"/>
                <w:color w:val="auto"/>
                <w:lang w:val="uk-UA"/>
              </w:rPr>
            </w:pPr>
            <w:r w:rsidRPr="00E3299E">
              <w:rPr>
                <w:rFonts w:ascii="Times New Roman" w:eastAsia="Times New Roman" w:hAnsi="Times New Roman" w:cs="Times New Roman"/>
                <w:color w:val="000000" w:themeColor="text1"/>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3299E">
              <w:rPr>
                <w:rFonts w:ascii="Times New Roman" w:eastAsia="Times New Roman" w:hAnsi="Times New Roman" w:cs="Times New Roman"/>
                <w:color w:val="000000" w:themeColor="text1"/>
                <w:sz w:val="24"/>
                <w:szCs w:val="24"/>
                <w:lang w:val="uk-UA"/>
              </w:rPr>
              <w:t>вимозі</w:t>
            </w:r>
            <w:proofErr w:type="spellEnd"/>
            <w:r w:rsidRPr="00E3299E">
              <w:rPr>
                <w:rFonts w:ascii="Times New Roman" w:eastAsia="Times New Roman" w:hAnsi="Times New Roman" w:cs="Times New Roman"/>
                <w:color w:val="000000" w:themeColor="text1"/>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B24EF" w:rsidRPr="00481A19" w14:paraId="30FC3FD5"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10632" w:type="dxa"/>
            <w:gridSpan w:val="3"/>
            <w:tcMar>
              <w:left w:w="103" w:type="dxa"/>
            </w:tcMar>
            <w:vAlign w:val="center"/>
          </w:tcPr>
          <w:p w14:paraId="36DC0017" w14:textId="77777777" w:rsidR="00FB24EF" w:rsidRPr="00481A19" w:rsidRDefault="00FB24EF" w:rsidP="00FB24EF">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B24EF" w:rsidRPr="00481A19" w14:paraId="0BFEFF6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486" w:type="dxa"/>
            <w:tcMar>
              <w:left w:w="103" w:type="dxa"/>
            </w:tcMar>
          </w:tcPr>
          <w:p w14:paraId="5829A12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50190A2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B24EF" w:rsidRPr="00481A19" w:rsidRDefault="00FB24EF" w:rsidP="00FB24EF">
            <w:pPr>
              <w:pStyle w:val="LO-normal"/>
              <w:widowControl w:val="0"/>
              <w:spacing w:line="240" w:lineRule="auto"/>
              <w:rPr>
                <w:rFonts w:ascii="Times New Roman" w:hAnsi="Times New Roman" w:cs="Times New Roman"/>
                <w:color w:val="auto"/>
                <w:lang w:val="uk-UA"/>
              </w:rPr>
            </w:pPr>
          </w:p>
        </w:tc>
        <w:tc>
          <w:tcPr>
            <w:tcW w:w="7842" w:type="dxa"/>
            <w:tcMar>
              <w:left w:w="103" w:type="dxa"/>
            </w:tcMar>
          </w:tcPr>
          <w:p w14:paraId="3336346B"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85B720"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без ідентифікації особи, яка звернулася до замовника. </w:t>
            </w:r>
          </w:p>
          <w:p w14:paraId="41CF20B0"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повинен </w:t>
            </w:r>
            <w:r>
              <w:rPr>
                <w:rFonts w:ascii="Times New Roman" w:eastAsia="Times New Roman" w:hAnsi="Times New Roman" w:cs="Times New Roman"/>
                <w:b/>
                <w:i/>
                <w:highlight w:val="white"/>
              </w:rPr>
              <w:t>протягом трьох днів</w:t>
            </w:r>
            <w:r>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w:t>
            </w:r>
            <w:r>
              <w:rPr>
                <w:rFonts w:ascii="Times New Roman" w:eastAsia="Times New Roman" w:hAnsi="Times New Roman" w:cs="Times New Roman"/>
                <w:highlight w:val="white"/>
              </w:rPr>
              <w:lastRenderedPageBreak/>
              <w:t xml:space="preserve">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14:paraId="4225E684"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автоматично зупиняє перебіг відкритих торгів.</w:t>
            </w:r>
          </w:p>
          <w:p w14:paraId="430922FB" w14:textId="77777777" w:rsidR="00FB24EF" w:rsidRDefault="00FB24EF" w:rsidP="00FB24EF">
            <w:pPr>
              <w:pStyle w:val="af6"/>
              <w:spacing w:before="150" w:beforeAutospacing="0" w:after="150" w:afterAutospacing="0"/>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14:paraId="50F617E1" w14:textId="608C68C6" w:rsidR="00FB24EF" w:rsidRPr="00481A19" w:rsidRDefault="00FB24EF" w:rsidP="00FB24EF">
            <w:pPr>
              <w:pStyle w:val="afc"/>
              <w:widowControl w:val="0"/>
              <w:ind w:right="17" w:firstLine="425"/>
              <w:contextualSpacing/>
              <w:jc w:val="both"/>
              <w:rPr>
                <w:rFonts w:ascii="Times New Roman" w:hAnsi="Times New Roman"/>
                <w:color w:val="auto"/>
              </w:rPr>
            </w:pPr>
          </w:p>
        </w:tc>
      </w:tr>
      <w:tr w:rsidR="00FB24EF" w:rsidRPr="00481A19" w14:paraId="1A861D7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486" w:type="dxa"/>
            <w:tcMar>
              <w:left w:w="103" w:type="dxa"/>
            </w:tcMar>
          </w:tcPr>
          <w:p w14:paraId="50983AFA"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7B1B63A1"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B24EF" w:rsidRPr="00481A19" w:rsidRDefault="00FB24EF" w:rsidP="00FB24EF">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B24EF" w:rsidRPr="00481A19" w:rsidRDefault="00FB24EF" w:rsidP="00FB24EF">
            <w:pPr>
              <w:spacing w:beforeAutospacing="1" w:afterAutospacing="1" w:line="240" w:lineRule="auto"/>
              <w:jc w:val="center"/>
              <w:rPr>
                <w:rFonts w:ascii="Times New Roman" w:hAnsi="Times New Roman" w:cs="Times New Roman"/>
                <w:color w:val="auto"/>
              </w:rPr>
            </w:pPr>
          </w:p>
        </w:tc>
        <w:tc>
          <w:tcPr>
            <w:tcW w:w="7842" w:type="dxa"/>
            <w:tcMar>
              <w:left w:w="103" w:type="dxa"/>
            </w:tcMar>
          </w:tcPr>
          <w:p w14:paraId="6FEDFA7E" w14:textId="77777777" w:rsidR="00FB24EF" w:rsidRDefault="00FB24EF" w:rsidP="00FB24EF">
            <w:pP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highlight w:val="white"/>
                </w:rPr>
                <w:t>статті 8</w:t>
              </w:r>
            </w:hyperlink>
            <w:r>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highlight w:val="white"/>
              </w:rPr>
              <w:t>внести</w:t>
            </w:r>
            <w:proofErr w:type="spellEnd"/>
            <w:r>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73335B" w14:textId="17AFA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DE2144">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w:t>
            </w:r>
            <w:r w:rsidRPr="00DE2144">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DE2144">
              <w:rPr>
                <w:rFonts w:ascii="Times New Roman" w:eastAsia="Times New Roman" w:hAnsi="Times New Roman" w:cs="Times New Roman"/>
                <w:i/>
                <w:sz w:val="24"/>
                <w:szCs w:val="24"/>
                <w:highlight w:val="white"/>
                <w:lang w:val="uk-UA"/>
              </w:rPr>
              <w:t xml:space="preserve"> </w:t>
            </w:r>
            <w:proofErr w:type="spellStart"/>
            <w:r>
              <w:rPr>
                <w:rFonts w:ascii="Times New Roman" w:eastAsia="Times New Roman" w:hAnsi="Times New Roman" w:cs="Times New Roman"/>
                <w:b/>
                <w:i/>
                <w:sz w:val="24"/>
                <w:szCs w:val="24"/>
                <w:highlight w:val="white"/>
              </w:rPr>
              <w:t>Замовник</w:t>
            </w:r>
            <w:proofErr w:type="spellEnd"/>
            <w:r>
              <w:rPr>
                <w:rFonts w:ascii="Times New Roman" w:eastAsia="Times New Roman" w:hAnsi="Times New Roman" w:cs="Times New Roman"/>
                <w:b/>
                <w:i/>
                <w:sz w:val="24"/>
                <w:szCs w:val="24"/>
                <w:highlight w:val="white"/>
              </w:rPr>
              <w:t xml:space="preserve"> разом </w:t>
            </w:r>
            <w:proofErr w:type="spellStart"/>
            <w:r>
              <w:rPr>
                <w:rFonts w:ascii="Times New Roman" w:eastAsia="Times New Roman" w:hAnsi="Times New Roman" w:cs="Times New Roman"/>
                <w:b/>
                <w:i/>
                <w:sz w:val="24"/>
                <w:szCs w:val="24"/>
                <w:highlight w:val="white"/>
              </w:rPr>
              <w:t>із</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змінами</w:t>
            </w:r>
            <w:proofErr w:type="spellEnd"/>
            <w:r>
              <w:rPr>
                <w:rFonts w:ascii="Times New Roman" w:eastAsia="Times New Roman" w:hAnsi="Times New Roman" w:cs="Times New Roman"/>
                <w:b/>
                <w:i/>
                <w:sz w:val="24"/>
                <w:szCs w:val="24"/>
                <w:highlight w:val="white"/>
              </w:rPr>
              <w:t xml:space="preserve"> до </w:t>
            </w:r>
            <w:proofErr w:type="spellStart"/>
            <w:r>
              <w:rPr>
                <w:rFonts w:ascii="Times New Roman" w:eastAsia="Times New Roman" w:hAnsi="Times New Roman" w:cs="Times New Roman"/>
                <w:b/>
                <w:i/>
                <w:sz w:val="24"/>
                <w:szCs w:val="24"/>
                <w:highlight w:val="white"/>
              </w:rPr>
              <w:t>тендерної</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документації</w:t>
            </w:r>
            <w:proofErr w:type="spellEnd"/>
            <w:r>
              <w:rPr>
                <w:rFonts w:ascii="Times New Roman" w:eastAsia="Times New Roman" w:hAnsi="Times New Roman" w:cs="Times New Roman"/>
                <w:b/>
                <w:i/>
                <w:sz w:val="24"/>
                <w:szCs w:val="24"/>
                <w:highlight w:val="white"/>
              </w:rPr>
              <w:t xml:space="preserve"> в </w:t>
            </w:r>
            <w:proofErr w:type="spellStart"/>
            <w:r>
              <w:rPr>
                <w:rFonts w:ascii="Times New Roman" w:eastAsia="Times New Roman" w:hAnsi="Times New Roman" w:cs="Times New Roman"/>
                <w:b/>
                <w:i/>
                <w:sz w:val="24"/>
                <w:szCs w:val="24"/>
                <w:highlight w:val="white"/>
              </w:rPr>
              <w:t>окремому</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документі</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оприлюднює</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перелік</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FB24EF" w:rsidRPr="00481A19" w14:paraId="6453772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10632" w:type="dxa"/>
            <w:gridSpan w:val="3"/>
            <w:tcMar>
              <w:left w:w="103" w:type="dxa"/>
            </w:tcMar>
            <w:vAlign w:val="center"/>
          </w:tcPr>
          <w:p w14:paraId="26249421" w14:textId="77777777" w:rsidR="00FB24EF" w:rsidRPr="00481A19" w:rsidRDefault="00FB24EF" w:rsidP="00FB24EF">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III. Інструкція з підготовки тендерної пропозиції</w:t>
            </w:r>
          </w:p>
        </w:tc>
      </w:tr>
      <w:tr w:rsidR="00FB24EF" w:rsidRPr="00481A19" w14:paraId="221F28F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486" w:type="dxa"/>
            <w:tcMar>
              <w:left w:w="103" w:type="dxa"/>
            </w:tcMar>
          </w:tcPr>
          <w:p w14:paraId="710FD43C"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074DE84D"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B24EF" w:rsidRPr="00481A19" w:rsidRDefault="00FB24EF" w:rsidP="00FB24EF">
            <w:pPr>
              <w:pStyle w:val="LO-normal"/>
              <w:widowControl w:val="0"/>
              <w:spacing w:line="240" w:lineRule="auto"/>
              <w:ind w:left="111" w:right="60"/>
              <w:jc w:val="center"/>
              <w:rPr>
                <w:rFonts w:ascii="Times New Roman" w:hAnsi="Times New Roman" w:cs="Times New Roman"/>
                <w:color w:val="auto"/>
                <w:lang w:val="uk-UA"/>
              </w:rPr>
            </w:pPr>
          </w:p>
        </w:tc>
        <w:tc>
          <w:tcPr>
            <w:tcW w:w="7842" w:type="dxa"/>
            <w:tcMar>
              <w:left w:w="103" w:type="dxa"/>
            </w:tcMar>
          </w:tcPr>
          <w:p w14:paraId="1F67C92A" w14:textId="77777777" w:rsidR="00FB24EF"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highlight w:val="white"/>
              </w:rPr>
              <w:t xml:space="preserve">першої, четвертої, шостої та сьомої статті 26 Закону. </w:t>
            </w:r>
          </w:p>
          <w:p w14:paraId="6B9D2466" w14:textId="77777777" w:rsidR="00FB24EF" w:rsidRPr="00DE2144" w:rsidRDefault="00FB24EF" w:rsidP="00FB24EF">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highlight w:val="white"/>
                </w:rPr>
                <w:t>пункті 47</w:t>
              </w:r>
            </w:hyperlink>
            <w:r>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68A5C96" w14:textId="77777777" w:rsidR="00FB24EF" w:rsidRPr="00F779AC" w:rsidRDefault="00FB24EF" w:rsidP="00FB24EF">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050E9FD1" w14:textId="77777777" w:rsidR="00FB24EF" w:rsidRPr="002814C4" w:rsidRDefault="00FB24EF" w:rsidP="00FB24EF">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1D15C6AE"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 у разі, якщо учасником є юридична особа: </w:t>
            </w:r>
          </w:p>
          <w:p w14:paraId="6773CC10"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60686D42" w14:textId="77777777" w:rsidR="00FB24EF" w:rsidRPr="002814C4" w:rsidRDefault="00FB24EF" w:rsidP="00FB24EF">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ascii="Times New Roman" w:hAnsi="Times New Roman" w:cs="Times New Roman"/>
                <w:color w:val="auto"/>
                <w:sz w:val="22"/>
                <w:szCs w:val="22"/>
              </w:rPr>
              <w:t>;</w:t>
            </w:r>
          </w:p>
          <w:p w14:paraId="213468F3"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72AB024C" w14:textId="77777777" w:rsidR="00FB24EF" w:rsidRPr="00481A19"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І</w:t>
            </w:r>
            <w:r w:rsidRPr="000914CB">
              <w:rPr>
                <w:rFonts w:ascii="Times New Roman" w:hAnsi="Times New Roman" w:cs="Times New Roman"/>
                <w:sz w:val="22"/>
                <w:szCs w:val="22"/>
                <w:lang w:eastAsia="ru-RU"/>
              </w:rPr>
              <w:t>нформації про підтвердження відсутності підстав для відмови в участі у відкритих торгах, встановлені пунктом 4</w:t>
            </w:r>
            <w:r>
              <w:rPr>
                <w:rFonts w:ascii="Times New Roman" w:hAnsi="Times New Roman" w:cs="Times New Roman"/>
                <w:sz w:val="22"/>
                <w:szCs w:val="22"/>
                <w:lang w:eastAsia="ru-RU"/>
              </w:rPr>
              <w:t>7</w:t>
            </w:r>
            <w:r w:rsidRPr="000914CB">
              <w:rPr>
                <w:rFonts w:ascii="Times New Roman" w:hAnsi="Times New Roman" w:cs="Times New Roman"/>
                <w:sz w:val="22"/>
                <w:szCs w:val="22"/>
                <w:lang w:eastAsia="ru-RU"/>
              </w:rPr>
              <w:t xml:space="preserve"> Особливостей у відповідності до вимог визначених у Додатку № 2 до тендерної документації;</w:t>
            </w:r>
          </w:p>
          <w:p w14:paraId="25841D84" w14:textId="77777777" w:rsidR="00FB24EF" w:rsidRPr="00481A19"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586D06D3"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w:t>
            </w:r>
            <w:proofErr w:type="spellStart"/>
            <w:r w:rsidRPr="00481A19">
              <w:rPr>
                <w:rFonts w:ascii="Times New Roman" w:hAnsi="Times New Roman" w:cs="Times New Roman"/>
                <w:sz w:val="22"/>
                <w:szCs w:val="22"/>
                <w:lang w:eastAsia="ru-RU"/>
              </w:rPr>
              <w:t>про</w:t>
            </w:r>
            <w:r>
              <w:rPr>
                <w:rFonts w:ascii="Times New Roman" w:hAnsi="Times New Roman" w:cs="Times New Roman"/>
                <w:sz w:val="22"/>
                <w:szCs w:val="22"/>
                <w:lang w:eastAsia="ru-RU"/>
              </w:rPr>
              <w:t>є</w:t>
            </w:r>
            <w:r w:rsidRPr="00481A19">
              <w:rPr>
                <w:rFonts w:ascii="Times New Roman" w:hAnsi="Times New Roman" w:cs="Times New Roman"/>
                <w:sz w:val="22"/>
                <w:szCs w:val="22"/>
                <w:lang w:eastAsia="ru-RU"/>
              </w:rPr>
              <w:t>ктом</w:t>
            </w:r>
            <w:proofErr w:type="spellEnd"/>
            <w:r w:rsidRPr="00481A19">
              <w:rPr>
                <w:rFonts w:ascii="Times New Roman" w:hAnsi="Times New Roman" w:cs="Times New Roman"/>
                <w:sz w:val="22"/>
                <w:szCs w:val="22"/>
                <w:lang w:eastAsia="ru-RU"/>
              </w:rPr>
              <w:t xml:space="preserve">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69ABBD7E"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1.1.6. Підписаного уповноваженою особою Учасника  листа-згоди </w:t>
            </w:r>
            <w:r w:rsidRPr="005861FE">
              <w:rPr>
                <w:rFonts w:ascii="Times New Roman" w:hAnsi="Times New Roman" w:cs="Times New Roman"/>
                <w:sz w:val="22"/>
                <w:szCs w:val="22"/>
                <w:lang w:eastAsia="ru-RU"/>
              </w:rPr>
              <w:t>на обробку персональних даних Учасника</w:t>
            </w:r>
            <w:r>
              <w:rPr>
                <w:rFonts w:ascii="Times New Roman" w:hAnsi="Times New Roman" w:cs="Times New Roman"/>
                <w:sz w:val="22"/>
                <w:szCs w:val="22"/>
                <w:lang w:eastAsia="ru-RU"/>
              </w:rPr>
              <w:t xml:space="preserve">, форма якого встановлена в </w:t>
            </w:r>
            <w:r w:rsidRPr="00803552">
              <w:rPr>
                <w:rFonts w:ascii="Times New Roman" w:hAnsi="Times New Roman" w:cs="Times New Roman"/>
                <w:b/>
                <w:sz w:val="22"/>
                <w:szCs w:val="22"/>
                <w:lang w:eastAsia="ru-RU"/>
              </w:rPr>
              <w:t>Додатку 5</w:t>
            </w:r>
            <w:r>
              <w:rPr>
                <w:rFonts w:ascii="Times New Roman" w:hAnsi="Times New Roman" w:cs="Times New Roman"/>
                <w:sz w:val="22"/>
                <w:szCs w:val="22"/>
                <w:lang w:eastAsia="ru-RU"/>
              </w:rPr>
              <w:t xml:space="preserve"> до Документації.</w:t>
            </w:r>
          </w:p>
          <w:p w14:paraId="7C9179BD" w14:textId="77777777" w:rsidR="00FB24EF" w:rsidRPr="000107E8" w:rsidRDefault="00FB24EF" w:rsidP="00FB24EF">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 xml:space="preserve">1.1.7. </w:t>
            </w:r>
            <w:r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73F8483C" w14:textId="77777777" w:rsidR="00FB24EF" w:rsidRDefault="00FB24EF" w:rsidP="00FB24EF">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 Підписаного</w:t>
            </w:r>
            <w:r w:rsidRPr="007D5A75">
              <w:rPr>
                <w:rFonts w:ascii="Times New Roman" w:hAnsi="Times New Roman" w:cs="Times New Roman"/>
                <w:sz w:val="22"/>
                <w:szCs w:val="22"/>
                <w:lang w:eastAsia="ru-RU"/>
              </w:rPr>
              <w:t xml:space="preserve"> уповноваженою особ</w:t>
            </w:r>
            <w:r>
              <w:rPr>
                <w:rFonts w:ascii="Times New Roman" w:hAnsi="Times New Roman" w:cs="Times New Roman"/>
                <w:sz w:val="22"/>
                <w:szCs w:val="22"/>
                <w:lang w:eastAsia="ru-RU"/>
              </w:rPr>
              <w:t>ою учасника  листа-згоди на місце</w:t>
            </w:r>
            <w:r w:rsidRPr="007D5A75">
              <w:rPr>
                <w:rFonts w:ascii="Times New Roman" w:hAnsi="Times New Roman" w:cs="Times New Roman"/>
                <w:sz w:val="22"/>
                <w:szCs w:val="22"/>
                <w:lang w:eastAsia="ru-RU"/>
              </w:rPr>
              <w:t xml:space="preserve"> поставки </w:t>
            </w:r>
            <w:r>
              <w:rPr>
                <w:rFonts w:ascii="Times New Roman" w:hAnsi="Times New Roman" w:cs="Times New Roman"/>
                <w:sz w:val="22"/>
                <w:szCs w:val="22"/>
                <w:lang w:val="ru-RU" w:eastAsia="ru-RU"/>
              </w:rPr>
              <w:t xml:space="preserve">Товару, </w:t>
            </w:r>
            <w:r>
              <w:rPr>
                <w:rFonts w:ascii="Times New Roman" w:hAnsi="Times New Roman" w:cs="Times New Roman"/>
                <w:sz w:val="22"/>
                <w:szCs w:val="22"/>
                <w:lang w:eastAsia="ru-RU"/>
              </w:rPr>
              <w:t>що викладено</w:t>
            </w:r>
            <w:r w:rsidRPr="007D5A75">
              <w:rPr>
                <w:rFonts w:ascii="Times New Roman" w:hAnsi="Times New Roman" w:cs="Times New Roman"/>
                <w:sz w:val="22"/>
                <w:szCs w:val="22"/>
                <w:lang w:eastAsia="ru-RU"/>
              </w:rPr>
              <w:t xml:space="preserve"> в </w:t>
            </w:r>
            <w:r>
              <w:rPr>
                <w:rFonts w:ascii="Times New Roman" w:hAnsi="Times New Roman" w:cs="Times New Roman"/>
                <w:sz w:val="22"/>
                <w:szCs w:val="22"/>
                <w:lang w:eastAsia="ru-RU"/>
              </w:rPr>
              <w:t>тендерній документації</w:t>
            </w:r>
            <w:r w:rsidRPr="007D5A75">
              <w:rPr>
                <w:rFonts w:ascii="Times New Roman" w:hAnsi="Times New Roman" w:cs="Times New Roman"/>
                <w:sz w:val="22"/>
                <w:szCs w:val="22"/>
                <w:lang w:eastAsia="ru-RU"/>
              </w:rPr>
              <w:t>.</w:t>
            </w:r>
          </w:p>
          <w:p w14:paraId="16F81A50" w14:textId="77777777" w:rsidR="00FB24EF" w:rsidRDefault="00FB24EF" w:rsidP="00FB24EF">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 xml:space="preserve">1.1.9. </w:t>
            </w:r>
            <w:r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Pr="00C659F9">
              <w:rPr>
                <w:rFonts w:ascii="Times New Roman" w:hAnsi="Times New Roman" w:cs="Times New Roman"/>
                <w:b/>
                <w:bCs/>
                <w:i/>
                <w:sz w:val="22"/>
                <w:szCs w:val="22"/>
              </w:rPr>
              <w:t>(Учасник повинен надати довідку у довільній формі).</w:t>
            </w:r>
          </w:p>
          <w:p w14:paraId="471633EC" w14:textId="77777777" w:rsidR="00FB24EF" w:rsidRPr="000B2B54" w:rsidRDefault="00FB24EF" w:rsidP="00FB24EF">
            <w:pPr>
              <w:pStyle w:val="1f8"/>
              <w:ind w:left="95"/>
              <w:jc w:val="both"/>
              <w:rPr>
                <w:lang w:val="uk-UA"/>
              </w:rPr>
            </w:pPr>
            <w:r>
              <w:rPr>
                <w:b/>
                <w:bCs/>
                <w:i/>
                <w:sz w:val="22"/>
                <w:szCs w:val="22"/>
                <w:lang w:val="uk-UA"/>
              </w:rPr>
              <w:t xml:space="preserve">     </w:t>
            </w:r>
            <w:r>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39D2BBCD" w14:textId="77777777" w:rsidR="00FB24EF" w:rsidRPr="000B2B54" w:rsidRDefault="00FB24EF" w:rsidP="00FB24EF">
            <w:pPr>
              <w:pStyle w:val="1f8"/>
              <w:ind w:left="95"/>
              <w:jc w:val="both"/>
              <w:rPr>
                <w:lang w:val="uk-UA"/>
              </w:rPr>
            </w:pPr>
            <w:r w:rsidRPr="000B2B54">
              <w:rPr>
                <w:sz w:val="22"/>
                <w:szCs w:val="22"/>
                <w:lang w:val="uk-UA"/>
              </w:rPr>
              <w:t>а) реквізити (місцезнаходження, телефон, факс, телефон для контактів);</w:t>
            </w:r>
          </w:p>
          <w:p w14:paraId="647B83DB" w14:textId="77777777" w:rsidR="00FB24EF" w:rsidRPr="000B2B54" w:rsidRDefault="00FB24EF" w:rsidP="00FB24EF">
            <w:pPr>
              <w:pStyle w:val="1f8"/>
              <w:ind w:left="95"/>
              <w:jc w:val="both"/>
              <w:rPr>
                <w:lang w:val="uk-UA"/>
              </w:rPr>
            </w:pPr>
            <w:r w:rsidRPr="000B2B54">
              <w:rPr>
                <w:sz w:val="22"/>
                <w:szCs w:val="22"/>
                <w:lang w:val="uk-UA"/>
              </w:rPr>
              <w:t>б) керівництво (посада, прізвище, ім’я, по батькові);</w:t>
            </w:r>
          </w:p>
          <w:p w14:paraId="717E6756" w14:textId="77777777" w:rsidR="00FB24EF" w:rsidRPr="000B2B54" w:rsidRDefault="00FB24EF" w:rsidP="00FB24EF">
            <w:pPr>
              <w:pStyle w:val="1f8"/>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194F34F9" w14:textId="77777777" w:rsidR="00FB24EF" w:rsidRPr="00AF7546" w:rsidRDefault="00FB24EF" w:rsidP="00FB24EF">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0EAFE923" w14:textId="77777777" w:rsidR="00FB24EF" w:rsidRPr="002814C4" w:rsidRDefault="00FB24EF" w:rsidP="00FB24EF">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D8F8B6E" w14:textId="77777777" w:rsidR="00FB24EF" w:rsidRPr="003F7649" w:rsidRDefault="00FB24EF" w:rsidP="00FB24EF">
            <w:pPr>
              <w:spacing w:line="240" w:lineRule="auto"/>
              <w:contextualSpacing/>
              <w:jc w:val="both"/>
              <w:rPr>
                <w:rFonts w:ascii="Times New Roman" w:hAnsi="Times New Roman" w:cs="Times New Roman"/>
                <w:color w:val="000000" w:themeColor="text1"/>
                <w:lang w:eastAsia="uk-UA"/>
              </w:rPr>
            </w:pPr>
            <w:r w:rsidRPr="003F7649">
              <w:rPr>
                <w:rFonts w:ascii="Times New Roman" w:hAnsi="Times New Roman" w:cs="Times New Roman"/>
                <w:color w:val="000000" w:themeColor="text1"/>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56E4B8C7" w14:textId="77777777" w:rsidR="00FB24EF" w:rsidRPr="003F7649" w:rsidRDefault="00FB24EF" w:rsidP="00FB24EF">
            <w:pPr>
              <w:spacing w:line="240" w:lineRule="auto"/>
              <w:ind w:right="15"/>
              <w:contextualSpacing/>
              <w:jc w:val="both"/>
              <w:textAlignment w:val="baseline"/>
              <w:rPr>
                <w:rFonts w:ascii="Times New Roman" w:hAnsi="Times New Roman" w:cs="Times New Roman"/>
                <w:color w:val="000000" w:themeColor="text1"/>
                <w:lang w:eastAsia="ru-RU"/>
              </w:rPr>
            </w:pPr>
            <w:r w:rsidRPr="003F7649">
              <w:rPr>
                <w:rFonts w:ascii="Times New Roman" w:hAnsi="Times New Roman" w:cs="Times New Roman"/>
                <w:color w:val="000000" w:themeColor="text1"/>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F917E84" w14:textId="77777777" w:rsidR="00FB24EF" w:rsidRPr="003F7649" w:rsidRDefault="00FB24EF" w:rsidP="00FB24EF">
            <w:pPr>
              <w:spacing w:line="240" w:lineRule="auto"/>
              <w:ind w:right="15"/>
              <w:contextualSpacing/>
              <w:jc w:val="both"/>
              <w:textAlignment w:val="baseline"/>
              <w:rPr>
                <w:rFonts w:ascii="Times New Roman" w:hAnsi="Times New Roman" w:cs="Times New Roman"/>
                <w:color w:val="000000" w:themeColor="text1"/>
                <w:lang w:eastAsia="uk-UA"/>
              </w:rPr>
            </w:pPr>
            <w:r w:rsidRPr="003F7649">
              <w:rPr>
                <w:rFonts w:ascii="Times New Roman" w:hAnsi="Times New Roman" w:cs="Times New Roman"/>
                <w:color w:val="000000" w:themeColor="text1"/>
                <w:lang w:eastAsia="uk-UA"/>
              </w:rPr>
              <w:t xml:space="preserve">Електронний вигляд тендерної пропозиції повинен бути чітким та відображати підписи. </w:t>
            </w:r>
          </w:p>
          <w:p w14:paraId="2BAF47B9" w14:textId="77777777" w:rsidR="00FB24EF" w:rsidRPr="003F7649" w:rsidRDefault="00FB24EF" w:rsidP="00FB24EF">
            <w:pPr>
              <w:pStyle w:val="1f9"/>
              <w:widowControl w:val="0"/>
              <w:contextualSpacing/>
              <w:jc w:val="both"/>
              <w:rPr>
                <w:rFonts w:ascii="Times New Roman" w:hAnsi="Times New Roman" w:cs="Times New Roman"/>
                <w:color w:val="000000" w:themeColor="text1"/>
                <w:sz w:val="24"/>
                <w:szCs w:val="24"/>
              </w:rPr>
            </w:pPr>
            <w:r w:rsidRPr="003F7649">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w:t>
            </w:r>
            <w:r w:rsidRPr="003F7649">
              <w:rPr>
                <w:rFonts w:ascii="Times New Roman" w:eastAsia="Times New Roman" w:hAnsi="Times New Roman" w:cs="Times New Roman"/>
                <w:color w:val="000000" w:themeColor="text1"/>
                <w:sz w:val="24"/>
                <w:szCs w:val="24"/>
              </w:rPr>
              <w:lastRenderedPageBreak/>
              <w:t xml:space="preserve">електронної системи </w:t>
            </w:r>
            <w:proofErr w:type="spellStart"/>
            <w:r w:rsidRPr="003F7649">
              <w:rPr>
                <w:rFonts w:ascii="Times New Roman" w:eastAsia="Times New Roman" w:hAnsi="Times New Roman" w:cs="Times New Roman"/>
                <w:color w:val="000000" w:themeColor="text1"/>
                <w:sz w:val="24"/>
                <w:szCs w:val="24"/>
              </w:rPr>
              <w:t>закупівель</w:t>
            </w:r>
            <w:proofErr w:type="spellEnd"/>
            <w:r w:rsidRPr="003F7649">
              <w:rPr>
                <w:rFonts w:ascii="Times New Roman" w:hAnsi="Times New Roman" w:cs="Times New Roman"/>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документацією.</w:t>
            </w:r>
          </w:p>
          <w:p w14:paraId="7E5F5FC4" w14:textId="77777777" w:rsidR="00FB24EF" w:rsidRPr="003F7649" w:rsidRDefault="00FB24EF" w:rsidP="00FB24EF">
            <w:pPr>
              <w:widowControl w:val="0"/>
              <w:spacing w:line="240" w:lineRule="auto"/>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Всі визначені цією тендерною документацією документи тендерної пропозиції завантажуються в електронну систему </w:t>
            </w:r>
            <w:proofErr w:type="spellStart"/>
            <w:r w:rsidRPr="003F7649">
              <w:rPr>
                <w:rFonts w:ascii="Times New Roman" w:hAnsi="Times New Roman" w:cs="Times New Roman"/>
                <w:color w:val="000000" w:themeColor="text1"/>
              </w:rPr>
              <w:t>закупівель</w:t>
            </w:r>
            <w:proofErr w:type="spellEnd"/>
            <w:r w:rsidRPr="003F7649">
              <w:rPr>
                <w:rFonts w:ascii="Times New Roman" w:hAnsi="Times New Roman" w:cs="Times New Roman"/>
                <w:color w:val="000000" w:themeColor="text1"/>
              </w:rPr>
              <w:t xml:space="preserve"> у вигляді </w:t>
            </w:r>
            <w:proofErr w:type="spellStart"/>
            <w:r w:rsidRPr="003F7649">
              <w:rPr>
                <w:rFonts w:ascii="Times New Roman" w:hAnsi="Times New Roman" w:cs="Times New Roman"/>
                <w:color w:val="000000" w:themeColor="text1"/>
              </w:rPr>
              <w:t>скан</w:t>
            </w:r>
            <w:proofErr w:type="spellEnd"/>
            <w:r w:rsidRPr="003F7649">
              <w:rPr>
                <w:rFonts w:ascii="Times New Roman" w:hAnsi="Times New Roman" w:cs="Times New Roman"/>
                <w:color w:val="000000" w:themeColor="text1"/>
              </w:rPr>
              <w:t xml:space="preserve">-копій придатних для </w:t>
            </w:r>
            <w:proofErr w:type="spellStart"/>
            <w:r w:rsidRPr="003F7649">
              <w:rPr>
                <w:rFonts w:ascii="Times New Roman" w:hAnsi="Times New Roman" w:cs="Times New Roman"/>
                <w:color w:val="000000" w:themeColor="text1"/>
              </w:rPr>
              <w:t>машинозчитування</w:t>
            </w:r>
            <w:proofErr w:type="spellEnd"/>
            <w:r w:rsidRPr="003F7649">
              <w:rPr>
                <w:rFonts w:ascii="Times New Roman" w:hAnsi="Times New Roman" w:cs="Times New Roman"/>
                <w:color w:val="000000" w:themeColor="text1"/>
              </w:rPr>
              <w:t xml:space="preserve"> (файли з розширенням «..</w:t>
            </w:r>
            <w:proofErr w:type="spellStart"/>
            <w:r w:rsidRPr="003F7649">
              <w:rPr>
                <w:rFonts w:ascii="Times New Roman" w:hAnsi="Times New Roman" w:cs="Times New Roman"/>
                <w:color w:val="000000" w:themeColor="text1"/>
              </w:rPr>
              <w:t>pdf</w:t>
            </w:r>
            <w:proofErr w:type="spellEnd"/>
            <w:r w:rsidRPr="003F7649">
              <w:rPr>
                <w:rFonts w:ascii="Times New Roman" w:hAnsi="Times New Roman" w:cs="Times New Roman"/>
                <w:color w:val="000000" w:themeColor="text1"/>
              </w:rPr>
              <w:t>.», «..</w:t>
            </w:r>
            <w:proofErr w:type="spellStart"/>
            <w:r w:rsidRPr="003F7649">
              <w:rPr>
                <w:rFonts w:ascii="Times New Roman" w:hAnsi="Times New Roman" w:cs="Times New Roman"/>
                <w:color w:val="000000" w:themeColor="text1"/>
              </w:rPr>
              <w:t>jpeg</w:t>
            </w:r>
            <w:proofErr w:type="spellEnd"/>
            <w:r w:rsidRPr="003F7649">
              <w:rPr>
                <w:rFonts w:ascii="Times New Roman" w:hAnsi="Times New Roman" w:cs="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F7649">
              <w:rPr>
                <w:rFonts w:ascii="Times New Roman" w:hAnsi="Times New Roman" w:cs="Times New Roman"/>
                <w:color w:val="000000" w:themeColor="text1"/>
              </w:rPr>
              <w:t>скан</w:t>
            </w:r>
            <w:proofErr w:type="spellEnd"/>
            <w:r w:rsidRPr="003F7649">
              <w:rPr>
                <w:rFonts w:ascii="Times New Roman" w:hAnsi="Times New Roman" w:cs="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F7649">
              <w:rPr>
                <w:rFonts w:ascii="Times New Roman" w:hAnsi="Times New Roman" w:cs="Times New Roman"/>
                <w:color w:val="000000" w:themeColor="text1"/>
              </w:rPr>
              <w:t>закупівель</w:t>
            </w:r>
            <w:proofErr w:type="spellEnd"/>
            <w:r w:rsidRPr="003F7649">
              <w:rPr>
                <w:rFonts w:ascii="Times New Roman" w:hAnsi="Times New Roman" w:cs="Times New Roman"/>
                <w:color w:val="000000" w:themeColor="text1"/>
              </w:rPr>
              <w:t xml:space="preserve"> із накладанням </w:t>
            </w:r>
            <w:r w:rsidRPr="003F7649">
              <w:rPr>
                <w:rFonts w:ascii="Times New Roman" w:eastAsia="Times New Roman" w:hAnsi="Times New Roman" w:cs="Times New Roman"/>
                <w:color w:val="000000" w:themeColor="text1"/>
              </w:rPr>
              <w:t>КЕП/УЕП</w:t>
            </w:r>
            <w:r w:rsidRPr="003F7649">
              <w:rPr>
                <w:rFonts w:ascii="Times New Roman" w:hAnsi="Times New Roman" w:cs="Times New Roman"/>
                <w:color w:val="000000" w:themeColor="text1"/>
              </w:rPr>
              <w:t xml:space="preserve">. </w:t>
            </w:r>
          </w:p>
          <w:p w14:paraId="2BE9E10F"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6BC3DB" w14:textId="77777777" w:rsidR="00FB24EF" w:rsidRPr="003F7649" w:rsidRDefault="00FB24EF" w:rsidP="00FB24EF">
            <w:pPr>
              <w:widowControl w:val="0"/>
              <w:spacing w:line="240" w:lineRule="auto"/>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Замовник перевіряє КЕП/УЕП учасника на сайті центрального </w:t>
            </w:r>
            <w:proofErr w:type="spellStart"/>
            <w:r w:rsidRPr="003F7649">
              <w:rPr>
                <w:rFonts w:ascii="Times New Roman" w:hAnsi="Times New Roman" w:cs="Times New Roman"/>
                <w:color w:val="000000" w:themeColor="text1"/>
              </w:rPr>
              <w:t>засвідчувального</w:t>
            </w:r>
            <w:proofErr w:type="spellEnd"/>
            <w:r w:rsidRPr="003F7649">
              <w:rPr>
                <w:rFonts w:ascii="Times New Roman" w:hAnsi="Times New Roman" w:cs="Times New Roman"/>
                <w:color w:val="000000" w:themeColor="text1"/>
              </w:rPr>
              <w:t xml:space="preserve"> органу за посиланням </w:t>
            </w:r>
            <w:hyperlink r:id="rId10" w:history="1">
              <w:r w:rsidRPr="003F7649">
                <w:rPr>
                  <w:rStyle w:val="aff4"/>
                  <w:rFonts w:ascii="Times New Roman" w:hAnsi="Times New Roman"/>
                  <w:color w:val="000000" w:themeColor="text1"/>
                </w:rPr>
                <w:t>https://czo.gov.ua/verify</w:t>
              </w:r>
            </w:hyperlink>
            <w:r w:rsidRPr="003F7649">
              <w:rPr>
                <w:rFonts w:ascii="Times New Roman" w:hAnsi="Times New Roman" w:cs="Times New Roman"/>
                <w:color w:val="000000" w:themeColor="text1"/>
              </w:rPr>
              <w:t xml:space="preserve"> .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2F45865F"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 xml:space="preserve">У разі відсутності даної інформації або у разі </w:t>
            </w:r>
            <w:proofErr w:type="spellStart"/>
            <w:r w:rsidRPr="003F7649">
              <w:rPr>
                <w:rFonts w:ascii="Times New Roman" w:eastAsia="Times New Roman" w:hAnsi="Times New Roman" w:cs="Times New Roman"/>
                <w:color w:val="000000" w:themeColor="text1"/>
              </w:rPr>
              <w:t>ненакладення</w:t>
            </w:r>
            <w:proofErr w:type="spellEnd"/>
            <w:r w:rsidRPr="003F7649">
              <w:rPr>
                <w:rFonts w:ascii="Times New Roman" w:eastAsia="Times New Roman" w:hAnsi="Times New Roman" w:cs="Times New Roman"/>
                <w:color w:val="000000" w:themeColor="text1"/>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p>
          <w:p w14:paraId="1940ADE0" w14:textId="77777777" w:rsidR="00FB24EF" w:rsidRPr="003F7649" w:rsidRDefault="00FB24EF" w:rsidP="00FB24EF">
            <w:pPr>
              <w:spacing w:line="240" w:lineRule="auto"/>
              <w:ind w:right="15"/>
              <w:contextualSpacing/>
              <w:jc w:val="both"/>
              <w:rPr>
                <w:rFonts w:ascii="Times New Roman" w:hAnsi="Times New Roman" w:cs="Times New Roman"/>
                <w:color w:val="000000" w:themeColor="text1"/>
                <w:lang w:eastAsia="uk-UA"/>
              </w:rPr>
            </w:pPr>
            <w:r w:rsidRPr="003F7649">
              <w:rPr>
                <w:rFonts w:ascii="Times New Roman" w:hAnsi="Times New Roman" w:cs="Times New Roman"/>
                <w:color w:val="000000" w:themeColor="text1"/>
              </w:rPr>
              <w:t>Забороняється обмежувати перегляд файлів шляхом встановлення на них паролів або у будь-який інший спосіб.</w:t>
            </w:r>
          </w:p>
          <w:p w14:paraId="615B292A" w14:textId="77777777" w:rsidR="00FB24EF" w:rsidRPr="003F7649" w:rsidRDefault="00FB24EF" w:rsidP="00FB24EF">
            <w:pPr>
              <w:spacing w:line="240" w:lineRule="auto"/>
              <w:ind w:right="15"/>
              <w:contextualSpacing/>
              <w:jc w:val="both"/>
              <w:rPr>
                <w:rFonts w:ascii="Times New Roman" w:hAnsi="Times New Roman" w:cs="Times New Roman"/>
                <w:color w:val="000000" w:themeColor="text1"/>
              </w:rPr>
            </w:pPr>
            <w:r w:rsidRPr="003F7649">
              <w:rPr>
                <w:rFonts w:ascii="Times New Roman" w:hAnsi="Times New Roman" w:cs="Times New Roman"/>
                <w:color w:val="000000" w:themeColor="text1"/>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p>
          <w:p w14:paraId="01471258"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Опис та приклади формальних несуттєвих помилок.</w:t>
            </w:r>
          </w:p>
          <w:p w14:paraId="1E976488"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0F86F7A"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5D977E5"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u w:val="single"/>
              </w:rPr>
            </w:pPr>
            <w:r w:rsidRPr="003F7649">
              <w:rPr>
                <w:rFonts w:ascii="Times New Roman" w:eastAsia="Times New Roman" w:hAnsi="Times New Roman" w:cs="Times New Roman"/>
                <w:color w:val="000000" w:themeColor="text1"/>
                <w:u w:val="single"/>
              </w:rPr>
              <w:t>Опис формальних помилок:</w:t>
            </w:r>
          </w:p>
          <w:p w14:paraId="42D962D9" w14:textId="77777777" w:rsidR="00FB24EF" w:rsidRPr="003F7649" w:rsidRDefault="00FB24EF" w:rsidP="00FB24EF">
            <w:pPr>
              <w:widowControl w:val="0"/>
              <w:tabs>
                <w:tab w:val="left" w:pos="316"/>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w:t>
            </w:r>
            <w:r w:rsidRPr="003F7649">
              <w:rPr>
                <w:rFonts w:ascii="Times New Roman" w:eastAsia="Times New Roman" w:hAnsi="Times New Roman" w:cs="Times New Roman"/>
                <w:color w:val="000000" w:themeColor="text1"/>
              </w:rPr>
              <w:tab/>
              <w:t>Інформація/документ, подана учасником процедури закупівлі у складі тендерної пропозиції, містить помилку (помилки) у частині:</w:t>
            </w:r>
          </w:p>
          <w:p w14:paraId="28B1E81D"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lastRenderedPageBreak/>
              <w:t>уживання великої літери;</w:t>
            </w:r>
          </w:p>
          <w:p w14:paraId="4C226CBD"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уживання розділових знаків та відмінювання слів у реченні;</w:t>
            </w:r>
          </w:p>
          <w:p w14:paraId="5FB25E15"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 xml:space="preserve">використання слова або </w:t>
            </w:r>
            <w:proofErr w:type="spellStart"/>
            <w:r w:rsidRPr="003F7649">
              <w:rPr>
                <w:color w:val="000000" w:themeColor="text1"/>
                <w:sz w:val="24"/>
              </w:rPr>
              <w:t>мовного</w:t>
            </w:r>
            <w:proofErr w:type="spellEnd"/>
            <w:r w:rsidRPr="003F7649">
              <w:rPr>
                <w:color w:val="000000" w:themeColor="text1"/>
                <w:sz w:val="24"/>
              </w:rPr>
              <w:t xml:space="preserve"> звороту, запозичених з іншої мови;</w:t>
            </w:r>
          </w:p>
          <w:p w14:paraId="58D03A26"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F7649">
              <w:rPr>
                <w:color w:val="000000" w:themeColor="text1"/>
                <w:sz w:val="24"/>
              </w:rPr>
              <w:t>закупівель</w:t>
            </w:r>
            <w:proofErr w:type="spellEnd"/>
            <w:r w:rsidRPr="003F7649">
              <w:rPr>
                <w:color w:val="000000" w:themeColor="text1"/>
                <w:sz w:val="24"/>
              </w:rPr>
              <w:t xml:space="preserve"> та/або унікального номера повідомлення про намір укласти договір про закупівлю — помилка в цифрах;</w:t>
            </w:r>
          </w:p>
          <w:p w14:paraId="47539A92"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застосування правил переносу частини слова з рядка в рядок;</w:t>
            </w:r>
          </w:p>
          <w:p w14:paraId="6D5DB9EA"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написання слів разом та/або окремо, та/або через дефіс;</w:t>
            </w:r>
          </w:p>
          <w:p w14:paraId="3FB22EE8" w14:textId="77777777" w:rsidR="00FB24EF" w:rsidRPr="003F7649" w:rsidRDefault="00FB24EF" w:rsidP="00FB24EF">
            <w:pPr>
              <w:pStyle w:val="af9"/>
              <w:numPr>
                <w:ilvl w:val="0"/>
                <w:numId w:val="10"/>
              </w:numPr>
              <w:tabs>
                <w:tab w:val="left" w:pos="361"/>
              </w:tabs>
              <w:spacing w:line="240" w:lineRule="auto"/>
              <w:ind w:left="0" w:firstLine="0"/>
              <w:jc w:val="both"/>
              <w:rPr>
                <w:color w:val="000000" w:themeColor="text1"/>
                <w:sz w:val="24"/>
              </w:rPr>
            </w:pPr>
            <w:r w:rsidRPr="003F7649">
              <w:rPr>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BE5F83" w14:textId="77777777" w:rsidR="00FB24EF" w:rsidRPr="003F7649" w:rsidRDefault="00FB24EF" w:rsidP="00FB24EF">
            <w:pPr>
              <w:widowControl w:val="0"/>
              <w:tabs>
                <w:tab w:val="left" w:pos="286"/>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2.</w:t>
            </w:r>
            <w:r w:rsidRPr="003F7649">
              <w:rPr>
                <w:rFonts w:ascii="Times New Roman" w:eastAsia="Times New Roman" w:hAnsi="Times New Roman" w:cs="Times New Roman"/>
                <w:color w:val="000000" w:themeColor="text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62E746"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3.</w:t>
            </w:r>
            <w:r w:rsidRPr="003F7649">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4F5B98"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4.</w:t>
            </w:r>
            <w:r w:rsidRPr="003F7649">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F79B71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5.</w:t>
            </w:r>
            <w:r w:rsidRPr="003F7649">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234F7"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6.</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66BD60"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7.</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7BD6F4"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8.</w:t>
            </w:r>
            <w:r w:rsidRPr="003F7649">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228A1"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9.</w:t>
            </w:r>
            <w:r w:rsidRPr="003F7649">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0D881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10.</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2AF83A"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11.</w:t>
            </w:r>
            <w:r w:rsidRPr="003F7649">
              <w:rPr>
                <w:rFonts w:ascii="Times New Roman" w:eastAsia="Times New Roman" w:hAnsi="Times New Roman" w:cs="Times New Roman"/>
                <w:color w:val="000000" w:themeColor="text1"/>
              </w:rPr>
              <w:tab/>
              <w:t xml:space="preserve">Подання документа (документів) учасником процедури закупівлі у складі тендерної пропозиції, в якому позиція цифри (цифр) у сумі є </w:t>
            </w:r>
            <w:r w:rsidRPr="003F7649">
              <w:rPr>
                <w:rFonts w:ascii="Times New Roman" w:eastAsia="Times New Roman" w:hAnsi="Times New Roman" w:cs="Times New Roman"/>
                <w:color w:val="000000" w:themeColor="text1"/>
              </w:rPr>
              <w:lastRenderedPageBreak/>
              <w:t>некоректною, при цьому сума, що зазначена прописом, є правильною.</w:t>
            </w:r>
          </w:p>
          <w:p w14:paraId="1A81BE69" w14:textId="77777777" w:rsidR="00FB24EF" w:rsidRPr="003F7649" w:rsidRDefault="00FB24EF" w:rsidP="00FB24EF">
            <w:pPr>
              <w:widowControl w:val="0"/>
              <w:tabs>
                <w:tab w:val="left" w:pos="391"/>
              </w:tabs>
              <w:spacing w:line="240" w:lineRule="auto"/>
              <w:contextualSpacing/>
              <w:jc w:val="both"/>
              <w:rPr>
                <w:rFonts w:ascii="Times New Roman" w:eastAsia="Times New Roman" w:hAnsi="Times New Roman" w:cs="Times New Roman"/>
                <w:color w:val="000000" w:themeColor="text1"/>
              </w:rPr>
            </w:pPr>
            <w:r w:rsidRPr="003F7649">
              <w:rPr>
                <w:rFonts w:ascii="Times New Roman" w:eastAsia="Times New Roman" w:hAnsi="Times New Roman" w:cs="Times New Roman"/>
                <w:color w:val="000000" w:themeColor="text1"/>
              </w:rPr>
              <w:t>12.</w:t>
            </w:r>
            <w:r w:rsidRPr="003F7649">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286DA" w14:textId="77777777" w:rsidR="00FB24EF" w:rsidRPr="003F7649" w:rsidRDefault="00FB24EF" w:rsidP="00FB24EF">
            <w:pPr>
              <w:widowControl w:val="0"/>
              <w:spacing w:line="240" w:lineRule="auto"/>
              <w:contextualSpacing/>
              <w:jc w:val="both"/>
              <w:rPr>
                <w:rFonts w:ascii="Times New Roman" w:eastAsia="Times New Roman" w:hAnsi="Times New Roman" w:cs="Times New Roman"/>
                <w:color w:val="000000" w:themeColor="text1"/>
                <w:u w:val="single"/>
              </w:rPr>
            </w:pPr>
            <w:r w:rsidRPr="003F7649">
              <w:rPr>
                <w:rFonts w:ascii="Times New Roman" w:eastAsia="Times New Roman" w:hAnsi="Times New Roman" w:cs="Times New Roman"/>
                <w:color w:val="000000" w:themeColor="text1"/>
                <w:u w:val="single"/>
              </w:rPr>
              <w:t>Приклади формальних помилок:</w:t>
            </w:r>
          </w:p>
          <w:p w14:paraId="0AAC48B1"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0E6D6C92"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w:t>
            </w:r>
            <w:proofErr w:type="spellStart"/>
            <w:r w:rsidRPr="003F7649">
              <w:rPr>
                <w:color w:val="000000" w:themeColor="text1"/>
                <w:sz w:val="24"/>
              </w:rPr>
              <w:t>м.київ</w:t>
            </w:r>
            <w:proofErr w:type="spellEnd"/>
            <w:r w:rsidRPr="003F7649">
              <w:rPr>
                <w:color w:val="000000" w:themeColor="text1"/>
                <w:sz w:val="24"/>
              </w:rPr>
              <w:t>» замість «</w:t>
            </w:r>
            <w:proofErr w:type="spellStart"/>
            <w:r w:rsidRPr="003F7649">
              <w:rPr>
                <w:color w:val="000000" w:themeColor="text1"/>
                <w:sz w:val="24"/>
              </w:rPr>
              <w:t>м.Київ</w:t>
            </w:r>
            <w:proofErr w:type="spellEnd"/>
            <w:r w:rsidRPr="003F7649">
              <w:rPr>
                <w:color w:val="000000" w:themeColor="text1"/>
                <w:sz w:val="24"/>
              </w:rPr>
              <w:t>»;</w:t>
            </w:r>
          </w:p>
          <w:p w14:paraId="16EACE58"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«поряд -</w:t>
            </w:r>
            <w:proofErr w:type="spellStart"/>
            <w:r w:rsidRPr="003F7649">
              <w:rPr>
                <w:color w:val="000000" w:themeColor="text1"/>
                <w:sz w:val="24"/>
              </w:rPr>
              <w:t>ок</w:t>
            </w:r>
            <w:proofErr w:type="spellEnd"/>
            <w:r w:rsidRPr="003F7649">
              <w:rPr>
                <w:color w:val="000000" w:themeColor="text1"/>
                <w:sz w:val="24"/>
              </w:rPr>
              <w:t>» замість «</w:t>
            </w:r>
            <w:proofErr w:type="spellStart"/>
            <w:r w:rsidRPr="003F7649">
              <w:rPr>
                <w:color w:val="000000" w:themeColor="text1"/>
                <w:sz w:val="24"/>
              </w:rPr>
              <w:t>поря</w:t>
            </w:r>
            <w:proofErr w:type="spellEnd"/>
            <w:r w:rsidRPr="003F7649">
              <w:rPr>
                <w:color w:val="000000" w:themeColor="text1"/>
                <w:sz w:val="24"/>
              </w:rPr>
              <w:t xml:space="preserve"> – док»;</w:t>
            </w:r>
          </w:p>
          <w:p w14:paraId="48FACD60"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w:t>
            </w:r>
            <w:proofErr w:type="spellStart"/>
            <w:r w:rsidRPr="003F7649">
              <w:rPr>
                <w:color w:val="000000" w:themeColor="text1"/>
                <w:sz w:val="24"/>
              </w:rPr>
              <w:t>ненадається</w:t>
            </w:r>
            <w:proofErr w:type="spellEnd"/>
            <w:r w:rsidRPr="003F7649">
              <w:rPr>
                <w:color w:val="000000" w:themeColor="text1"/>
                <w:sz w:val="24"/>
              </w:rPr>
              <w:t>» замість «не надається»»;</w:t>
            </w:r>
          </w:p>
          <w:p w14:paraId="58A5B9AF"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«______________№_____________» замість «14.08.2023 №320/13/14-01»</w:t>
            </w:r>
          </w:p>
          <w:p w14:paraId="68D1584C" w14:textId="77777777" w:rsidR="00FB24EF" w:rsidRPr="003F7649" w:rsidRDefault="00FB24EF" w:rsidP="00FB24EF">
            <w:pPr>
              <w:pStyle w:val="af9"/>
              <w:numPr>
                <w:ilvl w:val="0"/>
                <w:numId w:val="11"/>
              </w:numPr>
              <w:tabs>
                <w:tab w:val="left" w:pos="241"/>
              </w:tabs>
              <w:spacing w:line="240" w:lineRule="auto"/>
              <w:ind w:left="0" w:firstLine="0"/>
              <w:jc w:val="both"/>
              <w:rPr>
                <w:color w:val="000000" w:themeColor="text1"/>
                <w:sz w:val="24"/>
              </w:rPr>
            </w:pPr>
            <w:r w:rsidRPr="003F7649">
              <w:rPr>
                <w:color w:val="000000" w:themeColor="text1"/>
                <w:sz w:val="24"/>
              </w:rPr>
              <w:t>учасник розмістив (завантажив) документ у форматі «JPG» замість  документа у форматі «</w:t>
            </w:r>
            <w:proofErr w:type="spellStart"/>
            <w:r w:rsidRPr="003F7649">
              <w:rPr>
                <w:color w:val="000000" w:themeColor="text1"/>
                <w:sz w:val="24"/>
              </w:rPr>
              <w:t>pdf</w:t>
            </w:r>
            <w:proofErr w:type="spellEnd"/>
            <w:r w:rsidRPr="003F7649">
              <w:rPr>
                <w:color w:val="000000" w:themeColor="text1"/>
                <w:sz w:val="24"/>
              </w:rPr>
              <w:t>» (</w:t>
            </w:r>
            <w:proofErr w:type="spellStart"/>
            <w:r w:rsidRPr="003F7649">
              <w:rPr>
                <w:color w:val="000000" w:themeColor="text1"/>
                <w:sz w:val="24"/>
              </w:rPr>
              <w:t>PortableDocumentFormat</w:t>
            </w:r>
            <w:proofErr w:type="spellEnd"/>
            <w:r w:rsidRPr="003F7649">
              <w:rPr>
                <w:color w:val="000000" w:themeColor="text1"/>
                <w:sz w:val="24"/>
              </w:rPr>
              <w:t xml:space="preserve">)». </w:t>
            </w:r>
          </w:p>
          <w:p w14:paraId="668F4A38" w14:textId="423540C3" w:rsidR="00FB24EF" w:rsidRPr="00481A19" w:rsidRDefault="00FB24EF" w:rsidP="00FB24EF">
            <w:pPr>
              <w:spacing w:line="240" w:lineRule="auto"/>
              <w:ind w:left="-32" w:right="15" w:firstLine="425"/>
              <w:jc w:val="both"/>
              <w:rPr>
                <w:rFonts w:ascii="Times New Roman" w:hAnsi="Times New Roman" w:cs="Times New Roman"/>
                <w:color w:val="auto"/>
                <w:lang w:eastAsia="uk-UA"/>
              </w:rPr>
            </w:pPr>
            <w:r w:rsidRPr="003F7649">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FB24EF" w:rsidRPr="00481A19" w14:paraId="0E92EC52"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486" w:type="dxa"/>
            <w:tcMar>
              <w:left w:w="103" w:type="dxa"/>
            </w:tcMar>
          </w:tcPr>
          <w:p w14:paraId="2072CD9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6F46E9FB"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7842" w:type="dxa"/>
            <w:tcMar>
              <w:left w:w="103" w:type="dxa"/>
            </w:tcMar>
          </w:tcPr>
          <w:p w14:paraId="0E8B3C3F" w14:textId="77777777" w:rsidR="00FB24EF" w:rsidRPr="001354A3" w:rsidRDefault="00FB24EF" w:rsidP="00FB24EF">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B24EF" w:rsidRPr="00481A19" w14:paraId="313287B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580B871"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304" w:type="dxa"/>
            <w:tcMar>
              <w:left w:w="103" w:type="dxa"/>
            </w:tcMar>
          </w:tcPr>
          <w:p w14:paraId="263098CD"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7842" w:type="dxa"/>
            <w:tcMar>
              <w:left w:w="103" w:type="dxa"/>
            </w:tcMar>
          </w:tcPr>
          <w:p w14:paraId="3162AA78" w14:textId="77777777" w:rsidR="00FB24EF" w:rsidRPr="00423076" w:rsidRDefault="00FB24EF" w:rsidP="00FB24EF">
            <w:pPr>
              <w:pStyle w:val="af6"/>
              <w:spacing w:beforeAutospacing="0" w:afterAutospacing="0"/>
              <w:ind w:firstLine="393"/>
              <w:jc w:val="both"/>
              <w:rPr>
                <w:color w:val="auto"/>
              </w:rPr>
            </w:pPr>
            <w:bookmarkStart w:id="1" w:name="h.2et92p0"/>
            <w:bookmarkEnd w:id="1"/>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B24EF" w:rsidRPr="00481A19" w14:paraId="62CFB6A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7A8CAA27"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304" w:type="dxa"/>
            <w:tcMar>
              <w:left w:w="103" w:type="dxa"/>
            </w:tcMar>
          </w:tcPr>
          <w:p w14:paraId="016888FE" w14:textId="77777777" w:rsidR="00FB24EF" w:rsidRPr="00481A19" w:rsidRDefault="00FB24EF" w:rsidP="00FB24EF">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7842" w:type="dxa"/>
            <w:tcMar>
              <w:left w:w="103" w:type="dxa"/>
            </w:tcMar>
          </w:tcPr>
          <w:p w14:paraId="225C1E44"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B24EF" w:rsidRPr="00481A19" w:rsidRDefault="00FB24EF" w:rsidP="00FB24EF">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CF13AE" w:rsidRPr="00481A19" w14:paraId="37BC8674"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59F7D6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304" w:type="dxa"/>
            <w:tcMar>
              <w:left w:w="103" w:type="dxa"/>
            </w:tcMar>
          </w:tcPr>
          <w:p w14:paraId="629BF7D2" w14:textId="7E074B2C"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7842" w:type="dxa"/>
            <w:tcMar>
              <w:left w:w="103" w:type="dxa"/>
            </w:tcMar>
          </w:tcPr>
          <w:p w14:paraId="54828690" w14:textId="77777777" w:rsidR="00CF13AE" w:rsidRDefault="00CF13AE" w:rsidP="00CF13AE">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712C0A"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B33A6C"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rPr>
              <w:t>внесено</w:t>
            </w:r>
            <w:proofErr w:type="spellEnd"/>
            <w:r>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4D52350"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color w:val="000000"/>
                <w:sz w:val="28"/>
                <w:szCs w:val="28"/>
              </w:rPr>
              <w:t>3</w:t>
            </w:r>
            <w:r>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8AB59"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rPr>
                <w:t>пунктом 4</w:t>
              </w:r>
            </w:hyperlink>
            <w:r>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rPr>
              <w:t>антиконкурентних</w:t>
            </w:r>
            <w:proofErr w:type="spellEnd"/>
            <w:r>
              <w:rPr>
                <w:rFonts w:ascii="Times New Roman" w:eastAsia="Times New Roman" w:hAnsi="Times New Roman" w:cs="Times New Roman"/>
              </w:rPr>
              <w:t xml:space="preserve"> узгоджених дій, що стосуються спотворення результатів тендерів;</w:t>
            </w:r>
          </w:p>
          <w:p w14:paraId="4A9255C4"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F1114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3098CD"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62B962"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26E8DF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48FA66" w14:textId="77777777" w:rsidR="00CF13AE" w:rsidRDefault="00CF13AE" w:rsidP="00CF13AE">
            <w:pPr>
              <w:ind w:firstLine="567"/>
              <w:jc w:val="both"/>
              <w:rPr>
                <w:rFonts w:ascii="Times New Roman" w:eastAsia="Times New Roman" w:hAnsi="Times New Roman" w:cs="Times New Roman"/>
              </w:rPr>
            </w:pPr>
            <w:r>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8BAE156" w14:textId="77777777" w:rsidR="00CF13AE" w:rsidRPr="00DE2144" w:rsidRDefault="00CF13AE" w:rsidP="00CF13AE">
            <w:pPr>
              <w:ind w:firstLine="567"/>
              <w:jc w:val="both"/>
              <w:rPr>
                <w:rFonts w:ascii="Times New Roman" w:eastAsia="Times New Roman" w:hAnsi="Times New Roman" w:cs="Times New Roman"/>
                <w:color w:val="000000" w:themeColor="text1"/>
                <w:sz w:val="22"/>
                <w:szCs w:val="22"/>
              </w:rPr>
            </w:pPr>
            <w:r w:rsidRPr="00DE2144">
              <w:rPr>
                <w:rFonts w:ascii="Times New Roman" w:eastAsia="Times New Roman" w:hAnsi="Times New Roman" w:cs="Times New Roman"/>
                <w:color w:val="000000" w:themeColor="text1"/>
                <w:sz w:val="22"/>
                <w:szCs w:val="22"/>
              </w:rPr>
              <w:t xml:space="preserve">11) учасник процедури закупівлі або кінцевий </w:t>
            </w:r>
            <w:proofErr w:type="spellStart"/>
            <w:r w:rsidRPr="00DE2144">
              <w:rPr>
                <w:rFonts w:ascii="Times New Roman" w:eastAsia="Times New Roman" w:hAnsi="Times New Roman" w:cs="Times New Roman"/>
                <w:color w:val="000000" w:themeColor="text1"/>
                <w:sz w:val="22"/>
                <w:szCs w:val="22"/>
              </w:rPr>
              <w:t>бенефіціарний</w:t>
            </w:r>
            <w:proofErr w:type="spellEnd"/>
            <w:r w:rsidRPr="00DE2144">
              <w:rPr>
                <w:rFonts w:ascii="Times New Roman" w:eastAsia="Times New Roman" w:hAnsi="Times New Roman" w:cs="Times New Roman"/>
                <w:color w:val="000000" w:themeColor="text1"/>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E2144">
              <w:rPr>
                <w:rFonts w:ascii="Times New Roman" w:eastAsia="Times New Roman" w:hAnsi="Times New Roman" w:cs="Times New Roman"/>
                <w:color w:val="000000" w:themeColor="text1"/>
                <w:sz w:val="22"/>
                <w:szCs w:val="22"/>
                <w:highlight w:val="white"/>
              </w:rPr>
              <w:t xml:space="preserve">публічних </w:t>
            </w:r>
            <w:proofErr w:type="spellStart"/>
            <w:r w:rsidRPr="00DE2144">
              <w:rPr>
                <w:rFonts w:ascii="Times New Roman" w:eastAsia="Times New Roman" w:hAnsi="Times New Roman" w:cs="Times New Roman"/>
                <w:color w:val="000000" w:themeColor="text1"/>
                <w:sz w:val="22"/>
                <w:szCs w:val="22"/>
                <w:highlight w:val="white"/>
              </w:rPr>
              <w:t>закупівель</w:t>
            </w:r>
            <w:proofErr w:type="spellEnd"/>
            <w:r w:rsidRPr="00DE2144">
              <w:rPr>
                <w:rFonts w:ascii="Times New Roman" w:eastAsia="Times New Roman" w:hAnsi="Times New Roman" w:cs="Times New Roman"/>
                <w:color w:val="000000" w:themeColor="text1"/>
                <w:sz w:val="22"/>
                <w:szCs w:val="22"/>
                <w:highlight w:val="white"/>
              </w:rPr>
              <w:t xml:space="preserve"> товарів, робіт і послуг згідно із Законом України “Про санкції”, </w:t>
            </w:r>
            <w:r w:rsidRPr="00DE2144">
              <w:rPr>
                <w:rFonts w:ascii="Times New Roman" w:eastAsia="Times New Roman" w:hAnsi="Times New Roman" w:cs="Times New Roman"/>
                <w:color w:val="000000" w:themeColor="text1"/>
                <w:sz w:val="22"/>
                <w:szCs w:val="22"/>
              </w:rPr>
              <w:t>крім випадку, коли активи такої особи в установленому законодавством порядку передані в управління АРМА;</w:t>
            </w:r>
          </w:p>
          <w:p w14:paraId="1463889F" w14:textId="77777777" w:rsidR="00CF13AE" w:rsidRPr="00DE2144" w:rsidRDefault="00CF13AE" w:rsidP="00CF13AE">
            <w:pPr>
              <w:ind w:firstLine="567"/>
              <w:jc w:val="both"/>
              <w:rPr>
                <w:rFonts w:ascii="Times New Roman" w:eastAsia="Times New Roman" w:hAnsi="Times New Roman" w:cs="Times New Roman"/>
                <w:color w:val="000000" w:themeColor="text1"/>
                <w:sz w:val="22"/>
                <w:szCs w:val="22"/>
                <w:highlight w:val="white"/>
              </w:rPr>
            </w:pPr>
            <w:r w:rsidRPr="00DE2144">
              <w:rPr>
                <w:rFonts w:ascii="Times New Roman" w:eastAsia="Times New Roman" w:hAnsi="Times New Roman" w:cs="Times New Roman"/>
                <w:color w:val="000000" w:themeColor="text1"/>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7CF036" w14:textId="77777777" w:rsidR="00CF13AE" w:rsidRPr="00DE2144" w:rsidRDefault="00CF13AE" w:rsidP="00CF13AE">
            <w:pPr>
              <w:jc w:val="both"/>
              <w:rPr>
                <w:rFonts w:ascii="Times New Roman" w:eastAsia="Times New Roman" w:hAnsi="Times New Roman" w:cs="Times New Roman"/>
                <w:color w:val="000000" w:themeColor="text1"/>
                <w:sz w:val="22"/>
                <w:szCs w:val="22"/>
                <w:highlight w:val="white"/>
              </w:rPr>
            </w:pPr>
          </w:p>
          <w:p w14:paraId="59182726" w14:textId="77777777" w:rsidR="00CF13AE" w:rsidRDefault="00CF13AE" w:rsidP="00CF1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Pr>
                <w:rFonts w:ascii="Times New Roman" w:eastAsia="Times New Roman" w:hAnsi="Times New Roman" w:cs="Times New Roman"/>
                <w:highlight w:val="white"/>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2CD5A" w14:textId="77777777" w:rsidR="00CF13AE" w:rsidRDefault="00CF13AE" w:rsidP="00CF13AE">
            <w:pPr>
              <w:spacing w:beforeLines="40" w:before="96" w:afterLines="40" w:after="96" w:line="240" w:lineRule="auto"/>
              <w:ind w:right="113"/>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шляхом обміну інформацією з іншими державними системами та реєстрами.</w:t>
            </w:r>
          </w:p>
          <w:p w14:paraId="6A7C25A1" w14:textId="5BEC30F2" w:rsidR="00CF13AE" w:rsidRPr="00E96F49" w:rsidRDefault="00CF13AE" w:rsidP="00CF13AE">
            <w:pPr>
              <w:spacing w:beforeLines="40" w:before="96" w:afterLines="40" w:after="96" w:line="240" w:lineRule="auto"/>
              <w:ind w:right="113"/>
              <w:contextualSpacing/>
              <w:jc w:val="both"/>
              <w:rPr>
                <w:rFonts w:ascii="Times New Roman" w:hAnsi="Times New Roman" w:cs="Times New Roman"/>
                <w:color w:val="auto"/>
              </w:rPr>
            </w:pPr>
          </w:p>
        </w:tc>
      </w:tr>
      <w:tr w:rsidR="00CF13AE" w:rsidRPr="00481A19" w14:paraId="65ACF70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67ED85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304" w:type="dxa"/>
            <w:tcMar>
              <w:left w:w="103" w:type="dxa"/>
            </w:tcMar>
          </w:tcPr>
          <w:p w14:paraId="5B3F923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7842" w:type="dxa"/>
            <w:tcMar>
              <w:left w:w="103" w:type="dxa"/>
            </w:tcMar>
          </w:tcPr>
          <w:p w14:paraId="30DA5DA5" w14:textId="77777777" w:rsidR="00CF13AE" w:rsidRPr="00E96F49" w:rsidRDefault="00CF13AE" w:rsidP="00CF13AE">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12"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Pr>
                <w:rFonts w:ascii="Times New Roman" w:hAnsi="Times New Roman" w:cs="Times New Roman"/>
                <w:sz w:val="22"/>
                <w:szCs w:val="22"/>
                <w:lang w:eastAsia="ru-RU"/>
              </w:rPr>
              <w:t xml:space="preserve"> та ст. 23 </w:t>
            </w:r>
            <w:r w:rsidRPr="00E96F49">
              <w:rPr>
                <w:rFonts w:ascii="Times New Roman" w:hAnsi="Times New Roman" w:cs="Times New Roman"/>
                <w:sz w:val="22"/>
                <w:szCs w:val="22"/>
                <w:lang w:eastAsia="ru-RU"/>
              </w:rPr>
              <w:t>Закону</w:t>
            </w:r>
            <w:r>
              <w:rPr>
                <w:rFonts w:ascii="Times New Roman" w:hAnsi="Times New Roman" w:cs="Times New Roman"/>
                <w:sz w:val="22"/>
                <w:szCs w:val="22"/>
                <w:lang w:eastAsia="ru-RU"/>
              </w:rPr>
              <w:t>.</w:t>
            </w:r>
          </w:p>
          <w:p w14:paraId="7D4F9DE6"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CF13AE" w:rsidRPr="00E96F49" w:rsidRDefault="00CF13AE" w:rsidP="00CF13AE">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CF13AE" w:rsidRPr="00E96F49" w:rsidRDefault="00CF13AE" w:rsidP="00CF13AE">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CF13AE" w:rsidRPr="00481A19" w14:paraId="3EB94A59"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8D0A8D"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304" w:type="dxa"/>
            <w:tcMar>
              <w:left w:w="103" w:type="dxa"/>
            </w:tcMar>
          </w:tcPr>
          <w:p w14:paraId="38DAA29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7842" w:type="dxa"/>
            <w:tcMar>
              <w:left w:w="103" w:type="dxa"/>
            </w:tcMar>
          </w:tcPr>
          <w:p w14:paraId="369CF6EA" w14:textId="77777777" w:rsidR="00CF13AE" w:rsidRPr="00546FD6" w:rsidRDefault="00CF13AE" w:rsidP="00CF13AE">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CF13AE" w:rsidRPr="00481A19" w14:paraId="4618EA3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565FBEA"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304" w:type="dxa"/>
            <w:tcMar>
              <w:left w:w="103" w:type="dxa"/>
            </w:tcMar>
          </w:tcPr>
          <w:p w14:paraId="147E3A1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7842" w:type="dxa"/>
            <w:tcMar>
              <w:left w:w="103" w:type="dxa"/>
            </w:tcMar>
          </w:tcPr>
          <w:p w14:paraId="498673E5" w14:textId="77777777" w:rsidR="00CF13AE" w:rsidRPr="00481A19" w:rsidRDefault="00CF13AE" w:rsidP="00CF13AE">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CF13AE" w:rsidRPr="002F017C" w14:paraId="39777887"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10632" w:type="dxa"/>
            <w:gridSpan w:val="3"/>
            <w:tcMar>
              <w:left w:w="103" w:type="dxa"/>
            </w:tcMar>
            <w:vAlign w:val="center"/>
          </w:tcPr>
          <w:p w14:paraId="44DEFC07" w14:textId="77777777" w:rsidR="00CF13AE" w:rsidRPr="00481A19" w:rsidRDefault="00CF13AE" w:rsidP="00CF13AE">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CF13AE" w:rsidRPr="00481A19" w14:paraId="46FC607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757A0A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37BBA0D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7842" w:type="dxa"/>
            <w:tcMar>
              <w:left w:w="103" w:type="dxa"/>
            </w:tcMar>
          </w:tcPr>
          <w:p w14:paraId="3416B824"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CF13AE" w:rsidRPr="002F017C" w:rsidRDefault="00CF13AE" w:rsidP="00CF13AE">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w:t>
            </w:r>
            <w:r w:rsidRPr="002F017C">
              <w:rPr>
                <w:rFonts w:ascii="Times New Roman" w:hAnsi="Times New Roman" w:cs="Times New Roman"/>
                <w:color w:val="auto"/>
                <w:lang w:val="uk-UA"/>
              </w:rPr>
              <w:lastRenderedPageBreak/>
              <w:t>учасникам, які їх подали.</w:t>
            </w:r>
          </w:p>
        </w:tc>
      </w:tr>
      <w:tr w:rsidR="00CF13AE" w:rsidRPr="00481A19" w14:paraId="263DEF4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5B0E3123"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4A7FFF7B"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7842" w:type="dxa"/>
            <w:tcMar>
              <w:left w:w="103" w:type="dxa"/>
            </w:tcMar>
          </w:tcPr>
          <w:p w14:paraId="30EAF9F5" w14:textId="77777777" w:rsidR="00CF13AE" w:rsidRPr="00E3299E" w:rsidRDefault="00CF13AE" w:rsidP="00CF13AE">
            <w:pPr>
              <w:shd w:val="clear" w:color="auto" w:fill="FFFFFF"/>
              <w:spacing w:line="240" w:lineRule="auto"/>
              <w:contextualSpacing/>
              <w:jc w:val="both"/>
              <w:rPr>
                <w:rFonts w:ascii="Times New Roman" w:eastAsia="Times New Roman" w:hAnsi="Times New Roman" w:cs="Times New Roman"/>
                <w:color w:val="000000" w:themeColor="text1"/>
                <w:highlight w:val="white"/>
              </w:rPr>
            </w:pPr>
            <w:r w:rsidRPr="00E3299E">
              <w:rPr>
                <w:rFonts w:ascii="Times New Roman" w:eastAsia="Times New Roman" w:hAnsi="Times New Roman" w:cs="Times New Roman"/>
                <w:color w:val="000000" w:themeColor="text1"/>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E3299E">
              <w:rPr>
                <w:rFonts w:ascii="Times New Roman" w:eastAsia="Times New Roman" w:hAnsi="Times New Roman" w:cs="Times New Roman"/>
                <w:color w:val="000000" w:themeColor="text1"/>
                <w:highlight w:val="white"/>
              </w:rPr>
              <w:t>закупівель</w:t>
            </w:r>
            <w:proofErr w:type="spellEnd"/>
            <w:r w:rsidRPr="00E3299E">
              <w:rPr>
                <w:rFonts w:ascii="Times New Roman" w:eastAsia="Times New Roman" w:hAnsi="Times New Roman" w:cs="Times New Roman"/>
                <w:color w:val="000000" w:themeColor="text1"/>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E3299E">
              <w:rPr>
                <w:rFonts w:ascii="Times New Roman" w:eastAsia="Times New Roman" w:hAnsi="Times New Roman" w:cs="Times New Roman"/>
                <w:color w:val="000000" w:themeColor="text1"/>
                <w:highlight w:val="white"/>
              </w:rPr>
              <w:t>закупівель</w:t>
            </w:r>
            <w:proofErr w:type="spellEnd"/>
            <w:r w:rsidRPr="00E3299E">
              <w:rPr>
                <w:rFonts w:ascii="Times New Roman" w:eastAsia="Times New Roman" w:hAnsi="Times New Roman" w:cs="Times New Roman"/>
                <w:color w:val="000000" w:themeColor="text1"/>
                <w:highlight w:val="white"/>
              </w:rPr>
              <w:t>.</w:t>
            </w:r>
          </w:p>
          <w:p w14:paraId="4183FA61" w14:textId="77777777" w:rsidR="00CF13AE" w:rsidRPr="00E3299E" w:rsidRDefault="00CF13AE" w:rsidP="00CF13AE">
            <w:pPr>
              <w:shd w:val="clear" w:color="auto" w:fill="FFFFFF"/>
              <w:spacing w:line="240" w:lineRule="auto"/>
              <w:contextualSpacing/>
              <w:jc w:val="both"/>
              <w:rPr>
                <w:rFonts w:ascii="Times New Roman" w:eastAsia="Times New Roman" w:hAnsi="Times New Roman" w:cs="Times New Roman"/>
                <w:color w:val="000000" w:themeColor="text1"/>
                <w:highlight w:val="white"/>
              </w:rPr>
            </w:pPr>
            <w:r w:rsidRPr="00E3299E">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7320D89" w14:textId="7F2934ED" w:rsidR="00CF13AE" w:rsidRPr="00481A19" w:rsidRDefault="00CF13AE" w:rsidP="00CF13AE">
            <w:pPr>
              <w:pStyle w:val="LO-normal"/>
              <w:widowControl w:val="0"/>
              <w:spacing w:line="240" w:lineRule="auto"/>
              <w:ind w:firstLine="318"/>
              <w:jc w:val="both"/>
              <w:rPr>
                <w:rFonts w:ascii="Times New Roman" w:hAnsi="Times New Roman" w:cs="Times New Roman"/>
                <w:color w:val="auto"/>
                <w:lang w:val="uk-UA"/>
              </w:rPr>
            </w:pPr>
            <w:r w:rsidRPr="00E3299E">
              <w:rPr>
                <w:rFonts w:ascii="Times New Roman" w:eastAsia="Times New Roman" w:hAnsi="Times New Roman" w:cs="Times New Roman"/>
                <w:color w:val="000000" w:themeColor="text1"/>
                <w:sz w:val="24"/>
                <w:szCs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E3299E">
                <w:rPr>
                  <w:rFonts w:ascii="Times New Roman" w:eastAsia="Times New Roman" w:hAnsi="Times New Roman" w:cs="Times New Roman"/>
                  <w:color w:val="000000" w:themeColor="text1"/>
                  <w:sz w:val="24"/>
                  <w:szCs w:val="24"/>
                  <w:highlight w:val="white"/>
                  <w:lang w:val="uk-UA"/>
                </w:rPr>
                <w:t>47</w:t>
              </w:r>
            </w:hyperlink>
            <w:r w:rsidRPr="00E3299E">
              <w:rPr>
                <w:rFonts w:ascii="Times New Roman" w:eastAsia="Times New Roman" w:hAnsi="Times New Roman" w:cs="Times New Roman"/>
                <w:color w:val="000000" w:themeColor="text1"/>
                <w:sz w:val="24"/>
                <w:szCs w:val="24"/>
                <w:highlight w:val="white"/>
                <w:lang w:val="uk-UA"/>
              </w:rPr>
              <w:t xml:space="preserve"> Особливостей.</w:t>
            </w:r>
          </w:p>
        </w:tc>
      </w:tr>
      <w:tr w:rsidR="00CF13AE" w:rsidRPr="00481A19" w14:paraId="21A5888F"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10632" w:type="dxa"/>
            <w:gridSpan w:val="3"/>
            <w:tcMar>
              <w:left w:w="103" w:type="dxa"/>
            </w:tcMar>
            <w:vAlign w:val="center"/>
          </w:tcPr>
          <w:p w14:paraId="31122F18" w14:textId="77777777" w:rsidR="00CF13AE" w:rsidRPr="00481A19" w:rsidRDefault="00CF13AE" w:rsidP="00CF13AE">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t>V. Оцінка тендерної пропозиції</w:t>
            </w:r>
          </w:p>
        </w:tc>
      </w:tr>
      <w:tr w:rsidR="00CF13AE" w:rsidRPr="00481A19" w14:paraId="0F07574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6748B7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201688C8"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7842" w:type="dxa"/>
            <w:tcMar>
              <w:left w:w="103" w:type="dxa"/>
            </w:tcMar>
          </w:tcPr>
          <w:p w14:paraId="34B7FDF3" w14:textId="77777777" w:rsidR="00CF13AE" w:rsidRPr="00CB660D" w:rsidRDefault="00CF13AE" w:rsidP="00CF13AE">
            <w:pPr>
              <w:shd w:val="clear" w:color="auto" w:fill="FFFFFF"/>
              <w:jc w:val="both"/>
              <w:rPr>
                <w:rFonts w:ascii="Times New Roman" w:eastAsia="Times New Roman" w:hAnsi="Times New Roman" w:cs="Times New Roman"/>
                <w:color w:val="000000" w:themeColor="text1"/>
                <w:sz w:val="22"/>
                <w:szCs w:val="22"/>
                <w:highlight w:val="white"/>
              </w:rPr>
            </w:pPr>
            <w:r w:rsidRPr="00CB660D">
              <w:rPr>
                <w:rFonts w:ascii="Times New Roman" w:eastAsia="Times New Roman" w:hAnsi="Times New Roman" w:cs="Times New Roman"/>
                <w:color w:val="000000" w:themeColor="text1"/>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B660D">
                <w:rPr>
                  <w:rFonts w:ascii="Times New Roman" w:eastAsia="Times New Roman" w:hAnsi="Times New Roman" w:cs="Times New Roman"/>
                  <w:color w:val="000000" w:themeColor="text1"/>
                  <w:sz w:val="22"/>
                  <w:szCs w:val="22"/>
                  <w:highlight w:val="white"/>
                </w:rPr>
                <w:t>шістнадцятої</w:t>
              </w:r>
            </w:hyperlink>
            <w:r w:rsidRPr="00CB660D">
              <w:rPr>
                <w:rFonts w:ascii="Times New Roman" w:eastAsia="Times New Roman" w:hAnsi="Times New Roman" w:cs="Times New Roman"/>
                <w:color w:val="000000" w:themeColor="text1"/>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19622B5" w14:textId="77777777" w:rsidR="00CF13AE" w:rsidRPr="00CB660D" w:rsidRDefault="00CF13AE" w:rsidP="00CF13AE">
            <w:pPr>
              <w:widowControl w:val="0"/>
              <w:jc w:val="both"/>
              <w:rPr>
                <w:rFonts w:ascii="Times New Roman" w:eastAsia="Times New Roman" w:hAnsi="Times New Roman" w:cs="Times New Roman"/>
                <w:color w:val="000000" w:themeColor="text1"/>
                <w:sz w:val="22"/>
                <w:szCs w:val="22"/>
                <w:highlight w:val="white"/>
              </w:rPr>
            </w:pPr>
            <w:r w:rsidRPr="00CB660D">
              <w:rPr>
                <w:rFonts w:ascii="Times New Roman" w:eastAsia="Times New Roman" w:hAnsi="Times New Roman" w:cs="Times New Roman"/>
                <w:color w:val="000000" w:themeColor="text1"/>
                <w:sz w:val="22"/>
                <w:szCs w:val="22"/>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B660D">
              <w:rPr>
                <w:rFonts w:ascii="Times New Roman" w:eastAsia="Times New Roman" w:hAnsi="Times New Roman" w:cs="Times New Roman"/>
                <w:color w:val="000000" w:themeColor="text1"/>
                <w:sz w:val="22"/>
                <w:szCs w:val="22"/>
                <w:highlight w:val="white"/>
              </w:rPr>
              <w:t>закупівель</w:t>
            </w:r>
            <w:proofErr w:type="spellEnd"/>
            <w:r w:rsidRPr="00CB660D">
              <w:rPr>
                <w:rFonts w:ascii="Times New Roman" w:eastAsia="Times New Roman" w:hAnsi="Times New Roman" w:cs="Times New Roman"/>
                <w:color w:val="000000" w:themeColor="text1"/>
                <w:sz w:val="22"/>
                <w:szCs w:val="22"/>
                <w:highlight w:val="white"/>
              </w:rPr>
              <w:t xml:space="preserve"> відповідно до статті 30 Закону.</w:t>
            </w:r>
          </w:p>
          <w:p w14:paraId="47BE270C"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Оцінка тендерної пропозиції проводиться електронною системою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визначає тендерну пропозицію, ціна/приведена ціна якої є найнижчою.</w:t>
            </w:r>
          </w:p>
          <w:p w14:paraId="64ECDCC6"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Критеріями оцінки є: ціна.</w:t>
            </w:r>
          </w:p>
          <w:p w14:paraId="6DDE7F41"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BC4CCF7" w14:textId="77777777" w:rsidR="00CF13AE" w:rsidRPr="00CB660D" w:rsidRDefault="00CF13AE" w:rsidP="00CF13AE">
            <w:pPr>
              <w:widowControl w:val="0"/>
              <w:spacing w:line="240" w:lineRule="auto"/>
              <w:ind w:hanging="3"/>
              <w:contextualSpacing/>
              <w:jc w:val="both"/>
              <w:rPr>
                <w:rFonts w:ascii="Times New Roman" w:eastAsia="Times New Roman" w:hAnsi="Times New Roman" w:cs="Times New Roman"/>
                <w:color w:val="000000" w:themeColor="text1"/>
                <w:sz w:val="22"/>
                <w:szCs w:val="22"/>
              </w:rPr>
            </w:pPr>
            <w:r w:rsidRPr="00CB660D">
              <w:rPr>
                <w:rFonts w:ascii="Times New Roman" w:hAnsi="Times New Roman" w:cs="Times New Roman"/>
                <w:color w:val="000000" w:themeColor="text1"/>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CB660D">
              <w:rPr>
                <w:rFonts w:ascii="Times New Roman" w:eastAsia="Times New Roman" w:hAnsi="Times New Roman" w:cs="Times New Roman"/>
                <w:color w:val="000000" w:themeColor="text1"/>
                <w:sz w:val="22"/>
                <w:szCs w:val="22"/>
              </w:rPr>
              <w:t xml:space="preserve"> з урахуванням абзацу другого пункту 28 Особливостей.</w:t>
            </w:r>
          </w:p>
          <w:p w14:paraId="17F7C5DF" w14:textId="77777777" w:rsidR="00CF13AE" w:rsidRPr="00CB660D" w:rsidRDefault="00CF13AE" w:rsidP="00CF13AE">
            <w:pPr>
              <w:widowControl w:val="0"/>
              <w:spacing w:line="240" w:lineRule="auto"/>
              <w:ind w:hanging="3"/>
              <w:contextualSpacing/>
              <w:jc w:val="both"/>
              <w:rPr>
                <w:rFonts w:ascii="Times New Roman" w:eastAsia="Times New Roman" w:hAnsi="Times New Roman" w:cs="Times New Roman"/>
                <w:color w:val="000000" w:themeColor="text1"/>
                <w:sz w:val="22"/>
                <w:szCs w:val="22"/>
              </w:rPr>
            </w:pPr>
            <w:r w:rsidRPr="00CB660D">
              <w:rPr>
                <w:rFonts w:ascii="Times New Roman" w:eastAsia="Times New Roman" w:hAnsi="Times New Roman" w:cs="Times New Roman"/>
                <w:color w:val="000000" w:themeColor="text1"/>
                <w:sz w:val="22"/>
                <w:szCs w:val="22"/>
              </w:rPr>
              <w:t xml:space="preserve">До розгляду </w:t>
            </w:r>
            <w:r w:rsidRPr="00CB660D">
              <w:rPr>
                <w:rFonts w:ascii="Times New Roman" w:eastAsia="Times New Roman" w:hAnsi="Times New Roman" w:cs="Times New Roman"/>
                <w:color w:val="000000" w:themeColor="text1"/>
                <w:sz w:val="22"/>
                <w:szCs w:val="22"/>
                <w:u w:val="single"/>
              </w:rPr>
              <w:t xml:space="preserve">не приймається </w:t>
            </w:r>
            <w:r w:rsidRPr="00CB660D">
              <w:rPr>
                <w:rFonts w:ascii="Times New Roman" w:eastAsia="Times New Roman" w:hAnsi="Times New Roman" w:cs="Times New Roman"/>
                <w:color w:val="000000" w:themeColor="text1"/>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6EC0F3"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EECE1F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протягом одного дня з дня прийняття відповідного рішення.</w:t>
            </w:r>
          </w:p>
          <w:p w14:paraId="30A4FF8B" w14:textId="77777777" w:rsidR="00CF13AE" w:rsidRPr="00CB660D" w:rsidRDefault="00CF13AE" w:rsidP="00CF13AE">
            <w:pPr>
              <w:widowControl w:val="0"/>
              <w:jc w:val="both"/>
              <w:rPr>
                <w:rFonts w:ascii="Times New Roman" w:eastAsia="Times New Roman" w:hAnsi="Times New Roman" w:cs="Times New Roman"/>
                <w:color w:val="000000" w:themeColor="text1"/>
                <w:sz w:val="22"/>
                <w:szCs w:val="22"/>
              </w:rPr>
            </w:pPr>
            <w:r w:rsidRPr="00CB660D">
              <w:rPr>
                <w:rFonts w:ascii="Times New Roman" w:eastAsia="Times New Roman" w:hAnsi="Times New Roman" w:cs="Times New Roman"/>
                <w:color w:val="000000" w:themeColor="text1"/>
                <w:sz w:val="22"/>
                <w:szCs w:val="22"/>
              </w:rPr>
              <w:lastRenderedPageBreak/>
              <w:t>Розмір мінімального кроку пониження ціни під час електронного аукціону – 0,5 %.</w:t>
            </w:r>
          </w:p>
          <w:p w14:paraId="44EC5049"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8D0E3BA"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0BD1CEE"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0B9F71"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w:t>
            </w:r>
            <w:r w:rsidRPr="00CB660D">
              <w:rPr>
                <w:rFonts w:ascii="Times New Roman" w:hAnsi="Times New Roman" w:cs="Times New Roman"/>
                <w:color w:val="000000" w:themeColor="text1"/>
                <w:shd w:val="solid" w:color="FFFFFF" w:fill="FFFFFF"/>
                <w:lang w:val="uk-UA" w:eastAsia="en-US"/>
              </w:rPr>
              <w:t>пункту 37 Особливостей</w:t>
            </w:r>
          </w:p>
          <w:p w14:paraId="02F088BF"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Обґрунтування аномально низької тендерної пропозиції може містити інформацію про:</w:t>
            </w:r>
          </w:p>
          <w:p w14:paraId="60BAC0EE"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88577B"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91058A"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отримання учасником процедури закупівлі державної допомоги згідно із законодавством.</w:t>
            </w:r>
          </w:p>
          <w:p w14:paraId="0A8E62B7"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36DC95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75D10329"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E733AD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A47EF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2A72970"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B660D">
              <w:rPr>
                <w:rFonts w:ascii="Times New Roman" w:hAnsi="Times New Roman" w:cs="Times New Roman"/>
                <w:color w:val="000000" w:themeColor="text1"/>
                <w:lang w:val="uk-UA"/>
              </w:rPr>
              <w:t>невідповідностей</w:t>
            </w:r>
            <w:proofErr w:type="spellEnd"/>
            <w:r w:rsidRPr="00CB660D">
              <w:rPr>
                <w:rFonts w:ascii="Times New Roman" w:hAnsi="Times New Roman" w:cs="Times New Roman"/>
                <w:color w:val="000000" w:themeColor="text1"/>
                <w:lang w:val="uk-UA"/>
              </w:rPr>
              <w:t xml:space="preserve"> в електронній системі </w:t>
            </w:r>
            <w:proofErr w:type="spellStart"/>
            <w:r w:rsidRPr="00CB660D">
              <w:rPr>
                <w:rFonts w:ascii="Times New Roman" w:hAnsi="Times New Roman" w:cs="Times New Roman"/>
                <w:color w:val="000000" w:themeColor="text1"/>
                <w:lang w:val="uk-UA"/>
              </w:rPr>
              <w:t>закупівель</w:t>
            </w:r>
            <w:proofErr w:type="spellEnd"/>
            <w:r w:rsidRPr="00CB660D">
              <w:rPr>
                <w:rFonts w:ascii="Times New Roman" w:hAnsi="Times New Roman" w:cs="Times New Roman"/>
                <w:color w:val="000000" w:themeColor="text1"/>
                <w:lang w:val="uk-UA"/>
              </w:rPr>
              <w:t xml:space="preserve">. </w:t>
            </w:r>
          </w:p>
          <w:p w14:paraId="01ED7C84"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CE8ABB"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ACD2F2" w14:textId="77777777" w:rsidR="00CF13AE" w:rsidRPr="00CB660D" w:rsidRDefault="00CF13AE" w:rsidP="00CF13AE">
            <w:pPr>
              <w:pStyle w:val="LO-normal"/>
              <w:widowControl w:val="0"/>
              <w:spacing w:line="240" w:lineRule="auto"/>
              <w:ind w:hanging="3"/>
              <w:contextualSpacing/>
              <w:jc w:val="both"/>
              <w:rPr>
                <w:rFonts w:ascii="Times New Roman" w:hAnsi="Times New Roman" w:cs="Times New Roman"/>
                <w:color w:val="000000" w:themeColor="text1"/>
                <w:lang w:val="uk-UA"/>
              </w:rPr>
            </w:pPr>
            <w:r w:rsidRPr="00CB660D">
              <w:rPr>
                <w:rFonts w:ascii="Times New Roman" w:hAnsi="Times New Roman" w:cs="Times New Roman"/>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B660D">
              <w:rPr>
                <w:rFonts w:ascii="Times New Roman" w:hAnsi="Times New Roman" w:cs="Times New Roman"/>
                <w:color w:val="000000" w:themeColor="text1"/>
                <w:lang w:val="uk-UA"/>
              </w:rPr>
              <w:t>невідповідностей</w:t>
            </w:r>
            <w:proofErr w:type="spellEnd"/>
            <w:r w:rsidRPr="00CB660D">
              <w:rPr>
                <w:rFonts w:ascii="Times New Roman" w:hAnsi="Times New Roman" w:cs="Times New Roman"/>
                <w:color w:val="000000" w:themeColor="text1"/>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56270"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уточнених або нових документів в електронній системі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протягом 24 годин з моменту розміщення замовником в електронній системі </w:t>
            </w:r>
            <w:proofErr w:type="spellStart"/>
            <w:r w:rsidRPr="00CB660D">
              <w:rPr>
                <w:rFonts w:ascii="Times New Roman" w:hAnsi="Times New Roman"/>
                <w:color w:val="000000" w:themeColor="text1"/>
                <w:shd w:val="solid" w:color="FFFFFF" w:fill="FFFFFF"/>
                <w:lang w:val="uk-UA" w:eastAsia="en-US"/>
              </w:rPr>
              <w:t>закупівель</w:t>
            </w:r>
            <w:proofErr w:type="spellEnd"/>
            <w:r w:rsidRPr="00CB660D">
              <w:rPr>
                <w:rFonts w:ascii="Times New Roman" w:hAnsi="Times New Roman"/>
                <w:color w:val="000000" w:themeColor="text1"/>
                <w:shd w:val="solid" w:color="FFFFFF" w:fill="FFFFFF"/>
                <w:lang w:val="uk-UA" w:eastAsia="en-US"/>
              </w:rPr>
              <w:t xml:space="preserve"> повідомлення з вимогою про усунення таких </w:t>
            </w:r>
            <w:proofErr w:type="spellStart"/>
            <w:r w:rsidRPr="00CB660D">
              <w:rPr>
                <w:rFonts w:ascii="Times New Roman" w:hAnsi="Times New Roman"/>
                <w:color w:val="000000" w:themeColor="text1"/>
                <w:shd w:val="solid" w:color="FFFFFF" w:fill="FFFFFF"/>
                <w:lang w:val="uk-UA" w:eastAsia="en-US"/>
              </w:rPr>
              <w:t>невідповідностей</w:t>
            </w:r>
            <w:proofErr w:type="spellEnd"/>
            <w:r w:rsidRPr="00CB660D">
              <w:rPr>
                <w:rFonts w:ascii="Times New Roman" w:hAnsi="Times New Roman"/>
                <w:color w:val="000000" w:themeColor="text1"/>
                <w:shd w:val="solid" w:color="FFFFFF" w:fill="FFFFFF"/>
                <w:lang w:val="uk-UA" w:eastAsia="en-US"/>
              </w:rPr>
              <w:t>.</w:t>
            </w:r>
          </w:p>
          <w:p w14:paraId="563E11F7" w14:textId="77777777" w:rsidR="00CF13AE" w:rsidRPr="00CB660D" w:rsidRDefault="00CF13AE" w:rsidP="00CF13AE">
            <w:pPr>
              <w:pStyle w:val="2f"/>
              <w:widowControl w:val="0"/>
              <w:spacing w:line="240" w:lineRule="auto"/>
              <w:ind w:hanging="3"/>
              <w:contextualSpacing/>
              <w:jc w:val="both"/>
              <w:rPr>
                <w:rFonts w:ascii="Times New Roman" w:hAnsi="Times New Roman"/>
                <w:color w:val="000000" w:themeColor="text1"/>
                <w:shd w:val="solid" w:color="FFFFFF" w:fill="FFFFFF"/>
                <w:lang w:val="uk-UA" w:eastAsia="en-US"/>
              </w:rPr>
            </w:pPr>
            <w:r w:rsidRPr="00CB660D">
              <w:rPr>
                <w:rFonts w:ascii="Times New Roman" w:hAnsi="Times New Roman"/>
                <w:color w:val="000000" w:themeColor="text1"/>
                <w:shd w:val="solid" w:color="FFFFFF" w:fill="FFFFFF"/>
                <w:lang w:val="uk-UA" w:eastAsia="en-US"/>
              </w:rPr>
              <w:t xml:space="preserve">Замовник розглядає подані тендерні пропозиції з урахуванням виправлення або </w:t>
            </w:r>
            <w:proofErr w:type="spellStart"/>
            <w:r w:rsidRPr="00CB660D">
              <w:rPr>
                <w:rFonts w:ascii="Times New Roman" w:hAnsi="Times New Roman"/>
                <w:color w:val="000000" w:themeColor="text1"/>
                <w:shd w:val="solid" w:color="FFFFFF" w:fill="FFFFFF"/>
                <w:lang w:val="uk-UA" w:eastAsia="en-US"/>
              </w:rPr>
              <w:t>невиправлення</w:t>
            </w:r>
            <w:proofErr w:type="spellEnd"/>
            <w:r w:rsidRPr="00CB660D">
              <w:rPr>
                <w:rFonts w:ascii="Times New Roman" w:hAnsi="Times New Roman"/>
                <w:color w:val="000000" w:themeColor="text1"/>
                <w:shd w:val="solid" w:color="FFFFFF" w:fill="FFFFFF"/>
                <w:lang w:val="uk-UA" w:eastAsia="en-US"/>
              </w:rPr>
              <w:t xml:space="preserve"> учасниками виявлених </w:t>
            </w:r>
            <w:proofErr w:type="spellStart"/>
            <w:r w:rsidRPr="00CB660D">
              <w:rPr>
                <w:rFonts w:ascii="Times New Roman" w:hAnsi="Times New Roman"/>
                <w:color w:val="000000" w:themeColor="text1"/>
                <w:shd w:val="solid" w:color="FFFFFF" w:fill="FFFFFF"/>
                <w:lang w:val="uk-UA" w:eastAsia="en-US"/>
              </w:rPr>
              <w:t>невідповідностей</w:t>
            </w:r>
            <w:proofErr w:type="spellEnd"/>
            <w:r w:rsidRPr="00CB660D">
              <w:rPr>
                <w:rFonts w:ascii="Times New Roman" w:hAnsi="Times New Roman"/>
                <w:color w:val="000000" w:themeColor="text1"/>
                <w:shd w:val="solid" w:color="FFFFFF" w:fill="FFFFFF"/>
                <w:lang w:val="uk-UA" w:eastAsia="en-US"/>
              </w:rPr>
              <w:t>.</w:t>
            </w:r>
          </w:p>
          <w:p w14:paraId="6FB1B205" w14:textId="2644222C" w:rsidR="00CF13AE" w:rsidRPr="00481A19" w:rsidRDefault="00CF13AE" w:rsidP="00CF13AE">
            <w:pPr>
              <w:pStyle w:val="LO-normal"/>
              <w:widowControl w:val="0"/>
              <w:spacing w:line="240" w:lineRule="auto"/>
              <w:ind w:left="38" w:firstLine="284"/>
              <w:jc w:val="both"/>
              <w:rPr>
                <w:rFonts w:ascii="Times New Roman" w:hAnsi="Times New Roman" w:cs="Times New Roman"/>
                <w:color w:val="auto"/>
                <w:lang w:val="uk-UA"/>
              </w:rPr>
            </w:pPr>
            <w:r w:rsidRPr="00CB660D">
              <w:rPr>
                <w:rFonts w:ascii="Times New Roman" w:hAnsi="Times New Roman"/>
                <w:color w:val="000000" w:themeColor="text1"/>
                <w:shd w:val="solid" w:color="FFFFFF" w:fill="FFFFFF"/>
                <w:lang w:val="uk-UA"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F13AE" w:rsidRPr="00481A19" w14:paraId="6E18A4C3"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7AC73E5"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304" w:type="dxa"/>
            <w:tcMar>
              <w:left w:w="103" w:type="dxa"/>
            </w:tcMar>
          </w:tcPr>
          <w:p w14:paraId="1DE6F302" w14:textId="77777777" w:rsidR="00CF13AE" w:rsidRPr="00090F55" w:rsidRDefault="00CF13AE" w:rsidP="00CF13AE">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7842" w:type="dxa"/>
            <w:tcMar>
              <w:left w:w="103" w:type="dxa"/>
            </w:tcMar>
          </w:tcPr>
          <w:p w14:paraId="0AACE113"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25435CDD"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У разі якщо учасник або його кінцевий </w:t>
            </w:r>
            <w:proofErr w:type="spellStart"/>
            <w:r w:rsidRPr="00E3299E">
              <w:rPr>
                <w:color w:val="000000" w:themeColor="text1"/>
              </w:rPr>
              <w:t>бенефіціарний</w:t>
            </w:r>
            <w:proofErr w:type="spellEnd"/>
            <w:r w:rsidRPr="00E3299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44E3E4A" w14:textId="77777777" w:rsidR="00CF13AE" w:rsidRPr="00E3299E" w:rsidRDefault="00CF13AE" w:rsidP="00CF13AE">
            <w:pPr>
              <w:pStyle w:val="af6"/>
              <w:numPr>
                <w:ilvl w:val="0"/>
                <w:numId w:val="4"/>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8B8529B" w14:textId="77777777" w:rsidR="00CF13AE" w:rsidRPr="00E3299E" w:rsidRDefault="00CF13AE" w:rsidP="00CF13AE">
            <w:pPr>
              <w:pStyle w:val="af6"/>
              <w:tabs>
                <w:tab w:val="num" w:pos="230"/>
              </w:tabs>
              <w:spacing w:beforeAutospacing="0" w:afterAutospacing="0"/>
              <w:contextualSpacing/>
              <w:jc w:val="both"/>
              <w:rPr>
                <w:color w:val="000000" w:themeColor="text1"/>
              </w:rPr>
            </w:pPr>
            <w:r w:rsidRPr="00E3299E">
              <w:rPr>
                <w:color w:val="000000" w:themeColor="text1"/>
              </w:rPr>
              <w:t>або</w:t>
            </w:r>
          </w:p>
          <w:p w14:paraId="0245E738" w14:textId="77777777" w:rsidR="00CF13AE" w:rsidRPr="00E3299E" w:rsidRDefault="00CF13AE" w:rsidP="00CF13AE">
            <w:pPr>
              <w:pStyle w:val="af6"/>
              <w:numPr>
                <w:ilvl w:val="0"/>
                <w:numId w:val="5"/>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lastRenderedPageBreak/>
              <w:t>посвідку на постійне чи тимчасове проживання на території України</w:t>
            </w:r>
          </w:p>
          <w:p w14:paraId="4EC3F9D4"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або</w:t>
            </w:r>
          </w:p>
          <w:p w14:paraId="4F54137B" w14:textId="77777777" w:rsidR="00CF13AE" w:rsidRPr="00E3299E" w:rsidRDefault="00CF13AE" w:rsidP="00CF13AE">
            <w:pPr>
              <w:pStyle w:val="af6"/>
              <w:numPr>
                <w:ilvl w:val="0"/>
                <w:numId w:val="6"/>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77C41E1" w14:textId="77777777" w:rsidR="00CF13AE" w:rsidRPr="00E3299E" w:rsidRDefault="00CF13AE" w:rsidP="00CF13AE">
            <w:pPr>
              <w:pStyle w:val="af6"/>
              <w:tabs>
                <w:tab w:val="num" w:pos="230"/>
              </w:tabs>
              <w:spacing w:beforeAutospacing="0" w:afterAutospacing="0"/>
              <w:contextualSpacing/>
              <w:jc w:val="both"/>
              <w:rPr>
                <w:color w:val="000000" w:themeColor="text1"/>
              </w:rPr>
            </w:pPr>
            <w:r w:rsidRPr="00E3299E">
              <w:rPr>
                <w:color w:val="000000" w:themeColor="text1"/>
              </w:rPr>
              <w:t>або</w:t>
            </w:r>
          </w:p>
          <w:p w14:paraId="24F839AB" w14:textId="77777777" w:rsidR="00CF13AE" w:rsidRPr="00E3299E" w:rsidRDefault="00CF13AE" w:rsidP="00CF13AE">
            <w:pPr>
              <w:pStyle w:val="af6"/>
              <w:numPr>
                <w:ilvl w:val="0"/>
                <w:numId w:val="7"/>
              </w:numPr>
              <w:tabs>
                <w:tab w:val="clear" w:pos="720"/>
                <w:tab w:val="num" w:pos="230"/>
              </w:tabs>
              <w:spacing w:beforeAutospacing="0" w:afterAutospacing="0"/>
              <w:ind w:left="0" w:firstLine="0"/>
              <w:contextualSpacing/>
              <w:jc w:val="both"/>
              <w:textAlignment w:val="baseline"/>
              <w:rPr>
                <w:color w:val="000000" w:themeColor="text1"/>
              </w:rPr>
            </w:pPr>
            <w:r w:rsidRPr="00E3299E">
              <w:rPr>
                <w:color w:val="000000" w:themeColor="text1"/>
              </w:rPr>
              <w:t>посвідчення біженця чи документ, що підтверджує надання притулку в Україні.</w:t>
            </w:r>
          </w:p>
          <w:p w14:paraId="61C9224C"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У разі якщо учасник або його кінцевий </w:t>
            </w:r>
            <w:proofErr w:type="spellStart"/>
            <w:r w:rsidRPr="00E3299E">
              <w:rPr>
                <w:color w:val="000000" w:themeColor="text1"/>
              </w:rPr>
              <w:t>бенефіціарний</w:t>
            </w:r>
            <w:proofErr w:type="spellEnd"/>
            <w:r w:rsidRPr="00E3299E">
              <w:rPr>
                <w:color w:val="000000" w:themeColor="text1"/>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восьмого підпункту 1 пункту 44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3299E">
              <w:rPr>
                <w:color w:val="000000" w:themeColor="text1"/>
              </w:rPr>
              <w:t>бенефіціарним</w:t>
            </w:r>
            <w:proofErr w:type="spellEnd"/>
            <w:r w:rsidRPr="00E3299E">
              <w:rPr>
                <w:color w:val="000000" w:themeColor="text1"/>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3299E">
              <w:rPr>
                <w:color w:val="000000" w:themeColor="text1"/>
              </w:rPr>
              <w:t>закупівель</w:t>
            </w:r>
            <w:proofErr w:type="spellEnd"/>
            <w:r w:rsidRPr="00E3299E">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359AE4"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E3299E">
              <w:rPr>
                <w:color w:val="000000" w:themeColor="text1"/>
              </w:rPr>
              <w:lastRenderedPageBreak/>
              <w:t>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F842280" w14:textId="77777777" w:rsidR="00CF13AE" w:rsidRPr="00E3299E" w:rsidRDefault="00CF13AE" w:rsidP="00CF13AE">
            <w:pPr>
              <w:pStyle w:val="af6"/>
              <w:spacing w:beforeAutospacing="0" w:afterAutospacing="0"/>
              <w:contextualSpacing/>
              <w:jc w:val="both"/>
              <w:rPr>
                <w:color w:val="000000" w:themeColor="text1"/>
              </w:rPr>
            </w:pPr>
            <w:r w:rsidRPr="00E3299E">
              <w:rPr>
                <w:color w:val="000000" w:themeColor="text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2C6422" w14:textId="77777777" w:rsidR="00CF13AE" w:rsidRPr="00E3299E" w:rsidRDefault="00CF13AE" w:rsidP="00CF13AE">
            <w:pPr>
              <w:pStyle w:val="23"/>
              <w:spacing w:after="0" w:line="240" w:lineRule="auto"/>
              <w:ind w:left="0"/>
              <w:contextualSpacing/>
              <w:jc w:val="both"/>
              <w:rPr>
                <w:color w:val="000000" w:themeColor="text1"/>
                <w:szCs w:val="24"/>
                <w:lang w:val="uk-UA"/>
              </w:rPr>
            </w:pPr>
            <w:r w:rsidRPr="00E3299E">
              <w:rPr>
                <w:color w:val="000000" w:themeColor="text1"/>
                <w:szCs w:val="24"/>
                <w:lang w:val="uk-UA"/>
              </w:rPr>
              <w:t xml:space="preserve">Фізична чи юридична особа, може звернутися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w:t>
            </w:r>
            <w:proofErr w:type="spellStart"/>
            <w:r w:rsidRPr="00E3299E">
              <w:rPr>
                <w:color w:val="000000" w:themeColor="text1"/>
                <w:szCs w:val="24"/>
                <w:lang w:val="uk-UA"/>
              </w:rPr>
              <w:t>закупівель</w:t>
            </w:r>
            <w:proofErr w:type="spellEnd"/>
            <w:r w:rsidRPr="00E3299E">
              <w:rPr>
                <w:color w:val="000000" w:themeColor="text1"/>
                <w:szCs w:val="24"/>
                <w:lang w:val="uk-UA"/>
              </w:rPr>
              <w:t xml:space="preserve"> і внаслідок яких порушено право чи законні інтереси такої особи.</w:t>
            </w:r>
          </w:p>
          <w:p w14:paraId="710A722C" w14:textId="77777777" w:rsidR="00CF13AE" w:rsidRPr="00E3299E" w:rsidRDefault="00CF13AE" w:rsidP="00CF13AE">
            <w:pPr>
              <w:pStyle w:val="23"/>
              <w:spacing w:after="0" w:line="240" w:lineRule="auto"/>
              <w:ind w:left="0"/>
              <w:contextualSpacing/>
              <w:jc w:val="both"/>
              <w:rPr>
                <w:color w:val="000000" w:themeColor="text1"/>
                <w:szCs w:val="24"/>
                <w:lang w:val="uk-UA"/>
              </w:rPr>
            </w:pPr>
            <w:r w:rsidRPr="00E3299E">
              <w:rPr>
                <w:color w:val="000000" w:themeColor="text1"/>
                <w:szCs w:val="24"/>
                <w:lang w:val="uk-UA"/>
              </w:rPr>
              <w:t>Оскарження дій Замовника здійснюється у порядку, передбаченому Особливостями.</w:t>
            </w:r>
          </w:p>
          <w:p w14:paraId="38CAEB8F" w14:textId="77777777" w:rsidR="00CF13AE" w:rsidRPr="00E3299E" w:rsidRDefault="00CF13AE" w:rsidP="00CF13AE">
            <w:pPr>
              <w:pStyle w:val="afc"/>
              <w:contextualSpacing/>
              <w:jc w:val="both"/>
              <w:rPr>
                <w:rFonts w:ascii="Times New Roman" w:hAnsi="Times New Roman"/>
                <w:color w:val="000000" w:themeColor="text1"/>
                <w:sz w:val="24"/>
                <w:szCs w:val="24"/>
              </w:rPr>
            </w:pPr>
            <w:r w:rsidRPr="00E3299E">
              <w:rPr>
                <w:rFonts w:ascii="Times New Roman" w:hAnsi="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свідчить про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BBA43D" w14:textId="77777777" w:rsidR="00CF13AE" w:rsidRPr="00E3299E" w:rsidRDefault="00CF13AE" w:rsidP="00CF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rPr>
            </w:pPr>
            <w:r w:rsidRPr="00E3299E">
              <w:rPr>
                <w:rFonts w:ascii="Times New Roman" w:hAnsi="Times New Roman" w:cs="Times New Roman"/>
                <w:color w:val="000000" w:themeColor="text1"/>
              </w:rPr>
              <w:t>У разі виникнення у Учасників процедури закупівлі питань, що не висвітлені у тендерній документації, уповноважена особа Замовника при їх практичному обговоренні з учасниками процедури закупівлі та вирішенні керується чинними нормативно-правовими актами України.</w:t>
            </w:r>
          </w:p>
          <w:p w14:paraId="4898A974" w14:textId="77777777" w:rsidR="00CF13AE" w:rsidRPr="00E3299E" w:rsidRDefault="00CF13AE" w:rsidP="00CF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textAlignment w:val="baseline"/>
              <w:rPr>
                <w:rFonts w:ascii="Times New Roman" w:hAnsi="Times New Roman" w:cs="Times New Roman"/>
                <w:color w:val="000000" w:themeColor="text1"/>
              </w:rPr>
            </w:pPr>
            <w:r w:rsidRPr="00E3299E">
              <w:rPr>
                <w:rFonts w:ascii="Times New Roman" w:hAnsi="Times New Roman" w:cs="Times New Roman"/>
                <w:color w:val="000000" w:themeColor="text1"/>
              </w:rPr>
              <w:t>Формальними (несуттєвими) вважаються помилки Замовника, що пов’язані з оформленням тендерної документації та не впливають на зміст тендерної документації Замовника, а саме - технічні помилки та описки.</w:t>
            </w:r>
          </w:p>
          <w:p w14:paraId="23A99332" w14:textId="77777777" w:rsidR="00CF13AE" w:rsidRPr="00E3299E" w:rsidRDefault="00CF13AE" w:rsidP="00CF13AE">
            <w:pPr>
              <w:widowControl w:val="0"/>
              <w:spacing w:line="240" w:lineRule="auto"/>
              <w:contextualSpacing/>
              <w:jc w:val="both"/>
              <w:rPr>
                <w:rFonts w:ascii="Times New Roman" w:eastAsia="Times New Roman" w:hAnsi="Times New Roman" w:cs="Times New Roman"/>
                <w:color w:val="000000" w:themeColor="text1"/>
              </w:rPr>
            </w:pPr>
            <w:r w:rsidRPr="00E3299E">
              <w:rPr>
                <w:rFonts w:ascii="Times New Roman" w:eastAsia="Times New Roman" w:hAnsi="Times New Roman" w:cs="Times New Roman"/>
                <w:color w:val="000000" w:themeColor="text1"/>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80A6A7" w14:textId="77777777" w:rsidR="00CF13AE" w:rsidRPr="00E3299E" w:rsidRDefault="00CF13AE" w:rsidP="00CF13AE">
            <w:pPr>
              <w:pStyle w:val="af9"/>
              <w:numPr>
                <w:ilvl w:val="2"/>
                <w:numId w:val="12"/>
              </w:numPr>
              <w:tabs>
                <w:tab w:val="left" w:pos="391"/>
              </w:tabs>
              <w:spacing w:line="240" w:lineRule="auto"/>
              <w:ind w:left="35" w:firstLine="142"/>
              <w:jc w:val="both"/>
              <w:rPr>
                <w:color w:val="000000" w:themeColor="text1"/>
                <w:sz w:val="24"/>
              </w:rPr>
            </w:pPr>
            <w:r w:rsidRPr="00E3299E">
              <w:rPr>
                <w:color w:val="000000" w:themeColor="text1"/>
                <w:sz w:val="24"/>
              </w:rPr>
              <w:t>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14:paraId="51862511" w14:textId="77777777" w:rsidR="00CF13AE" w:rsidRPr="00E3299E" w:rsidRDefault="00CF13AE" w:rsidP="00CF13AE">
            <w:pPr>
              <w:pStyle w:val="af9"/>
              <w:numPr>
                <w:ilvl w:val="2"/>
                <w:numId w:val="12"/>
              </w:numPr>
              <w:tabs>
                <w:tab w:val="left" w:pos="391"/>
              </w:tabs>
              <w:spacing w:line="240" w:lineRule="auto"/>
              <w:ind w:left="35" w:firstLine="142"/>
              <w:jc w:val="both"/>
              <w:rPr>
                <w:color w:val="000000" w:themeColor="text1"/>
                <w:sz w:val="24"/>
              </w:rPr>
            </w:pPr>
            <w:r w:rsidRPr="00E3299E">
              <w:rPr>
                <w:color w:val="000000" w:themeColor="text1"/>
                <w:sz w:val="24"/>
              </w:rPr>
              <w:t>Закону України «Про забезпечення прав і свобод громадян та правовий режим на тимчасово окупованій території України» від 15.04.2014 №1207-VII.</w:t>
            </w:r>
          </w:p>
          <w:p w14:paraId="71FF66D3" w14:textId="2248D332" w:rsidR="00CF13AE" w:rsidRPr="002C2BCC" w:rsidRDefault="00CF13AE" w:rsidP="00CF13AE">
            <w:pPr>
              <w:spacing w:line="240" w:lineRule="auto"/>
              <w:ind w:left="-32" w:right="15" w:firstLine="425"/>
              <w:jc w:val="both"/>
              <w:rPr>
                <w:rFonts w:ascii="Times New Roman" w:hAnsi="Times New Roman" w:cs="Times New Roman"/>
                <w:color w:val="auto"/>
                <w:sz w:val="22"/>
                <w:szCs w:val="22"/>
              </w:rPr>
            </w:pPr>
            <w:r w:rsidRPr="002F0551">
              <w:rPr>
                <w:rFonts w:ascii="Times New Roman" w:hAnsi="Times New Roman" w:cs="Times New Roman"/>
                <w:color w:val="auto"/>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ст.358 Кримінального кодексу України.     Учасники процедури закупівлі несуть повну відповідальність за достовірність інформації та документів, які надані в складі тендерної пропозиції згідно із законодавством України. Надати у складі пропозиції гарантійний лист щодо розуміння змісту та дотримання вимог положень, зазначених у даному абзаці.</w:t>
            </w:r>
          </w:p>
        </w:tc>
      </w:tr>
      <w:tr w:rsidR="00CF13AE" w:rsidRPr="00481A19" w14:paraId="5962FC26"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486" w:type="dxa"/>
            <w:tcMar>
              <w:left w:w="103" w:type="dxa"/>
            </w:tcMar>
          </w:tcPr>
          <w:p w14:paraId="4275AD46"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304" w:type="dxa"/>
            <w:tcMar>
              <w:left w:w="103" w:type="dxa"/>
            </w:tcMar>
          </w:tcPr>
          <w:p w14:paraId="37852794"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Відхилення тендерних </w:t>
            </w:r>
            <w:r w:rsidRPr="00481A19">
              <w:rPr>
                <w:rFonts w:ascii="Times New Roman" w:hAnsi="Times New Roman" w:cs="Times New Roman"/>
                <w:color w:val="auto"/>
                <w:lang w:val="uk-UA"/>
              </w:rPr>
              <w:lastRenderedPageBreak/>
              <w:t>пропозицій</w:t>
            </w:r>
          </w:p>
        </w:tc>
        <w:tc>
          <w:tcPr>
            <w:tcW w:w="7842" w:type="dxa"/>
            <w:tcMar>
              <w:left w:w="103" w:type="dxa"/>
            </w:tcMar>
            <w:vAlign w:val="center"/>
          </w:tcPr>
          <w:p w14:paraId="4A3E6DE1" w14:textId="77777777" w:rsidR="00CF13AE" w:rsidRDefault="00CF13AE" w:rsidP="00CF13AE">
            <w:pPr>
              <w:jc w:val="both"/>
              <w:rPr>
                <w:rFonts w:ascii="Times New Roman" w:eastAsia="Times New Roman" w:hAnsi="Times New Roman" w:cs="Times New Roman"/>
                <w:b/>
                <w:i/>
                <w:highlight w:val="white"/>
              </w:rPr>
            </w:pPr>
            <w:bookmarkStart w:id="2" w:name="h.3rdcrjn"/>
            <w:bookmarkEnd w:id="2"/>
            <w:r>
              <w:rPr>
                <w:rFonts w:ascii="Times New Roman" w:eastAsia="Times New Roman" w:hAnsi="Times New Roman" w:cs="Times New Roman"/>
                <w:b/>
                <w:i/>
                <w:highlight w:val="white"/>
              </w:rPr>
              <w:lastRenderedPageBreak/>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highlight w:val="white"/>
              </w:rPr>
              <w:t>закупівель</w:t>
            </w:r>
            <w:proofErr w:type="spellEnd"/>
            <w:r>
              <w:rPr>
                <w:rFonts w:ascii="Times New Roman" w:eastAsia="Times New Roman" w:hAnsi="Times New Roman" w:cs="Times New Roman"/>
                <w:b/>
                <w:i/>
                <w:highlight w:val="white"/>
              </w:rPr>
              <w:t xml:space="preserve"> у разі, коли:</w:t>
            </w:r>
          </w:p>
          <w:p w14:paraId="580A2209"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 учасник процедури закупівлі:</w:t>
            </w:r>
          </w:p>
          <w:p w14:paraId="17C8902F"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підпадає під підстави, встановлені пунктом 47 цих особливостей;</w:t>
            </w:r>
          </w:p>
          <w:p w14:paraId="0450178C"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A3F961"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14:paraId="20A2B576"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повідомлення з вимогою про усунення таких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w:t>
            </w:r>
          </w:p>
          <w:p w14:paraId="1D1844B0"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0FDF1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EE5650"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highlight w:val="white"/>
              </w:rPr>
              <w:t>бенефіціарним</w:t>
            </w:r>
            <w:proofErr w:type="spellEnd"/>
            <w:r>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72168D"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тендерна пропозиція:</w:t>
            </w:r>
          </w:p>
          <w:p w14:paraId="73D7F0BE"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highlight w:val="white"/>
                </w:rPr>
                <w:t>пункту 4</w:t>
              </w:r>
            </w:hyperlink>
            <w:r>
              <w:rPr>
                <w:rFonts w:ascii="Times New Roman" w:eastAsia="Times New Roman" w:hAnsi="Times New Roman" w:cs="Times New Roman"/>
                <w:highlight w:val="white"/>
              </w:rPr>
              <w:t>3 цих особливостей;</w:t>
            </w:r>
          </w:p>
          <w:p w14:paraId="3E3B9AD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є такою, строк дії якої закінчився;</w:t>
            </w:r>
          </w:p>
          <w:p w14:paraId="0FB000A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15B246"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51651CB1"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3) переможець процедури закупівлі:</w:t>
            </w:r>
          </w:p>
          <w:p w14:paraId="2F0A967B"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3BC0E7"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3643E0D"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77AD5448" w14:textId="77777777" w:rsidR="00CF13AE" w:rsidRDefault="00CF13AE" w:rsidP="00CF13AE">
            <w:pPr>
              <w:shd w:val="clear" w:color="auto" w:fill="FFFFFF"/>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874D02" w14:textId="77777777" w:rsidR="00CF13AE" w:rsidRDefault="00CF13AE" w:rsidP="00CF13AE">
            <w:pPr>
              <w:shd w:val="clear" w:color="auto" w:fill="FFFFFF"/>
              <w:ind w:firstLine="567"/>
              <w:jc w:val="both"/>
              <w:rPr>
                <w:rFonts w:ascii="Times New Roman" w:eastAsia="Times New Roman" w:hAnsi="Times New Roman" w:cs="Times New Roman"/>
                <w:b/>
                <w:i/>
                <w:highlight w:val="white"/>
              </w:rPr>
            </w:pPr>
            <w:r>
              <w:rPr>
                <w:rFonts w:ascii="Times New Roman" w:eastAsia="Times New Roman" w:hAnsi="Times New Roman" w:cs="Times New Roman"/>
                <w:b/>
                <w:i/>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highlight w:val="white"/>
              </w:rPr>
              <w:t>закупівель</w:t>
            </w:r>
            <w:proofErr w:type="spellEnd"/>
            <w:r>
              <w:rPr>
                <w:rFonts w:ascii="Times New Roman" w:eastAsia="Times New Roman" w:hAnsi="Times New Roman" w:cs="Times New Roman"/>
                <w:b/>
                <w:i/>
                <w:highlight w:val="white"/>
              </w:rPr>
              <w:t xml:space="preserve"> у разі, коли:</w:t>
            </w:r>
          </w:p>
          <w:p w14:paraId="14A23380" w14:textId="77777777" w:rsidR="00CF13AE" w:rsidRDefault="00CF13AE" w:rsidP="00CF13AE">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9E6CF3" w14:textId="77777777" w:rsidR="00CF13AE" w:rsidRDefault="00CF13AE" w:rsidP="00CF13AE">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C669A4" w14:textId="77777777" w:rsidR="00CF13AE" w:rsidRDefault="00CF13AE" w:rsidP="00CF13AE">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14:paraId="7807AC1E" w14:textId="23CF775F" w:rsidR="00CF13AE" w:rsidRPr="000914CB" w:rsidRDefault="00CF13AE" w:rsidP="00CF13AE">
            <w:pPr>
              <w:pStyle w:val="LO-normal"/>
              <w:widowControl w:val="0"/>
              <w:tabs>
                <w:tab w:val="left" w:pos="394"/>
              </w:tabs>
              <w:spacing w:line="240" w:lineRule="auto"/>
              <w:ind w:firstLine="110"/>
              <w:jc w:val="both"/>
              <w:rPr>
                <w:rFonts w:ascii="Times New Roman" w:hAnsi="Times New Roman" w:cs="Times New Roman"/>
                <w:color w:val="auto"/>
                <w:lang w:val="uk-UA"/>
              </w:rPr>
            </w:pPr>
            <w:r w:rsidRPr="00DE2144">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DE2144">
              <w:rPr>
                <w:rFonts w:ascii="Times New Roman" w:eastAsia="Times New Roman" w:hAnsi="Times New Roman" w:cs="Times New Roman"/>
                <w:sz w:val="24"/>
                <w:szCs w:val="24"/>
                <w:highlight w:val="white"/>
                <w:lang w:val="uk-UA"/>
              </w:rPr>
              <w:lastRenderedPageBreak/>
              <w:t xml:space="preserve">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DE2144">
              <w:rPr>
                <w:rFonts w:ascii="Times New Roman" w:eastAsia="Times New Roman" w:hAnsi="Times New Roman" w:cs="Times New Roman"/>
                <w:sz w:val="24"/>
                <w:szCs w:val="24"/>
                <w:highlight w:val="white"/>
                <w:lang w:val="uk-UA"/>
              </w:rPr>
              <w:t>закупівель</w:t>
            </w:r>
            <w:proofErr w:type="spellEnd"/>
            <w:r w:rsidRPr="00DE2144">
              <w:rPr>
                <w:rFonts w:ascii="Times New Roman" w:eastAsia="Times New Roman" w:hAnsi="Times New Roman" w:cs="Times New Roman"/>
                <w:sz w:val="24"/>
                <w:szCs w:val="24"/>
                <w:highlight w:val="white"/>
                <w:lang w:val="uk-UA"/>
              </w:rPr>
              <w:t xml:space="preserve"> відповідно до статті 10 Закону.</w:t>
            </w:r>
          </w:p>
        </w:tc>
      </w:tr>
      <w:tr w:rsidR="00CF13AE" w:rsidRPr="00481A19" w14:paraId="7A3090A0"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10632" w:type="dxa"/>
            <w:gridSpan w:val="3"/>
            <w:tcMar>
              <w:left w:w="103" w:type="dxa"/>
            </w:tcMar>
            <w:vAlign w:val="center"/>
          </w:tcPr>
          <w:p w14:paraId="45702462" w14:textId="77777777" w:rsidR="00CF13AE" w:rsidRPr="00481A19" w:rsidRDefault="00CF13AE" w:rsidP="00CF13AE">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CF13AE" w:rsidRPr="00481A19" w14:paraId="0FA5FA8A"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34293FD7"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304" w:type="dxa"/>
            <w:tcMar>
              <w:left w:w="103" w:type="dxa"/>
            </w:tcMar>
          </w:tcPr>
          <w:p w14:paraId="2D82DC5F"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CF13AE" w:rsidRPr="00481A19" w:rsidRDefault="00CF13AE" w:rsidP="00CF13AE">
            <w:pPr>
              <w:pStyle w:val="LO-normal"/>
              <w:widowControl w:val="0"/>
              <w:spacing w:line="240" w:lineRule="auto"/>
              <w:rPr>
                <w:rFonts w:ascii="Times New Roman" w:hAnsi="Times New Roman" w:cs="Times New Roman"/>
                <w:color w:val="auto"/>
                <w:lang w:val="uk-UA"/>
              </w:rPr>
            </w:pPr>
          </w:p>
        </w:tc>
        <w:tc>
          <w:tcPr>
            <w:tcW w:w="7842" w:type="dxa"/>
            <w:tcMar>
              <w:left w:w="103" w:type="dxa"/>
            </w:tcMar>
          </w:tcPr>
          <w:p w14:paraId="696219BA" w14:textId="77777777" w:rsidR="00CF13AE" w:rsidRDefault="00CF13AE" w:rsidP="00CF13AE">
            <w:pPr>
              <w:pStyle w:val="LO-normal"/>
              <w:widowControl w:val="0"/>
              <w:spacing w:line="240" w:lineRule="auto"/>
              <w:ind w:firstLine="318"/>
              <w:jc w:val="both"/>
              <w:rPr>
                <w:rFonts w:ascii="Times New Roman" w:hAnsi="Times New Roman" w:cs="Times New Roman"/>
                <w:color w:val="auto"/>
                <w:lang w:val="uk-UA"/>
              </w:rPr>
            </w:pPr>
            <w:bookmarkStart w:id="3" w:name="h.z337ya"/>
            <w:bookmarkEnd w:id="3"/>
          </w:p>
          <w:p w14:paraId="7381EA48" w14:textId="77777777" w:rsidR="00CF13AE" w:rsidRPr="008F5464" w:rsidRDefault="00CF13AE" w:rsidP="00CF13AE">
            <w:pPr>
              <w:widowControl w:val="0"/>
              <w:jc w:val="both"/>
              <w:rPr>
                <w:rFonts w:ascii="Times New Roman" w:eastAsia="Times New Roman" w:hAnsi="Times New Roman" w:cs="Times New Roman"/>
                <w:b/>
                <w:iCs/>
                <w:color w:val="auto"/>
                <w:sz w:val="22"/>
                <w:szCs w:val="22"/>
                <w:highlight w:val="white"/>
              </w:rPr>
            </w:pPr>
            <w:r w:rsidRPr="008F5464">
              <w:rPr>
                <w:rFonts w:ascii="Times New Roman" w:eastAsia="Times New Roman" w:hAnsi="Times New Roman" w:cs="Times New Roman"/>
                <w:b/>
                <w:iCs/>
                <w:color w:val="auto"/>
                <w:sz w:val="22"/>
                <w:szCs w:val="22"/>
                <w:highlight w:val="white"/>
              </w:rPr>
              <w:t>Замовник відміняє відкриті торги у разі:</w:t>
            </w:r>
          </w:p>
          <w:p w14:paraId="5A05B3B5"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1) відсутності подальшої потреби в закупівлі товарів, робіт чи послуг;</w:t>
            </w:r>
          </w:p>
          <w:p w14:paraId="27CC01A5"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з описом таких порушень;</w:t>
            </w:r>
          </w:p>
          <w:p w14:paraId="5867D714"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3) скорочення обсягу видатків на здійснення закупівлі товарів, робіт чи послуг;</w:t>
            </w:r>
          </w:p>
          <w:p w14:paraId="22B306B0"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4) коли здійснення закупівлі стало неможливим внаслідок дії обставин непереборної сили.</w:t>
            </w:r>
          </w:p>
          <w:p w14:paraId="49146168"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У разі відміни відкритих торгів замовник </w:t>
            </w:r>
            <w:r w:rsidRPr="008F5464">
              <w:rPr>
                <w:rFonts w:ascii="Times New Roman" w:eastAsia="Times New Roman" w:hAnsi="Times New Roman" w:cs="Times New Roman"/>
                <w:b/>
                <w:iCs/>
                <w:color w:val="auto"/>
                <w:sz w:val="22"/>
                <w:szCs w:val="22"/>
                <w:highlight w:val="white"/>
              </w:rPr>
              <w:t>протягом одного робочого дня</w:t>
            </w:r>
            <w:r w:rsidRPr="008F5464">
              <w:rPr>
                <w:rFonts w:ascii="Times New Roman" w:eastAsia="Times New Roman" w:hAnsi="Times New Roman" w:cs="Times New Roman"/>
                <w:iCs/>
                <w:color w:val="auto"/>
                <w:sz w:val="22"/>
                <w:szCs w:val="22"/>
                <w:highlight w:val="white"/>
              </w:rPr>
              <w:t xml:space="preserve"> з дати прийняття відповідного рішення зазначає в електронній системі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xml:space="preserve"> підстави прийняття такого рішення.</w:t>
            </w:r>
          </w:p>
          <w:p w14:paraId="2DE9B9F5" w14:textId="77777777" w:rsidR="00CF13AE" w:rsidRPr="008F5464" w:rsidRDefault="00CF13AE" w:rsidP="00CF13AE">
            <w:pPr>
              <w:widowControl w:val="0"/>
              <w:jc w:val="both"/>
              <w:rPr>
                <w:rFonts w:ascii="Times New Roman" w:eastAsia="Times New Roman" w:hAnsi="Times New Roman" w:cs="Times New Roman"/>
                <w:b/>
                <w:iCs/>
                <w:color w:val="auto"/>
                <w:sz w:val="22"/>
                <w:szCs w:val="22"/>
                <w:highlight w:val="white"/>
              </w:rPr>
            </w:pPr>
            <w:r w:rsidRPr="008F5464">
              <w:rPr>
                <w:rFonts w:ascii="Times New Roman" w:eastAsia="Times New Roman" w:hAnsi="Times New Roman" w:cs="Times New Roman"/>
                <w:b/>
                <w:iCs/>
                <w:color w:val="auto"/>
                <w:sz w:val="22"/>
                <w:szCs w:val="22"/>
                <w:highlight w:val="white"/>
              </w:rPr>
              <w:t xml:space="preserve">Відкриті торги автоматично відміняються електронною системою </w:t>
            </w:r>
            <w:proofErr w:type="spellStart"/>
            <w:r w:rsidRPr="008F5464">
              <w:rPr>
                <w:rFonts w:ascii="Times New Roman" w:eastAsia="Times New Roman" w:hAnsi="Times New Roman" w:cs="Times New Roman"/>
                <w:b/>
                <w:iCs/>
                <w:color w:val="auto"/>
                <w:sz w:val="22"/>
                <w:szCs w:val="22"/>
                <w:highlight w:val="white"/>
              </w:rPr>
              <w:t>закупівель</w:t>
            </w:r>
            <w:proofErr w:type="spellEnd"/>
            <w:r w:rsidRPr="008F5464">
              <w:rPr>
                <w:rFonts w:ascii="Times New Roman" w:eastAsia="Times New Roman" w:hAnsi="Times New Roman" w:cs="Times New Roman"/>
                <w:b/>
                <w:iCs/>
                <w:color w:val="auto"/>
                <w:sz w:val="22"/>
                <w:szCs w:val="22"/>
                <w:highlight w:val="white"/>
              </w:rPr>
              <w:t xml:space="preserve"> у разі:</w:t>
            </w:r>
          </w:p>
          <w:p w14:paraId="7A8FCA69"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551940"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0B696DF"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 xml:space="preserve">Електронною системою </w:t>
            </w:r>
            <w:proofErr w:type="spellStart"/>
            <w:r w:rsidRPr="008F5464">
              <w:rPr>
                <w:rFonts w:ascii="Times New Roman" w:eastAsia="Times New Roman" w:hAnsi="Times New Roman" w:cs="Times New Roman"/>
                <w:iCs/>
                <w:color w:val="auto"/>
                <w:sz w:val="22"/>
                <w:szCs w:val="22"/>
                <w:highlight w:val="white"/>
              </w:rPr>
              <w:t>закупівель</w:t>
            </w:r>
            <w:proofErr w:type="spellEnd"/>
            <w:r w:rsidRPr="008F5464">
              <w:rPr>
                <w:rFonts w:ascii="Times New Roman" w:eastAsia="Times New Roman" w:hAnsi="Times New Roman" w:cs="Times New Roman"/>
                <w:iCs/>
                <w:color w:val="auto"/>
                <w:sz w:val="22"/>
                <w:szCs w:val="22"/>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C6D523" w14:textId="77777777" w:rsidR="00CF13AE" w:rsidRPr="008F5464" w:rsidRDefault="00CF13AE" w:rsidP="00CF13AE">
            <w:pPr>
              <w:widowControl w:val="0"/>
              <w:jc w:val="both"/>
              <w:rPr>
                <w:rFonts w:ascii="Times New Roman" w:eastAsia="Times New Roman" w:hAnsi="Times New Roman" w:cs="Times New Roman"/>
                <w:iCs/>
                <w:color w:val="auto"/>
                <w:sz w:val="22"/>
                <w:szCs w:val="22"/>
                <w:highlight w:val="white"/>
              </w:rPr>
            </w:pPr>
            <w:r w:rsidRPr="008F5464">
              <w:rPr>
                <w:rFonts w:ascii="Times New Roman" w:eastAsia="Times New Roman" w:hAnsi="Times New Roman" w:cs="Times New Roman"/>
                <w:iCs/>
                <w:color w:val="auto"/>
                <w:sz w:val="22"/>
                <w:szCs w:val="22"/>
                <w:highlight w:val="white"/>
              </w:rPr>
              <w:t>Відкриті торги можуть бути відмінені частково (за лотом).</w:t>
            </w:r>
          </w:p>
          <w:p w14:paraId="7A43A1E0" w14:textId="71EB574F" w:rsidR="00CF13AE" w:rsidRPr="00BB0809" w:rsidRDefault="00CF13AE" w:rsidP="00CF13AE">
            <w:pPr>
              <w:pStyle w:val="LO-normal"/>
              <w:widowControl w:val="0"/>
              <w:spacing w:line="240" w:lineRule="auto"/>
              <w:ind w:firstLine="318"/>
              <w:jc w:val="both"/>
              <w:rPr>
                <w:rFonts w:ascii="Times New Roman" w:hAnsi="Times New Roman" w:cs="Times New Roman"/>
                <w:color w:val="auto"/>
                <w:lang w:val="uk-UA"/>
              </w:rPr>
            </w:pPr>
            <w:proofErr w:type="spellStart"/>
            <w:r w:rsidRPr="008F5464">
              <w:rPr>
                <w:rFonts w:ascii="Times New Roman" w:eastAsia="Times New Roman" w:hAnsi="Times New Roman" w:cs="Times New Roman"/>
                <w:iCs/>
                <w:color w:val="auto"/>
                <w:highlight w:val="white"/>
              </w:rPr>
              <w:t>Інформація</w:t>
            </w:r>
            <w:proofErr w:type="spellEnd"/>
            <w:r w:rsidRPr="008F5464">
              <w:rPr>
                <w:rFonts w:ascii="Times New Roman" w:eastAsia="Times New Roman" w:hAnsi="Times New Roman" w:cs="Times New Roman"/>
                <w:iCs/>
                <w:color w:val="auto"/>
                <w:highlight w:val="white"/>
              </w:rPr>
              <w:t xml:space="preserve"> про </w:t>
            </w:r>
            <w:proofErr w:type="spellStart"/>
            <w:r w:rsidRPr="008F5464">
              <w:rPr>
                <w:rFonts w:ascii="Times New Roman" w:eastAsia="Times New Roman" w:hAnsi="Times New Roman" w:cs="Times New Roman"/>
                <w:iCs/>
                <w:color w:val="auto"/>
                <w:highlight w:val="white"/>
              </w:rPr>
              <w:t>відміну</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відкритих</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торгів</w:t>
            </w:r>
            <w:proofErr w:type="spellEnd"/>
            <w:r w:rsidRPr="008F5464">
              <w:rPr>
                <w:rFonts w:ascii="Times New Roman" w:eastAsia="Times New Roman" w:hAnsi="Times New Roman" w:cs="Times New Roman"/>
                <w:iCs/>
                <w:color w:val="auto"/>
                <w:highlight w:val="white"/>
              </w:rPr>
              <w:t xml:space="preserve"> автоматично </w:t>
            </w:r>
            <w:proofErr w:type="spellStart"/>
            <w:r w:rsidRPr="008F5464">
              <w:rPr>
                <w:rFonts w:ascii="Times New Roman" w:eastAsia="Times New Roman" w:hAnsi="Times New Roman" w:cs="Times New Roman"/>
                <w:iCs/>
                <w:color w:val="auto"/>
                <w:highlight w:val="white"/>
              </w:rPr>
              <w:t>надсилається</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всім</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учасникам</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процедури</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закупівлі</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електронною</w:t>
            </w:r>
            <w:proofErr w:type="spellEnd"/>
            <w:r w:rsidRPr="008F5464">
              <w:rPr>
                <w:rFonts w:ascii="Times New Roman" w:eastAsia="Times New Roman" w:hAnsi="Times New Roman" w:cs="Times New Roman"/>
                <w:iCs/>
                <w:color w:val="auto"/>
                <w:highlight w:val="white"/>
              </w:rPr>
              <w:t xml:space="preserve"> системою </w:t>
            </w:r>
            <w:proofErr w:type="spellStart"/>
            <w:r w:rsidRPr="008F5464">
              <w:rPr>
                <w:rFonts w:ascii="Times New Roman" w:eastAsia="Times New Roman" w:hAnsi="Times New Roman" w:cs="Times New Roman"/>
                <w:iCs/>
                <w:color w:val="auto"/>
                <w:highlight w:val="white"/>
              </w:rPr>
              <w:t>закупівель</w:t>
            </w:r>
            <w:proofErr w:type="spellEnd"/>
            <w:r w:rsidRPr="008F5464">
              <w:rPr>
                <w:rFonts w:ascii="Times New Roman" w:eastAsia="Times New Roman" w:hAnsi="Times New Roman" w:cs="Times New Roman"/>
                <w:iCs/>
                <w:color w:val="auto"/>
                <w:highlight w:val="white"/>
              </w:rPr>
              <w:t xml:space="preserve"> в день </w:t>
            </w:r>
            <w:proofErr w:type="spellStart"/>
            <w:r w:rsidRPr="008F5464">
              <w:rPr>
                <w:rFonts w:ascii="Times New Roman" w:eastAsia="Times New Roman" w:hAnsi="Times New Roman" w:cs="Times New Roman"/>
                <w:iCs/>
                <w:color w:val="auto"/>
                <w:highlight w:val="white"/>
              </w:rPr>
              <w:t>її</w:t>
            </w:r>
            <w:proofErr w:type="spellEnd"/>
            <w:r w:rsidRPr="008F5464">
              <w:rPr>
                <w:rFonts w:ascii="Times New Roman" w:eastAsia="Times New Roman" w:hAnsi="Times New Roman" w:cs="Times New Roman"/>
                <w:iCs/>
                <w:color w:val="auto"/>
                <w:highlight w:val="white"/>
              </w:rPr>
              <w:t xml:space="preserve"> </w:t>
            </w:r>
            <w:proofErr w:type="spellStart"/>
            <w:r w:rsidRPr="008F5464">
              <w:rPr>
                <w:rFonts w:ascii="Times New Roman" w:eastAsia="Times New Roman" w:hAnsi="Times New Roman" w:cs="Times New Roman"/>
                <w:iCs/>
                <w:color w:val="auto"/>
                <w:highlight w:val="white"/>
              </w:rPr>
              <w:t>оприлюднення</w:t>
            </w:r>
            <w:proofErr w:type="spellEnd"/>
            <w:r>
              <w:rPr>
                <w:rFonts w:ascii="Times New Roman" w:eastAsia="Times New Roman" w:hAnsi="Times New Roman" w:cs="Times New Roman"/>
                <w:color w:val="4A86E8"/>
                <w:sz w:val="24"/>
                <w:szCs w:val="24"/>
                <w:highlight w:val="white"/>
              </w:rPr>
              <w:t>.</w:t>
            </w:r>
          </w:p>
        </w:tc>
      </w:tr>
      <w:tr w:rsidR="00CF13AE" w:rsidRPr="00481A19" w14:paraId="07D8DE6D"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6D892811"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304" w:type="dxa"/>
            <w:tcMar>
              <w:left w:w="103" w:type="dxa"/>
            </w:tcMar>
          </w:tcPr>
          <w:p w14:paraId="41D30D43"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7842" w:type="dxa"/>
            <w:tcMar>
              <w:left w:w="103" w:type="dxa"/>
            </w:tcMar>
          </w:tcPr>
          <w:p w14:paraId="648FB650" w14:textId="77777777" w:rsidR="000B6C0E" w:rsidRPr="008F5464" w:rsidRDefault="000B6C0E" w:rsidP="000B6C0E">
            <w:pPr>
              <w:widowControl w:val="0"/>
              <w:jc w:val="both"/>
              <w:rPr>
                <w:rFonts w:ascii="Times New Roman" w:eastAsia="Times New Roman" w:hAnsi="Times New Roman" w:cs="Times New Roman"/>
                <w:sz w:val="22"/>
                <w:szCs w:val="22"/>
                <w:highlight w:val="white"/>
              </w:rPr>
            </w:pPr>
            <w:r w:rsidRPr="008F5464">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F5464">
              <w:rPr>
                <w:rFonts w:ascii="Times New Roman" w:eastAsia="Times New Roman" w:hAnsi="Times New Roman" w:cs="Times New Roman"/>
                <w:b/>
                <w:sz w:val="22"/>
                <w:szCs w:val="22"/>
                <w:highlight w:val="white"/>
              </w:rPr>
              <w:t>не пізніше ніж через 15 днів</w:t>
            </w:r>
            <w:r w:rsidRPr="008F5464">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F5464">
              <w:rPr>
                <w:rFonts w:ascii="Times New Roman" w:eastAsia="Times New Roman" w:hAnsi="Times New Roman" w:cs="Times New Roman"/>
                <w:b/>
                <w:sz w:val="22"/>
                <w:szCs w:val="22"/>
                <w:highlight w:val="white"/>
              </w:rPr>
              <w:t>може бути продовжений до 60 днів</w:t>
            </w:r>
            <w:r w:rsidRPr="008F5464">
              <w:rPr>
                <w:rFonts w:ascii="Times New Roman" w:eastAsia="Times New Roman" w:hAnsi="Times New Roman" w:cs="Times New Roman"/>
                <w:sz w:val="22"/>
                <w:szCs w:val="22"/>
                <w:highlight w:val="white"/>
              </w:rPr>
              <w:t xml:space="preserve">. </w:t>
            </w:r>
          </w:p>
          <w:p w14:paraId="7852065B" w14:textId="77777777" w:rsidR="000B6C0E" w:rsidRPr="008F5464" w:rsidRDefault="000B6C0E" w:rsidP="000B6C0E">
            <w:pPr>
              <w:widowControl w:val="0"/>
              <w:jc w:val="both"/>
              <w:rPr>
                <w:rFonts w:ascii="Times New Roman" w:eastAsia="Times New Roman" w:hAnsi="Times New Roman" w:cs="Times New Roman"/>
                <w:sz w:val="22"/>
                <w:szCs w:val="22"/>
                <w:highlight w:val="white"/>
              </w:rPr>
            </w:pPr>
            <w:r w:rsidRPr="008F5464">
              <w:rPr>
                <w:rFonts w:ascii="Times New Roman" w:eastAsia="Times New Roman" w:hAnsi="Times New Roman" w:cs="Times New Roman"/>
                <w:sz w:val="22"/>
                <w:szCs w:val="22"/>
                <w:highlight w:val="white"/>
              </w:rPr>
              <w:t xml:space="preserve">У разі подання скарги до органу оскарження після оприлюднення в електронній системі </w:t>
            </w:r>
            <w:proofErr w:type="spellStart"/>
            <w:r w:rsidRPr="008F5464">
              <w:rPr>
                <w:rFonts w:ascii="Times New Roman" w:eastAsia="Times New Roman" w:hAnsi="Times New Roman" w:cs="Times New Roman"/>
                <w:sz w:val="22"/>
                <w:szCs w:val="22"/>
                <w:highlight w:val="white"/>
              </w:rPr>
              <w:t>закупівель</w:t>
            </w:r>
            <w:proofErr w:type="spellEnd"/>
            <w:r w:rsidRPr="008F5464">
              <w:rPr>
                <w:rFonts w:ascii="Times New Roman" w:eastAsia="Times New Roman" w:hAnsi="Times New Roman" w:cs="Times New Roman"/>
                <w:sz w:val="22"/>
                <w:szCs w:val="22"/>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8B08B32" w14:textId="7DCAD574" w:rsidR="00CF13AE" w:rsidRPr="00481A19" w:rsidRDefault="000B6C0E" w:rsidP="000B6C0E">
            <w:pPr>
              <w:pStyle w:val="LO-normal"/>
              <w:widowControl w:val="0"/>
              <w:spacing w:line="240" w:lineRule="auto"/>
              <w:ind w:firstLine="318"/>
              <w:jc w:val="both"/>
              <w:rPr>
                <w:rFonts w:ascii="Times New Roman" w:hAnsi="Times New Roman" w:cs="Times New Roman"/>
                <w:color w:val="auto"/>
                <w:lang w:val="uk-UA"/>
              </w:rPr>
            </w:pPr>
            <w:r w:rsidRPr="008F5464">
              <w:rPr>
                <w:rFonts w:ascii="Times New Roman" w:eastAsia="Times New Roman" w:hAnsi="Times New Roman" w:cs="Times New Roman"/>
                <w:highlight w:val="white"/>
              </w:rPr>
              <w:t xml:space="preserve">З метою </w:t>
            </w:r>
            <w:proofErr w:type="spellStart"/>
            <w:r w:rsidRPr="008F5464">
              <w:rPr>
                <w:rFonts w:ascii="Times New Roman" w:eastAsia="Times New Roman" w:hAnsi="Times New Roman" w:cs="Times New Roman"/>
                <w:highlight w:val="white"/>
              </w:rPr>
              <w:t>забезпечення</w:t>
            </w:r>
            <w:proofErr w:type="spellEnd"/>
            <w:r w:rsidRPr="008F5464">
              <w:rPr>
                <w:rFonts w:ascii="Times New Roman" w:eastAsia="Times New Roman" w:hAnsi="Times New Roman" w:cs="Times New Roman"/>
                <w:highlight w:val="white"/>
              </w:rPr>
              <w:t xml:space="preserve"> права на </w:t>
            </w:r>
            <w:proofErr w:type="spellStart"/>
            <w:r w:rsidRPr="008F5464">
              <w:rPr>
                <w:rFonts w:ascii="Times New Roman" w:eastAsia="Times New Roman" w:hAnsi="Times New Roman" w:cs="Times New Roman"/>
                <w:highlight w:val="white"/>
              </w:rPr>
              <w:t>оскарження</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рішень</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замовника</w:t>
            </w:r>
            <w:proofErr w:type="spellEnd"/>
            <w:r w:rsidRPr="008F5464">
              <w:rPr>
                <w:rFonts w:ascii="Times New Roman" w:eastAsia="Times New Roman" w:hAnsi="Times New Roman" w:cs="Times New Roman"/>
                <w:highlight w:val="white"/>
              </w:rPr>
              <w:t xml:space="preserve"> </w:t>
            </w:r>
            <w:proofErr w:type="gramStart"/>
            <w:r w:rsidRPr="008F5464">
              <w:rPr>
                <w:rFonts w:ascii="Times New Roman" w:eastAsia="Times New Roman" w:hAnsi="Times New Roman" w:cs="Times New Roman"/>
                <w:highlight w:val="white"/>
              </w:rPr>
              <w:t>до органу</w:t>
            </w:r>
            <w:proofErr w:type="gram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оскарження</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договір</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закупівлю</w:t>
            </w:r>
            <w:proofErr w:type="spellEnd"/>
            <w:r w:rsidRPr="008F5464">
              <w:rPr>
                <w:rFonts w:ascii="Times New Roman" w:eastAsia="Times New Roman" w:hAnsi="Times New Roman" w:cs="Times New Roman"/>
                <w:highlight w:val="white"/>
              </w:rPr>
              <w:t xml:space="preserve"> </w:t>
            </w:r>
            <w:r w:rsidRPr="008F5464">
              <w:rPr>
                <w:rFonts w:ascii="Times New Roman" w:eastAsia="Times New Roman" w:hAnsi="Times New Roman" w:cs="Times New Roman"/>
                <w:b/>
                <w:highlight w:val="white"/>
              </w:rPr>
              <w:t xml:space="preserve">не </w:t>
            </w:r>
            <w:proofErr w:type="spellStart"/>
            <w:r w:rsidRPr="008F5464">
              <w:rPr>
                <w:rFonts w:ascii="Times New Roman" w:eastAsia="Times New Roman" w:hAnsi="Times New Roman" w:cs="Times New Roman"/>
                <w:b/>
                <w:highlight w:val="white"/>
              </w:rPr>
              <w:t>може</w:t>
            </w:r>
            <w:proofErr w:type="spellEnd"/>
            <w:r w:rsidRPr="008F5464">
              <w:rPr>
                <w:rFonts w:ascii="Times New Roman" w:eastAsia="Times New Roman" w:hAnsi="Times New Roman" w:cs="Times New Roman"/>
                <w:b/>
                <w:highlight w:val="white"/>
              </w:rPr>
              <w:t xml:space="preserve"> бути </w:t>
            </w:r>
            <w:proofErr w:type="spellStart"/>
            <w:r w:rsidRPr="008F5464">
              <w:rPr>
                <w:rFonts w:ascii="Times New Roman" w:eastAsia="Times New Roman" w:hAnsi="Times New Roman" w:cs="Times New Roman"/>
                <w:b/>
                <w:highlight w:val="white"/>
              </w:rPr>
              <w:t>укладено</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раніше</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ніж</w:t>
            </w:r>
            <w:proofErr w:type="spellEnd"/>
            <w:r w:rsidRPr="008F5464">
              <w:rPr>
                <w:rFonts w:ascii="Times New Roman" w:eastAsia="Times New Roman" w:hAnsi="Times New Roman" w:cs="Times New Roman"/>
                <w:b/>
                <w:highlight w:val="white"/>
              </w:rPr>
              <w:t xml:space="preserve"> через </w:t>
            </w:r>
            <w:proofErr w:type="spellStart"/>
            <w:r w:rsidRPr="008F5464">
              <w:rPr>
                <w:rFonts w:ascii="Times New Roman" w:eastAsia="Times New Roman" w:hAnsi="Times New Roman" w:cs="Times New Roman"/>
                <w:b/>
                <w:highlight w:val="white"/>
              </w:rPr>
              <w:t>п’ять</w:t>
            </w:r>
            <w:proofErr w:type="spellEnd"/>
            <w:r w:rsidRPr="008F5464">
              <w:rPr>
                <w:rFonts w:ascii="Times New Roman" w:eastAsia="Times New Roman" w:hAnsi="Times New Roman" w:cs="Times New Roman"/>
                <w:b/>
                <w:highlight w:val="white"/>
              </w:rPr>
              <w:t xml:space="preserve"> </w:t>
            </w:r>
            <w:proofErr w:type="spellStart"/>
            <w:r w:rsidRPr="008F5464">
              <w:rPr>
                <w:rFonts w:ascii="Times New Roman" w:eastAsia="Times New Roman" w:hAnsi="Times New Roman" w:cs="Times New Roman"/>
                <w:b/>
                <w:highlight w:val="white"/>
              </w:rPr>
              <w:t>днів</w:t>
            </w:r>
            <w:proofErr w:type="spellEnd"/>
            <w:r w:rsidRPr="008F5464">
              <w:rPr>
                <w:rFonts w:ascii="Times New Roman" w:eastAsia="Times New Roman" w:hAnsi="Times New Roman" w:cs="Times New Roman"/>
                <w:highlight w:val="white"/>
              </w:rPr>
              <w:t xml:space="preserve"> з </w:t>
            </w:r>
            <w:proofErr w:type="spellStart"/>
            <w:r w:rsidRPr="008F5464">
              <w:rPr>
                <w:rFonts w:ascii="Times New Roman" w:eastAsia="Times New Roman" w:hAnsi="Times New Roman" w:cs="Times New Roman"/>
                <w:highlight w:val="white"/>
              </w:rPr>
              <w:t>дати</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оприлюднення</w:t>
            </w:r>
            <w:proofErr w:type="spellEnd"/>
            <w:r w:rsidRPr="008F5464">
              <w:rPr>
                <w:rFonts w:ascii="Times New Roman" w:eastAsia="Times New Roman" w:hAnsi="Times New Roman" w:cs="Times New Roman"/>
                <w:highlight w:val="white"/>
              </w:rPr>
              <w:t xml:space="preserve"> в </w:t>
            </w:r>
            <w:proofErr w:type="spellStart"/>
            <w:r w:rsidRPr="008F5464">
              <w:rPr>
                <w:rFonts w:ascii="Times New Roman" w:eastAsia="Times New Roman" w:hAnsi="Times New Roman" w:cs="Times New Roman"/>
                <w:highlight w:val="white"/>
              </w:rPr>
              <w:t>електронній</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системі</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закупівель</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повідомлення</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намір</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укласти</w:t>
            </w:r>
            <w:proofErr w:type="spellEnd"/>
            <w:r w:rsidRPr="008F5464">
              <w:rPr>
                <w:rFonts w:ascii="Times New Roman" w:eastAsia="Times New Roman" w:hAnsi="Times New Roman" w:cs="Times New Roman"/>
                <w:highlight w:val="white"/>
              </w:rPr>
              <w:t xml:space="preserve"> </w:t>
            </w:r>
            <w:proofErr w:type="spellStart"/>
            <w:r w:rsidRPr="008F5464">
              <w:rPr>
                <w:rFonts w:ascii="Times New Roman" w:eastAsia="Times New Roman" w:hAnsi="Times New Roman" w:cs="Times New Roman"/>
                <w:highlight w:val="white"/>
              </w:rPr>
              <w:t>договір</w:t>
            </w:r>
            <w:proofErr w:type="spellEnd"/>
            <w:r w:rsidRPr="008F5464">
              <w:rPr>
                <w:rFonts w:ascii="Times New Roman" w:eastAsia="Times New Roman" w:hAnsi="Times New Roman" w:cs="Times New Roman"/>
                <w:highlight w:val="white"/>
              </w:rPr>
              <w:t xml:space="preserve"> про </w:t>
            </w:r>
            <w:proofErr w:type="spellStart"/>
            <w:r w:rsidRPr="008F5464">
              <w:rPr>
                <w:rFonts w:ascii="Times New Roman" w:eastAsia="Times New Roman" w:hAnsi="Times New Roman" w:cs="Times New Roman"/>
                <w:highlight w:val="white"/>
              </w:rPr>
              <w:t>закупівлю</w:t>
            </w:r>
            <w:proofErr w:type="spellEnd"/>
            <w:r w:rsidRPr="008F5464">
              <w:rPr>
                <w:rFonts w:ascii="Times New Roman" w:eastAsia="Times New Roman" w:hAnsi="Times New Roman" w:cs="Times New Roman"/>
                <w:highlight w:val="white"/>
              </w:rPr>
              <w:t>.</w:t>
            </w:r>
          </w:p>
        </w:tc>
      </w:tr>
      <w:tr w:rsidR="00CF13AE" w:rsidRPr="00481A19" w14:paraId="4FB0870B"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25D9A63C"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304" w:type="dxa"/>
            <w:tcMar>
              <w:left w:w="103" w:type="dxa"/>
            </w:tcMar>
          </w:tcPr>
          <w:p w14:paraId="29CB0CD6"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7842" w:type="dxa"/>
            <w:tcMar>
              <w:left w:w="103" w:type="dxa"/>
            </w:tcMar>
          </w:tcPr>
          <w:p w14:paraId="1D192D31" w14:textId="77777777" w:rsidR="000B6C0E" w:rsidRPr="006A58CF" w:rsidRDefault="000B6C0E" w:rsidP="000B6C0E">
            <w:pPr>
              <w:widowControl w:val="0"/>
              <w:ind w:right="120"/>
              <w:jc w:val="both"/>
              <w:rPr>
                <w:rFonts w:ascii="Times New Roman" w:eastAsia="Times New Roman" w:hAnsi="Times New Roman" w:cs="Times New Roman"/>
                <w:color w:val="auto"/>
                <w:sz w:val="22"/>
                <w:szCs w:val="22"/>
              </w:rPr>
            </w:pPr>
            <w:proofErr w:type="spellStart"/>
            <w:r w:rsidRPr="006A58CF">
              <w:rPr>
                <w:rFonts w:ascii="Times New Roman" w:eastAsia="Times New Roman" w:hAnsi="Times New Roman" w:cs="Times New Roman"/>
                <w:color w:val="auto"/>
                <w:sz w:val="22"/>
                <w:szCs w:val="22"/>
              </w:rPr>
              <w:t>Проєкт</w:t>
            </w:r>
            <w:proofErr w:type="spellEnd"/>
            <w:r w:rsidRPr="006A58CF">
              <w:rPr>
                <w:rFonts w:ascii="Times New Roman" w:eastAsia="Times New Roman" w:hAnsi="Times New Roman" w:cs="Times New Roman"/>
                <w:color w:val="auto"/>
                <w:sz w:val="22"/>
                <w:szCs w:val="22"/>
              </w:rPr>
              <w:t xml:space="preserve"> договору про закупівлю викладено в Додатку 4 до цієї тендерної документації.</w:t>
            </w:r>
          </w:p>
          <w:p w14:paraId="6DB83AB1" w14:textId="69E77F06" w:rsidR="00CF13AE" w:rsidRPr="00481A19" w:rsidRDefault="000B6C0E" w:rsidP="000B6C0E">
            <w:pPr>
              <w:pStyle w:val="LO-normal"/>
              <w:widowControl w:val="0"/>
              <w:spacing w:line="240" w:lineRule="auto"/>
              <w:ind w:firstLine="318"/>
              <w:jc w:val="both"/>
              <w:rPr>
                <w:rFonts w:ascii="Times New Roman" w:hAnsi="Times New Roman" w:cs="Times New Roman"/>
                <w:color w:val="auto"/>
                <w:lang w:val="uk-UA"/>
              </w:rPr>
            </w:pPr>
            <w:proofErr w:type="spellStart"/>
            <w:r w:rsidRPr="006A58CF">
              <w:rPr>
                <w:rFonts w:ascii="Times New Roman" w:eastAsia="Times New Roman" w:hAnsi="Times New Roman" w:cs="Times New Roman"/>
                <w:color w:val="auto"/>
              </w:rPr>
              <w:t>Договір</w:t>
            </w:r>
            <w:proofErr w:type="spellEnd"/>
            <w:r w:rsidRPr="006A58CF">
              <w:rPr>
                <w:rFonts w:ascii="Times New Roman" w:eastAsia="Times New Roman" w:hAnsi="Times New Roman" w:cs="Times New Roman"/>
                <w:color w:val="auto"/>
              </w:rPr>
              <w:t xml:space="preserve"> про </w:t>
            </w:r>
            <w:proofErr w:type="spellStart"/>
            <w:r w:rsidRPr="006A58CF">
              <w:rPr>
                <w:rFonts w:ascii="Times New Roman" w:eastAsia="Times New Roman" w:hAnsi="Times New Roman" w:cs="Times New Roman"/>
                <w:color w:val="auto"/>
              </w:rPr>
              <w:t>закупівлю</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укладається</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відповідно</w:t>
            </w:r>
            <w:proofErr w:type="spellEnd"/>
            <w:r w:rsidRPr="006A58CF">
              <w:rPr>
                <w:rFonts w:ascii="Times New Roman" w:eastAsia="Times New Roman" w:hAnsi="Times New Roman" w:cs="Times New Roman"/>
                <w:color w:val="auto"/>
              </w:rPr>
              <w:t xml:space="preserve"> до </w:t>
            </w:r>
            <w:proofErr w:type="spellStart"/>
            <w:r w:rsidRPr="006A58CF">
              <w:rPr>
                <w:rFonts w:ascii="Times New Roman" w:eastAsia="Times New Roman" w:hAnsi="Times New Roman" w:cs="Times New Roman"/>
                <w:color w:val="auto"/>
              </w:rPr>
              <w:t>вимог</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цієї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тендерної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документації</w:t>
            </w:r>
            <w:proofErr w:type="spellEnd"/>
            <w:r w:rsidRPr="006A58CF">
              <w:rPr>
                <w:rFonts w:ascii="Times New Roman" w:eastAsia="Times New Roman" w:hAnsi="Times New Roman" w:cs="Times New Roman"/>
                <w:color w:val="auto"/>
              </w:rPr>
              <w:t xml:space="preserve"> та </w:t>
            </w:r>
            <w:proofErr w:type="spellStart"/>
            <w:r w:rsidRPr="006A58CF">
              <w:rPr>
                <w:rFonts w:ascii="Times New Roman" w:eastAsia="Times New Roman" w:hAnsi="Times New Roman" w:cs="Times New Roman"/>
                <w:color w:val="auto"/>
              </w:rPr>
              <w:t>тендерної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пропозиції</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переможця</w:t>
            </w:r>
            <w:proofErr w:type="spellEnd"/>
            <w:r w:rsidRPr="006A58CF">
              <w:rPr>
                <w:rFonts w:ascii="Times New Roman" w:eastAsia="Times New Roman" w:hAnsi="Times New Roman" w:cs="Times New Roman"/>
                <w:color w:val="auto"/>
              </w:rPr>
              <w:t xml:space="preserve"> у </w:t>
            </w:r>
            <w:proofErr w:type="spellStart"/>
            <w:r w:rsidRPr="006A58CF">
              <w:rPr>
                <w:rFonts w:ascii="Times New Roman" w:eastAsia="Times New Roman" w:hAnsi="Times New Roman" w:cs="Times New Roman"/>
                <w:color w:val="auto"/>
              </w:rPr>
              <w:t>письмовій</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формі</w:t>
            </w:r>
            <w:proofErr w:type="spellEnd"/>
            <w:r w:rsidRPr="006A58CF">
              <w:rPr>
                <w:rFonts w:ascii="Times New Roman" w:eastAsia="Times New Roman" w:hAnsi="Times New Roman" w:cs="Times New Roman"/>
                <w:color w:val="auto"/>
              </w:rPr>
              <w:t xml:space="preserve"> у </w:t>
            </w:r>
            <w:proofErr w:type="spellStart"/>
            <w:r w:rsidRPr="006A58CF">
              <w:rPr>
                <w:rFonts w:ascii="Times New Roman" w:eastAsia="Times New Roman" w:hAnsi="Times New Roman" w:cs="Times New Roman"/>
                <w:color w:val="auto"/>
              </w:rPr>
              <w:t>вигляді</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єдиного</w:t>
            </w:r>
            <w:proofErr w:type="spellEnd"/>
            <w:r w:rsidRPr="006A58CF">
              <w:rPr>
                <w:rFonts w:ascii="Times New Roman" w:eastAsia="Times New Roman" w:hAnsi="Times New Roman" w:cs="Times New Roman"/>
                <w:color w:val="auto"/>
              </w:rPr>
              <w:t xml:space="preserve"> документа. </w:t>
            </w:r>
            <w:proofErr w:type="spellStart"/>
            <w:r w:rsidRPr="006A58CF">
              <w:rPr>
                <w:rFonts w:ascii="Times New Roman" w:eastAsia="Times New Roman" w:hAnsi="Times New Roman" w:cs="Times New Roman"/>
                <w:color w:val="auto"/>
                <w:highlight w:val="white"/>
              </w:rPr>
              <w:t>Переможець</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процедури</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закупівлі</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під</w:t>
            </w:r>
            <w:proofErr w:type="spellEnd"/>
            <w:r w:rsidRPr="006A58CF">
              <w:rPr>
                <w:rFonts w:ascii="Times New Roman" w:eastAsia="Times New Roman" w:hAnsi="Times New Roman" w:cs="Times New Roman"/>
                <w:color w:val="auto"/>
                <w:highlight w:val="white"/>
              </w:rPr>
              <w:t xml:space="preserve"> час </w:t>
            </w:r>
            <w:proofErr w:type="spellStart"/>
            <w:r w:rsidRPr="006A58CF">
              <w:rPr>
                <w:rFonts w:ascii="Times New Roman" w:eastAsia="Times New Roman" w:hAnsi="Times New Roman" w:cs="Times New Roman"/>
                <w:color w:val="auto"/>
                <w:highlight w:val="white"/>
              </w:rPr>
              <w:t>укладення</w:t>
            </w:r>
            <w:proofErr w:type="spellEnd"/>
            <w:r w:rsidRPr="006A58CF">
              <w:rPr>
                <w:rFonts w:ascii="Times New Roman" w:eastAsia="Times New Roman" w:hAnsi="Times New Roman" w:cs="Times New Roman"/>
                <w:color w:val="auto"/>
                <w:highlight w:val="white"/>
              </w:rPr>
              <w:t xml:space="preserve"> договору про </w:t>
            </w:r>
            <w:proofErr w:type="spellStart"/>
            <w:r w:rsidRPr="006A58CF">
              <w:rPr>
                <w:rFonts w:ascii="Times New Roman" w:eastAsia="Times New Roman" w:hAnsi="Times New Roman" w:cs="Times New Roman"/>
                <w:color w:val="auto"/>
                <w:highlight w:val="white"/>
              </w:rPr>
              <w:t>закупівлю</w:t>
            </w:r>
            <w:proofErr w:type="spellEnd"/>
            <w:r w:rsidRPr="006A58CF">
              <w:rPr>
                <w:rFonts w:ascii="Times New Roman" w:eastAsia="Times New Roman" w:hAnsi="Times New Roman" w:cs="Times New Roman"/>
                <w:color w:val="auto"/>
                <w:highlight w:val="white"/>
              </w:rPr>
              <w:t xml:space="preserve"> повинен </w:t>
            </w:r>
            <w:proofErr w:type="spellStart"/>
            <w:r w:rsidRPr="006A58CF">
              <w:rPr>
                <w:rFonts w:ascii="Times New Roman" w:eastAsia="Times New Roman" w:hAnsi="Times New Roman" w:cs="Times New Roman"/>
                <w:color w:val="auto"/>
                <w:highlight w:val="white"/>
              </w:rPr>
              <w:t>надати</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відповідну</w:t>
            </w:r>
            <w:proofErr w:type="spellEnd"/>
            <w:r w:rsidRPr="006A58CF">
              <w:rPr>
                <w:rFonts w:ascii="Times New Roman" w:eastAsia="Times New Roman" w:hAnsi="Times New Roman" w:cs="Times New Roman"/>
                <w:color w:val="auto"/>
                <w:highlight w:val="white"/>
              </w:rPr>
              <w:t xml:space="preserve"> </w:t>
            </w:r>
            <w:proofErr w:type="spellStart"/>
            <w:r w:rsidRPr="006A58CF">
              <w:rPr>
                <w:rFonts w:ascii="Times New Roman" w:eastAsia="Times New Roman" w:hAnsi="Times New Roman" w:cs="Times New Roman"/>
                <w:color w:val="auto"/>
                <w:highlight w:val="white"/>
              </w:rPr>
              <w:t>інформацію</w:t>
            </w:r>
            <w:proofErr w:type="spellEnd"/>
            <w:r w:rsidRPr="006A58CF">
              <w:rPr>
                <w:rFonts w:ascii="Times New Roman" w:eastAsia="Times New Roman" w:hAnsi="Times New Roman" w:cs="Times New Roman"/>
                <w:color w:val="auto"/>
                <w:highlight w:val="white"/>
              </w:rPr>
              <w:t xml:space="preserve"> про право </w:t>
            </w:r>
            <w:proofErr w:type="spellStart"/>
            <w:r w:rsidRPr="006A58CF">
              <w:rPr>
                <w:rFonts w:ascii="Times New Roman" w:eastAsia="Times New Roman" w:hAnsi="Times New Roman" w:cs="Times New Roman"/>
                <w:color w:val="auto"/>
                <w:highlight w:val="white"/>
              </w:rPr>
              <w:t>підписання</w:t>
            </w:r>
            <w:proofErr w:type="spellEnd"/>
            <w:r w:rsidRPr="006A58CF">
              <w:rPr>
                <w:rFonts w:ascii="Times New Roman" w:eastAsia="Times New Roman" w:hAnsi="Times New Roman" w:cs="Times New Roman"/>
                <w:color w:val="auto"/>
                <w:highlight w:val="white"/>
              </w:rPr>
              <w:t xml:space="preserve"> договору про </w:t>
            </w:r>
            <w:proofErr w:type="spellStart"/>
            <w:r w:rsidRPr="006A58CF">
              <w:rPr>
                <w:rFonts w:ascii="Times New Roman" w:eastAsia="Times New Roman" w:hAnsi="Times New Roman" w:cs="Times New Roman"/>
                <w:color w:val="auto"/>
                <w:highlight w:val="white"/>
              </w:rPr>
              <w:t>закупівлю</w:t>
            </w:r>
            <w:proofErr w:type="spellEnd"/>
            <w:r>
              <w:rPr>
                <w:rFonts w:ascii="Times New Roman" w:eastAsia="Times New Roman" w:hAnsi="Times New Roman" w:cs="Times New Roman"/>
                <w:color w:val="00B050"/>
                <w:sz w:val="24"/>
                <w:szCs w:val="24"/>
                <w:highlight w:val="white"/>
              </w:rPr>
              <w:t>.</w:t>
            </w:r>
          </w:p>
        </w:tc>
      </w:tr>
      <w:tr w:rsidR="00CF13AE" w:rsidRPr="00481A19" w14:paraId="0FC7EF9E"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486" w:type="dxa"/>
            <w:tcMar>
              <w:left w:w="103" w:type="dxa"/>
            </w:tcMar>
          </w:tcPr>
          <w:p w14:paraId="42399CD1"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304" w:type="dxa"/>
            <w:tcMar>
              <w:left w:w="103" w:type="dxa"/>
            </w:tcMar>
          </w:tcPr>
          <w:p w14:paraId="3741E660" w14:textId="372CB21E"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7842" w:type="dxa"/>
            <w:tcMar>
              <w:left w:w="103" w:type="dxa"/>
            </w:tcMar>
          </w:tcPr>
          <w:p w14:paraId="4F8391A8" w14:textId="77777777" w:rsidR="000B6C0E" w:rsidRPr="006A58CF" w:rsidRDefault="000B6C0E" w:rsidP="000B6C0E">
            <w:pPr>
              <w:widowControl w:val="0"/>
              <w:jc w:val="both"/>
              <w:rPr>
                <w:rFonts w:ascii="Times New Roman" w:eastAsia="Times New Roman" w:hAnsi="Times New Roman" w:cs="Times New Roman"/>
                <w:color w:val="auto"/>
                <w:sz w:val="22"/>
                <w:szCs w:val="22"/>
              </w:rPr>
            </w:pPr>
            <w:bookmarkStart w:id="4" w:name="n577"/>
            <w:bookmarkStart w:id="5" w:name="n588"/>
            <w:bookmarkEnd w:id="4"/>
            <w:bookmarkEnd w:id="5"/>
            <w:r w:rsidRPr="006A58CF">
              <w:rPr>
                <w:rFonts w:ascii="Times New Roman" w:eastAsia="Times New Roman" w:hAnsi="Times New Roman" w:cs="Times New Roman"/>
                <w:color w:val="auto"/>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577B5E6" w14:textId="77777777" w:rsidR="000B6C0E" w:rsidRDefault="000B6C0E" w:rsidP="000B6C0E">
            <w:pPr>
              <w:widowControl w:val="0"/>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 xml:space="preserve">Істотними умовами договору про закупівлю є предмет (найменування, кількість, </w:t>
            </w:r>
            <w:r w:rsidRPr="006A58CF">
              <w:rPr>
                <w:rFonts w:ascii="Times New Roman" w:eastAsia="Times New Roman" w:hAnsi="Times New Roman" w:cs="Times New Roman"/>
                <w:color w:val="auto"/>
                <w:sz w:val="22"/>
                <w:szCs w:val="22"/>
              </w:rPr>
              <w:lastRenderedPageBreak/>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89E031" w14:textId="77777777" w:rsidR="000B6C0E" w:rsidRPr="006A58CF" w:rsidRDefault="000B6C0E" w:rsidP="000B6C0E">
            <w:pPr>
              <w:widowControl w:val="0"/>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6A9503" w14:textId="77777777" w:rsidR="000B6C0E" w:rsidRPr="006A58CF" w:rsidRDefault="000B6C0E" w:rsidP="000B6C0E">
            <w:pPr>
              <w:widowControl w:val="0"/>
              <w:pBdr>
                <w:top w:val="nil"/>
                <w:left w:val="nil"/>
                <w:bottom w:val="nil"/>
                <w:right w:val="nil"/>
                <w:between w:val="nil"/>
              </w:pBdr>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визначення грошового еквівалента зобов’язання в іноземній валюті;</w:t>
            </w:r>
          </w:p>
          <w:p w14:paraId="03E36C6F" w14:textId="77777777" w:rsidR="000B6C0E" w:rsidRDefault="000B6C0E" w:rsidP="000B6C0E">
            <w:pPr>
              <w:widowControl w:val="0"/>
              <w:pBdr>
                <w:top w:val="nil"/>
                <w:left w:val="nil"/>
                <w:bottom w:val="nil"/>
                <w:right w:val="nil"/>
                <w:between w:val="nil"/>
              </w:pBdr>
              <w:jc w:val="both"/>
              <w:rPr>
                <w:rFonts w:ascii="Times New Roman" w:eastAsia="Times New Roman" w:hAnsi="Times New Roman" w:cs="Times New Roman"/>
                <w:color w:val="auto"/>
                <w:sz w:val="22"/>
                <w:szCs w:val="22"/>
              </w:rPr>
            </w:pPr>
            <w:r w:rsidRPr="006A58CF">
              <w:rPr>
                <w:rFonts w:ascii="Times New Roman" w:eastAsia="Times New Roman" w:hAnsi="Times New Roman" w:cs="Times New Roman"/>
                <w:color w:val="auto"/>
                <w:sz w:val="22"/>
                <w:szCs w:val="22"/>
              </w:rPr>
              <w:t>перерахунку ціни в бік зменшення ціни тендерної пропозиції переможця без зменшення обсягів закупівлі;</w:t>
            </w:r>
          </w:p>
          <w:p w14:paraId="16171D33" w14:textId="46C397B8" w:rsidR="00CF13AE" w:rsidRPr="00884631" w:rsidRDefault="000B6C0E" w:rsidP="000B6C0E">
            <w:pPr>
              <w:pStyle w:val="LO-normal"/>
              <w:widowControl w:val="0"/>
              <w:spacing w:line="240" w:lineRule="auto"/>
              <w:ind w:left="-32" w:right="15" w:firstLine="425"/>
              <w:jc w:val="both"/>
              <w:rPr>
                <w:rFonts w:ascii="Times New Roman" w:hAnsi="Times New Roman" w:cs="Times New Roman"/>
                <w:color w:val="auto"/>
                <w:sz w:val="20"/>
                <w:szCs w:val="20"/>
                <w:lang w:val="uk-UA"/>
              </w:rPr>
            </w:pPr>
            <w:proofErr w:type="spellStart"/>
            <w:r w:rsidRPr="006A58CF">
              <w:rPr>
                <w:rFonts w:ascii="Times New Roman" w:eastAsia="Times New Roman" w:hAnsi="Times New Roman" w:cs="Times New Roman"/>
                <w:color w:val="auto"/>
              </w:rPr>
              <w:t>перерахунку</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ціни</w:t>
            </w:r>
            <w:proofErr w:type="spellEnd"/>
            <w:r w:rsidRPr="006A58CF">
              <w:rPr>
                <w:rFonts w:ascii="Times New Roman" w:eastAsia="Times New Roman" w:hAnsi="Times New Roman" w:cs="Times New Roman"/>
                <w:color w:val="auto"/>
              </w:rPr>
              <w:t xml:space="preserve"> та </w:t>
            </w:r>
            <w:proofErr w:type="spellStart"/>
            <w:r w:rsidRPr="006A58CF">
              <w:rPr>
                <w:rFonts w:ascii="Times New Roman" w:eastAsia="Times New Roman" w:hAnsi="Times New Roman" w:cs="Times New Roman"/>
                <w:color w:val="auto"/>
              </w:rPr>
              <w:t>обсягів</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товарів</w:t>
            </w:r>
            <w:proofErr w:type="spellEnd"/>
            <w:r w:rsidRPr="006A58CF">
              <w:rPr>
                <w:rFonts w:ascii="Times New Roman" w:eastAsia="Times New Roman" w:hAnsi="Times New Roman" w:cs="Times New Roman"/>
                <w:color w:val="auto"/>
              </w:rPr>
              <w:t xml:space="preserve"> в </w:t>
            </w:r>
            <w:proofErr w:type="spellStart"/>
            <w:r w:rsidRPr="006A58CF">
              <w:rPr>
                <w:rFonts w:ascii="Times New Roman" w:eastAsia="Times New Roman" w:hAnsi="Times New Roman" w:cs="Times New Roman"/>
                <w:color w:val="auto"/>
              </w:rPr>
              <w:t>бік</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зменшення</w:t>
            </w:r>
            <w:proofErr w:type="spellEnd"/>
            <w:r w:rsidRPr="006A58CF">
              <w:rPr>
                <w:rFonts w:ascii="Times New Roman" w:eastAsia="Times New Roman" w:hAnsi="Times New Roman" w:cs="Times New Roman"/>
                <w:color w:val="auto"/>
              </w:rPr>
              <w:t xml:space="preserve"> за </w:t>
            </w:r>
            <w:proofErr w:type="spellStart"/>
            <w:r w:rsidRPr="006A58CF">
              <w:rPr>
                <w:rFonts w:ascii="Times New Roman" w:eastAsia="Times New Roman" w:hAnsi="Times New Roman" w:cs="Times New Roman"/>
                <w:color w:val="auto"/>
              </w:rPr>
              <w:t>умови</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необхідності</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приведення</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обсягів</w:t>
            </w:r>
            <w:proofErr w:type="spellEnd"/>
            <w:r w:rsidRPr="006A58CF">
              <w:rPr>
                <w:rFonts w:ascii="Times New Roman" w:eastAsia="Times New Roman" w:hAnsi="Times New Roman" w:cs="Times New Roman"/>
                <w:color w:val="auto"/>
              </w:rPr>
              <w:t xml:space="preserve"> </w:t>
            </w:r>
            <w:proofErr w:type="spellStart"/>
            <w:r w:rsidRPr="006A58CF">
              <w:rPr>
                <w:rFonts w:ascii="Times New Roman" w:eastAsia="Times New Roman" w:hAnsi="Times New Roman" w:cs="Times New Roman"/>
                <w:color w:val="auto"/>
              </w:rPr>
              <w:t>товарів</w:t>
            </w:r>
            <w:proofErr w:type="spellEnd"/>
            <w:r w:rsidRPr="006A58CF">
              <w:rPr>
                <w:rFonts w:ascii="Times New Roman" w:eastAsia="Times New Roman" w:hAnsi="Times New Roman" w:cs="Times New Roman"/>
                <w:color w:val="auto"/>
              </w:rPr>
              <w:t xml:space="preserve"> до </w:t>
            </w:r>
            <w:proofErr w:type="spellStart"/>
            <w:r w:rsidRPr="006A58CF">
              <w:rPr>
                <w:rFonts w:ascii="Times New Roman" w:eastAsia="Times New Roman" w:hAnsi="Times New Roman" w:cs="Times New Roman"/>
                <w:color w:val="auto"/>
              </w:rPr>
              <w:t>кратності</w:t>
            </w:r>
            <w:proofErr w:type="spellEnd"/>
            <w:r w:rsidRPr="006A58CF">
              <w:rPr>
                <w:rFonts w:ascii="Times New Roman" w:eastAsia="Times New Roman" w:hAnsi="Times New Roman" w:cs="Times New Roman"/>
                <w:color w:val="auto"/>
              </w:rPr>
              <w:t xml:space="preserve"> упаковки.</w:t>
            </w:r>
          </w:p>
        </w:tc>
      </w:tr>
      <w:tr w:rsidR="00CF13AE" w:rsidRPr="00481A19" w14:paraId="332E7478"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04403BD2"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304" w:type="dxa"/>
            <w:tcMar>
              <w:left w:w="103" w:type="dxa"/>
            </w:tcMar>
          </w:tcPr>
          <w:p w14:paraId="2F439C57" w14:textId="77777777" w:rsidR="00CF13AE" w:rsidRPr="00481A19" w:rsidRDefault="00CF13AE" w:rsidP="00CF13AE">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842" w:type="dxa"/>
            <w:tcMar>
              <w:left w:w="103" w:type="dxa"/>
            </w:tcMar>
          </w:tcPr>
          <w:p w14:paraId="4FD18029" w14:textId="012ABEDA" w:rsidR="00CF13AE" w:rsidRPr="00BB0809" w:rsidRDefault="000B6C0E" w:rsidP="00CF13AE">
            <w:pPr>
              <w:pStyle w:val="LO-normal"/>
              <w:widowControl w:val="0"/>
              <w:spacing w:line="240" w:lineRule="auto"/>
              <w:ind w:firstLine="318"/>
              <w:jc w:val="both"/>
              <w:rPr>
                <w:rFonts w:ascii="Times New Roman" w:hAnsi="Times New Roman" w:cs="Times New Roman"/>
                <w:color w:val="auto"/>
                <w:lang w:val="uk-UA"/>
              </w:rPr>
            </w:pPr>
            <w:r w:rsidRPr="00E3299E">
              <w:rPr>
                <w:rFonts w:ascii="Times New Roman" w:hAnsi="Times New Roman" w:cs="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Особливостями (пункт 49 Особливостей).</w:t>
            </w:r>
          </w:p>
        </w:tc>
      </w:tr>
      <w:tr w:rsidR="00CF13AE" w:rsidRPr="00B20BF6" w14:paraId="67B428A1" w14:textId="77777777" w:rsidTr="00CF13AE">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486" w:type="dxa"/>
            <w:tcMar>
              <w:left w:w="103" w:type="dxa"/>
            </w:tcMar>
          </w:tcPr>
          <w:p w14:paraId="1836F5B0" w14:textId="77777777" w:rsidR="00CF13AE" w:rsidRPr="00E96F49" w:rsidRDefault="00CF13AE" w:rsidP="00CF13AE">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304" w:type="dxa"/>
            <w:tcMar>
              <w:left w:w="103" w:type="dxa"/>
            </w:tcMar>
          </w:tcPr>
          <w:p w14:paraId="0F7C2F77" w14:textId="77777777" w:rsidR="00CF13AE" w:rsidRPr="00E96F49" w:rsidRDefault="00CF13AE" w:rsidP="00CF13AE">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7842" w:type="dxa"/>
            <w:tcMar>
              <w:left w:w="103" w:type="dxa"/>
            </w:tcMar>
          </w:tcPr>
          <w:p w14:paraId="2A35A97F" w14:textId="77777777" w:rsidR="00CF13AE" w:rsidRPr="00E96F49" w:rsidRDefault="00CF13AE" w:rsidP="00CF13AE">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60786B6C" w14:textId="77777777" w:rsidR="00ED07D6" w:rsidRDefault="00ED07D6" w:rsidP="002C2BCC">
      <w:pPr>
        <w:jc w:val="right"/>
        <w:rPr>
          <w:rFonts w:ascii="Times New Roman" w:hAnsi="Times New Roman" w:cs="Times New Roman"/>
          <w:b/>
          <w:sz w:val="22"/>
          <w:szCs w:val="22"/>
        </w:rPr>
      </w:pPr>
    </w:p>
    <w:p w14:paraId="415FB156" w14:textId="77777777" w:rsidR="00ED07D6" w:rsidRDefault="00ED07D6" w:rsidP="002C2BCC">
      <w:pPr>
        <w:jc w:val="right"/>
        <w:rPr>
          <w:rFonts w:ascii="Times New Roman" w:hAnsi="Times New Roman" w:cs="Times New Roman"/>
          <w:b/>
          <w:sz w:val="22"/>
          <w:szCs w:val="22"/>
        </w:rPr>
      </w:pPr>
    </w:p>
    <w:p w14:paraId="50772015" w14:textId="77777777" w:rsidR="00ED07D6" w:rsidRDefault="00ED07D6" w:rsidP="002C2BCC">
      <w:pPr>
        <w:jc w:val="right"/>
        <w:rPr>
          <w:rFonts w:ascii="Times New Roman" w:hAnsi="Times New Roman" w:cs="Times New Roman"/>
          <w:b/>
          <w:sz w:val="22"/>
          <w:szCs w:val="22"/>
        </w:rPr>
      </w:pPr>
    </w:p>
    <w:p w14:paraId="76004C59" w14:textId="7C8C51EC" w:rsidR="00FE303B" w:rsidRPr="00481A19" w:rsidRDefault="000B6C0E" w:rsidP="000B6C0E">
      <w:pP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481A19">
        <w:rPr>
          <w:rFonts w:ascii="Times New Roman" w:hAnsi="Times New Roman" w:cs="Times New Roman"/>
          <w:b/>
          <w:sz w:val="22"/>
          <w:szCs w:val="22"/>
        </w:rPr>
        <w:t xml:space="preserve">Додаток </w:t>
      </w:r>
      <w:r w:rsidR="00FE303B">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537CCB1C" w14:textId="77777777" w:rsidR="00824AFF" w:rsidRPr="00824AFF" w:rsidRDefault="00FE303B" w:rsidP="00824AFF">
      <w:r w:rsidRPr="00BB0809">
        <w:rPr>
          <w:rFonts w:ascii="Times New Roman" w:hAnsi="Times New Roman" w:cs="Times New Roman"/>
          <w:sz w:val="22"/>
          <w:szCs w:val="22"/>
        </w:rPr>
        <w:t>Ми,</w:t>
      </w:r>
      <w:r w:rsidRPr="00BB0809">
        <w:rPr>
          <w:rFonts w:ascii="Times New Roman" w:hAnsi="Times New Roman" w:cs="Times New Roman"/>
          <w:b/>
          <w:sz w:val="22"/>
          <w:szCs w:val="22"/>
        </w:rPr>
        <w:t xml:space="preserve"> </w:t>
      </w:r>
      <w:r w:rsidRPr="00BB0809">
        <w:rPr>
          <w:rFonts w:ascii="Times New Roman" w:hAnsi="Times New Roman" w:cs="Times New Roman"/>
          <w:sz w:val="22"/>
          <w:szCs w:val="22"/>
        </w:rPr>
        <w:t>____________________(</w:t>
      </w:r>
      <w:r w:rsidRPr="00BB0809">
        <w:rPr>
          <w:rFonts w:ascii="Times New Roman" w:hAnsi="Times New Roman" w:cs="Times New Roman"/>
          <w:i/>
          <w:sz w:val="22"/>
          <w:szCs w:val="22"/>
        </w:rPr>
        <w:t>назва Учасника</w:t>
      </w:r>
      <w:r w:rsidRPr="00BB0809">
        <w:rPr>
          <w:rFonts w:ascii="Times New Roman" w:hAnsi="Times New Roman" w:cs="Times New Roman"/>
          <w:sz w:val="22"/>
          <w:szCs w:val="22"/>
        </w:rPr>
        <w:t>) надаємо свою пропозицію щодо участі у відкритих торгах на закупівлю</w:t>
      </w:r>
      <w:r w:rsidRPr="00BB0809">
        <w:rPr>
          <w:rFonts w:ascii="Times New Roman" w:hAnsi="Times New Roman" w:cs="Times New Roman"/>
          <w:b/>
          <w:sz w:val="22"/>
          <w:szCs w:val="22"/>
        </w:rPr>
        <w:t xml:space="preserve"> </w:t>
      </w:r>
      <w:r w:rsidR="00824AFF" w:rsidRPr="00824AFF">
        <w:t xml:space="preserve">ДК 021:2015-33600000-6  Фармацевтична продукція: </w:t>
      </w:r>
      <w:proofErr w:type="spellStart"/>
      <w:r w:rsidR="00824AFF" w:rsidRPr="00824AFF">
        <w:t>Октагам</w:t>
      </w:r>
      <w:proofErr w:type="spellEnd"/>
      <w:r w:rsidR="00824AFF" w:rsidRPr="00824AFF">
        <w:t xml:space="preserve"> / </w:t>
      </w:r>
      <w:proofErr w:type="spellStart"/>
      <w:r w:rsidR="00824AFF" w:rsidRPr="00824AFF">
        <w:t>Octagam</w:t>
      </w:r>
      <w:proofErr w:type="spellEnd"/>
      <w:r w:rsidR="00824AFF" w:rsidRPr="00824AFF">
        <w:t xml:space="preserve"> (</w:t>
      </w:r>
      <w:proofErr w:type="spellStart"/>
      <w:r w:rsidR="00824AFF" w:rsidRPr="00824AFF">
        <w:t>immunoglobulins</w:t>
      </w:r>
      <w:proofErr w:type="spellEnd"/>
      <w:r w:rsidR="00824AFF" w:rsidRPr="00824AFF">
        <w:t xml:space="preserve">, </w:t>
      </w:r>
      <w:proofErr w:type="spellStart"/>
      <w:r w:rsidR="00824AFF" w:rsidRPr="00824AFF">
        <w:t>normal</w:t>
      </w:r>
      <w:proofErr w:type="spellEnd"/>
      <w:r w:rsidR="00824AFF" w:rsidRPr="00824AFF">
        <w:t xml:space="preserve"> </w:t>
      </w:r>
      <w:proofErr w:type="spellStart"/>
      <w:r w:rsidR="00824AFF" w:rsidRPr="00824AFF">
        <w:t>human</w:t>
      </w:r>
      <w:proofErr w:type="spellEnd"/>
      <w:r w:rsidR="00824AFF" w:rsidRPr="00824AFF">
        <w:t>,</w:t>
      </w:r>
    </w:p>
    <w:p w14:paraId="26F49EC5" w14:textId="7588C444" w:rsidR="0050333E" w:rsidRPr="00824AFF" w:rsidRDefault="00824AFF" w:rsidP="00824AFF">
      <w:pPr>
        <w:tabs>
          <w:tab w:val="left" w:pos="4820"/>
          <w:tab w:val="left" w:pos="4942"/>
        </w:tabs>
        <w:outlineLvl w:val="0"/>
        <w:rPr>
          <w:rFonts w:ascii="Times New Roman" w:hAnsi="Times New Roman"/>
          <w:color w:val="000000"/>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4B133040" w14:textId="77777777" w:rsidR="00FE303B" w:rsidRPr="00BB0809" w:rsidRDefault="00FE303B" w:rsidP="0050333E">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p w14:paraId="3A2ED626" w14:textId="77777777" w:rsidR="00FE303B" w:rsidRPr="00BB0809" w:rsidRDefault="00FE303B" w:rsidP="007242E9">
      <w:pPr>
        <w:widowControl w:val="0"/>
        <w:autoSpaceDE w:val="0"/>
        <w:spacing w:line="240" w:lineRule="auto"/>
        <w:jc w:val="both"/>
        <w:rPr>
          <w:rFonts w:ascii="Times New Roman" w:hAnsi="Times New Roman" w:cs="Times New Roman"/>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2547"/>
        <w:gridCol w:w="1446"/>
        <w:gridCol w:w="1134"/>
        <w:gridCol w:w="1276"/>
        <w:gridCol w:w="1417"/>
        <w:gridCol w:w="1531"/>
      </w:tblGrid>
      <w:tr w:rsidR="00FE303B" w:rsidRPr="00BB0809" w14:paraId="2DF838A7" w14:textId="77777777" w:rsidTr="00697D23">
        <w:tc>
          <w:tcPr>
            <w:tcW w:w="431" w:type="dxa"/>
          </w:tcPr>
          <w:p w14:paraId="31DA53E9"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w:t>
            </w:r>
          </w:p>
        </w:tc>
        <w:tc>
          <w:tcPr>
            <w:tcW w:w="2547" w:type="dxa"/>
          </w:tcPr>
          <w:p w14:paraId="1FD1DEE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46" w:type="dxa"/>
          </w:tcPr>
          <w:p w14:paraId="5160DB7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Виробник,</w:t>
            </w:r>
          </w:p>
          <w:p w14:paraId="0BCF7F9B"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країна </w:t>
            </w:r>
          </w:p>
          <w:p w14:paraId="325F12F5" w14:textId="77777777" w:rsidR="00FE303B" w:rsidRPr="00BB0809" w:rsidRDefault="00FE303B" w:rsidP="00DC7937">
            <w:pPr>
              <w:jc w:val="center"/>
              <w:rPr>
                <w:rFonts w:ascii="Times New Roman" w:hAnsi="Times New Roman" w:cs="Times New Roman"/>
                <w:b/>
                <w:bCs/>
                <w:sz w:val="22"/>
                <w:szCs w:val="22"/>
              </w:rPr>
            </w:pPr>
            <w:r w:rsidRPr="00BB0809">
              <w:rPr>
                <w:rFonts w:ascii="Times New Roman" w:hAnsi="Times New Roman" w:cs="Times New Roman"/>
                <w:b/>
                <w:bCs/>
                <w:sz w:val="22"/>
                <w:szCs w:val="22"/>
              </w:rPr>
              <w:t>походження</w:t>
            </w:r>
          </w:p>
        </w:tc>
        <w:tc>
          <w:tcPr>
            <w:tcW w:w="1134" w:type="dxa"/>
          </w:tcPr>
          <w:p w14:paraId="04671CF2"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Одиниця виміру</w:t>
            </w:r>
          </w:p>
        </w:tc>
        <w:tc>
          <w:tcPr>
            <w:tcW w:w="1276" w:type="dxa"/>
          </w:tcPr>
          <w:p w14:paraId="02CE1E86"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Кількість </w:t>
            </w:r>
          </w:p>
        </w:tc>
        <w:tc>
          <w:tcPr>
            <w:tcW w:w="1417" w:type="dxa"/>
          </w:tcPr>
          <w:p w14:paraId="3875AD68"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Ціна за одиницю без ПДВ, грн.</w:t>
            </w:r>
          </w:p>
        </w:tc>
        <w:tc>
          <w:tcPr>
            <w:tcW w:w="1531" w:type="dxa"/>
          </w:tcPr>
          <w:p w14:paraId="158A478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Загальна вартість, грн.,</w:t>
            </w:r>
          </w:p>
          <w:p w14:paraId="74E5C660" w14:textId="77777777" w:rsidR="00FE303B" w:rsidRPr="00BB0809" w:rsidRDefault="00FE303B" w:rsidP="00DC7937">
            <w:pPr>
              <w:spacing w:line="240" w:lineRule="auto"/>
              <w:jc w:val="center"/>
              <w:rPr>
                <w:rFonts w:ascii="Times New Roman" w:hAnsi="Times New Roman" w:cs="Times New Roman"/>
                <w:b/>
                <w:bCs/>
                <w:sz w:val="22"/>
                <w:szCs w:val="22"/>
              </w:rPr>
            </w:pPr>
            <w:r w:rsidRPr="00BB0809">
              <w:rPr>
                <w:rFonts w:ascii="Times New Roman" w:hAnsi="Times New Roman" w:cs="Times New Roman"/>
                <w:b/>
                <w:bCs/>
                <w:sz w:val="22"/>
                <w:szCs w:val="22"/>
              </w:rPr>
              <w:t xml:space="preserve"> без ПДВ </w:t>
            </w:r>
          </w:p>
        </w:tc>
      </w:tr>
      <w:tr w:rsidR="00FE303B" w:rsidRPr="00BB0809" w14:paraId="3C55ACD5" w14:textId="77777777" w:rsidTr="00697D23">
        <w:trPr>
          <w:trHeight w:val="106"/>
        </w:trPr>
        <w:tc>
          <w:tcPr>
            <w:tcW w:w="431" w:type="dxa"/>
          </w:tcPr>
          <w:p w14:paraId="26A2282D"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2547" w:type="dxa"/>
          </w:tcPr>
          <w:p w14:paraId="35EC011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446" w:type="dxa"/>
          </w:tcPr>
          <w:p w14:paraId="39F2B8C8" w14:textId="77777777" w:rsidR="00FE303B" w:rsidRPr="00BB0809" w:rsidRDefault="00FE303B" w:rsidP="00DC7937">
            <w:pPr>
              <w:tabs>
                <w:tab w:val="left" w:pos="0"/>
              </w:tabs>
              <w:spacing w:line="240" w:lineRule="auto"/>
              <w:jc w:val="both"/>
              <w:rPr>
                <w:rFonts w:ascii="Times New Roman" w:hAnsi="Times New Roman" w:cs="Times New Roman"/>
                <w:b/>
                <w:bCs/>
                <w:sz w:val="22"/>
                <w:szCs w:val="22"/>
              </w:rPr>
            </w:pPr>
          </w:p>
        </w:tc>
        <w:tc>
          <w:tcPr>
            <w:tcW w:w="1134" w:type="dxa"/>
            <w:vAlign w:val="center"/>
          </w:tcPr>
          <w:p w14:paraId="2FA799F0"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276" w:type="dxa"/>
          </w:tcPr>
          <w:p w14:paraId="4BC95864"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417" w:type="dxa"/>
          </w:tcPr>
          <w:p w14:paraId="0650C3C2" w14:textId="77777777" w:rsidR="00FE303B" w:rsidRPr="00BB0809" w:rsidRDefault="00FE303B" w:rsidP="00DC7937">
            <w:pPr>
              <w:spacing w:line="240" w:lineRule="auto"/>
              <w:jc w:val="center"/>
              <w:rPr>
                <w:rFonts w:ascii="Times New Roman" w:hAnsi="Times New Roman" w:cs="Times New Roman"/>
                <w:b/>
                <w:bCs/>
                <w:sz w:val="22"/>
                <w:szCs w:val="22"/>
              </w:rPr>
            </w:pPr>
          </w:p>
        </w:tc>
        <w:tc>
          <w:tcPr>
            <w:tcW w:w="1531" w:type="dxa"/>
          </w:tcPr>
          <w:p w14:paraId="63728B4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4A4612D1" w14:textId="77777777" w:rsidTr="00697D23">
        <w:trPr>
          <w:trHeight w:val="290"/>
        </w:trPr>
        <w:tc>
          <w:tcPr>
            <w:tcW w:w="8251" w:type="dxa"/>
            <w:gridSpan w:val="6"/>
            <w:vAlign w:val="center"/>
          </w:tcPr>
          <w:p w14:paraId="3DD44E42"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bCs/>
                <w:sz w:val="22"/>
                <w:szCs w:val="22"/>
              </w:rPr>
              <w:t>Вартість пропозиції без ПДВ, грн. (прописом)</w:t>
            </w:r>
          </w:p>
        </w:tc>
        <w:tc>
          <w:tcPr>
            <w:tcW w:w="1531" w:type="dxa"/>
            <w:vAlign w:val="center"/>
          </w:tcPr>
          <w:p w14:paraId="14CAFC84"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3C52EFA5" w14:textId="77777777" w:rsidTr="00697D23">
        <w:trPr>
          <w:trHeight w:val="162"/>
        </w:trPr>
        <w:tc>
          <w:tcPr>
            <w:tcW w:w="8251" w:type="dxa"/>
            <w:gridSpan w:val="6"/>
            <w:vAlign w:val="center"/>
          </w:tcPr>
          <w:p w14:paraId="7D4CC4F9" w14:textId="77777777" w:rsidR="00FE303B" w:rsidRPr="00BB0809" w:rsidRDefault="00FE303B" w:rsidP="00DC7937">
            <w:pPr>
              <w:spacing w:line="240" w:lineRule="auto"/>
              <w:rPr>
                <w:rFonts w:ascii="Times New Roman" w:hAnsi="Times New Roman"/>
                <w:b/>
                <w:bCs/>
                <w:sz w:val="22"/>
                <w:szCs w:val="22"/>
              </w:rPr>
            </w:pPr>
            <w:r w:rsidRPr="00BB0809">
              <w:rPr>
                <w:rFonts w:ascii="Times New Roman" w:hAnsi="Times New Roman"/>
                <w:b/>
                <w:sz w:val="22"/>
                <w:szCs w:val="22"/>
              </w:rPr>
              <w:t>ПДВ, грн. (прописом)</w:t>
            </w:r>
          </w:p>
        </w:tc>
        <w:tc>
          <w:tcPr>
            <w:tcW w:w="1531" w:type="dxa"/>
            <w:vAlign w:val="center"/>
          </w:tcPr>
          <w:p w14:paraId="052D77A0" w14:textId="77777777" w:rsidR="00FE303B" w:rsidRPr="00BB0809" w:rsidRDefault="00FE303B" w:rsidP="00DC7937">
            <w:pPr>
              <w:spacing w:line="240" w:lineRule="auto"/>
              <w:jc w:val="center"/>
              <w:rPr>
                <w:rFonts w:ascii="Times New Roman" w:hAnsi="Times New Roman" w:cs="Times New Roman"/>
                <w:b/>
                <w:bCs/>
                <w:sz w:val="22"/>
                <w:szCs w:val="22"/>
              </w:rPr>
            </w:pPr>
          </w:p>
        </w:tc>
      </w:tr>
      <w:tr w:rsidR="00FE303B" w:rsidRPr="00BB0809" w14:paraId="6E7789AA" w14:textId="77777777" w:rsidTr="00697D2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251" w:type="dxa"/>
            <w:gridSpan w:val="6"/>
          </w:tcPr>
          <w:p w14:paraId="54C06176" w14:textId="77777777" w:rsidR="00FE303B" w:rsidRPr="00BB0809" w:rsidRDefault="00FE303B" w:rsidP="00DC7937">
            <w:pPr>
              <w:spacing w:line="240" w:lineRule="auto"/>
              <w:ind w:right="-143" w:firstLine="38"/>
              <w:rPr>
                <w:rFonts w:ascii="Times New Roman" w:hAnsi="Times New Roman" w:cs="Times New Roman"/>
                <w:b/>
                <w:color w:val="auto"/>
                <w:sz w:val="22"/>
                <w:szCs w:val="22"/>
              </w:rPr>
            </w:pPr>
            <w:r w:rsidRPr="00BB0809">
              <w:rPr>
                <w:rFonts w:ascii="Times New Roman" w:hAnsi="Times New Roman" w:cs="Times New Roman"/>
                <w:b/>
                <w:color w:val="auto"/>
                <w:sz w:val="22"/>
                <w:szCs w:val="22"/>
              </w:rPr>
              <w:t>Загальна вартість з ПДВ</w:t>
            </w:r>
          </w:p>
        </w:tc>
        <w:tc>
          <w:tcPr>
            <w:tcW w:w="1531" w:type="dxa"/>
          </w:tcPr>
          <w:p w14:paraId="7367C182" w14:textId="77777777" w:rsidR="00FE303B" w:rsidRPr="00BB0809" w:rsidRDefault="00FE303B" w:rsidP="00DC7937">
            <w:pPr>
              <w:spacing w:line="240" w:lineRule="auto"/>
              <w:ind w:left="142" w:right="-143" w:firstLine="360"/>
              <w:jc w:val="both"/>
              <w:rPr>
                <w:rFonts w:ascii="Times New Roman" w:hAnsi="Times New Roman" w:cs="Times New Roman"/>
                <w:color w:val="auto"/>
                <w:sz w:val="22"/>
                <w:szCs w:val="22"/>
              </w:rPr>
            </w:pPr>
          </w:p>
        </w:tc>
      </w:tr>
    </w:tbl>
    <w:p w14:paraId="7AE93F42" w14:textId="77777777" w:rsidR="00FE303B" w:rsidRPr="00BB0809" w:rsidRDefault="00FE303B" w:rsidP="00E3244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612CB498" w14:textId="1D9C0FD1" w:rsidR="00FE303B" w:rsidRPr="00BB0809" w:rsidRDefault="00FE303B" w:rsidP="00E3244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5759EE63" w14:textId="77777777"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301B2B46" w14:textId="77777777"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71794E1" w14:textId="1D5810FA" w:rsidR="00B23562" w:rsidRPr="00BB0809" w:rsidRDefault="00B23562" w:rsidP="00BB0809">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36E10F5" w14:textId="77777777" w:rsidR="00B23562" w:rsidRPr="00BB0809" w:rsidRDefault="00B23562" w:rsidP="00E32445">
      <w:pPr>
        <w:pStyle w:val="23"/>
        <w:tabs>
          <w:tab w:val="left" w:pos="540"/>
        </w:tabs>
        <w:spacing w:after="0" w:line="240" w:lineRule="auto"/>
        <w:ind w:left="180" w:right="-25" w:firstLine="540"/>
        <w:jc w:val="both"/>
        <w:rPr>
          <w:color w:val="000000"/>
          <w:sz w:val="22"/>
          <w:szCs w:val="22"/>
          <w:lang w:val="uk-UA"/>
        </w:rPr>
      </w:pPr>
    </w:p>
    <w:p w14:paraId="0B192189" w14:textId="77777777" w:rsidR="00FE303B" w:rsidRPr="00BB0809" w:rsidRDefault="00FE303B" w:rsidP="00E32445">
      <w:pPr>
        <w:pStyle w:val="23"/>
        <w:tabs>
          <w:tab w:val="left" w:pos="540"/>
        </w:tabs>
        <w:spacing w:after="0" w:line="240" w:lineRule="auto"/>
        <w:ind w:left="180" w:right="-25" w:firstLine="540"/>
        <w:jc w:val="both"/>
        <w:rPr>
          <w:color w:val="000000"/>
          <w:sz w:val="22"/>
          <w:szCs w:val="22"/>
          <w:lang w:val="uk-UA"/>
        </w:rPr>
      </w:pPr>
    </w:p>
    <w:p w14:paraId="13D3B953" w14:textId="77777777" w:rsidR="00FE303B" w:rsidRPr="00BB0809" w:rsidRDefault="00FE303B" w:rsidP="005865AC">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3C797015" w14:textId="77777777" w:rsidR="00FE303B" w:rsidRPr="00BB0809" w:rsidRDefault="00FE303B" w:rsidP="005865AC">
      <w:pPr>
        <w:spacing w:line="240" w:lineRule="auto"/>
        <w:jc w:val="both"/>
        <w:rPr>
          <w:rFonts w:ascii="Times New Roman" w:hAnsi="Times New Roman" w:cs="Times New Roman"/>
          <w:b/>
          <w:iCs/>
          <w:sz w:val="22"/>
          <w:szCs w:val="22"/>
        </w:rPr>
      </w:pPr>
    </w:p>
    <w:p w14:paraId="00C07811" w14:textId="77777777" w:rsidR="00FE303B" w:rsidRPr="00BB0809" w:rsidRDefault="00FE303B" w:rsidP="005865AC">
      <w:pPr>
        <w:spacing w:line="240" w:lineRule="auto"/>
        <w:jc w:val="both"/>
        <w:rPr>
          <w:rFonts w:ascii="Times New Roman" w:hAnsi="Times New Roman" w:cs="Times New Roman"/>
          <w:b/>
          <w:iCs/>
          <w:sz w:val="22"/>
          <w:szCs w:val="22"/>
        </w:rPr>
      </w:pPr>
    </w:p>
    <w:p w14:paraId="72CACE35" w14:textId="77777777" w:rsidR="00FE303B" w:rsidRPr="00BB0809" w:rsidRDefault="00FE303B" w:rsidP="005865AC">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6955C3A2" w14:textId="77777777" w:rsidR="00FE303B" w:rsidRPr="00BB0809" w:rsidRDefault="00FE303B" w:rsidP="005865AC">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A809A7F" w14:textId="21EB73AC" w:rsidR="00BB0809" w:rsidRPr="00BB0809" w:rsidRDefault="00FE303B" w:rsidP="00BB0809">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1A4E4BE6" w14:textId="77777777" w:rsidR="00FE303B" w:rsidRPr="00665FAC" w:rsidRDefault="00FE303B" w:rsidP="00ED5166">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r w:rsidRPr="00665FAC">
        <w:rPr>
          <w:rFonts w:ascii="Times New Roman" w:hAnsi="Times New Roman" w:cs="Times New Roman"/>
          <w:b/>
          <w:sz w:val="22"/>
          <w:szCs w:val="22"/>
        </w:rPr>
        <w:lastRenderedPageBreak/>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7B92843A" w14:textId="77777777" w:rsidR="00F727DC" w:rsidRPr="00F85C30" w:rsidRDefault="00F727DC" w:rsidP="00F727DC">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3EE79790" w14:textId="77777777" w:rsidR="00F727DC" w:rsidRPr="00F85C30" w:rsidRDefault="00F727DC" w:rsidP="00F727DC">
      <w:pPr>
        <w:ind w:right="57"/>
        <w:jc w:val="both"/>
        <w:rPr>
          <w:rFonts w:ascii="Times New Roman" w:hAnsi="Times New Roman" w:cs="Times New Roman"/>
          <w:sz w:val="22"/>
          <w:szCs w:val="22"/>
          <w:lang w:val="ru-RU"/>
        </w:rPr>
      </w:pPr>
    </w:p>
    <w:p w14:paraId="55AE37C4"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1)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обладнання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матеріально-технічної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бази</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технологій</w:t>
      </w:r>
      <w:proofErr w:type="spellEnd"/>
      <w:r w:rsidRPr="00F85C30">
        <w:rPr>
          <w:rFonts w:ascii="Times New Roman" w:hAnsi="Times New Roman" w:cs="Times New Roman"/>
          <w:sz w:val="22"/>
          <w:szCs w:val="22"/>
          <w:lang w:val="ru-RU"/>
        </w:rPr>
        <w:t>;</w:t>
      </w:r>
    </w:p>
    <w:p w14:paraId="179E4CD9"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2)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в </w:t>
      </w:r>
      <w:proofErr w:type="spellStart"/>
      <w:r w:rsidRPr="00F85C30">
        <w:rPr>
          <w:rFonts w:ascii="Times New Roman" w:hAnsi="Times New Roman" w:cs="Times New Roman"/>
          <w:sz w:val="22"/>
          <w:szCs w:val="22"/>
          <w:lang w:val="ru-RU"/>
        </w:rPr>
        <w:t>учасника</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процедури</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працівників</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відповідної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які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мають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необхідні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знання</w:t>
      </w:r>
      <w:proofErr w:type="spellEnd"/>
      <w:r w:rsidRPr="00F85C30">
        <w:rPr>
          <w:rFonts w:ascii="Times New Roman" w:hAnsi="Times New Roman" w:cs="Times New Roman"/>
          <w:sz w:val="22"/>
          <w:szCs w:val="22"/>
          <w:lang w:val="ru-RU"/>
        </w:rPr>
        <w:t xml:space="preserve"> та </w:t>
      </w:r>
      <w:proofErr w:type="spellStart"/>
      <w:r w:rsidRPr="00F85C30">
        <w:rPr>
          <w:rFonts w:ascii="Times New Roman" w:hAnsi="Times New Roman" w:cs="Times New Roman"/>
          <w:sz w:val="22"/>
          <w:szCs w:val="22"/>
          <w:lang w:val="ru-RU"/>
        </w:rPr>
        <w:t>досвід</w:t>
      </w:r>
      <w:proofErr w:type="spellEnd"/>
      <w:r w:rsidRPr="00F85C30">
        <w:rPr>
          <w:rFonts w:ascii="Times New Roman" w:hAnsi="Times New Roman" w:cs="Times New Roman"/>
          <w:sz w:val="22"/>
          <w:szCs w:val="22"/>
          <w:lang w:val="ru-RU"/>
        </w:rPr>
        <w:t>;</w:t>
      </w:r>
    </w:p>
    <w:p w14:paraId="2EF6D0DD"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3)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документально </w:t>
      </w:r>
      <w:proofErr w:type="spellStart"/>
      <w:r w:rsidRPr="00F85C30">
        <w:rPr>
          <w:rFonts w:ascii="Times New Roman" w:hAnsi="Times New Roman" w:cs="Times New Roman"/>
          <w:sz w:val="22"/>
          <w:szCs w:val="22"/>
          <w:lang w:val="ru-RU"/>
        </w:rPr>
        <w:t>підтвердженого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досвіду</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виконання</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аналогічного</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аналогічних</w:t>
      </w:r>
      <w:proofErr w:type="spellEnd"/>
      <w:r w:rsidRPr="00F85C30">
        <w:rPr>
          <w:rFonts w:ascii="Times New Roman" w:hAnsi="Times New Roman" w:cs="Times New Roman"/>
          <w:sz w:val="22"/>
          <w:szCs w:val="22"/>
          <w:lang w:val="ru-RU"/>
        </w:rPr>
        <w:t xml:space="preserve">) за предметом </w:t>
      </w:r>
      <w:proofErr w:type="spellStart"/>
      <w:r w:rsidRPr="00F85C30">
        <w:rPr>
          <w:rFonts w:ascii="Times New Roman" w:hAnsi="Times New Roman" w:cs="Times New Roman"/>
          <w:sz w:val="22"/>
          <w:szCs w:val="22"/>
          <w:lang w:val="ru-RU"/>
        </w:rPr>
        <w:t>закупівлі</w:t>
      </w:r>
      <w:proofErr w:type="spellEnd"/>
      <w:r w:rsidRPr="00F85C30">
        <w:rPr>
          <w:rFonts w:ascii="Times New Roman" w:hAnsi="Times New Roman" w:cs="Times New Roman"/>
          <w:sz w:val="22"/>
          <w:szCs w:val="22"/>
          <w:lang w:val="ru-RU"/>
        </w:rPr>
        <w:t xml:space="preserve"> договору (</w:t>
      </w:r>
      <w:proofErr w:type="spellStart"/>
      <w:r w:rsidRPr="00F85C30">
        <w:rPr>
          <w:rFonts w:ascii="Times New Roman" w:hAnsi="Times New Roman" w:cs="Times New Roman"/>
          <w:sz w:val="22"/>
          <w:szCs w:val="22"/>
          <w:lang w:val="ru-RU"/>
        </w:rPr>
        <w:t>договорів</w:t>
      </w:r>
      <w:proofErr w:type="spellEnd"/>
      <w:r w:rsidRPr="00F85C30">
        <w:rPr>
          <w:rFonts w:ascii="Times New Roman" w:hAnsi="Times New Roman" w:cs="Times New Roman"/>
          <w:sz w:val="22"/>
          <w:szCs w:val="22"/>
          <w:lang w:val="ru-RU"/>
        </w:rPr>
        <w:t>);</w:t>
      </w:r>
    </w:p>
    <w:p w14:paraId="4DB77252" w14:textId="77777777" w:rsidR="00F727DC" w:rsidRPr="00F85C30" w:rsidRDefault="00F727DC" w:rsidP="00F727DC">
      <w:pPr>
        <w:ind w:right="57"/>
        <w:jc w:val="both"/>
        <w:rPr>
          <w:rFonts w:ascii="Times New Roman" w:hAnsi="Times New Roman" w:cs="Times New Roman"/>
          <w:sz w:val="22"/>
          <w:szCs w:val="22"/>
          <w:lang w:val="ru-RU"/>
        </w:rPr>
      </w:pPr>
      <w:r w:rsidRPr="00F85C30">
        <w:rPr>
          <w:rFonts w:ascii="Times New Roman" w:hAnsi="Times New Roman" w:cs="Times New Roman"/>
          <w:sz w:val="22"/>
          <w:szCs w:val="22"/>
          <w:lang w:val="ru-RU"/>
        </w:rPr>
        <w:t xml:space="preserve">4) </w:t>
      </w:r>
      <w:proofErr w:type="spellStart"/>
      <w:r w:rsidRPr="00F85C30">
        <w:rPr>
          <w:rFonts w:ascii="Times New Roman" w:hAnsi="Times New Roman" w:cs="Times New Roman"/>
          <w:sz w:val="22"/>
          <w:szCs w:val="22"/>
          <w:lang w:val="ru-RU"/>
        </w:rPr>
        <w:t>наявність</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фінансової</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спроможності</w:t>
      </w:r>
      <w:proofErr w:type="spellEnd"/>
      <w:r w:rsidRPr="00F85C30">
        <w:rPr>
          <w:rFonts w:ascii="Times New Roman" w:hAnsi="Times New Roman" w:cs="Times New Roman"/>
          <w:sz w:val="22"/>
          <w:szCs w:val="22"/>
          <w:lang w:val="ru-RU"/>
        </w:rPr>
        <w:t xml:space="preserve">, яка </w:t>
      </w:r>
      <w:proofErr w:type="spellStart"/>
      <w:r w:rsidRPr="00F85C30">
        <w:rPr>
          <w:rFonts w:ascii="Times New Roman" w:hAnsi="Times New Roman" w:cs="Times New Roman"/>
          <w:sz w:val="22"/>
          <w:szCs w:val="22"/>
          <w:lang w:val="ru-RU"/>
        </w:rPr>
        <w:t>підтверджується</w:t>
      </w:r>
      <w:proofErr w:type="spellEnd"/>
      <w:r w:rsidRPr="00F85C30">
        <w:rPr>
          <w:rFonts w:ascii="Times New Roman" w:hAnsi="Times New Roman" w:cs="Times New Roman"/>
          <w:sz w:val="22"/>
          <w:szCs w:val="22"/>
          <w:lang w:val="ru-RU"/>
        </w:rPr>
        <w:t xml:space="preserve"> фінансовою звітністю.</w:t>
      </w:r>
    </w:p>
    <w:p w14:paraId="53AC35FF" w14:textId="77777777" w:rsidR="00FE303B" w:rsidRPr="00F727DC" w:rsidRDefault="00FE303B" w:rsidP="00CF44EF">
      <w:pPr>
        <w:jc w:val="center"/>
        <w:rPr>
          <w:rFonts w:ascii="Times New Roman" w:hAnsi="Times New Roman" w:cs="Times New Roman"/>
          <w:b/>
          <w:lang w:val="ru-RU" w:eastAsia="ar-SA" w:bidi="ar-SA"/>
        </w:rPr>
      </w:pP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4633A94" w14:textId="77777777" w:rsidR="00321814" w:rsidRPr="00023385" w:rsidRDefault="00321814" w:rsidP="00CF44EF">
      <w:pPr>
        <w:jc w:val="center"/>
        <w:rPr>
          <w:rFonts w:ascii="Times New Roman" w:hAnsi="Times New Roman" w:cs="Times New Roman"/>
          <w:b/>
          <w:sz w:val="22"/>
          <w:szCs w:val="22"/>
          <w:lang w:eastAsia="ar-SA" w:bidi="ar-SA"/>
        </w:rPr>
      </w:pPr>
    </w:p>
    <w:p w14:paraId="2DCB084C" w14:textId="77777777" w:rsidR="00321814" w:rsidRPr="00023385" w:rsidRDefault="00321814" w:rsidP="00CF44EF">
      <w:pPr>
        <w:jc w:val="center"/>
        <w:rPr>
          <w:rFonts w:ascii="Times New Roman" w:hAnsi="Times New Roman" w:cs="Times New Roman"/>
          <w:b/>
          <w:sz w:val="22"/>
          <w:szCs w:val="22"/>
          <w:lang w:eastAsia="ar-SA" w:bidi="ar-SA"/>
        </w:rPr>
      </w:pPr>
    </w:p>
    <w:p w14:paraId="610A1EDA" w14:textId="77777777" w:rsidR="00321814" w:rsidRPr="00023385" w:rsidRDefault="00321814" w:rsidP="00CF44EF">
      <w:pPr>
        <w:jc w:val="center"/>
        <w:rPr>
          <w:rFonts w:ascii="Times New Roman" w:hAnsi="Times New Roman" w:cs="Times New Roman"/>
          <w:b/>
          <w:sz w:val="22"/>
          <w:szCs w:val="22"/>
          <w:lang w:eastAsia="ar-SA" w:bidi="ar-SA"/>
        </w:rPr>
      </w:pPr>
    </w:p>
    <w:p w14:paraId="5C4E89D4" w14:textId="77777777" w:rsidR="00321814" w:rsidRPr="00023385" w:rsidRDefault="00321814" w:rsidP="00CF44EF">
      <w:pPr>
        <w:jc w:val="center"/>
        <w:rPr>
          <w:rFonts w:ascii="Times New Roman" w:hAnsi="Times New Roman" w:cs="Times New Roman"/>
          <w:b/>
          <w:sz w:val="22"/>
          <w:szCs w:val="22"/>
          <w:lang w:eastAsia="ar-SA" w:bidi="ar-SA"/>
        </w:rPr>
      </w:pPr>
    </w:p>
    <w:p w14:paraId="4C0A74CA" w14:textId="77777777" w:rsidR="00321814" w:rsidRPr="00023385" w:rsidRDefault="00321814" w:rsidP="00CF44EF">
      <w:pPr>
        <w:jc w:val="center"/>
        <w:rPr>
          <w:rFonts w:ascii="Times New Roman" w:hAnsi="Times New Roman" w:cs="Times New Roman"/>
          <w:b/>
          <w:sz w:val="22"/>
          <w:szCs w:val="22"/>
          <w:lang w:eastAsia="ar-SA" w:bidi="ar-SA"/>
        </w:rPr>
      </w:pPr>
    </w:p>
    <w:p w14:paraId="482F3D01" w14:textId="77777777" w:rsidR="00321814" w:rsidRPr="00023385" w:rsidRDefault="00321814" w:rsidP="00CF44EF">
      <w:pPr>
        <w:jc w:val="center"/>
        <w:rPr>
          <w:rFonts w:ascii="Times New Roman" w:hAnsi="Times New Roman" w:cs="Times New Roman"/>
          <w:b/>
          <w:sz w:val="22"/>
          <w:szCs w:val="22"/>
          <w:lang w:eastAsia="ar-SA" w:bidi="ar-SA"/>
        </w:rPr>
      </w:pPr>
    </w:p>
    <w:p w14:paraId="57441E1D" w14:textId="77777777" w:rsidR="00321814" w:rsidRPr="00023385" w:rsidRDefault="00321814" w:rsidP="00CF44EF">
      <w:pPr>
        <w:jc w:val="center"/>
        <w:rPr>
          <w:rFonts w:ascii="Times New Roman" w:hAnsi="Times New Roman" w:cs="Times New Roman"/>
          <w:b/>
          <w:sz w:val="22"/>
          <w:szCs w:val="22"/>
          <w:lang w:eastAsia="ar-SA" w:bidi="ar-SA"/>
        </w:rPr>
      </w:pPr>
    </w:p>
    <w:p w14:paraId="6B4414B3" w14:textId="77777777" w:rsidR="00321814" w:rsidRPr="00023385" w:rsidRDefault="00321814" w:rsidP="00CF44EF">
      <w:pPr>
        <w:jc w:val="center"/>
        <w:rPr>
          <w:rFonts w:ascii="Times New Roman" w:hAnsi="Times New Roman" w:cs="Times New Roman"/>
          <w:b/>
          <w:sz w:val="22"/>
          <w:szCs w:val="22"/>
          <w:lang w:eastAsia="ar-SA" w:bidi="ar-SA"/>
        </w:rPr>
      </w:pPr>
    </w:p>
    <w:p w14:paraId="2DDB12E3" w14:textId="77777777" w:rsidR="00321814" w:rsidRPr="00023385" w:rsidRDefault="00321814" w:rsidP="00CF44EF">
      <w:pPr>
        <w:jc w:val="center"/>
        <w:rPr>
          <w:rFonts w:ascii="Times New Roman" w:hAnsi="Times New Roman" w:cs="Times New Roman"/>
          <w:b/>
          <w:sz w:val="22"/>
          <w:szCs w:val="22"/>
          <w:lang w:eastAsia="ar-SA" w:bidi="ar-SA"/>
        </w:rPr>
      </w:pPr>
    </w:p>
    <w:p w14:paraId="48704BAE" w14:textId="77777777" w:rsidR="00321814" w:rsidRPr="00023385" w:rsidRDefault="00321814" w:rsidP="00CF44EF">
      <w:pPr>
        <w:jc w:val="center"/>
        <w:rPr>
          <w:rFonts w:ascii="Times New Roman" w:hAnsi="Times New Roman" w:cs="Times New Roman"/>
          <w:b/>
          <w:sz w:val="22"/>
          <w:szCs w:val="22"/>
          <w:lang w:eastAsia="ar-SA" w:bidi="ar-SA"/>
        </w:rPr>
      </w:pPr>
    </w:p>
    <w:p w14:paraId="6D9ACCCA" w14:textId="77777777" w:rsidR="00321814" w:rsidRPr="00023385" w:rsidRDefault="00321814" w:rsidP="00CF44EF">
      <w:pPr>
        <w:jc w:val="center"/>
        <w:rPr>
          <w:rFonts w:ascii="Times New Roman" w:hAnsi="Times New Roman" w:cs="Times New Roman"/>
          <w:b/>
          <w:sz w:val="22"/>
          <w:szCs w:val="22"/>
          <w:lang w:eastAsia="ar-SA" w:bidi="ar-SA"/>
        </w:rPr>
      </w:pPr>
    </w:p>
    <w:p w14:paraId="66AF5359" w14:textId="77777777" w:rsidR="00321814" w:rsidRPr="00023385" w:rsidRDefault="00321814" w:rsidP="00CF44EF">
      <w:pPr>
        <w:jc w:val="center"/>
        <w:rPr>
          <w:rFonts w:ascii="Times New Roman" w:hAnsi="Times New Roman" w:cs="Times New Roman"/>
          <w:b/>
          <w:sz w:val="22"/>
          <w:szCs w:val="22"/>
          <w:lang w:eastAsia="ar-SA" w:bidi="ar-SA"/>
        </w:rPr>
      </w:pPr>
    </w:p>
    <w:p w14:paraId="4CA821AD" w14:textId="77777777" w:rsidR="00BB0809" w:rsidRDefault="00BB0809" w:rsidP="00692DC0">
      <w:pPr>
        <w:widowControl w:val="0"/>
        <w:suppressAutoHyphens/>
        <w:jc w:val="center"/>
        <w:rPr>
          <w:b/>
          <w:sz w:val="22"/>
          <w:szCs w:val="22"/>
        </w:rPr>
      </w:pPr>
    </w:p>
    <w:p w14:paraId="3FE7535F" w14:textId="77777777" w:rsidR="00BB0809" w:rsidRDefault="00BB0809" w:rsidP="00692DC0">
      <w:pPr>
        <w:widowControl w:val="0"/>
        <w:suppressAutoHyphens/>
        <w:jc w:val="center"/>
        <w:rPr>
          <w:b/>
          <w:sz w:val="22"/>
          <w:szCs w:val="22"/>
        </w:rPr>
      </w:pPr>
    </w:p>
    <w:p w14:paraId="2A9115B8" w14:textId="77777777" w:rsidR="00BB0809" w:rsidRDefault="00BB0809" w:rsidP="00692DC0">
      <w:pPr>
        <w:widowControl w:val="0"/>
        <w:suppressAutoHyphens/>
        <w:jc w:val="center"/>
        <w:rPr>
          <w:b/>
          <w:sz w:val="22"/>
          <w:szCs w:val="22"/>
        </w:rPr>
      </w:pPr>
    </w:p>
    <w:p w14:paraId="13E14122" w14:textId="77777777" w:rsidR="00BB0809" w:rsidRDefault="00BB0809" w:rsidP="00692DC0">
      <w:pPr>
        <w:widowControl w:val="0"/>
        <w:suppressAutoHyphens/>
        <w:jc w:val="center"/>
        <w:rPr>
          <w:b/>
          <w:sz w:val="22"/>
          <w:szCs w:val="22"/>
        </w:rPr>
      </w:pPr>
    </w:p>
    <w:p w14:paraId="6A63ED13" w14:textId="77777777" w:rsidR="00F727DC" w:rsidRDefault="00F727DC" w:rsidP="00692DC0">
      <w:pPr>
        <w:widowControl w:val="0"/>
        <w:suppressAutoHyphens/>
        <w:jc w:val="center"/>
        <w:rPr>
          <w:b/>
          <w:sz w:val="22"/>
          <w:szCs w:val="22"/>
        </w:rPr>
      </w:pPr>
    </w:p>
    <w:p w14:paraId="6885A95D" w14:textId="77777777" w:rsidR="00F727DC" w:rsidRDefault="00F727DC" w:rsidP="00692DC0">
      <w:pPr>
        <w:widowControl w:val="0"/>
        <w:suppressAutoHyphens/>
        <w:jc w:val="center"/>
        <w:rPr>
          <w:b/>
          <w:sz w:val="22"/>
          <w:szCs w:val="22"/>
        </w:rPr>
      </w:pPr>
    </w:p>
    <w:p w14:paraId="442FF901" w14:textId="77777777" w:rsidR="00F727DC" w:rsidRDefault="00F727DC" w:rsidP="00692DC0">
      <w:pPr>
        <w:widowControl w:val="0"/>
        <w:suppressAutoHyphens/>
        <w:jc w:val="center"/>
        <w:rPr>
          <w:b/>
          <w:sz w:val="22"/>
          <w:szCs w:val="22"/>
        </w:rPr>
      </w:pPr>
    </w:p>
    <w:p w14:paraId="167B7284" w14:textId="77777777" w:rsidR="00F727DC" w:rsidRDefault="00F727DC" w:rsidP="00692DC0">
      <w:pPr>
        <w:widowControl w:val="0"/>
        <w:suppressAutoHyphens/>
        <w:jc w:val="center"/>
        <w:rPr>
          <w:b/>
          <w:sz w:val="22"/>
          <w:szCs w:val="22"/>
        </w:rPr>
      </w:pPr>
    </w:p>
    <w:p w14:paraId="228164C5" w14:textId="77777777" w:rsidR="00F727DC" w:rsidRDefault="00F727DC" w:rsidP="00692DC0">
      <w:pPr>
        <w:widowControl w:val="0"/>
        <w:suppressAutoHyphens/>
        <w:jc w:val="center"/>
        <w:rPr>
          <w:b/>
          <w:sz w:val="22"/>
          <w:szCs w:val="22"/>
        </w:rPr>
      </w:pPr>
    </w:p>
    <w:p w14:paraId="7B2C4F4C" w14:textId="77777777" w:rsidR="00F727DC" w:rsidRDefault="00F727DC" w:rsidP="00692DC0">
      <w:pPr>
        <w:widowControl w:val="0"/>
        <w:suppressAutoHyphens/>
        <w:jc w:val="center"/>
        <w:rPr>
          <w:b/>
          <w:sz w:val="22"/>
          <w:szCs w:val="22"/>
        </w:rPr>
      </w:pPr>
    </w:p>
    <w:p w14:paraId="70696933" w14:textId="77777777" w:rsidR="00F727DC" w:rsidRDefault="00F727DC" w:rsidP="00692DC0">
      <w:pPr>
        <w:widowControl w:val="0"/>
        <w:suppressAutoHyphens/>
        <w:jc w:val="center"/>
        <w:rPr>
          <w:b/>
          <w:sz w:val="22"/>
          <w:szCs w:val="22"/>
        </w:rPr>
      </w:pPr>
    </w:p>
    <w:p w14:paraId="6F0C53E2" w14:textId="77777777" w:rsidR="00F727DC" w:rsidRDefault="00F727DC" w:rsidP="00692DC0">
      <w:pPr>
        <w:widowControl w:val="0"/>
        <w:suppressAutoHyphens/>
        <w:jc w:val="center"/>
        <w:rPr>
          <w:b/>
          <w:sz w:val="22"/>
          <w:szCs w:val="22"/>
        </w:rPr>
      </w:pPr>
    </w:p>
    <w:p w14:paraId="5BE59739" w14:textId="77777777" w:rsidR="00AA6F6A" w:rsidRPr="00EE3920" w:rsidRDefault="00AA6F6A" w:rsidP="00AA6F6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1E744CB" w14:textId="77777777" w:rsidR="00AA6F6A" w:rsidRPr="00EE3920" w:rsidRDefault="00AA6F6A" w:rsidP="00AA6F6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7046E67A"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6B04C224" w14:textId="77777777" w:rsidR="00AA6F6A" w:rsidRPr="00EE3920" w:rsidRDefault="00AA6F6A" w:rsidP="00AA6F6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3098C79B"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702E47C4"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3A842ED4"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Pr="00EE3920">
          <w:rPr>
            <w:rStyle w:val="aff4"/>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AA6F6A" w:rsidRPr="00B71E0C" w14:paraId="5B5C6873" w14:textId="77777777" w:rsidTr="00DF71FF">
        <w:tc>
          <w:tcPr>
            <w:tcW w:w="605" w:type="dxa"/>
            <w:tcBorders>
              <w:top w:val="single" w:sz="4" w:space="0" w:color="000000"/>
              <w:left w:val="single" w:sz="4" w:space="0" w:color="000000"/>
              <w:bottom w:val="single" w:sz="4" w:space="0" w:color="000000"/>
              <w:right w:val="single" w:sz="4" w:space="0" w:color="000000"/>
            </w:tcBorders>
            <w:vAlign w:val="center"/>
          </w:tcPr>
          <w:p w14:paraId="7C0541D2" w14:textId="77777777" w:rsidR="00AA6F6A" w:rsidRPr="00EE3920" w:rsidRDefault="00AA6F6A" w:rsidP="00DF71FF">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70BB0814" w14:textId="77777777" w:rsidR="00AA6F6A" w:rsidRPr="00EE3920" w:rsidRDefault="00AA6F6A" w:rsidP="00DF71FF">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5231CB98" w14:textId="77777777" w:rsidR="00AA6F6A" w:rsidRPr="00B71E0C" w:rsidRDefault="00AA6F6A" w:rsidP="00DF71FF">
            <w:pPr>
              <w:pStyle w:val="af6"/>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AA6F6A" w:rsidRPr="00B71E0C" w14:paraId="39231433" w14:textId="77777777" w:rsidTr="00DF71FF">
        <w:tc>
          <w:tcPr>
            <w:tcW w:w="605" w:type="dxa"/>
            <w:tcBorders>
              <w:top w:val="single" w:sz="4" w:space="0" w:color="000000"/>
              <w:left w:val="single" w:sz="4" w:space="0" w:color="000000"/>
              <w:bottom w:val="single" w:sz="4" w:space="0" w:color="000000"/>
              <w:right w:val="single" w:sz="4" w:space="0" w:color="000000"/>
            </w:tcBorders>
          </w:tcPr>
          <w:p w14:paraId="031FE2A4" w14:textId="77777777" w:rsidR="00AA6F6A" w:rsidRPr="00B71E0C" w:rsidRDefault="00AA6F6A" w:rsidP="00DF71FF">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9465F67" w14:textId="77777777" w:rsidR="00AA6F6A" w:rsidRPr="00EE3920" w:rsidRDefault="00AA6F6A" w:rsidP="00DF71FF">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BC6EA9C" w14:textId="77777777" w:rsidR="00AA6F6A" w:rsidRPr="00B71E0C" w:rsidRDefault="00AA6F6A" w:rsidP="00DF71FF">
            <w:pPr>
              <w:pStyle w:val="af6"/>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6F6A" w:rsidRPr="00B71E0C" w14:paraId="1F4CCE21" w14:textId="77777777" w:rsidTr="00DF71FF">
        <w:tc>
          <w:tcPr>
            <w:tcW w:w="605" w:type="dxa"/>
            <w:tcBorders>
              <w:top w:val="single" w:sz="4" w:space="0" w:color="000000"/>
              <w:left w:val="single" w:sz="4" w:space="0" w:color="000000"/>
              <w:bottom w:val="single" w:sz="4" w:space="0" w:color="000000"/>
              <w:right w:val="single" w:sz="4" w:space="0" w:color="000000"/>
            </w:tcBorders>
          </w:tcPr>
          <w:p w14:paraId="11CAC4D8" w14:textId="77777777" w:rsidR="00AA6F6A" w:rsidRPr="00B71E0C" w:rsidRDefault="00AA6F6A" w:rsidP="00DF71FF">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2AEE3D8E" w14:textId="77777777" w:rsidR="00AA6F6A" w:rsidRPr="00EE3920" w:rsidRDefault="00AA6F6A" w:rsidP="00DF71FF">
            <w:pPr>
              <w:pStyle w:val="af6"/>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0BC3513"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B71E0C" w14:paraId="4B35F0DF" w14:textId="77777777" w:rsidTr="00DF71FF">
        <w:tc>
          <w:tcPr>
            <w:tcW w:w="605" w:type="dxa"/>
            <w:tcBorders>
              <w:top w:val="single" w:sz="4" w:space="0" w:color="000000"/>
              <w:left w:val="single" w:sz="4" w:space="0" w:color="000000"/>
              <w:bottom w:val="single" w:sz="4" w:space="0" w:color="000000"/>
              <w:right w:val="single" w:sz="4" w:space="0" w:color="000000"/>
            </w:tcBorders>
          </w:tcPr>
          <w:p w14:paraId="608C929D" w14:textId="77777777" w:rsidR="00AA6F6A" w:rsidRPr="00B71E0C" w:rsidRDefault="00AA6F6A" w:rsidP="00DF71FF">
            <w:pPr>
              <w:pStyle w:val="af8"/>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0BE18DF2"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70F2885"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B926B94" w14:textId="77777777" w:rsidR="00AA6F6A" w:rsidRPr="00B71E0C" w:rsidRDefault="00AA6F6A" w:rsidP="00DF71FF">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EE3920" w14:paraId="6C1131CA" w14:textId="77777777" w:rsidTr="00DF71FF">
        <w:tc>
          <w:tcPr>
            <w:tcW w:w="605" w:type="dxa"/>
            <w:tcBorders>
              <w:top w:val="single" w:sz="4" w:space="0" w:color="000000"/>
              <w:left w:val="single" w:sz="4" w:space="0" w:color="000000"/>
              <w:bottom w:val="single" w:sz="4" w:space="0" w:color="000000"/>
              <w:right w:val="single" w:sz="4" w:space="0" w:color="000000"/>
            </w:tcBorders>
          </w:tcPr>
          <w:p w14:paraId="6F666843" w14:textId="77777777" w:rsidR="00AA6F6A" w:rsidRPr="00EE3920" w:rsidRDefault="00AA6F6A" w:rsidP="00DF71FF">
            <w:pPr>
              <w:pStyle w:val="af8"/>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46BAB698"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3FBC069" w14:textId="77777777" w:rsidR="00AA6F6A" w:rsidRPr="00EE3920" w:rsidRDefault="00AA6F6A" w:rsidP="00DF71FF">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6AB014AE" w14:textId="77777777" w:rsidR="00AA6F6A" w:rsidRPr="00EE3920" w:rsidRDefault="00AA6F6A" w:rsidP="00AA6F6A">
      <w:pPr>
        <w:jc w:val="center"/>
        <w:outlineLvl w:val="0"/>
        <w:rPr>
          <w:rFonts w:ascii="Times New Roman" w:hAnsi="Times New Roman" w:cs="Times New Roman"/>
          <w:b/>
          <w:bCs/>
          <w:sz w:val="22"/>
          <w:szCs w:val="22"/>
          <w:u w:val="single"/>
        </w:rPr>
      </w:pPr>
    </w:p>
    <w:p w14:paraId="0016529F" w14:textId="77777777" w:rsidR="00AA6F6A" w:rsidRPr="00EE3920" w:rsidRDefault="00AA6F6A" w:rsidP="00AA6F6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736C5774" w14:textId="77777777" w:rsidR="00AA6F6A" w:rsidRPr="00EE3920" w:rsidRDefault="00AA6F6A" w:rsidP="00AA6F6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1E63F81A" w14:textId="77777777" w:rsidR="00AA6F6A" w:rsidRPr="00EE3920" w:rsidRDefault="00AA6F6A" w:rsidP="00AA6F6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7C31C167"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1BD582F5"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690DB21D" w14:textId="77777777" w:rsidR="00AA6F6A" w:rsidRPr="00EE3920" w:rsidRDefault="00AA6F6A" w:rsidP="00AA6F6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B71E0C">
          <w:rPr>
            <w:rStyle w:val="aff4"/>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AA6F6A" w:rsidRPr="00EE3920" w14:paraId="6CDE3145" w14:textId="77777777" w:rsidTr="00DF71FF">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4D76FCD1" w14:textId="77777777" w:rsidR="00AA6F6A" w:rsidRPr="00EE3920" w:rsidRDefault="00AA6F6A" w:rsidP="00DF71FF">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68CDC88C" w14:textId="77777777" w:rsidR="00AA6F6A" w:rsidRPr="00EE3920" w:rsidRDefault="00AA6F6A" w:rsidP="00DF71FF">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39938EE8" w14:textId="77777777" w:rsidR="00AA6F6A" w:rsidRPr="00EE3920" w:rsidRDefault="00AA6F6A" w:rsidP="00DF71FF">
            <w:pPr>
              <w:pStyle w:val="af6"/>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AA6F6A" w:rsidRPr="00B71E0C" w14:paraId="68355CFC" w14:textId="77777777" w:rsidTr="00DF71FF">
        <w:trPr>
          <w:trHeight w:val="2361"/>
        </w:trPr>
        <w:tc>
          <w:tcPr>
            <w:tcW w:w="560" w:type="dxa"/>
            <w:tcBorders>
              <w:top w:val="single" w:sz="4" w:space="0" w:color="000000"/>
              <w:left w:val="single" w:sz="4" w:space="0" w:color="000000"/>
              <w:bottom w:val="single" w:sz="4" w:space="0" w:color="000000"/>
              <w:right w:val="single" w:sz="4" w:space="0" w:color="000000"/>
            </w:tcBorders>
          </w:tcPr>
          <w:p w14:paraId="23151FDA" w14:textId="77777777" w:rsidR="00AA6F6A" w:rsidRPr="00EE3920" w:rsidRDefault="00AA6F6A" w:rsidP="00DF71FF">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7C73A45D" w14:textId="77777777" w:rsidR="00AA6F6A" w:rsidRPr="00EE3920" w:rsidRDefault="00AA6F6A" w:rsidP="00DF71FF">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B75907F" w14:textId="77777777" w:rsidR="00AA6F6A" w:rsidRPr="00B71E0C" w:rsidRDefault="00AA6F6A" w:rsidP="00DF71FF">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6F6A" w:rsidRPr="00B71E0C" w14:paraId="3525AD1E" w14:textId="77777777" w:rsidTr="00DF71FF">
        <w:trPr>
          <w:trHeight w:val="2371"/>
        </w:trPr>
        <w:tc>
          <w:tcPr>
            <w:tcW w:w="560" w:type="dxa"/>
            <w:tcBorders>
              <w:top w:val="single" w:sz="4" w:space="0" w:color="000000"/>
              <w:left w:val="single" w:sz="4" w:space="0" w:color="000000"/>
              <w:bottom w:val="single" w:sz="4" w:space="0" w:color="000000"/>
              <w:right w:val="single" w:sz="4" w:space="0" w:color="000000"/>
            </w:tcBorders>
          </w:tcPr>
          <w:p w14:paraId="623D0B55" w14:textId="77777777" w:rsidR="00AA6F6A" w:rsidRPr="00B71E0C" w:rsidRDefault="00AA6F6A" w:rsidP="00DF71FF">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5AE8A946" w14:textId="77777777" w:rsidR="00AA6F6A" w:rsidRPr="00EE3920" w:rsidRDefault="00AA6F6A" w:rsidP="00DF71FF">
            <w:pPr>
              <w:pStyle w:val="af6"/>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2AB2C3C3" w14:textId="77777777" w:rsidR="00AA6F6A" w:rsidRPr="00B71E0C" w:rsidRDefault="00AA6F6A" w:rsidP="00DF71FF">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70CE7CF" w14:textId="77777777" w:rsidR="00AA6F6A" w:rsidRPr="00B71E0C" w:rsidRDefault="00AA6F6A" w:rsidP="00DF71FF">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AA6F6A" w:rsidRPr="00B71E0C" w14:paraId="703395EE" w14:textId="77777777" w:rsidTr="00DF71FF">
        <w:trPr>
          <w:trHeight w:val="2330"/>
        </w:trPr>
        <w:tc>
          <w:tcPr>
            <w:tcW w:w="560" w:type="dxa"/>
            <w:tcBorders>
              <w:top w:val="single" w:sz="4" w:space="0" w:color="000000"/>
              <w:left w:val="single" w:sz="4" w:space="0" w:color="000000"/>
              <w:bottom w:val="single" w:sz="4" w:space="0" w:color="000000"/>
              <w:right w:val="single" w:sz="4" w:space="0" w:color="000000"/>
            </w:tcBorders>
          </w:tcPr>
          <w:p w14:paraId="016F253B" w14:textId="77777777" w:rsidR="00AA6F6A" w:rsidRPr="00B71E0C" w:rsidRDefault="00AA6F6A" w:rsidP="00DF71FF">
            <w:pPr>
              <w:pStyle w:val="af8"/>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FF3E6EF" w14:textId="77777777" w:rsidR="00AA6F6A" w:rsidRPr="00EE3920" w:rsidRDefault="00AA6F6A" w:rsidP="00DF71FF">
            <w:pPr>
              <w:pStyle w:val="af8"/>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AEF0F87" w14:textId="77777777" w:rsidR="00AA6F6A" w:rsidRPr="00B71E0C" w:rsidRDefault="00AA6F6A" w:rsidP="00DF71FF">
            <w:pPr>
              <w:pStyle w:val="af8"/>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AA6F6A" w:rsidRPr="00B71E0C" w14:paraId="1AC02BAF" w14:textId="77777777" w:rsidTr="00DF71FF">
        <w:trPr>
          <w:trHeight w:val="135"/>
        </w:trPr>
        <w:tc>
          <w:tcPr>
            <w:tcW w:w="560" w:type="dxa"/>
            <w:tcBorders>
              <w:top w:val="single" w:sz="4" w:space="0" w:color="000000"/>
              <w:left w:val="single" w:sz="4" w:space="0" w:color="000000"/>
              <w:bottom w:val="single" w:sz="4" w:space="0" w:color="000000"/>
              <w:right w:val="single" w:sz="4" w:space="0" w:color="000000"/>
            </w:tcBorders>
          </w:tcPr>
          <w:p w14:paraId="060BB27E" w14:textId="77777777" w:rsidR="00AA6F6A" w:rsidRPr="00B71E0C" w:rsidRDefault="00AA6F6A" w:rsidP="00DF71FF">
            <w:pPr>
              <w:pStyle w:val="af8"/>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09CB35F6" w14:textId="77777777" w:rsidR="00AA6F6A" w:rsidRPr="00EE3920" w:rsidRDefault="00AA6F6A" w:rsidP="00DF71FF">
            <w:pPr>
              <w:pStyle w:val="af8"/>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53E1DBF5" w14:textId="77777777" w:rsidR="00AA6F6A" w:rsidRPr="00EE3920" w:rsidRDefault="00AA6F6A" w:rsidP="00DF71FF">
            <w:pPr>
              <w:pStyle w:val="af8"/>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59589EB5" w14:textId="77777777" w:rsidR="00AA6F6A" w:rsidRPr="00B71E0C" w:rsidRDefault="00AA6F6A" w:rsidP="00AA6F6A">
      <w:pPr>
        <w:ind w:right="-257"/>
        <w:jc w:val="right"/>
        <w:rPr>
          <w:rFonts w:ascii="Times New Roman" w:hAnsi="Times New Roman" w:cs="Times New Roman"/>
          <w:b/>
          <w:color w:val="000000" w:themeColor="text1"/>
          <w:sz w:val="22"/>
          <w:szCs w:val="22"/>
        </w:rPr>
      </w:pPr>
    </w:p>
    <w:p w14:paraId="37CD6031" w14:textId="77777777" w:rsidR="00AA6F6A" w:rsidRPr="00B71E0C" w:rsidRDefault="00AA6F6A" w:rsidP="00AA6F6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60F996E9" w14:textId="77777777" w:rsidR="002C2BCC" w:rsidRDefault="002C2BCC" w:rsidP="00A84EB9">
      <w:pPr>
        <w:ind w:right="-257"/>
        <w:jc w:val="right"/>
        <w:rPr>
          <w:rFonts w:ascii="Times New Roman" w:hAnsi="Times New Roman" w:cs="Times New Roman"/>
          <w:b/>
          <w:sz w:val="22"/>
          <w:szCs w:val="22"/>
        </w:rPr>
      </w:pPr>
    </w:p>
    <w:p w14:paraId="539E1552" w14:textId="32C2FEDF" w:rsidR="00FE303B" w:rsidRPr="007144AA" w:rsidRDefault="00AA6F6A" w:rsidP="00AA6F6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23EB869E" w14:textId="77777777" w:rsidR="00AA6F6A" w:rsidRPr="00102D4E" w:rsidRDefault="00AA6F6A" w:rsidP="00AA6F6A">
      <w:pPr>
        <w:spacing w:line="240" w:lineRule="auto"/>
        <w:ind w:left="2880" w:hanging="3060"/>
        <w:jc w:val="center"/>
        <w:outlineLvl w:val="0"/>
        <w:rPr>
          <w:rFonts w:ascii="Times New Roman" w:hAnsi="Times New Roman"/>
          <w:b/>
          <w:sz w:val="22"/>
          <w:szCs w:val="22"/>
        </w:rPr>
      </w:pPr>
      <w:r w:rsidRPr="00102D4E">
        <w:rPr>
          <w:rFonts w:ascii="Times New Roman" w:hAnsi="Times New Roman"/>
          <w:b/>
          <w:sz w:val="22"/>
          <w:szCs w:val="22"/>
        </w:rPr>
        <w:t>МЕДИКО-ТЕХНІЧНІ ВИМОГИ ДО ЗАКУПІВЛІ ПРЕДМЕТА ЗАКУПІВЛІ:</w:t>
      </w:r>
    </w:p>
    <w:p w14:paraId="1D982ECC" w14:textId="77777777" w:rsidR="00AA6F6A" w:rsidRPr="00102D4E" w:rsidRDefault="00AA6F6A" w:rsidP="00AA6F6A">
      <w:pPr>
        <w:ind w:firstLine="540"/>
        <w:jc w:val="both"/>
        <w:rPr>
          <w:rFonts w:ascii="Times New Roman" w:hAnsi="Times New Roman"/>
          <w:sz w:val="22"/>
          <w:szCs w:val="22"/>
        </w:rPr>
      </w:pPr>
      <w:r w:rsidRPr="00102D4E">
        <w:rPr>
          <w:rFonts w:ascii="Times New Roman" w:hAnsi="Times New Roman"/>
          <w:sz w:val="22"/>
          <w:szCs w:val="22"/>
        </w:rPr>
        <w:t>Запропонований учасником товар за медико – технічними властивостями повинен відповідати наступним медико – технічним вимогам:</w:t>
      </w:r>
    </w:p>
    <w:p w14:paraId="724801F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 xml:space="preserve">-      </w:t>
      </w:r>
      <w:proofErr w:type="spellStart"/>
      <w:r w:rsidRPr="00102D4E">
        <w:rPr>
          <w:rFonts w:ascii="Times New Roman" w:hAnsi="Times New Roman"/>
          <w:sz w:val="22"/>
          <w:szCs w:val="22"/>
        </w:rPr>
        <w:t>ціна</w:t>
      </w:r>
      <w:proofErr w:type="spellEnd"/>
      <w:r w:rsidRPr="00102D4E">
        <w:rPr>
          <w:rFonts w:ascii="Times New Roman" w:hAnsi="Times New Roman"/>
          <w:sz w:val="22"/>
          <w:szCs w:val="22"/>
        </w:rPr>
        <w:t xml:space="preserve"> на предмет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повинна бути сформована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вимог</w:t>
      </w:r>
      <w:proofErr w:type="spellEnd"/>
      <w:r w:rsidRPr="00102D4E">
        <w:rPr>
          <w:rFonts w:ascii="Times New Roman" w:hAnsi="Times New Roman"/>
          <w:sz w:val="22"/>
          <w:szCs w:val="22"/>
        </w:rPr>
        <w:t xml:space="preserve"> чинного </w:t>
      </w:r>
      <w:proofErr w:type="spellStart"/>
      <w:r w:rsidRPr="00102D4E">
        <w:rPr>
          <w:rFonts w:ascii="Times New Roman" w:hAnsi="Times New Roman"/>
          <w:sz w:val="22"/>
          <w:szCs w:val="22"/>
        </w:rPr>
        <w:t>законодавства</w:t>
      </w:r>
      <w:proofErr w:type="spellEnd"/>
      <w:r w:rsidRPr="00102D4E">
        <w:rPr>
          <w:rFonts w:ascii="Times New Roman" w:hAnsi="Times New Roman"/>
          <w:sz w:val="22"/>
          <w:szCs w:val="22"/>
        </w:rPr>
        <w:t>;</w:t>
      </w:r>
    </w:p>
    <w:p w14:paraId="4F7FD02C"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лікарські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повинні</w:t>
      </w:r>
      <w:proofErr w:type="spellEnd"/>
      <w:r w:rsidRPr="00102D4E">
        <w:rPr>
          <w:rFonts w:ascii="Times New Roman" w:hAnsi="Times New Roman"/>
          <w:sz w:val="22"/>
          <w:szCs w:val="22"/>
        </w:rPr>
        <w:t xml:space="preserve"> бути </w:t>
      </w:r>
      <w:proofErr w:type="spellStart"/>
      <w:r w:rsidRPr="00102D4E">
        <w:rPr>
          <w:rFonts w:ascii="Times New Roman" w:hAnsi="Times New Roman"/>
          <w:sz w:val="22"/>
          <w:szCs w:val="22"/>
        </w:rPr>
        <w:t>зареєстрованими</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w:t>
      </w:r>
    </w:p>
    <w:p w14:paraId="7561FC6D"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сертифікат</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відповідності</w:t>
      </w:r>
      <w:proofErr w:type="spellEnd"/>
      <w:r w:rsidRPr="00102D4E">
        <w:rPr>
          <w:rFonts w:ascii="Times New Roman" w:hAnsi="Times New Roman"/>
          <w:sz w:val="22"/>
          <w:szCs w:val="22"/>
        </w:rPr>
        <w:t xml:space="preserve"> товару та </w:t>
      </w:r>
      <w:proofErr w:type="spellStart"/>
      <w:r w:rsidRPr="00102D4E">
        <w:rPr>
          <w:rFonts w:ascii="Times New Roman" w:hAnsi="Times New Roman"/>
          <w:sz w:val="22"/>
          <w:szCs w:val="22"/>
        </w:rPr>
        <w:t>копію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реєстраційного</w:t>
      </w:r>
      <w:proofErr w:type="spellEnd"/>
      <w:r w:rsidRPr="00102D4E">
        <w:rPr>
          <w:rFonts w:ascii="Times New Roman" w:hAnsi="Times New Roman"/>
          <w:sz w:val="22"/>
          <w:szCs w:val="22"/>
        </w:rPr>
        <w:t xml:space="preserve"> </w:t>
      </w:r>
      <w:proofErr w:type="spellStart"/>
      <w:proofErr w:type="gramStart"/>
      <w:r w:rsidRPr="00102D4E">
        <w:rPr>
          <w:rFonts w:ascii="Times New Roman" w:hAnsi="Times New Roman"/>
          <w:sz w:val="22"/>
          <w:szCs w:val="22"/>
        </w:rPr>
        <w:t>посвідчення</w:t>
      </w:r>
      <w:proofErr w:type="spellEnd"/>
      <w:r w:rsidRPr="00102D4E">
        <w:rPr>
          <w:rFonts w:ascii="Times New Roman" w:hAnsi="Times New Roman"/>
          <w:sz w:val="22"/>
          <w:szCs w:val="22"/>
        </w:rPr>
        <w:t xml:space="preserve"> .</w:t>
      </w:r>
      <w:proofErr w:type="gramEnd"/>
      <w:r w:rsidRPr="00102D4E">
        <w:rPr>
          <w:rFonts w:ascii="Times New Roman" w:hAnsi="Times New Roman"/>
          <w:sz w:val="22"/>
          <w:szCs w:val="22"/>
        </w:rPr>
        <w:t xml:space="preserve"> </w:t>
      </w:r>
    </w:p>
    <w:p w14:paraId="4B1DD6A3" w14:textId="663449F4"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термін</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придатності</w:t>
      </w:r>
      <w:proofErr w:type="spellEnd"/>
      <w:r w:rsidRPr="00102D4E">
        <w:rPr>
          <w:rFonts w:ascii="Times New Roman" w:hAnsi="Times New Roman"/>
          <w:sz w:val="22"/>
          <w:szCs w:val="22"/>
        </w:rPr>
        <w:t xml:space="preserve"> предмету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на момент поставки повинен </w:t>
      </w:r>
      <w:proofErr w:type="spellStart"/>
      <w:r w:rsidRPr="00102D4E">
        <w:rPr>
          <w:rFonts w:ascii="Times New Roman" w:hAnsi="Times New Roman"/>
          <w:sz w:val="22"/>
          <w:szCs w:val="22"/>
        </w:rPr>
        <w:t>складати</w:t>
      </w:r>
      <w:proofErr w:type="spellEnd"/>
      <w:r w:rsidRPr="00102D4E">
        <w:rPr>
          <w:rFonts w:ascii="Times New Roman" w:hAnsi="Times New Roman"/>
          <w:sz w:val="22"/>
          <w:szCs w:val="22"/>
        </w:rPr>
        <w:t xml:space="preserve"> не </w:t>
      </w:r>
      <w:proofErr w:type="spellStart"/>
      <w:r w:rsidRPr="00102D4E">
        <w:rPr>
          <w:rFonts w:ascii="Times New Roman" w:hAnsi="Times New Roman"/>
          <w:sz w:val="22"/>
          <w:szCs w:val="22"/>
        </w:rPr>
        <w:t>менше</w:t>
      </w:r>
      <w:proofErr w:type="spellEnd"/>
      <w:r w:rsidRPr="00102D4E">
        <w:rPr>
          <w:rFonts w:ascii="Times New Roman" w:hAnsi="Times New Roman"/>
          <w:sz w:val="22"/>
          <w:szCs w:val="22"/>
        </w:rPr>
        <w:t xml:space="preserve"> </w:t>
      </w:r>
      <w:r w:rsidRPr="00950B08">
        <w:rPr>
          <w:rFonts w:ascii="Times New Roman" w:hAnsi="Times New Roman"/>
          <w:sz w:val="22"/>
          <w:szCs w:val="22"/>
        </w:rPr>
        <w:t>01</w:t>
      </w:r>
      <w:r>
        <w:rPr>
          <w:rFonts w:ascii="Times New Roman" w:hAnsi="Times New Roman"/>
          <w:sz w:val="22"/>
          <w:szCs w:val="22"/>
        </w:rPr>
        <w:t>.</w:t>
      </w:r>
      <w:r w:rsidR="00523B45">
        <w:rPr>
          <w:rFonts w:ascii="Times New Roman" w:hAnsi="Times New Roman"/>
          <w:sz w:val="22"/>
          <w:szCs w:val="22"/>
          <w:lang w:val="uk-UA"/>
        </w:rPr>
        <w:t>02</w:t>
      </w:r>
      <w:r>
        <w:rPr>
          <w:rFonts w:ascii="Times New Roman" w:hAnsi="Times New Roman"/>
          <w:sz w:val="22"/>
          <w:szCs w:val="22"/>
        </w:rPr>
        <w:t>.</w:t>
      </w:r>
      <w:r w:rsidRPr="00950B08">
        <w:rPr>
          <w:rFonts w:ascii="Times New Roman" w:hAnsi="Times New Roman"/>
          <w:sz w:val="22"/>
          <w:szCs w:val="22"/>
        </w:rPr>
        <w:t>202</w:t>
      </w:r>
      <w:r w:rsidR="00523B45">
        <w:rPr>
          <w:rFonts w:ascii="Times New Roman" w:hAnsi="Times New Roman"/>
          <w:sz w:val="22"/>
          <w:szCs w:val="22"/>
          <w:lang w:val="uk-UA"/>
        </w:rPr>
        <w:t>5</w:t>
      </w:r>
      <w:r w:rsidRPr="00950B08">
        <w:rPr>
          <w:rFonts w:ascii="Times New Roman" w:hAnsi="Times New Roman"/>
          <w:sz w:val="22"/>
          <w:szCs w:val="22"/>
        </w:rPr>
        <w:t xml:space="preserve"> </w:t>
      </w:r>
      <w:r>
        <w:rPr>
          <w:rFonts w:ascii="Times New Roman" w:hAnsi="Times New Roman"/>
          <w:sz w:val="22"/>
          <w:szCs w:val="22"/>
        </w:rPr>
        <w:t>року.</w:t>
      </w:r>
    </w:p>
    <w:p w14:paraId="52BFFA6A"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предмет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повинен </w:t>
      </w:r>
      <w:proofErr w:type="spellStart"/>
      <w:r w:rsidRPr="00102D4E">
        <w:rPr>
          <w:rFonts w:ascii="Times New Roman" w:hAnsi="Times New Roman"/>
          <w:sz w:val="22"/>
          <w:szCs w:val="22"/>
        </w:rPr>
        <w:t>супроводжуватись</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інструкцією</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його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застосування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українською</w:t>
      </w:r>
      <w:proofErr w:type="spellEnd"/>
      <w:r w:rsidRPr="00102D4E">
        <w:rPr>
          <w:rFonts w:ascii="Times New Roman" w:hAnsi="Times New Roman"/>
          <w:sz w:val="22"/>
          <w:szCs w:val="22"/>
        </w:rPr>
        <w:t xml:space="preserve"> мовою, </w:t>
      </w:r>
      <w:proofErr w:type="spellStart"/>
      <w:r w:rsidRPr="00102D4E">
        <w:rPr>
          <w:rFonts w:ascii="Times New Roman" w:hAnsi="Times New Roman"/>
          <w:sz w:val="22"/>
          <w:szCs w:val="22"/>
        </w:rPr>
        <w:t>затвердженою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належним</w:t>
      </w:r>
      <w:proofErr w:type="spellEnd"/>
      <w:r w:rsidRPr="00102D4E">
        <w:rPr>
          <w:rFonts w:ascii="Times New Roman" w:hAnsi="Times New Roman"/>
          <w:sz w:val="22"/>
          <w:szCs w:val="22"/>
        </w:rPr>
        <w:t xml:space="preserve"> чином;</w:t>
      </w:r>
    </w:p>
    <w:p w14:paraId="29F68E20"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форма </w:t>
      </w:r>
      <w:proofErr w:type="spellStart"/>
      <w:r w:rsidRPr="00102D4E">
        <w:rPr>
          <w:rFonts w:ascii="Times New Roman" w:hAnsi="Times New Roman"/>
          <w:sz w:val="22"/>
          <w:szCs w:val="22"/>
        </w:rPr>
        <w:t>випуску</w:t>
      </w:r>
      <w:proofErr w:type="spellEnd"/>
      <w:r w:rsidRPr="00102D4E">
        <w:rPr>
          <w:rFonts w:ascii="Times New Roman" w:hAnsi="Times New Roman"/>
          <w:sz w:val="22"/>
          <w:szCs w:val="22"/>
        </w:rPr>
        <w:t xml:space="preserve"> повинна </w:t>
      </w:r>
      <w:proofErr w:type="spellStart"/>
      <w:r w:rsidRPr="00102D4E">
        <w:rPr>
          <w:rFonts w:ascii="Times New Roman" w:hAnsi="Times New Roman"/>
          <w:sz w:val="22"/>
          <w:szCs w:val="22"/>
        </w:rPr>
        <w:t>відповідати</w:t>
      </w:r>
      <w:proofErr w:type="spellEnd"/>
      <w:r w:rsidRPr="00102D4E">
        <w:rPr>
          <w:rFonts w:ascii="Times New Roman" w:hAnsi="Times New Roman"/>
          <w:sz w:val="22"/>
          <w:szCs w:val="22"/>
        </w:rPr>
        <w:t xml:space="preserve"> таким,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вказані</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медико</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технічних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вимогах</w:t>
      </w:r>
      <w:proofErr w:type="spellEnd"/>
      <w:r w:rsidRPr="00102D4E">
        <w:rPr>
          <w:rFonts w:ascii="Times New Roman" w:hAnsi="Times New Roman"/>
          <w:sz w:val="22"/>
          <w:szCs w:val="22"/>
        </w:rPr>
        <w:t>;</w:t>
      </w:r>
    </w:p>
    <w:p w14:paraId="72B71E6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в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ціни</w:t>
      </w:r>
      <w:proofErr w:type="spellEnd"/>
      <w:r w:rsidRPr="00102D4E">
        <w:rPr>
          <w:rFonts w:ascii="Times New Roman" w:hAnsi="Times New Roman"/>
          <w:sz w:val="22"/>
          <w:szCs w:val="22"/>
        </w:rPr>
        <w:t xml:space="preserve"> </w:t>
      </w:r>
      <w:proofErr w:type="spellStart"/>
      <w:proofErr w:type="gramStart"/>
      <w:r w:rsidRPr="00102D4E">
        <w:rPr>
          <w:rFonts w:ascii="Times New Roman" w:hAnsi="Times New Roman"/>
          <w:sz w:val="22"/>
          <w:szCs w:val="22"/>
        </w:rPr>
        <w:t>вказуються</w:t>
      </w:r>
      <w:proofErr w:type="spellEnd"/>
      <w:r w:rsidRPr="00102D4E">
        <w:rPr>
          <w:rFonts w:ascii="Times New Roman" w:hAnsi="Times New Roman"/>
          <w:sz w:val="22"/>
          <w:szCs w:val="22"/>
        </w:rPr>
        <w:t xml:space="preserve">  за</w:t>
      </w:r>
      <w:proofErr w:type="gramEnd"/>
      <w:r w:rsidRPr="00102D4E">
        <w:rPr>
          <w:rFonts w:ascii="Times New Roman" w:hAnsi="Times New Roman"/>
          <w:sz w:val="22"/>
          <w:szCs w:val="22"/>
        </w:rPr>
        <w:t xml:space="preserve"> </w:t>
      </w:r>
      <w:proofErr w:type="spellStart"/>
      <w:r w:rsidRPr="00102D4E">
        <w:rPr>
          <w:rFonts w:ascii="Times New Roman" w:hAnsi="Times New Roman"/>
          <w:sz w:val="22"/>
          <w:szCs w:val="22"/>
        </w:rPr>
        <w:t>кожну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одиницю</w:t>
      </w:r>
      <w:proofErr w:type="spellEnd"/>
      <w:r w:rsidRPr="00102D4E">
        <w:rPr>
          <w:rFonts w:ascii="Times New Roman" w:hAnsi="Times New Roman"/>
          <w:sz w:val="22"/>
          <w:szCs w:val="22"/>
        </w:rPr>
        <w:t xml:space="preserve"> товару,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постачається</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суворій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послідовності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переліку</w:t>
      </w:r>
      <w:proofErr w:type="spellEnd"/>
      <w:r w:rsidRPr="00102D4E">
        <w:rPr>
          <w:rFonts w:ascii="Times New Roman" w:hAnsi="Times New Roman"/>
          <w:sz w:val="22"/>
          <w:szCs w:val="22"/>
        </w:rPr>
        <w:t>;</w:t>
      </w:r>
    </w:p>
    <w:p w14:paraId="7615C814"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поставка </w:t>
      </w:r>
      <w:proofErr w:type="spellStart"/>
      <w:r w:rsidRPr="00102D4E">
        <w:rPr>
          <w:rFonts w:ascii="Times New Roman" w:hAnsi="Times New Roman"/>
          <w:sz w:val="22"/>
          <w:szCs w:val="22"/>
        </w:rPr>
        <w:t>лікарських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засобів</w:t>
      </w:r>
      <w:proofErr w:type="spellEnd"/>
      <w:r w:rsidRPr="00102D4E">
        <w:rPr>
          <w:rFonts w:ascii="Times New Roman" w:hAnsi="Times New Roman"/>
          <w:sz w:val="22"/>
          <w:szCs w:val="22"/>
        </w:rPr>
        <w:t xml:space="preserve"> буде </w:t>
      </w:r>
      <w:proofErr w:type="spellStart"/>
      <w:r w:rsidRPr="00102D4E">
        <w:rPr>
          <w:rFonts w:ascii="Times New Roman" w:hAnsi="Times New Roman"/>
          <w:sz w:val="22"/>
          <w:szCs w:val="22"/>
        </w:rPr>
        <w:t>здійснюватися</w:t>
      </w:r>
      <w:proofErr w:type="spellEnd"/>
      <w:r w:rsidRPr="00102D4E">
        <w:rPr>
          <w:rFonts w:ascii="Times New Roman" w:hAnsi="Times New Roman"/>
          <w:sz w:val="22"/>
          <w:szCs w:val="22"/>
        </w:rPr>
        <w:t xml:space="preserve"> за </w:t>
      </w:r>
      <w:proofErr w:type="spellStart"/>
      <w:r w:rsidRPr="00102D4E">
        <w:rPr>
          <w:rFonts w:ascii="Times New Roman" w:hAnsi="Times New Roman"/>
          <w:sz w:val="22"/>
          <w:szCs w:val="22"/>
        </w:rPr>
        <w:t>рахунок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постачальника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згідно</w:t>
      </w:r>
      <w:proofErr w:type="spellEnd"/>
      <w:r w:rsidRPr="00102D4E">
        <w:rPr>
          <w:rFonts w:ascii="Times New Roman" w:hAnsi="Times New Roman"/>
          <w:sz w:val="22"/>
          <w:szCs w:val="22"/>
        </w:rPr>
        <w:t xml:space="preserve"> заявки </w:t>
      </w:r>
      <w:proofErr w:type="spellStart"/>
      <w:r w:rsidRPr="00102D4E">
        <w:rPr>
          <w:rFonts w:ascii="Times New Roman" w:hAnsi="Times New Roman"/>
          <w:sz w:val="22"/>
          <w:szCs w:val="22"/>
        </w:rPr>
        <w:t>замовника</w:t>
      </w:r>
      <w:proofErr w:type="spellEnd"/>
      <w:r w:rsidRPr="00102D4E">
        <w:rPr>
          <w:rFonts w:ascii="Times New Roman" w:hAnsi="Times New Roman"/>
          <w:sz w:val="22"/>
          <w:szCs w:val="22"/>
        </w:rPr>
        <w:t>.</w:t>
      </w:r>
    </w:p>
    <w:p w14:paraId="3CA99ABB"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Ліцензія</w:t>
      </w:r>
      <w:proofErr w:type="spellEnd"/>
      <w:r w:rsidRPr="00102D4E">
        <w:rPr>
          <w:rFonts w:ascii="Times New Roman" w:hAnsi="Times New Roman"/>
          <w:sz w:val="22"/>
          <w:szCs w:val="22"/>
        </w:rPr>
        <w:t xml:space="preserve"> на право </w:t>
      </w:r>
      <w:proofErr w:type="spellStart"/>
      <w:r w:rsidRPr="00102D4E">
        <w:rPr>
          <w:rFonts w:ascii="Times New Roman" w:hAnsi="Times New Roman"/>
          <w:sz w:val="22"/>
          <w:szCs w:val="22"/>
        </w:rPr>
        <w:t>здійснювати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торгівлю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лікарськими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засобами</w:t>
      </w:r>
      <w:proofErr w:type="spellEnd"/>
    </w:p>
    <w:p w14:paraId="51A1CE53"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Копія</w:t>
      </w:r>
      <w:proofErr w:type="spellEnd"/>
      <w:r w:rsidRPr="00102D4E">
        <w:rPr>
          <w:rFonts w:ascii="Times New Roman" w:hAnsi="Times New Roman"/>
          <w:sz w:val="22"/>
          <w:szCs w:val="22"/>
        </w:rPr>
        <w:t xml:space="preserve"> документа, </w:t>
      </w:r>
      <w:proofErr w:type="spellStart"/>
      <w:r w:rsidRPr="00102D4E">
        <w:rPr>
          <w:rFonts w:ascii="Times New Roman" w:hAnsi="Times New Roman"/>
          <w:sz w:val="22"/>
          <w:szCs w:val="22"/>
        </w:rPr>
        <w:t>щодо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підтвердження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наявності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власного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чи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орендованого</w:t>
      </w:r>
      <w:proofErr w:type="spellEnd"/>
      <w:r w:rsidRPr="00102D4E">
        <w:rPr>
          <w:rFonts w:ascii="Times New Roman" w:hAnsi="Times New Roman"/>
          <w:sz w:val="22"/>
          <w:szCs w:val="22"/>
        </w:rPr>
        <w:t xml:space="preserve"> транспорту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наявності</w:t>
      </w:r>
      <w:proofErr w:type="spellEnd"/>
      <w:r w:rsidRPr="00102D4E">
        <w:rPr>
          <w:rFonts w:ascii="Times New Roman" w:hAnsi="Times New Roman"/>
          <w:sz w:val="22"/>
          <w:szCs w:val="22"/>
        </w:rPr>
        <w:t xml:space="preserve"> в </w:t>
      </w:r>
      <w:proofErr w:type="spellStart"/>
      <w:r w:rsidRPr="00102D4E">
        <w:rPr>
          <w:rFonts w:ascii="Times New Roman" w:hAnsi="Times New Roman"/>
          <w:sz w:val="22"/>
          <w:szCs w:val="22"/>
        </w:rPr>
        <w:t>транспорті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оснащення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температурним</w:t>
      </w:r>
      <w:proofErr w:type="spellEnd"/>
      <w:r w:rsidRPr="00102D4E">
        <w:rPr>
          <w:rFonts w:ascii="Times New Roman" w:hAnsi="Times New Roman"/>
          <w:sz w:val="22"/>
          <w:szCs w:val="22"/>
        </w:rPr>
        <w:t xml:space="preserve"> режимом «</w:t>
      </w:r>
      <w:proofErr w:type="spellStart"/>
      <w:r w:rsidRPr="00102D4E">
        <w:rPr>
          <w:rFonts w:ascii="Times New Roman" w:hAnsi="Times New Roman"/>
          <w:sz w:val="22"/>
          <w:szCs w:val="22"/>
        </w:rPr>
        <w:t>холодовий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ланцюг</w:t>
      </w:r>
      <w:proofErr w:type="spellEnd"/>
      <w:r w:rsidRPr="00102D4E">
        <w:rPr>
          <w:rFonts w:ascii="Times New Roman" w:hAnsi="Times New Roman"/>
          <w:sz w:val="22"/>
          <w:szCs w:val="22"/>
        </w:rPr>
        <w:t xml:space="preserve">») (при </w:t>
      </w:r>
      <w:proofErr w:type="spellStart"/>
      <w:r w:rsidRPr="00102D4E">
        <w:rPr>
          <w:rFonts w:ascii="Times New Roman" w:hAnsi="Times New Roman"/>
          <w:sz w:val="22"/>
          <w:szCs w:val="22"/>
        </w:rPr>
        <w:t>виконанні</w:t>
      </w:r>
      <w:proofErr w:type="spellEnd"/>
      <w:r w:rsidRPr="00102D4E">
        <w:rPr>
          <w:rFonts w:ascii="Times New Roman" w:hAnsi="Times New Roman"/>
          <w:sz w:val="22"/>
          <w:szCs w:val="22"/>
        </w:rPr>
        <w:t xml:space="preserve"> умов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використовується</w:t>
      </w:r>
      <w:proofErr w:type="spellEnd"/>
      <w:r w:rsidRPr="00102D4E">
        <w:rPr>
          <w:rFonts w:ascii="Times New Roman" w:hAnsi="Times New Roman"/>
          <w:sz w:val="22"/>
          <w:szCs w:val="22"/>
        </w:rPr>
        <w:t xml:space="preserve"> транспорт </w:t>
      </w:r>
      <w:proofErr w:type="gramStart"/>
      <w:r w:rsidRPr="00102D4E">
        <w:rPr>
          <w:rFonts w:ascii="Times New Roman" w:hAnsi="Times New Roman"/>
          <w:sz w:val="22"/>
          <w:szCs w:val="22"/>
        </w:rPr>
        <w:t xml:space="preserve">з  </w:t>
      </w:r>
      <w:proofErr w:type="spellStart"/>
      <w:r w:rsidRPr="00102D4E">
        <w:rPr>
          <w:rFonts w:ascii="Times New Roman" w:hAnsi="Times New Roman"/>
          <w:sz w:val="22"/>
          <w:szCs w:val="22"/>
        </w:rPr>
        <w:t>температурним</w:t>
      </w:r>
      <w:proofErr w:type="spellEnd"/>
      <w:proofErr w:type="gramEnd"/>
      <w:r w:rsidRPr="00102D4E">
        <w:rPr>
          <w:rFonts w:ascii="Times New Roman" w:hAnsi="Times New Roman"/>
          <w:sz w:val="22"/>
          <w:szCs w:val="22"/>
        </w:rPr>
        <w:t xml:space="preserve"> режимом «</w:t>
      </w:r>
      <w:proofErr w:type="spellStart"/>
      <w:r w:rsidRPr="00102D4E">
        <w:rPr>
          <w:rFonts w:ascii="Times New Roman" w:hAnsi="Times New Roman"/>
          <w:sz w:val="22"/>
          <w:szCs w:val="22"/>
        </w:rPr>
        <w:t>холодовий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ланцюг</w:t>
      </w:r>
      <w:proofErr w:type="spellEnd"/>
      <w:r w:rsidRPr="00102D4E">
        <w:rPr>
          <w:rFonts w:ascii="Times New Roman" w:hAnsi="Times New Roman"/>
          <w:sz w:val="22"/>
          <w:szCs w:val="22"/>
        </w:rPr>
        <w:t>» + (</w:t>
      </w:r>
      <w:proofErr w:type="spellStart"/>
      <w:r w:rsidRPr="00102D4E">
        <w:rPr>
          <w:rFonts w:ascii="Times New Roman" w:hAnsi="Times New Roman"/>
          <w:sz w:val="22"/>
          <w:szCs w:val="22"/>
        </w:rPr>
        <w:t>термоіндикатор</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індикатор</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заморожування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тощо</w:t>
      </w:r>
      <w:proofErr w:type="spellEnd"/>
      <w:r w:rsidRPr="00102D4E">
        <w:rPr>
          <w:rFonts w:ascii="Times New Roman" w:hAnsi="Times New Roman"/>
          <w:sz w:val="22"/>
          <w:szCs w:val="22"/>
        </w:rPr>
        <w:t>)</w:t>
      </w:r>
    </w:p>
    <w:p w14:paraId="4775308D"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Інформація</w:t>
      </w:r>
      <w:proofErr w:type="spellEnd"/>
      <w:r w:rsidRPr="00102D4E">
        <w:rPr>
          <w:rFonts w:ascii="Times New Roman" w:hAnsi="Times New Roman"/>
          <w:sz w:val="22"/>
          <w:szCs w:val="22"/>
        </w:rPr>
        <w:t xml:space="preserve"> про </w:t>
      </w:r>
      <w:proofErr w:type="spellStart"/>
      <w:r w:rsidRPr="00102D4E">
        <w:rPr>
          <w:rFonts w:ascii="Times New Roman" w:hAnsi="Times New Roman"/>
          <w:sz w:val="22"/>
          <w:szCs w:val="22"/>
        </w:rPr>
        <w:t>відповідність</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запропонованих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товарів</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медико</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технічним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вимогам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тендерної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документації</w:t>
      </w:r>
      <w:proofErr w:type="spellEnd"/>
      <w:r w:rsidRPr="00102D4E">
        <w:rPr>
          <w:rFonts w:ascii="Times New Roman" w:hAnsi="Times New Roman"/>
          <w:sz w:val="22"/>
          <w:szCs w:val="22"/>
        </w:rPr>
        <w:t xml:space="preserve"> повинна бути наведена </w:t>
      </w:r>
      <w:proofErr w:type="spellStart"/>
      <w:r w:rsidRPr="00102D4E">
        <w:rPr>
          <w:rFonts w:ascii="Times New Roman" w:hAnsi="Times New Roman"/>
          <w:sz w:val="22"/>
          <w:szCs w:val="22"/>
        </w:rPr>
        <w:t>наступними</w:t>
      </w:r>
      <w:proofErr w:type="spellEnd"/>
      <w:r w:rsidRPr="00102D4E">
        <w:rPr>
          <w:rFonts w:ascii="Times New Roman" w:hAnsi="Times New Roman"/>
          <w:sz w:val="22"/>
          <w:szCs w:val="22"/>
        </w:rPr>
        <w:t xml:space="preserve"> документами:</w:t>
      </w:r>
    </w:p>
    <w:p w14:paraId="75D4685C"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реєстраційного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посвідчення</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лікарський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засіб</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іншого</w:t>
      </w:r>
      <w:proofErr w:type="spellEnd"/>
      <w:r w:rsidRPr="00102D4E">
        <w:rPr>
          <w:rFonts w:ascii="Times New Roman" w:hAnsi="Times New Roman"/>
          <w:sz w:val="22"/>
          <w:szCs w:val="22"/>
        </w:rPr>
        <w:t xml:space="preserve"> документу,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підтверджує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державну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реєстрацію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лікарського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засобу</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w:t>
      </w:r>
    </w:p>
    <w:p w14:paraId="70B49B23"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r>
      <w:proofErr w:type="spellStart"/>
      <w:r w:rsidRPr="00102D4E">
        <w:rPr>
          <w:rFonts w:ascii="Times New Roman" w:hAnsi="Times New Roman"/>
          <w:sz w:val="22"/>
          <w:szCs w:val="22"/>
        </w:rPr>
        <w:t>копією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оригіналу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інструкції</w:t>
      </w:r>
      <w:proofErr w:type="spellEnd"/>
      <w:r w:rsidRPr="00102D4E">
        <w:rPr>
          <w:rFonts w:ascii="Times New Roman" w:hAnsi="Times New Roman"/>
          <w:sz w:val="22"/>
          <w:szCs w:val="22"/>
        </w:rPr>
        <w:t xml:space="preserve"> по </w:t>
      </w:r>
      <w:proofErr w:type="spellStart"/>
      <w:r w:rsidRPr="00102D4E">
        <w:rPr>
          <w:rFonts w:ascii="Times New Roman" w:hAnsi="Times New Roman"/>
          <w:sz w:val="22"/>
          <w:szCs w:val="22"/>
        </w:rPr>
        <w:t>використанню</w:t>
      </w:r>
      <w:proofErr w:type="spellEnd"/>
      <w:r w:rsidRPr="00102D4E">
        <w:rPr>
          <w:rFonts w:ascii="Times New Roman" w:hAnsi="Times New Roman"/>
          <w:sz w:val="22"/>
          <w:szCs w:val="22"/>
        </w:rPr>
        <w:t xml:space="preserve"> предмету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українською</w:t>
      </w:r>
      <w:proofErr w:type="spellEnd"/>
      <w:r w:rsidRPr="00102D4E">
        <w:rPr>
          <w:rFonts w:ascii="Times New Roman" w:hAnsi="Times New Roman"/>
          <w:sz w:val="22"/>
          <w:szCs w:val="22"/>
        </w:rPr>
        <w:t xml:space="preserve"> мовою, </w:t>
      </w:r>
      <w:proofErr w:type="spellStart"/>
      <w:r w:rsidRPr="00102D4E">
        <w:rPr>
          <w:rFonts w:ascii="Times New Roman" w:hAnsi="Times New Roman"/>
          <w:sz w:val="22"/>
          <w:szCs w:val="22"/>
        </w:rPr>
        <w:t>затвердженою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належним</w:t>
      </w:r>
      <w:proofErr w:type="spellEnd"/>
      <w:r w:rsidRPr="00102D4E">
        <w:rPr>
          <w:rFonts w:ascii="Times New Roman" w:hAnsi="Times New Roman"/>
          <w:sz w:val="22"/>
          <w:szCs w:val="22"/>
        </w:rPr>
        <w:t xml:space="preserve"> чином;</w:t>
      </w:r>
    </w:p>
    <w:p w14:paraId="5BB0885F" w14:textId="77777777" w:rsidR="00AA6F6A" w:rsidRPr="00950B08"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w:t>
      </w:r>
      <w:r w:rsidRPr="00102D4E">
        <w:rPr>
          <w:rFonts w:ascii="Times New Roman" w:hAnsi="Times New Roman"/>
          <w:sz w:val="22"/>
          <w:szCs w:val="22"/>
        </w:rPr>
        <w:tab/>
        <w:t xml:space="preserve">На </w:t>
      </w:r>
      <w:proofErr w:type="spellStart"/>
      <w:r w:rsidRPr="00102D4E">
        <w:rPr>
          <w:rFonts w:ascii="Times New Roman" w:hAnsi="Times New Roman"/>
          <w:sz w:val="22"/>
          <w:szCs w:val="22"/>
        </w:rPr>
        <w:t>підтвердження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повинен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файл </w:t>
      </w:r>
      <w:proofErr w:type="spellStart"/>
      <w:r w:rsidRPr="00102D4E">
        <w:rPr>
          <w:rFonts w:ascii="Times New Roman" w:hAnsi="Times New Roman"/>
          <w:sz w:val="22"/>
          <w:szCs w:val="22"/>
        </w:rPr>
        <w:t>відсканований</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Оригіналу</w:t>
      </w:r>
      <w:proofErr w:type="spellEnd"/>
      <w:r w:rsidRPr="00102D4E">
        <w:rPr>
          <w:rFonts w:ascii="Times New Roman" w:hAnsi="Times New Roman"/>
          <w:sz w:val="22"/>
          <w:szCs w:val="22"/>
        </w:rPr>
        <w:t xml:space="preserve"> листа </w:t>
      </w:r>
      <w:proofErr w:type="spellStart"/>
      <w:r w:rsidRPr="00102D4E">
        <w:rPr>
          <w:rFonts w:ascii="Times New Roman" w:hAnsi="Times New Roman"/>
          <w:sz w:val="22"/>
          <w:szCs w:val="22"/>
        </w:rPr>
        <w:t>виробника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представництва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філії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виробника</w:t>
      </w:r>
      <w:proofErr w:type="spellEnd"/>
      <w:r w:rsidRPr="00102D4E">
        <w:rPr>
          <w:rFonts w:ascii="Times New Roman" w:hAnsi="Times New Roman"/>
          <w:sz w:val="22"/>
          <w:szCs w:val="22"/>
        </w:rPr>
        <w:t xml:space="preserve"> – </w:t>
      </w:r>
      <w:proofErr w:type="spellStart"/>
      <w:r w:rsidRPr="00102D4E">
        <w:rPr>
          <w:rFonts w:ascii="Times New Roman" w:hAnsi="Times New Roman"/>
          <w:sz w:val="22"/>
          <w:szCs w:val="22"/>
        </w:rPr>
        <w:t>якщо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їх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повноваження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поширюються</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територію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України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представника</w:t>
      </w:r>
      <w:proofErr w:type="spellEnd"/>
      <w:r w:rsidRPr="00102D4E">
        <w:rPr>
          <w:rFonts w:ascii="Times New Roman" w:hAnsi="Times New Roman"/>
          <w:sz w:val="22"/>
          <w:szCs w:val="22"/>
        </w:rPr>
        <w:t xml:space="preserve">, дилера, </w:t>
      </w:r>
      <w:proofErr w:type="spellStart"/>
      <w:r w:rsidRPr="00102D4E">
        <w:rPr>
          <w:rFonts w:ascii="Times New Roman" w:hAnsi="Times New Roman"/>
          <w:sz w:val="22"/>
          <w:szCs w:val="22"/>
        </w:rPr>
        <w:t>дистриб'ютора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офіційно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уповноваженого</w:t>
      </w:r>
      <w:proofErr w:type="spellEnd"/>
      <w:r w:rsidRPr="00102D4E">
        <w:rPr>
          <w:rFonts w:ascii="Times New Roman" w:hAnsi="Times New Roman"/>
          <w:sz w:val="22"/>
          <w:szCs w:val="22"/>
        </w:rPr>
        <w:t xml:space="preserve"> на </w:t>
      </w:r>
      <w:proofErr w:type="spellStart"/>
      <w:r w:rsidRPr="00102D4E">
        <w:rPr>
          <w:rFonts w:ascii="Times New Roman" w:hAnsi="Times New Roman"/>
          <w:sz w:val="22"/>
          <w:szCs w:val="22"/>
        </w:rPr>
        <w:t>це</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виробником</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який</w:t>
      </w:r>
      <w:proofErr w:type="spellEnd"/>
      <w:r w:rsidRPr="00102D4E">
        <w:rPr>
          <w:rFonts w:ascii="Times New Roman" w:hAnsi="Times New Roman"/>
          <w:sz w:val="22"/>
          <w:szCs w:val="22"/>
        </w:rPr>
        <w:t xml:space="preserve"> є предметом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торгів</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кількості</w:t>
      </w:r>
      <w:proofErr w:type="spellEnd"/>
      <w:r w:rsidRPr="00102D4E">
        <w:rPr>
          <w:rFonts w:ascii="Times New Roman" w:hAnsi="Times New Roman"/>
          <w:sz w:val="22"/>
          <w:szCs w:val="22"/>
        </w:rPr>
        <w:t xml:space="preserve">, та в </w:t>
      </w:r>
      <w:proofErr w:type="spellStart"/>
      <w:r w:rsidRPr="00102D4E">
        <w:rPr>
          <w:rFonts w:ascii="Times New Roman" w:hAnsi="Times New Roman"/>
          <w:sz w:val="22"/>
          <w:szCs w:val="22"/>
        </w:rPr>
        <w:t>терміни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визначені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цією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Документацією</w:t>
      </w:r>
      <w:proofErr w:type="spellEnd"/>
      <w:r w:rsidRPr="00102D4E">
        <w:rPr>
          <w:rFonts w:ascii="Times New Roman" w:hAnsi="Times New Roman"/>
          <w:sz w:val="22"/>
          <w:szCs w:val="22"/>
        </w:rPr>
        <w:t xml:space="preserve"> та </w:t>
      </w:r>
      <w:proofErr w:type="spellStart"/>
      <w:r w:rsidRPr="00102D4E">
        <w:rPr>
          <w:rFonts w:ascii="Times New Roman" w:hAnsi="Times New Roman"/>
          <w:sz w:val="22"/>
          <w:szCs w:val="22"/>
        </w:rPr>
        <w:t>пропозицією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Учасника</w:t>
      </w:r>
      <w:proofErr w:type="spellEnd"/>
      <w:r w:rsidRPr="00102D4E">
        <w:rPr>
          <w:rFonts w:ascii="Times New Roman" w:hAnsi="Times New Roman"/>
          <w:sz w:val="22"/>
          <w:szCs w:val="22"/>
        </w:rPr>
        <w:t xml:space="preserve">.  Лист повинен </w:t>
      </w:r>
      <w:proofErr w:type="spellStart"/>
      <w:r w:rsidRPr="00102D4E">
        <w:rPr>
          <w:rFonts w:ascii="Times New Roman" w:hAnsi="Times New Roman"/>
          <w:sz w:val="22"/>
          <w:szCs w:val="22"/>
        </w:rPr>
        <w:t>включати</w:t>
      </w:r>
      <w:proofErr w:type="spellEnd"/>
      <w:r w:rsidRPr="00102D4E">
        <w:rPr>
          <w:rFonts w:ascii="Times New Roman" w:hAnsi="Times New Roman"/>
          <w:sz w:val="22"/>
          <w:szCs w:val="22"/>
        </w:rPr>
        <w:t xml:space="preserve"> в себе: </w:t>
      </w:r>
      <w:proofErr w:type="spellStart"/>
      <w:r w:rsidRPr="00102D4E">
        <w:rPr>
          <w:rFonts w:ascii="Times New Roman" w:hAnsi="Times New Roman"/>
          <w:sz w:val="22"/>
          <w:szCs w:val="22"/>
        </w:rPr>
        <w:t>назву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Учасника</w:t>
      </w:r>
      <w:proofErr w:type="spellEnd"/>
      <w:r w:rsidRPr="00102D4E">
        <w:rPr>
          <w:rFonts w:ascii="Times New Roman" w:hAnsi="Times New Roman"/>
          <w:sz w:val="22"/>
          <w:szCs w:val="22"/>
        </w:rPr>
        <w:t xml:space="preserve">, номер </w:t>
      </w:r>
      <w:proofErr w:type="spellStart"/>
      <w:r w:rsidRPr="00102D4E">
        <w:rPr>
          <w:rFonts w:ascii="Times New Roman" w:hAnsi="Times New Roman"/>
          <w:sz w:val="22"/>
          <w:szCs w:val="22"/>
        </w:rPr>
        <w:t>оголошення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оприлюднене</w:t>
      </w:r>
      <w:proofErr w:type="spellEnd"/>
      <w:r w:rsidRPr="00102D4E">
        <w:rPr>
          <w:rFonts w:ascii="Times New Roman" w:hAnsi="Times New Roman"/>
          <w:sz w:val="22"/>
          <w:szCs w:val="22"/>
        </w:rPr>
        <w:t xml:space="preserve"> на веб-</w:t>
      </w:r>
      <w:proofErr w:type="spellStart"/>
      <w:r w:rsidRPr="00102D4E">
        <w:rPr>
          <w:rFonts w:ascii="Times New Roman" w:hAnsi="Times New Roman"/>
          <w:sz w:val="22"/>
          <w:szCs w:val="22"/>
        </w:rPr>
        <w:t>порталі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Уповноваженого</w:t>
      </w:r>
      <w:proofErr w:type="spellEnd"/>
      <w:r w:rsidRPr="00102D4E">
        <w:rPr>
          <w:rFonts w:ascii="Times New Roman" w:hAnsi="Times New Roman"/>
          <w:sz w:val="22"/>
          <w:szCs w:val="22"/>
        </w:rPr>
        <w:t xml:space="preserve"> органу, </w:t>
      </w:r>
      <w:proofErr w:type="spellStart"/>
      <w:r w:rsidRPr="00102D4E">
        <w:rPr>
          <w:rFonts w:ascii="Times New Roman" w:hAnsi="Times New Roman"/>
          <w:sz w:val="22"/>
          <w:szCs w:val="22"/>
        </w:rPr>
        <w:t>назву</w:t>
      </w:r>
      <w:proofErr w:type="spellEnd"/>
      <w:r w:rsidRPr="00102D4E">
        <w:rPr>
          <w:rFonts w:ascii="Times New Roman" w:hAnsi="Times New Roman"/>
          <w:sz w:val="22"/>
          <w:szCs w:val="22"/>
        </w:rPr>
        <w:t xml:space="preserve"> предмета </w:t>
      </w:r>
      <w:proofErr w:type="spellStart"/>
      <w:r w:rsidRPr="00102D4E">
        <w:rPr>
          <w:rFonts w:ascii="Times New Roman" w:hAnsi="Times New Roman"/>
          <w:sz w:val="22"/>
          <w:szCs w:val="22"/>
        </w:rPr>
        <w:t>закупівлі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відповідно</w:t>
      </w:r>
      <w:proofErr w:type="spellEnd"/>
      <w:r w:rsidRPr="00102D4E">
        <w:rPr>
          <w:rFonts w:ascii="Times New Roman" w:hAnsi="Times New Roman"/>
          <w:sz w:val="22"/>
          <w:szCs w:val="22"/>
        </w:rPr>
        <w:t xml:space="preserve"> до </w:t>
      </w:r>
      <w:proofErr w:type="spellStart"/>
      <w:r w:rsidRPr="00102D4E">
        <w:rPr>
          <w:rFonts w:ascii="Times New Roman" w:hAnsi="Times New Roman"/>
          <w:sz w:val="22"/>
          <w:szCs w:val="22"/>
        </w:rPr>
        <w:t>оголошення</w:t>
      </w:r>
      <w:proofErr w:type="spellEnd"/>
      <w:r w:rsidRPr="00102D4E">
        <w:rPr>
          <w:rFonts w:ascii="Times New Roman" w:hAnsi="Times New Roman"/>
          <w:sz w:val="22"/>
          <w:szCs w:val="22"/>
        </w:rPr>
        <w:t xml:space="preserve"> про </w:t>
      </w:r>
      <w:proofErr w:type="spellStart"/>
      <w:r w:rsidRPr="00102D4E">
        <w:rPr>
          <w:rFonts w:ascii="Times New Roman" w:hAnsi="Times New Roman"/>
          <w:sz w:val="22"/>
          <w:szCs w:val="22"/>
        </w:rPr>
        <w:t>проведення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процедури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закупівлі</w:t>
      </w:r>
      <w:proofErr w:type="spellEnd"/>
      <w:r w:rsidRPr="00950B08">
        <w:rPr>
          <w:rFonts w:ascii="Times New Roman" w:hAnsi="Times New Roman"/>
          <w:sz w:val="22"/>
          <w:szCs w:val="22"/>
        </w:rPr>
        <w:t>/</w:t>
      </w:r>
    </w:p>
    <w:p w14:paraId="1E6C8BB1"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Розрахунки</w:t>
      </w:r>
      <w:proofErr w:type="spellEnd"/>
      <w:r w:rsidRPr="00102D4E">
        <w:rPr>
          <w:rFonts w:ascii="Times New Roman" w:hAnsi="Times New Roman"/>
          <w:sz w:val="22"/>
          <w:szCs w:val="22"/>
        </w:rPr>
        <w:t xml:space="preserve"> за договором </w:t>
      </w:r>
      <w:proofErr w:type="spellStart"/>
      <w:r w:rsidRPr="00102D4E">
        <w:rPr>
          <w:rFonts w:ascii="Times New Roman" w:hAnsi="Times New Roman"/>
          <w:sz w:val="22"/>
          <w:szCs w:val="22"/>
        </w:rPr>
        <w:t>повинні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відповідати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зазначеним</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тендерній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сум-</w:t>
      </w:r>
      <w:proofErr w:type="spellStart"/>
      <w:r w:rsidRPr="00102D4E">
        <w:rPr>
          <w:rFonts w:ascii="Times New Roman" w:hAnsi="Times New Roman"/>
          <w:sz w:val="22"/>
          <w:szCs w:val="22"/>
        </w:rPr>
        <w:t>розрахунків</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якщо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у ТП </w:t>
      </w:r>
      <w:proofErr w:type="spellStart"/>
      <w:r w:rsidRPr="00102D4E">
        <w:rPr>
          <w:rFonts w:ascii="Times New Roman" w:hAnsi="Times New Roman"/>
          <w:sz w:val="22"/>
          <w:szCs w:val="22"/>
        </w:rPr>
        <w:t>здійснює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розрахунок</w:t>
      </w:r>
      <w:proofErr w:type="spellEnd"/>
      <w:r w:rsidRPr="00102D4E">
        <w:rPr>
          <w:rFonts w:ascii="Times New Roman" w:hAnsi="Times New Roman"/>
          <w:sz w:val="22"/>
          <w:szCs w:val="22"/>
        </w:rPr>
        <w:t xml:space="preserve"> з </w:t>
      </w:r>
      <w:proofErr w:type="spellStart"/>
      <w:r w:rsidRPr="00102D4E">
        <w:rPr>
          <w:rFonts w:ascii="Times New Roman" w:hAnsi="Times New Roman"/>
          <w:sz w:val="22"/>
          <w:szCs w:val="22"/>
        </w:rPr>
        <w:t>позначенням</w:t>
      </w:r>
      <w:proofErr w:type="spellEnd"/>
      <w:r w:rsidRPr="00102D4E">
        <w:rPr>
          <w:rFonts w:ascii="Times New Roman" w:hAnsi="Times New Roman"/>
          <w:sz w:val="22"/>
          <w:szCs w:val="22"/>
        </w:rPr>
        <w:t xml:space="preserve"> у 4 знаки </w:t>
      </w:r>
      <w:proofErr w:type="spellStart"/>
      <w:r w:rsidRPr="00102D4E">
        <w:rPr>
          <w:rFonts w:ascii="Times New Roman" w:hAnsi="Times New Roman"/>
          <w:sz w:val="22"/>
          <w:szCs w:val="22"/>
        </w:rPr>
        <w:t>після</w:t>
      </w:r>
      <w:proofErr w:type="spellEnd"/>
      <w:r w:rsidRPr="00102D4E">
        <w:rPr>
          <w:rFonts w:ascii="Times New Roman" w:hAnsi="Times New Roman"/>
          <w:sz w:val="22"/>
          <w:szCs w:val="22"/>
        </w:rPr>
        <w:t xml:space="preserve"> коми, то у </w:t>
      </w:r>
      <w:proofErr w:type="spellStart"/>
      <w:r w:rsidRPr="00102D4E">
        <w:rPr>
          <w:rFonts w:ascii="Times New Roman" w:hAnsi="Times New Roman"/>
          <w:sz w:val="22"/>
          <w:szCs w:val="22"/>
        </w:rPr>
        <w:t>специфікації</w:t>
      </w:r>
      <w:proofErr w:type="spellEnd"/>
      <w:r w:rsidRPr="00102D4E">
        <w:rPr>
          <w:rFonts w:ascii="Times New Roman" w:hAnsi="Times New Roman"/>
          <w:sz w:val="22"/>
          <w:szCs w:val="22"/>
        </w:rPr>
        <w:t xml:space="preserve"> </w:t>
      </w:r>
      <w:proofErr w:type="gramStart"/>
      <w:r w:rsidRPr="00102D4E">
        <w:rPr>
          <w:rFonts w:ascii="Times New Roman" w:hAnsi="Times New Roman"/>
          <w:sz w:val="22"/>
          <w:szCs w:val="22"/>
        </w:rPr>
        <w:t>до договору</w:t>
      </w:r>
      <w:proofErr w:type="gramEnd"/>
      <w:r w:rsidRPr="00102D4E">
        <w:rPr>
          <w:rFonts w:ascii="Times New Roman" w:hAnsi="Times New Roman"/>
          <w:sz w:val="22"/>
          <w:szCs w:val="22"/>
        </w:rPr>
        <w:t xml:space="preserve">, </w:t>
      </w:r>
      <w:proofErr w:type="spellStart"/>
      <w:r w:rsidRPr="00102D4E">
        <w:rPr>
          <w:rFonts w:ascii="Times New Roman" w:hAnsi="Times New Roman"/>
          <w:sz w:val="22"/>
          <w:szCs w:val="22"/>
        </w:rPr>
        <w:t>додаткових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угодах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накладних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рахунках</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тощо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зберігається</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позначення</w:t>
      </w:r>
      <w:proofErr w:type="spellEnd"/>
      <w:r w:rsidRPr="00102D4E">
        <w:rPr>
          <w:rFonts w:ascii="Times New Roman" w:hAnsi="Times New Roman"/>
          <w:sz w:val="22"/>
          <w:szCs w:val="22"/>
        </w:rPr>
        <w:t xml:space="preserve"> 4 знаки </w:t>
      </w:r>
      <w:proofErr w:type="spellStart"/>
      <w:r w:rsidRPr="00102D4E">
        <w:rPr>
          <w:rFonts w:ascii="Times New Roman" w:hAnsi="Times New Roman"/>
          <w:sz w:val="22"/>
          <w:szCs w:val="22"/>
        </w:rPr>
        <w:t>після</w:t>
      </w:r>
      <w:proofErr w:type="spellEnd"/>
      <w:r w:rsidRPr="00102D4E">
        <w:rPr>
          <w:rFonts w:ascii="Times New Roman" w:hAnsi="Times New Roman"/>
          <w:sz w:val="22"/>
          <w:szCs w:val="22"/>
        </w:rPr>
        <w:t xml:space="preserve"> коми).</w:t>
      </w:r>
    </w:p>
    <w:p w14:paraId="4537BD59" w14:textId="77777777" w:rsidR="00AA6F6A" w:rsidRPr="00102D4E" w:rsidRDefault="00AA6F6A" w:rsidP="00AA6F6A">
      <w:pPr>
        <w:pStyle w:val="1a"/>
        <w:tabs>
          <w:tab w:val="left" w:pos="426"/>
        </w:tabs>
        <w:jc w:val="both"/>
        <w:rPr>
          <w:rFonts w:ascii="Times New Roman" w:hAnsi="Times New Roman"/>
          <w:sz w:val="22"/>
          <w:szCs w:val="22"/>
        </w:rPr>
      </w:pPr>
      <w:r w:rsidRPr="00102D4E">
        <w:rPr>
          <w:rFonts w:ascii="Times New Roman" w:hAnsi="Times New Roman"/>
          <w:sz w:val="22"/>
          <w:szCs w:val="22"/>
        </w:rPr>
        <w:t xml:space="preserve">У </w:t>
      </w:r>
      <w:proofErr w:type="spellStart"/>
      <w:r w:rsidRPr="00102D4E">
        <w:rPr>
          <w:rFonts w:ascii="Times New Roman" w:hAnsi="Times New Roman"/>
          <w:sz w:val="22"/>
          <w:szCs w:val="22"/>
        </w:rPr>
        <w:t>разі</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надання</w:t>
      </w:r>
      <w:proofErr w:type="spellEnd"/>
      <w:r w:rsidRPr="00102D4E">
        <w:rPr>
          <w:rFonts w:ascii="Times New Roman" w:hAnsi="Times New Roman"/>
          <w:sz w:val="22"/>
          <w:szCs w:val="22"/>
        </w:rPr>
        <w:t xml:space="preserve"> у </w:t>
      </w:r>
      <w:proofErr w:type="spellStart"/>
      <w:r w:rsidRPr="00102D4E">
        <w:rPr>
          <w:rFonts w:ascii="Times New Roman" w:hAnsi="Times New Roman"/>
          <w:sz w:val="22"/>
          <w:szCs w:val="22"/>
        </w:rPr>
        <w:t>тендерній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пропозиції</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еквівалентного</w:t>
      </w:r>
      <w:proofErr w:type="spellEnd"/>
      <w:r w:rsidRPr="00102D4E">
        <w:rPr>
          <w:rFonts w:ascii="Times New Roman" w:hAnsi="Times New Roman"/>
          <w:sz w:val="22"/>
          <w:szCs w:val="22"/>
        </w:rPr>
        <w:t xml:space="preserve"> товару </w:t>
      </w:r>
      <w:proofErr w:type="spellStart"/>
      <w:r w:rsidRPr="00102D4E">
        <w:rPr>
          <w:rFonts w:ascii="Times New Roman" w:hAnsi="Times New Roman"/>
          <w:sz w:val="22"/>
          <w:szCs w:val="22"/>
        </w:rPr>
        <w:t>Учасник</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зобов’язаний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додаткова</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надати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порівняльну</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таблицю</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медичних</w:t>
      </w:r>
      <w:proofErr w:type="spellEnd"/>
      <w:r w:rsidRPr="00102D4E">
        <w:rPr>
          <w:rFonts w:ascii="Times New Roman" w:hAnsi="Times New Roman"/>
          <w:sz w:val="22"/>
          <w:szCs w:val="22"/>
        </w:rPr>
        <w:t xml:space="preserve"> характеристик </w:t>
      </w:r>
      <w:proofErr w:type="spellStart"/>
      <w:r w:rsidRPr="00102D4E">
        <w:rPr>
          <w:rFonts w:ascii="Times New Roman" w:hAnsi="Times New Roman"/>
          <w:sz w:val="22"/>
          <w:szCs w:val="22"/>
        </w:rPr>
        <w:t>запропонованого</w:t>
      </w:r>
      <w:proofErr w:type="spellEnd"/>
      <w:r w:rsidRPr="00102D4E">
        <w:rPr>
          <w:rFonts w:ascii="Times New Roman" w:hAnsi="Times New Roman"/>
          <w:sz w:val="22"/>
          <w:szCs w:val="22"/>
        </w:rPr>
        <w:t xml:space="preserve"> товару і товару, </w:t>
      </w:r>
      <w:proofErr w:type="spellStart"/>
      <w:r w:rsidRPr="00102D4E">
        <w:rPr>
          <w:rFonts w:ascii="Times New Roman" w:hAnsi="Times New Roman"/>
          <w:sz w:val="22"/>
          <w:szCs w:val="22"/>
        </w:rPr>
        <w:t>якого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вимагає</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Замовник</w:t>
      </w:r>
      <w:proofErr w:type="spellEnd"/>
      <w:r w:rsidRPr="00102D4E">
        <w:rPr>
          <w:rFonts w:ascii="Times New Roman" w:hAnsi="Times New Roman"/>
          <w:sz w:val="22"/>
          <w:szCs w:val="22"/>
        </w:rPr>
        <w:t>.</w:t>
      </w:r>
    </w:p>
    <w:p w14:paraId="0667D414" w14:textId="77777777" w:rsidR="00AA6F6A" w:rsidRPr="00102D4E" w:rsidRDefault="00AA6F6A" w:rsidP="00AA6F6A">
      <w:pPr>
        <w:pStyle w:val="1a"/>
        <w:tabs>
          <w:tab w:val="left" w:pos="426"/>
        </w:tabs>
        <w:jc w:val="both"/>
        <w:rPr>
          <w:rFonts w:ascii="Times New Roman" w:hAnsi="Times New Roman"/>
          <w:sz w:val="22"/>
          <w:szCs w:val="22"/>
        </w:rPr>
      </w:pPr>
      <w:proofErr w:type="spellStart"/>
      <w:r w:rsidRPr="00102D4E">
        <w:rPr>
          <w:rFonts w:ascii="Times New Roman" w:hAnsi="Times New Roman"/>
          <w:sz w:val="22"/>
          <w:szCs w:val="22"/>
        </w:rPr>
        <w:t>Еквівалент</w:t>
      </w:r>
      <w:proofErr w:type="spellEnd"/>
      <w:r w:rsidRPr="00102D4E">
        <w:rPr>
          <w:rFonts w:ascii="Times New Roman" w:hAnsi="Times New Roman"/>
          <w:sz w:val="22"/>
          <w:szCs w:val="22"/>
        </w:rPr>
        <w:t xml:space="preserve"> повинен бути за </w:t>
      </w:r>
      <w:proofErr w:type="spellStart"/>
      <w:r w:rsidRPr="00102D4E">
        <w:rPr>
          <w:rFonts w:ascii="Times New Roman" w:hAnsi="Times New Roman"/>
          <w:sz w:val="22"/>
          <w:szCs w:val="22"/>
        </w:rPr>
        <w:t>показниками</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тотожний</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або</w:t>
      </w:r>
      <w:proofErr w:type="spellEnd"/>
      <w:r w:rsidRPr="00102D4E">
        <w:rPr>
          <w:rFonts w:ascii="Times New Roman" w:hAnsi="Times New Roman"/>
          <w:sz w:val="22"/>
          <w:szCs w:val="22"/>
        </w:rPr>
        <w:t xml:space="preserve"> </w:t>
      </w:r>
      <w:proofErr w:type="spellStart"/>
      <w:r w:rsidRPr="00102D4E">
        <w:rPr>
          <w:rFonts w:ascii="Times New Roman" w:hAnsi="Times New Roman"/>
          <w:sz w:val="22"/>
          <w:szCs w:val="22"/>
        </w:rPr>
        <w:t>кращий</w:t>
      </w:r>
      <w:proofErr w:type="spellEnd"/>
      <w:r w:rsidRPr="00102D4E">
        <w:rPr>
          <w:rFonts w:ascii="Times New Roman" w:hAnsi="Times New Roman"/>
          <w:sz w:val="22"/>
          <w:szCs w:val="22"/>
        </w:rPr>
        <w:t>.</w:t>
      </w:r>
    </w:p>
    <w:p w14:paraId="583FC773" w14:textId="77777777" w:rsidR="00AA6F6A" w:rsidRPr="00102D4E" w:rsidRDefault="00AA6F6A" w:rsidP="00AA6F6A">
      <w:pPr>
        <w:pStyle w:val="1a"/>
        <w:tabs>
          <w:tab w:val="left" w:pos="426"/>
        </w:tabs>
        <w:jc w:val="both"/>
        <w:rPr>
          <w:sz w:val="22"/>
          <w:szCs w:val="22"/>
        </w:rPr>
      </w:pPr>
      <w:proofErr w:type="spellStart"/>
      <w:r w:rsidRPr="00102D4E">
        <w:rPr>
          <w:rFonts w:ascii="Times New Roman" w:hAnsi="Times New Roman"/>
          <w:b/>
          <w:sz w:val="22"/>
          <w:szCs w:val="22"/>
          <w:u w:val="single"/>
        </w:rPr>
        <w:t>Учасник</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повинн</w:t>
      </w:r>
      <w:r>
        <w:rPr>
          <w:rFonts w:ascii="Times New Roman" w:hAnsi="Times New Roman"/>
          <w:b/>
          <w:sz w:val="22"/>
          <w:szCs w:val="22"/>
          <w:u w:val="single"/>
        </w:rPr>
        <w:t>ен</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обов’язково</w:t>
      </w:r>
      <w:proofErr w:type="spellEnd"/>
      <w:r w:rsidRPr="00102D4E">
        <w:rPr>
          <w:rFonts w:ascii="Times New Roman" w:hAnsi="Times New Roman"/>
          <w:b/>
          <w:sz w:val="22"/>
          <w:szCs w:val="22"/>
          <w:u w:val="single"/>
        </w:rPr>
        <w:t xml:space="preserve"> </w:t>
      </w:r>
      <w:proofErr w:type="spellStart"/>
      <w:r w:rsidRPr="00102D4E">
        <w:rPr>
          <w:rFonts w:ascii="Times New Roman" w:hAnsi="Times New Roman"/>
          <w:b/>
          <w:sz w:val="22"/>
          <w:szCs w:val="22"/>
          <w:u w:val="single"/>
        </w:rPr>
        <w:t>ознайомитись</w:t>
      </w:r>
      <w:proofErr w:type="spellEnd"/>
      <w:r w:rsidRPr="00102D4E">
        <w:rPr>
          <w:rFonts w:ascii="Times New Roman" w:hAnsi="Times New Roman"/>
          <w:b/>
          <w:sz w:val="22"/>
          <w:szCs w:val="22"/>
          <w:u w:val="single"/>
        </w:rPr>
        <w:t xml:space="preserve"> с </w:t>
      </w:r>
      <w:proofErr w:type="spellStart"/>
      <w:r w:rsidRPr="00102D4E">
        <w:rPr>
          <w:rFonts w:ascii="Times New Roman" w:hAnsi="Times New Roman"/>
          <w:b/>
          <w:sz w:val="22"/>
          <w:szCs w:val="22"/>
          <w:u w:val="single"/>
        </w:rPr>
        <w:t>Додатком</w:t>
      </w:r>
      <w:proofErr w:type="spellEnd"/>
      <w:r w:rsidRPr="00102D4E">
        <w:rPr>
          <w:rFonts w:ascii="Times New Roman" w:hAnsi="Times New Roman"/>
          <w:b/>
          <w:sz w:val="22"/>
          <w:szCs w:val="22"/>
          <w:u w:val="single"/>
        </w:rPr>
        <w:t xml:space="preserve"> 6, </w:t>
      </w:r>
      <w:proofErr w:type="gramStart"/>
      <w:r w:rsidRPr="00102D4E">
        <w:rPr>
          <w:rFonts w:ascii="Times New Roman" w:hAnsi="Times New Roman"/>
          <w:b/>
          <w:sz w:val="22"/>
          <w:szCs w:val="22"/>
          <w:u w:val="single"/>
        </w:rPr>
        <w:t>7 !!!!</w:t>
      </w:r>
      <w:proofErr w:type="gramEnd"/>
      <w:r w:rsidRPr="00102D4E">
        <w:rPr>
          <w:rFonts w:ascii="Times New Roman" w:hAnsi="Times New Roman"/>
          <w:b/>
          <w:sz w:val="22"/>
          <w:szCs w:val="22"/>
          <w:u w:val="single"/>
        </w:rPr>
        <w:t xml:space="preserve"> </w:t>
      </w:r>
      <w:proofErr w:type="spellStart"/>
      <w:r w:rsidRPr="00102D4E">
        <w:rPr>
          <w:sz w:val="22"/>
          <w:szCs w:val="22"/>
        </w:rPr>
        <w:t>Звертаємо</w:t>
      </w:r>
      <w:proofErr w:type="spellEnd"/>
      <w:r w:rsidRPr="00102D4E">
        <w:rPr>
          <w:sz w:val="22"/>
          <w:szCs w:val="22"/>
        </w:rPr>
        <w:t xml:space="preserve"> </w:t>
      </w:r>
      <w:proofErr w:type="spellStart"/>
      <w:r w:rsidRPr="00102D4E">
        <w:rPr>
          <w:sz w:val="22"/>
          <w:szCs w:val="22"/>
        </w:rPr>
        <w:t>увагу</w:t>
      </w:r>
      <w:proofErr w:type="spellEnd"/>
      <w:r w:rsidRPr="00102D4E">
        <w:rPr>
          <w:sz w:val="22"/>
          <w:szCs w:val="22"/>
        </w:rPr>
        <w:t xml:space="preserve">, </w:t>
      </w:r>
      <w:proofErr w:type="spellStart"/>
      <w:r w:rsidRPr="00102D4E">
        <w:rPr>
          <w:sz w:val="22"/>
          <w:szCs w:val="22"/>
        </w:rPr>
        <w:t>що</w:t>
      </w:r>
      <w:proofErr w:type="spellEnd"/>
      <w:r w:rsidRPr="00102D4E">
        <w:rPr>
          <w:sz w:val="22"/>
          <w:szCs w:val="22"/>
        </w:rPr>
        <w:t xml:space="preserve"> препарат, </w:t>
      </w:r>
      <w:proofErr w:type="spellStart"/>
      <w:r w:rsidRPr="00102D4E">
        <w:rPr>
          <w:sz w:val="22"/>
          <w:szCs w:val="22"/>
        </w:rPr>
        <w:t>який</w:t>
      </w:r>
      <w:proofErr w:type="spellEnd"/>
      <w:r w:rsidRPr="00102D4E">
        <w:rPr>
          <w:sz w:val="22"/>
          <w:szCs w:val="22"/>
        </w:rPr>
        <w:t xml:space="preserve"> </w:t>
      </w:r>
      <w:proofErr w:type="spellStart"/>
      <w:r w:rsidRPr="00102D4E">
        <w:rPr>
          <w:sz w:val="22"/>
          <w:szCs w:val="22"/>
        </w:rPr>
        <w:t>закуповується</w:t>
      </w:r>
      <w:proofErr w:type="spellEnd"/>
      <w:r w:rsidRPr="00102D4E">
        <w:rPr>
          <w:sz w:val="22"/>
          <w:szCs w:val="22"/>
        </w:rPr>
        <w:t xml:space="preserve"> </w:t>
      </w:r>
      <w:proofErr w:type="spellStart"/>
      <w:r w:rsidRPr="00102D4E">
        <w:rPr>
          <w:sz w:val="22"/>
          <w:szCs w:val="22"/>
        </w:rPr>
        <w:t>призначений</w:t>
      </w:r>
      <w:proofErr w:type="spellEnd"/>
      <w:r w:rsidRPr="00102D4E">
        <w:rPr>
          <w:sz w:val="22"/>
          <w:szCs w:val="22"/>
        </w:rPr>
        <w:t xml:space="preserve"> для </w:t>
      </w:r>
      <w:proofErr w:type="spellStart"/>
      <w:r w:rsidRPr="00102D4E">
        <w:rPr>
          <w:sz w:val="22"/>
          <w:szCs w:val="22"/>
        </w:rPr>
        <w:t>визначеного</w:t>
      </w:r>
      <w:proofErr w:type="spellEnd"/>
      <w:r w:rsidRPr="00102D4E">
        <w:rPr>
          <w:sz w:val="22"/>
          <w:szCs w:val="22"/>
        </w:rPr>
        <w:t xml:space="preserve"> кола </w:t>
      </w:r>
      <w:proofErr w:type="spellStart"/>
      <w:r w:rsidRPr="00102D4E">
        <w:rPr>
          <w:sz w:val="22"/>
          <w:szCs w:val="22"/>
        </w:rPr>
        <w:t>осіб</w:t>
      </w:r>
      <w:proofErr w:type="spellEnd"/>
      <w:r w:rsidRPr="00102D4E">
        <w:rPr>
          <w:sz w:val="22"/>
          <w:szCs w:val="22"/>
        </w:rPr>
        <w:t xml:space="preserve">. </w:t>
      </w:r>
      <w:proofErr w:type="spellStart"/>
      <w:r w:rsidRPr="00102D4E">
        <w:rPr>
          <w:sz w:val="22"/>
          <w:szCs w:val="22"/>
        </w:rPr>
        <w:t>Додаток</w:t>
      </w:r>
      <w:proofErr w:type="spellEnd"/>
      <w:r w:rsidRPr="00102D4E">
        <w:rPr>
          <w:sz w:val="22"/>
          <w:szCs w:val="22"/>
        </w:rPr>
        <w:t xml:space="preserve"> 6, </w:t>
      </w:r>
      <w:proofErr w:type="spellStart"/>
      <w:r w:rsidRPr="00102D4E">
        <w:rPr>
          <w:sz w:val="22"/>
          <w:szCs w:val="22"/>
        </w:rPr>
        <w:t>відповідно</w:t>
      </w:r>
      <w:proofErr w:type="spellEnd"/>
      <w:r w:rsidRPr="00102D4E">
        <w:rPr>
          <w:sz w:val="22"/>
          <w:szCs w:val="22"/>
        </w:rPr>
        <w:t xml:space="preserve"> до ст. 40 ЗУ «</w:t>
      </w:r>
      <w:proofErr w:type="spellStart"/>
      <w:r w:rsidRPr="00102D4E">
        <w:rPr>
          <w:sz w:val="22"/>
          <w:szCs w:val="22"/>
        </w:rPr>
        <w:t>Основи</w:t>
      </w:r>
      <w:proofErr w:type="spellEnd"/>
      <w:r w:rsidRPr="00102D4E">
        <w:rPr>
          <w:sz w:val="22"/>
          <w:szCs w:val="22"/>
        </w:rPr>
        <w:t xml:space="preserve"> </w:t>
      </w:r>
      <w:proofErr w:type="spellStart"/>
      <w:r w:rsidRPr="00102D4E">
        <w:rPr>
          <w:sz w:val="22"/>
          <w:szCs w:val="22"/>
        </w:rPr>
        <w:t>законодавства</w:t>
      </w:r>
      <w:proofErr w:type="spellEnd"/>
      <w:r w:rsidRPr="00102D4E">
        <w:rPr>
          <w:sz w:val="22"/>
          <w:szCs w:val="22"/>
        </w:rPr>
        <w:t xml:space="preserve"> </w:t>
      </w:r>
      <w:proofErr w:type="spellStart"/>
      <w:r w:rsidRPr="00102D4E">
        <w:rPr>
          <w:sz w:val="22"/>
          <w:szCs w:val="22"/>
        </w:rPr>
        <w:t>України</w:t>
      </w:r>
      <w:proofErr w:type="spellEnd"/>
      <w:r w:rsidRPr="00102D4E">
        <w:rPr>
          <w:sz w:val="22"/>
          <w:szCs w:val="22"/>
        </w:rPr>
        <w:t xml:space="preserve"> про </w:t>
      </w:r>
      <w:proofErr w:type="spellStart"/>
      <w:r w:rsidRPr="00102D4E">
        <w:rPr>
          <w:sz w:val="22"/>
          <w:szCs w:val="22"/>
        </w:rPr>
        <w:t>охорону</w:t>
      </w:r>
      <w:proofErr w:type="spellEnd"/>
      <w:r w:rsidRPr="00102D4E">
        <w:rPr>
          <w:sz w:val="22"/>
          <w:szCs w:val="22"/>
        </w:rPr>
        <w:t xml:space="preserve"> </w:t>
      </w:r>
      <w:proofErr w:type="spellStart"/>
      <w:r w:rsidRPr="00102D4E">
        <w:rPr>
          <w:sz w:val="22"/>
          <w:szCs w:val="22"/>
        </w:rPr>
        <w:t>здоров’я</w:t>
      </w:r>
      <w:proofErr w:type="spellEnd"/>
      <w:r w:rsidRPr="00102D4E">
        <w:rPr>
          <w:sz w:val="22"/>
          <w:szCs w:val="22"/>
        </w:rPr>
        <w:t xml:space="preserve">» </w:t>
      </w:r>
      <w:proofErr w:type="spellStart"/>
      <w:r w:rsidRPr="00102D4E">
        <w:rPr>
          <w:sz w:val="22"/>
          <w:szCs w:val="22"/>
        </w:rPr>
        <w:t>забезпечує</w:t>
      </w:r>
      <w:proofErr w:type="spellEnd"/>
      <w:r w:rsidRPr="00102D4E">
        <w:rPr>
          <w:sz w:val="22"/>
          <w:szCs w:val="22"/>
        </w:rPr>
        <w:t xml:space="preserve"> </w:t>
      </w:r>
      <w:proofErr w:type="spellStart"/>
      <w:r w:rsidRPr="00102D4E">
        <w:rPr>
          <w:sz w:val="22"/>
          <w:szCs w:val="22"/>
        </w:rPr>
        <w:t>анонімність</w:t>
      </w:r>
      <w:proofErr w:type="spellEnd"/>
      <w:r w:rsidRPr="00102D4E">
        <w:rPr>
          <w:sz w:val="22"/>
          <w:szCs w:val="22"/>
        </w:rPr>
        <w:t xml:space="preserve"> </w:t>
      </w:r>
      <w:proofErr w:type="spellStart"/>
      <w:r w:rsidRPr="00102D4E">
        <w:rPr>
          <w:sz w:val="22"/>
          <w:szCs w:val="22"/>
        </w:rPr>
        <w:t>пацієнтів</w:t>
      </w:r>
      <w:proofErr w:type="spellEnd"/>
      <w:r w:rsidRPr="00102D4E">
        <w:rPr>
          <w:sz w:val="22"/>
          <w:szCs w:val="22"/>
        </w:rPr>
        <w:t>.</w:t>
      </w:r>
    </w:p>
    <w:p w14:paraId="21D36BDC" w14:textId="77777777" w:rsidR="00AA6F6A" w:rsidRPr="00102D4E" w:rsidRDefault="00AA6F6A" w:rsidP="00AA6F6A">
      <w:pPr>
        <w:pStyle w:val="HTML0"/>
        <w:tabs>
          <w:tab w:val="clear" w:pos="916"/>
          <w:tab w:val="left" w:pos="0"/>
          <w:tab w:val="left" w:pos="3810"/>
        </w:tabs>
        <w:rPr>
          <w:rFonts w:ascii="Times New Roman" w:hAnsi="Times New Roman"/>
          <w:b/>
          <w:sz w:val="22"/>
          <w:szCs w:val="22"/>
        </w:rPr>
      </w:pPr>
      <w:r w:rsidRPr="00102D4E">
        <w:rPr>
          <w:rFonts w:ascii="Times New Roman" w:hAnsi="Times New Roman"/>
          <w:b/>
          <w:sz w:val="22"/>
          <w:szCs w:val="22"/>
        </w:rPr>
        <w:t>Фармацевтична продукція (</w:t>
      </w:r>
      <w:proofErr w:type="spellStart"/>
      <w:r w:rsidRPr="00102D4E">
        <w:rPr>
          <w:rFonts w:ascii="Times New Roman" w:hAnsi="Times New Roman"/>
          <w:b/>
          <w:sz w:val="22"/>
          <w:szCs w:val="22"/>
        </w:rPr>
        <w:t>immunoglobulins</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normal</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human</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for</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intravascular</w:t>
      </w:r>
      <w:proofErr w:type="spellEnd"/>
      <w:r w:rsidRPr="00102D4E">
        <w:rPr>
          <w:rFonts w:ascii="Times New Roman" w:hAnsi="Times New Roman"/>
          <w:b/>
          <w:sz w:val="22"/>
          <w:szCs w:val="22"/>
        </w:rPr>
        <w:t xml:space="preserve"> </w:t>
      </w:r>
      <w:proofErr w:type="spellStart"/>
      <w:r w:rsidRPr="00102D4E">
        <w:rPr>
          <w:rFonts w:ascii="Times New Roman" w:hAnsi="Times New Roman"/>
          <w:b/>
          <w:sz w:val="22"/>
          <w:szCs w:val="22"/>
        </w:rPr>
        <w:t>adm</w:t>
      </w:r>
      <w:proofErr w:type="spellEnd"/>
      <w:r w:rsidRPr="00102D4E">
        <w:rPr>
          <w:rFonts w:ascii="Times New Roman" w:hAnsi="Times New Roman"/>
          <w:b/>
          <w:sz w:val="22"/>
          <w:szCs w:val="22"/>
        </w:rPr>
        <w:t>.)</w:t>
      </w:r>
    </w:p>
    <w:tbl>
      <w:tblPr>
        <w:tblStyle w:val="aff1"/>
        <w:tblpPr w:leftFromText="180" w:rightFromText="180" w:vertAnchor="text" w:horzAnchor="margin" w:tblpXSpec="center" w:tblpY="221"/>
        <w:tblW w:w="10627" w:type="dxa"/>
        <w:tblLayout w:type="fixed"/>
        <w:tblLook w:val="01E0" w:firstRow="1" w:lastRow="1" w:firstColumn="1" w:lastColumn="1" w:noHBand="0" w:noVBand="0"/>
      </w:tblPr>
      <w:tblGrid>
        <w:gridCol w:w="1260"/>
        <w:gridCol w:w="3240"/>
        <w:gridCol w:w="3960"/>
        <w:gridCol w:w="900"/>
        <w:gridCol w:w="1267"/>
      </w:tblGrid>
      <w:tr w:rsidR="00AA6F6A" w:rsidRPr="00102D4E" w14:paraId="73472ED4" w14:textId="77777777" w:rsidTr="00DF71FF">
        <w:tc>
          <w:tcPr>
            <w:tcW w:w="1260" w:type="dxa"/>
          </w:tcPr>
          <w:p w14:paraId="46DD8BAC"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 з/п</w:t>
            </w:r>
          </w:p>
        </w:tc>
        <w:tc>
          <w:tcPr>
            <w:tcW w:w="3240" w:type="dxa"/>
          </w:tcPr>
          <w:p w14:paraId="3C441A87" w14:textId="77777777" w:rsidR="00AA6F6A" w:rsidRPr="00102D4E" w:rsidRDefault="00AA6F6A" w:rsidP="00DF71FF">
            <w:pPr>
              <w:ind w:left="-468" w:firstLine="468"/>
              <w:jc w:val="center"/>
              <w:rPr>
                <w:rFonts w:ascii="Times New Roman" w:hAnsi="Times New Roman"/>
                <w:b/>
                <w:i/>
                <w:sz w:val="22"/>
                <w:szCs w:val="22"/>
              </w:rPr>
            </w:pPr>
            <w:r w:rsidRPr="00102D4E">
              <w:rPr>
                <w:rFonts w:ascii="Times New Roman" w:hAnsi="Times New Roman"/>
                <w:b/>
                <w:i/>
                <w:sz w:val="22"/>
                <w:szCs w:val="22"/>
              </w:rPr>
              <w:t xml:space="preserve">Найменування </w:t>
            </w:r>
          </w:p>
        </w:tc>
        <w:tc>
          <w:tcPr>
            <w:tcW w:w="3960" w:type="dxa"/>
          </w:tcPr>
          <w:p w14:paraId="1BBA8D1B"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 xml:space="preserve">Міжнародна непатентована </w:t>
            </w:r>
          </w:p>
          <w:p w14:paraId="5EC3F30A"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назва</w:t>
            </w:r>
          </w:p>
        </w:tc>
        <w:tc>
          <w:tcPr>
            <w:tcW w:w="900" w:type="dxa"/>
          </w:tcPr>
          <w:p w14:paraId="1E4FA33F"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Одиниця виміру</w:t>
            </w:r>
          </w:p>
        </w:tc>
        <w:tc>
          <w:tcPr>
            <w:tcW w:w="1267" w:type="dxa"/>
          </w:tcPr>
          <w:p w14:paraId="70366ED7" w14:textId="77777777" w:rsidR="00AA6F6A" w:rsidRPr="00102D4E" w:rsidRDefault="00AA6F6A" w:rsidP="00DF71FF">
            <w:pPr>
              <w:jc w:val="center"/>
              <w:rPr>
                <w:rFonts w:ascii="Times New Roman" w:hAnsi="Times New Roman"/>
                <w:b/>
                <w:i/>
                <w:sz w:val="22"/>
                <w:szCs w:val="22"/>
              </w:rPr>
            </w:pPr>
            <w:r w:rsidRPr="00102D4E">
              <w:rPr>
                <w:rFonts w:ascii="Times New Roman" w:hAnsi="Times New Roman"/>
                <w:b/>
                <w:i/>
                <w:sz w:val="22"/>
                <w:szCs w:val="22"/>
              </w:rPr>
              <w:t>Кількість</w:t>
            </w:r>
          </w:p>
        </w:tc>
      </w:tr>
      <w:tr w:rsidR="00AA6F6A" w:rsidRPr="00102D4E" w14:paraId="2E164EB5" w14:textId="77777777" w:rsidTr="00DF71FF">
        <w:trPr>
          <w:trHeight w:val="510"/>
        </w:trPr>
        <w:tc>
          <w:tcPr>
            <w:tcW w:w="1260" w:type="dxa"/>
          </w:tcPr>
          <w:p w14:paraId="0CDC7D78" w14:textId="77777777" w:rsidR="00AA6F6A" w:rsidRPr="00102D4E" w:rsidRDefault="00AA6F6A" w:rsidP="00DF71FF">
            <w:pPr>
              <w:jc w:val="center"/>
              <w:rPr>
                <w:i/>
                <w:sz w:val="22"/>
                <w:szCs w:val="22"/>
              </w:rPr>
            </w:pPr>
            <w:r w:rsidRPr="00102D4E">
              <w:rPr>
                <w:i/>
                <w:sz w:val="22"/>
                <w:szCs w:val="22"/>
              </w:rPr>
              <w:t>1</w:t>
            </w:r>
          </w:p>
        </w:tc>
        <w:tc>
          <w:tcPr>
            <w:tcW w:w="3240" w:type="dxa"/>
          </w:tcPr>
          <w:p w14:paraId="01C62137" w14:textId="0440E245" w:rsidR="00AA6F6A" w:rsidRPr="00102D4E" w:rsidRDefault="00865B2B" w:rsidP="00DF71FF">
            <w:pPr>
              <w:rPr>
                <w:rFonts w:ascii="Times New Roman" w:hAnsi="Times New Roman"/>
                <w:i/>
                <w:sz w:val="22"/>
                <w:szCs w:val="22"/>
              </w:rPr>
            </w:pPr>
            <w:proofErr w:type="spellStart"/>
            <w:r w:rsidRPr="00865B2B">
              <w:rPr>
                <w:rFonts w:ascii="Times New Roman" w:hAnsi="Times New Roman"/>
                <w:i/>
                <w:sz w:val="22"/>
                <w:szCs w:val="22"/>
              </w:rPr>
              <w:t>Октагам</w:t>
            </w:r>
            <w:proofErr w:type="spellEnd"/>
            <w:r w:rsidRPr="00865B2B">
              <w:rPr>
                <w:rFonts w:ascii="Times New Roman" w:hAnsi="Times New Roman"/>
                <w:i/>
                <w:sz w:val="22"/>
                <w:szCs w:val="22"/>
              </w:rPr>
              <w:t xml:space="preserve"> р-н д/ін. 5% по 50 мл у пл.№1</w:t>
            </w:r>
          </w:p>
        </w:tc>
        <w:tc>
          <w:tcPr>
            <w:tcW w:w="3960" w:type="dxa"/>
          </w:tcPr>
          <w:p w14:paraId="28F4EC6F" w14:textId="77777777" w:rsidR="00AA6F6A" w:rsidRPr="00102D4E" w:rsidRDefault="00AA6F6A" w:rsidP="00DF71FF">
            <w:pPr>
              <w:jc w:val="center"/>
              <w:rPr>
                <w:rFonts w:ascii="Times New Roman" w:hAnsi="Times New Roman"/>
                <w:i/>
                <w:sz w:val="22"/>
                <w:szCs w:val="22"/>
              </w:rPr>
            </w:pPr>
            <w:proofErr w:type="spellStart"/>
            <w:r w:rsidRPr="00E33A46">
              <w:rPr>
                <w:rFonts w:ascii="Times New Roman" w:hAnsi="Times New Roman"/>
                <w:i/>
                <w:sz w:val="22"/>
                <w:szCs w:val="22"/>
              </w:rPr>
              <w:t>Immunoglobulins</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normal</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human</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for</w:t>
            </w:r>
            <w:proofErr w:type="spellEnd"/>
            <w:r w:rsidRPr="00E33A46">
              <w:rPr>
                <w:rFonts w:ascii="Times New Roman" w:hAnsi="Times New Roman"/>
                <w:i/>
                <w:sz w:val="22"/>
                <w:szCs w:val="22"/>
              </w:rPr>
              <w:t xml:space="preserve"> </w:t>
            </w:r>
            <w:proofErr w:type="spellStart"/>
            <w:r w:rsidRPr="00E33A46">
              <w:rPr>
                <w:rFonts w:ascii="Times New Roman" w:hAnsi="Times New Roman"/>
                <w:i/>
                <w:sz w:val="22"/>
                <w:szCs w:val="22"/>
              </w:rPr>
              <w:t>intravascular</w:t>
            </w:r>
            <w:proofErr w:type="spellEnd"/>
            <w:r w:rsidRPr="00E33A46">
              <w:rPr>
                <w:rFonts w:ascii="Times New Roman" w:hAnsi="Times New Roman"/>
                <w:i/>
                <w:sz w:val="22"/>
                <w:szCs w:val="22"/>
              </w:rPr>
              <w:t xml:space="preserve"> adm.</w:t>
            </w:r>
          </w:p>
        </w:tc>
        <w:tc>
          <w:tcPr>
            <w:tcW w:w="900" w:type="dxa"/>
          </w:tcPr>
          <w:p w14:paraId="571F33AB" w14:textId="77777777" w:rsidR="00AA6F6A" w:rsidRPr="00102D4E" w:rsidRDefault="00AA6F6A" w:rsidP="00DF71FF">
            <w:pPr>
              <w:jc w:val="center"/>
              <w:rPr>
                <w:rFonts w:ascii="Times New Roman" w:hAnsi="Times New Roman"/>
                <w:i/>
                <w:sz w:val="22"/>
                <w:szCs w:val="22"/>
              </w:rPr>
            </w:pPr>
            <w:r>
              <w:rPr>
                <w:rFonts w:ascii="Times New Roman" w:hAnsi="Times New Roman"/>
                <w:i/>
                <w:sz w:val="22"/>
                <w:szCs w:val="22"/>
              </w:rPr>
              <w:t>УП</w:t>
            </w:r>
          </w:p>
        </w:tc>
        <w:tc>
          <w:tcPr>
            <w:tcW w:w="1267" w:type="dxa"/>
          </w:tcPr>
          <w:p w14:paraId="630E13B1" w14:textId="6DECD7D9" w:rsidR="00AA6F6A" w:rsidRPr="00102D4E" w:rsidRDefault="00865B2B" w:rsidP="00DF71FF">
            <w:pPr>
              <w:jc w:val="center"/>
              <w:rPr>
                <w:rFonts w:ascii="Times New Roman" w:hAnsi="Times New Roman"/>
                <w:iCs/>
                <w:sz w:val="22"/>
                <w:szCs w:val="22"/>
                <w:lang w:val="ru-RU"/>
              </w:rPr>
            </w:pPr>
            <w:r>
              <w:rPr>
                <w:rFonts w:ascii="Times New Roman" w:hAnsi="Times New Roman"/>
                <w:iCs/>
                <w:sz w:val="22"/>
                <w:szCs w:val="22"/>
              </w:rPr>
              <w:t>384</w:t>
            </w:r>
          </w:p>
        </w:tc>
      </w:tr>
    </w:tbl>
    <w:p w14:paraId="28D654B1" w14:textId="77777777" w:rsidR="00AA6F6A" w:rsidRPr="00102D4E" w:rsidRDefault="00AA6F6A" w:rsidP="00AA6F6A">
      <w:pPr>
        <w:rPr>
          <w:sz w:val="22"/>
          <w:szCs w:val="22"/>
        </w:rPr>
      </w:pPr>
    </w:p>
    <w:p w14:paraId="282DD4BA" w14:textId="77777777" w:rsidR="005E3A5E" w:rsidRDefault="005E3A5E" w:rsidP="00081421">
      <w:pPr>
        <w:spacing w:before="60" w:after="60" w:line="220" w:lineRule="atLeast"/>
        <w:ind w:right="-23"/>
        <w:rPr>
          <w:rFonts w:ascii="Times New Roman" w:hAnsi="Times New Roman" w:cs="Times New Roman"/>
          <w:lang w:bidi="ar-SA"/>
        </w:rPr>
      </w:pPr>
    </w:p>
    <w:p w14:paraId="10284A7A" w14:textId="77777777" w:rsidR="005E3A5E" w:rsidRDefault="005E3A5E" w:rsidP="00081421">
      <w:pPr>
        <w:spacing w:before="60" w:after="60" w:line="220" w:lineRule="atLeast"/>
        <w:ind w:right="-23"/>
        <w:rPr>
          <w:rFonts w:ascii="Times New Roman" w:hAnsi="Times New Roman" w:cs="Times New Roman"/>
          <w:lang w:bidi="ar-SA"/>
        </w:rPr>
      </w:pPr>
    </w:p>
    <w:p w14:paraId="4DDA5877" w14:textId="77777777" w:rsidR="00865B2B" w:rsidRDefault="00AA6F6A" w:rsidP="00AA6F6A">
      <w:pPr>
        <w:spacing w:before="60" w:after="60" w:line="220" w:lineRule="atLeast"/>
        <w:ind w:right="-23"/>
        <w:rPr>
          <w:rFonts w:ascii="Times New Roman" w:hAnsi="Times New Roman" w:cs="Times New Roman"/>
          <w:lang w:bidi="ar-SA"/>
        </w:rPr>
      </w:pPr>
      <w:r>
        <w:rPr>
          <w:rFonts w:ascii="Times New Roman" w:hAnsi="Times New Roman" w:cs="Times New Roman"/>
          <w:lang w:bidi="ar-SA"/>
        </w:rPr>
        <w:t xml:space="preserve">                                                                                                                                                     </w:t>
      </w:r>
    </w:p>
    <w:p w14:paraId="008D3895" w14:textId="77777777" w:rsidR="00865B2B" w:rsidRDefault="00865B2B" w:rsidP="00AA6F6A">
      <w:pPr>
        <w:spacing w:before="60" w:after="60" w:line="220" w:lineRule="atLeast"/>
        <w:ind w:right="-23"/>
        <w:rPr>
          <w:rFonts w:ascii="Times New Roman" w:hAnsi="Times New Roman" w:cs="Times New Roman"/>
          <w:lang w:bidi="ar-SA"/>
        </w:rPr>
      </w:pPr>
    </w:p>
    <w:p w14:paraId="53931AB5" w14:textId="1DBBFDAA" w:rsidR="00FE303B" w:rsidRPr="00C74BDD" w:rsidRDefault="00865B2B" w:rsidP="00AA6F6A">
      <w:pPr>
        <w:spacing w:before="60" w:after="60" w:line="220" w:lineRule="atLeast"/>
        <w:ind w:right="-23"/>
        <w:rPr>
          <w:rFonts w:ascii="Times New Roman" w:hAnsi="Times New Roman" w:cs="Times New Roman"/>
          <w:lang w:bidi="ar-SA"/>
        </w:rPr>
      </w:pPr>
      <w:r>
        <w:rPr>
          <w:rFonts w:ascii="Times New Roman" w:hAnsi="Times New Roman" w:cs="Times New Roman"/>
          <w:lang w:bidi="ar-SA"/>
        </w:rPr>
        <w:lastRenderedPageBreak/>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2DA6953C"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CF779A">
        <w:rPr>
          <w:rFonts w:ascii="Times New Roman" w:hAnsi="Times New Roman" w:cs="Times New Roman"/>
          <w:sz w:val="22"/>
          <w:szCs w:val="22"/>
          <w:lang w:eastAsia="ru-RU"/>
        </w:rPr>
        <w:t>4</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BD2798A" w14:textId="77777777" w:rsidR="007763BC" w:rsidRPr="00875E15" w:rsidRDefault="007763BC" w:rsidP="007763BC">
      <w:pPr>
        <w:spacing w:line="240" w:lineRule="auto"/>
        <w:ind w:firstLine="567"/>
        <w:jc w:val="both"/>
        <w:rPr>
          <w:rFonts w:ascii="Times New Roman" w:hAnsi="Times New Roman" w:cs="Times New Roman"/>
          <w:color w:val="000000"/>
          <w:sz w:val="22"/>
          <w:szCs w:val="22"/>
        </w:rPr>
      </w:pPr>
      <w:r w:rsidRPr="009F096A">
        <w:rPr>
          <w:rFonts w:ascii="Times New Roman" w:hAnsi="Times New Roman"/>
        </w:rPr>
        <w:t xml:space="preserve">з іншої сторони, разом - </w:t>
      </w:r>
      <w:proofErr w:type="spellStart"/>
      <w:r w:rsidRPr="009F096A">
        <w:rPr>
          <w:rFonts w:ascii="Times New Roman" w:hAnsi="Times New Roman"/>
        </w:rPr>
        <w:t>Сторони</w:t>
      </w:r>
      <w:r>
        <w:rPr>
          <w:color w:val="000000"/>
        </w:rPr>
        <w:t>,</w:t>
      </w:r>
      <w:r w:rsidRPr="003E5C9E">
        <w:rPr>
          <w:rFonts w:ascii="Times New Roman" w:hAnsi="Times New Roman" w:cs="Times New Roman"/>
          <w:color w:val="000000"/>
          <w:sz w:val="22"/>
          <w:szCs w:val="22"/>
        </w:rPr>
        <w:t>керуючись</w:t>
      </w:r>
      <w:proofErr w:type="spellEnd"/>
      <w:r w:rsidRPr="003E5C9E">
        <w:rPr>
          <w:rFonts w:ascii="Times New Roman" w:hAnsi="Times New Roman" w:cs="Times New Roman"/>
          <w:color w:val="000000"/>
          <w:sz w:val="22"/>
          <w:szCs w:val="22"/>
        </w:rPr>
        <w:t xml:space="preserve">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p>
    <w:p w14:paraId="648D8776" w14:textId="77777777" w:rsidR="007763BC" w:rsidRPr="00875E15" w:rsidRDefault="007763BC" w:rsidP="007763BC">
      <w:pPr>
        <w:spacing w:line="240" w:lineRule="auto"/>
        <w:ind w:firstLine="567"/>
        <w:jc w:val="both"/>
        <w:rPr>
          <w:rFonts w:ascii="Times New Roman" w:hAnsi="Times New Roman" w:cs="Times New Roman"/>
          <w:bCs/>
          <w:color w:val="000000"/>
          <w:sz w:val="22"/>
          <w:szCs w:val="22"/>
        </w:rPr>
      </w:pPr>
    </w:p>
    <w:p w14:paraId="24929C06" w14:textId="77777777" w:rsidR="007763BC" w:rsidRPr="00875E15" w:rsidRDefault="007763BC" w:rsidP="007763BC">
      <w:pPr>
        <w:autoSpaceDE w:val="0"/>
        <w:autoSpaceDN w:val="0"/>
        <w:adjustRightInd w:val="0"/>
        <w:spacing w:line="240" w:lineRule="auto"/>
        <w:jc w:val="center"/>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27786A13" w14:textId="77777777" w:rsidR="007763BC" w:rsidRPr="00875E15"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518A10DA" w14:textId="2D350920" w:rsidR="007763BC" w:rsidRPr="00EA3788" w:rsidRDefault="007763BC" w:rsidP="002C2BCC">
      <w:pPr>
        <w:widowControl w:val="0"/>
        <w:numPr>
          <w:ilvl w:val="1"/>
          <w:numId w:val="2"/>
        </w:numPr>
        <w:suppressAutoHyphens/>
        <w:spacing w:line="240" w:lineRule="auto"/>
        <w:ind w:left="0" w:firstLine="709"/>
        <w:contextualSpacing/>
        <w:jc w:val="both"/>
        <w:rPr>
          <w:rFonts w:ascii="Times New Roman" w:hAnsi="Times New Roman" w:cs="Times New Roman"/>
          <w:sz w:val="22"/>
          <w:szCs w:val="22"/>
        </w:rPr>
      </w:pPr>
      <w:r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CF779A">
        <w:rPr>
          <w:rFonts w:ascii="Times New Roman" w:hAnsi="Times New Roman" w:cs="Times New Roman"/>
          <w:sz w:val="22"/>
          <w:szCs w:val="22"/>
        </w:rPr>
        <w:t>4</w:t>
      </w:r>
      <w:r w:rsidRPr="00EA3788">
        <w:rPr>
          <w:rFonts w:ascii="Times New Roman" w:hAnsi="Times New Roman" w:cs="Times New Roman"/>
          <w:sz w:val="22"/>
          <w:szCs w:val="22"/>
        </w:rPr>
        <w:t xml:space="preserve"> році поставити Замовникові товари, </w:t>
      </w:r>
      <w:proofErr w:type="spellStart"/>
      <w:r w:rsidRPr="00EA3788">
        <w:rPr>
          <w:rFonts w:ascii="Times New Roman" w:hAnsi="Times New Roman" w:cs="Times New Roman"/>
          <w:sz w:val="22"/>
          <w:szCs w:val="22"/>
        </w:rPr>
        <w:t>перелік,кількість</w:t>
      </w:r>
      <w:proofErr w:type="spellEnd"/>
      <w:r w:rsidRPr="00EA3788">
        <w:rPr>
          <w:rFonts w:ascii="Times New Roman" w:hAnsi="Times New Roman" w:cs="Times New Roman"/>
          <w:sz w:val="22"/>
          <w:szCs w:val="22"/>
        </w:rPr>
        <w:t xml:space="preserve">, ціни та ідентифікаційні особливості яких зазначені у  </w:t>
      </w:r>
      <w:r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418798F8" w14:textId="77777777" w:rsidR="00AA6F6A" w:rsidRPr="00824AFF" w:rsidRDefault="007763BC" w:rsidP="00AA6F6A">
      <w:r w:rsidRPr="00AA6F6A">
        <w:rPr>
          <w:sz w:val="22"/>
          <w:szCs w:val="22"/>
        </w:rPr>
        <w:t xml:space="preserve">Найменування та код групи Товару за Державним класифікатором продукції та послуг </w:t>
      </w:r>
      <w:r w:rsidR="00AA6F6A" w:rsidRPr="00824AFF">
        <w:t xml:space="preserve">ДК 021:2015-33600000-6  Фармацевтична продукція: </w:t>
      </w:r>
      <w:proofErr w:type="spellStart"/>
      <w:r w:rsidR="00AA6F6A" w:rsidRPr="00824AFF">
        <w:t>Октагам</w:t>
      </w:r>
      <w:proofErr w:type="spellEnd"/>
      <w:r w:rsidR="00AA6F6A" w:rsidRPr="00824AFF">
        <w:t xml:space="preserve"> / </w:t>
      </w:r>
      <w:proofErr w:type="spellStart"/>
      <w:r w:rsidR="00AA6F6A" w:rsidRPr="00824AFF">
        <w:t>Octagam</w:t>
      </w:r>
      <w:proofErr w:type="spellEnd"/>
      <w:r w:rsidR="00AA6F6A" w:rsidRPr="00824AFF">
        <w:t xml:space="preserve"> (</w:t>
      </w:r>
      <w:proofErr w:type="spellStart"/>
      <w:r w:rsidR="00AA6F6A" w:rsidRPr="00824AFF">
        <w:t>immunoglobulins</w:t>
      </w:r>
      <w:proofErr w:type="spellEnd"/>
      <w:r w:rsidR="00AA6F6A" w:rsidRPr="00824AFF">
        <w:t xml:space="preserve">, </w:t>
      </w:r>
      <w:proofErr w:type="spellStart"/>
      <w:r w:rsidR="00AA6F6A" w:rsidRPr="00824AFF">
        <w:t>normal</w:t>
      </w:r>
      <w:proofErr w:type="spellEnd"/>
      <w:r w:rsidR="00AA6F6A" w:rsidRPr="00824AFF">
        <w:t xml:space="preserve"> </w:t>
      </w:r>
      <w:proofErr w:type="spellStart"/>
      <w:r w:rsidR="00AA6F6A" w:rsidRPr="00824AFF">
        <w:t>human</w:t>
      </w:r>
      <w:proofErr w:type="spellEnd"/>
      <w:r w:rsidR="00AA6F6A" w:rsidRPr="00824AFF">
        <w:t>,</w:t>
      </w:r>
    </w:p>
    <w:p w14:paraId="0A044707" w14:textId="77777777" w:rsidR="00AA6F6A" w:rsidRPr="00824AFF" w:rsidRDefault="00AA6F6A" w:rsidP="00AA6F6A">
      <w:pPr>
        <w:rPr>
          <w:lang w:eastAsia="uk-UA"/>
        </w:rPr>
      </w:pPr>
      <w:proofErr w:type="spellStart"/>
      <w:r w:rsidRPr="00824AFF">
        <w:t>for</w:t>
      </w:r>
      <w:proofErr w:type="spellEnd"/>
      <w:r w:rsidRPr="00824AFF">
        <w:t xml:space="preserve"> </w:t>
      </w:r>
      <w:proofErr w:type="spellStart"/>
      <w:r w:rsidRPr="00824AFF">
        <w:t>intravascular</w:t>
      </w:r>
      <w:proofErr w:type="spellEnd"/>
      <w:r w:rsidRPr="00824AFF">
        <w:t xml:space="preserve"> </w:t>
      </w:r>
      <w:proofErr w:type="spellStart"/>
      <w:r w:rsidRPr="00824AFF">
        <w:t>adm</w:t>
      </w:r>
      <w:proofErr w:type="spellEnd"/>
      <w:r w:rsidRPr="00824AFF">
        <w:t>.)</w:t>
      </w:r>
    </w:p>
    <w:p w14:paraId="1E4A1A6E" w14:textId="61257E5B" w:rsidR="007763BC" w:rsidRPr="00AA6F6A" w:rsidRDefault="007763BC" w:rsidP="003D2E54">
      <w:pPr>
        <w:pStyle w:val="af9"/>
        <w:numPr>
          <w:ilvl w:val="1"/>
          <w:numId w:val="2"/>
        </w:numPr>
        <w:spacing w:line="240" w:lineRule="auto"/>
        <w:ind w:left="426"/>
        <w:jc w:val="both"/>
        <w:rPr>
          <w:color w:val="auto"/>
          <w:sz w:val="22"/>
          <w:szCs w:val="22"/>
        </w:rPr>
      </w:pPr>
      <w:r w:rsidRPr="00AA6F6A">
        <w:rPr>
          <w:sz w:val="22"/>
          <w:szCs w:val="22"/>
        </w:rPr>
        <w:t xml:space="preserve"> </w:t>
      </w:r>
      <w:r w:rsidRPr="00AA6F6A">
        <w:rPr>
          <w:color w:val="auto"/>
          <w:sz w:val="22"/>
          <w:szCs w:val="22"/>
        </w:rPr>
        <w:t xml:space="preserve">Найменування та кількість Товару згідно зі Специфікацією </w:t>
      </w:r>
      <w:r w:rsidRPr="00AA6F6A">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в залежності від виду Товару: </w:t>
      </w:r>
    </w:p>
    <w:p w14:paraId="1529C4DC"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2.1.1. У випадку, якщо предметом даного договору є лікарські засоби: копій чинного реєстраційного посвідчення на лікарський засіб або реєстраційного посв</w:t>
      </w:r>
      <w:r>
        <w:rPr>
          <w:rFonts w:ascii="Times New Roman" w:hAnsi="Times New Roman" w:cs="Times New Roman"/>
          <w:color w:val="auto"/>
          <w:kern w:val="1"/>
          <w:sz w:val="22"/>
          <w:szCs w:val="22"/>
          <w:lang w:eastAsia="ru-RU" w:bidi="ar-SA"/>
        </w:rPr>
        <w:t xml:space="preserve">ідчення на лікарський засіб </w:t>
      </w:r>
      <w:r w:rsidRPr="003E5C9E">
        <w:rPr>
          <w:rFonts w:ascii="Times New Roman" w:hAnsi="Times New Roman" w:cs="Times New Roman"/>
          <w:color w:val="auto"/>
          <w:kern w:val="1"/>
          <w:sz w:val="22"/>
          <w:szCs w:val="22"/>
          <w:lang w:eastAsia="ru-RU" w:bidi="ar-SA"/>
        </w:rPr>
        <w:t xml:space="preserve">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Товару) та інших документів, наявність яких передбачена чинними нормативно-правовими актами України на дату поставки;</w:t>
      </w:r>
    </w:p>
    <w:p w14:paraId="7E71E22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2.1.2. У випадку, якщо предметом даного договору є вироби медичного призначення: завірених копій чинних </w:t>
      </w:r>
      <w:proofErr w:type="spellStart"/>
      <w:r w:rsidRPr="003E5C9E">
        <w:rPr>
          <w:rFonts w:ascii="Times New Roman" w:hAnsi="Times New Roman" w:cs="Times New Roman"/>
          <w:color w:val="auto"/>
          <w:kern w:val="1"/>
          <w:sz w:val="22"/>
          <w:szCs w:val="22"/>
          <w:lang w:eastAsia="ru-RU" w:bidi="ar-SA"/>
        </w:rPr>
        <w:t>свідоцтв</w:t>
      </w:r>
      <w:proofErr w:type="spellEnd"/>
      <w:r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w:t>
      </w:r>
      <w:r w:rsidRPr="003E5C9E">
        <w:rPr>
          <w:rFonts w:ascii="Times New Roman" w:hAnsi="Times New Roman" w:cs="Times New Roman"/>
          <w:color w:val="auto"/>
          <w:kern w:val="1"/>
          <w:sz w:val="22"/>
          <w:szCs w:val="22"/>
          <w:lang w:eastAsia="ru-RU" w:bidi="ar-SA"/>
        </w:rPr>
        <w:lastRenderedPageBreak/>
        <w:t>наявності), та інших документів, наявність яких передбачена чинними нормативно-правовими актами України.</w:t>
      </w:r>
    </w:p>
    <w:p w14:paraId="71FE78F0"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2.2. Залишковий термін придатності лікарських засобів на момент поставки повинен відповідати вимогам чинного законодавства України та тендерній документації, та м</w:t>
      </w:r>
      <w:r>
        <w:rPr>
          <w:rFonts w:ascii="Times New Roman" w:hAnsi="Times New Roman" w:cs="Times New Roman"/>
          <w:color w:val="auto"/>
          <w:kern w:val="1"/>
          <w:sz w:val="22"/>
          <w:szCs w:val="22"/>
          <w:lang w:eastAsia="ru-RU" w:bidi="ar-SA"/>
        </w:rPr>
        <w:t>ає становити не менше 80 % від загального терміну використання</w:t>
      </w:r>
      <w:r w:rsidRPr="003E5C9E">
        <w:rPr>
          <w:rFonts w:ascii="Times New Roman" w:hAnsi="Times New Roman" w:cs="Times New Roman"/>
          <w:color w:val="auto"/>
          <w:kern w:val="1"/>
          <w:sz w:val="22"/>
          <w:szCs w:val="22"/>
          <w:lang w:eastAsia="ru-RU" w:bidi="ar-SA"/>
        </w:rPr>
        <w:t>.</w:t>
      </w:r>
    </w:p>
    <w:p w14:paraId="4A728FFD"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2.3.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2.4.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3EC34AA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r w:rsidR="000D7812">
        <w:rPr>
          <w:rFonts w:ascii="Times New Roman" w:hAnsi="Times New Roman" w:cs="Times New Roman"/>
          <w:sz w:val="22"/>
          <w:szCs w:val="22"/>
        </w:rPr>
        <w:t>, протягом 90 календарних днів.</w:t>
      </w:r>
    </w:p>
    <w:p w14:paraId="1AD5528F"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4.</w:t>
      </w:r>
      <w:r w:rsidRPr="003E5C9E">
        <w:rPr>
          <w:rFonts w:ascii="Times New Roman" w:hAnsi="Times New Roman" w:cs="Times New Roman"/>
          <w:sz w:val="22"/>
          <w:szCs w:val="22"/>
          <w:lang w:val="ru-RU"/>
        </w:rPr>
        <w:t>2</w:t>
      </w:r>
      <w:r w:rsidRPr="003E5C9E">
        <w:rPr>
          <w:rFonts w:ascii="Times New Roman" w:hAnsi="Times New Roman" w:cs="Times New Roman"/>
          <w:sz w:val="22"/>
          <w:szCs w:val="22"/>
        </w:rPr>
        <w:t xml:space="preserve">.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 при наявності </w:t>
      </w:r>
      <w:r>
        <w:rPr>
          <w:rFonts w:ascii="Times New Roman" w:hAnsi="Times New Roman" w:cs="Times New Roman"/>
          <w:sz w:val="22"/>
          <w:szCs w:val="22"/>
        </w:rPr>
        <w:t xml:space="preserve">погодження. </w:t>
      </w:r>
    </w:p>
    <w:p w14:paraId="04CD06ED"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Pr>
          <w:rFonts w:ascii="Times New Roman" w:hAnsi="Times New Roman" w:cs="Times New Roman"/>
          <w:kern w:val="1"/>
          <w:sz w:val="22"/>
          <w:szCs w:val="22"/>
        </w:rPr>
        <w:t>3</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71E6A900"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ін поставки Товару протягом 20</w:t>
      </w:r>
      <w:r w:rsidR="00FD7E7A">
        <w:rPr>
          <w:rFonts w:ascii="Times New Roman" w:hAnsi="Times New Roman" w:cs="Times New Roman"/>
          <w:sz w:val="22"/>
          <w:szCs w:val="22"/>
          <w:lang w:val="ru-RU"/>
        </w:rPr>
        <w:t>2</w:t>
      </w:r>
      <w:r w:rsidR="00CF779A">
        <w:rPr>
          <w:rFonts w:ascii="Times New Roman" w:hAnsi="Times New Roman" w:cs="Times New Roman"/>
          <w:sz w:val="22"/>
          <w:szCs w:val="22"/>
          <w:lang w:val="ru-RU"/>
        </w:rPr>
        <w:t>4</w:t>
      </w:r>
      <w:r w:rsidRPr="003E5C9E">
        <w:rPr>
          <w:rFonts w:ascii="Times New Roman" w:hAnsi="Times New Roman" w:cs="Times New Roman"/>
          <w:sz w:val="22"/>
          <w:szCs w:val="22"/>
        </w:rPr>
        <w:t xml:space="preserve"> ро</w:t>
      </w:r>
      <w:r w:rsidR="00FD7E7A">
        <w:rPr>
          <w:rFonts w:ascii="Times New Roman" w:hAnsi="Times New Roman" w:cs="Times New Roman"/>
          <w:sz w:val="22"/>
          <w:szCs w:val="22"/>
        </w:rPr>
        <w:t>ку але не пізніше 31</w:t>
      </w:r>
      <w:r>
        <w:rPr>
          <w:rFonts w:ascii="Times New Roman" w:hAnsi="Times New Roman" w:cs="Times New Roman"/>
          <w:sz w:val="22"/>
          <w:szCs w:val="22"/>
        </w:rPr>
        <w:t xml:space="preserve"> </w:t>
      </w:r>
      <w:r w:rsidR="00CF779A">
        <w:rPr>
          <w:rFonts w:ascii="Times New Roman" w:hAnsi="Times New Roman" w:cs="Times New Roman"/>
          <w:sz w:val="22"/>
          <w:szCs w:val="22"/>
        </w:rPr>
        <w:t>грудня</w:t>
      </w:r>
      <w:r>
        <w:rPr>
          <w:rFonts w:ascii="Times New Roman" w:hAnsi="Times New Roman" w:cs="Times New Roman"/>
          <w:sz w:val="22"/>
          <w:szCs w:val="22"/>
        </w:rPr>
        <w:t xml:space="preserve"> 20</w:t>
      </w:r>
      <w:r w:rsidR="00FD7E7A">
        <w:rPr>
          <w:rFonts w:ascii="Times New Roman" w:hAnsi="Times New Roman" w:cs="Times New Roman"/>
          <w:sz w:val="22"/>
          <w:szCs w:val="22"/>
          <w:lang w:val="ru-RU"/>
        </w:rPr>
        <w:t>2</w:t>
      </w:r>
      <w:r w:rsidR="00CF779A">
        <w:rPr>
          <w:rFonts w:ascii="Times New Roman" w:hAnsi="Times New Roman" w:cs="Times New Roman"/>
          <w:sz w:val="22"/>
          <w:szCs w:val="22"/>
          <w:lang w:val="ru-RU"/>
        </w:rPr>
        <w:t>4</w:t>
      </w:r>
      <w:r w:rsidRPr="003E5C9E">
        <w:rPr>
          <w:rFonts w:ascii="Times New Roman" w:hAnsi="Times New Roman" w:cs="Times New Roman"/>
          <w:sz w:val="22"/>
          <w:szCs w:val="22"/>
        </w:rPr>
        <w:t xml:space="preserve"> року.</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7A5DF94"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5.3</w:t>
      </w:r>
      <w:r w:rsidRPr="003E5C9E">
        <w:rPr>
          <w:rFonts w:ascii="Times New Roman" w:hAnsi="Times New Roman" w:cs="Times New Roman"/>
          <w:sz w:val="22"/>
          <w:szCs w:val="22"/>
        </w:rPr>
        <w:t xml:space="preserve">. Конкретний графік поставки партій Товару в рамках строку поставки із зазначенням </w:t>
      </w:r>
    </w:p>
    <w:p w14:paraId="417F0E93" w14:textId="77777777" w:rsidR="007763BC" w:rsidRPr="003E5C9E" w:rsidRDefault="007763BC" w:rsidP="007763BC">
      <w:pPr>
        <w:spacing w:line="240" w:lineRule="auto"/>
        <w:jc w:val="both"/>
        <w:rPr>
          <w:rFonts w:ascii="Times New Roman" w:hAnsi="Times New Roman" w:cs="Times New Roman"/>
          <w:sz w:val="22"/>
          <w:szCs w:val="22"/>
        </w:rPr>
      </w:pPr>
      <w:r w:rsidRPr="003E5C9E">
        <w:rPr>
          <w:rFonts w:ascii="Times New Roman" w:hAnsi="Times New Roman" w:cs="Times New Roman"/>
          <w:sz w:val="22"/>
          <w:szCs w:val="22"/>
        </w:rPr>
        <w:lastRenderedPageBreak/>
        <w:t>календарних дат додатково узгоджується Сторонами шляхом підписа</w:t>
      </w:r>
      <w:r>
        <w:rPr>
          <w:rFonts w:ascii="Times New Roman" w:hAnsi="Times New Roman" w:cs="Times New Roman"/>
          <w:sz w:val="22"/>
          <w:szCs w:val="22"/>
        </w:rPr>
        <w:t>ння Графіку поставки (Додаток 2</w:t>
      </w:r>
      <w:r w:rsidRPr="003E5C9E">
        <w:rPr>
          <w:rFonts w:ascii="Times New Roman" w:hAnsi="Times New Roman" w:cs="Times New Roman"/>
          <w:sz w:val="22"/>
          <w:szCs w:val="22"/>
        </w:rPr>
        <w:t xml:space="preserve"> Договору), що є невід’ємною частиною даного договору.</w:t>
      </w:r>
    </w:p>
    <w:p w14:paraId="425F072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5.4</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0E7F236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5.5</w:t>
      </w:r>
      <w:r w:rsidRPr="003E5C9E">
        <w:rPr>
          <w:rFonts w:ascii="Times New Roman" w:hAnsi="Times New Roman" w:cs="Times New Roman"/>
          <w:sz w:val="22"/>
          <w:szCs w:val="22"/>
        </w:rPr>
        <w:t>.  Поставка за даним договором здійснюється протягом 5 робочих днів з дати визначеної у письмовій заявці Замовника.</w:t>
      </w:r>
      <w:r w:rsidRPr="00565AC3">
        <w:rPr>
          <w:rFonts w:ascii="Times New Roman" w:hAnsi="Times New Roman" w:cs="Times New Roman"/>
          <w:sz w:val="22"/>
          <w:szCs w:val="22"/>
          <w:lang w:eastAsia="en-US"/>
        </w:rPr>
        <w:t xml:space="preserve"> У  разі виникнення нагальної необхідності чи різкого збільшення потреби в лікарських засобах,  Постачальник має поставити Товар протягом 48 годин з моменту надання заявки </w:t>
      </w:r>
      <w:r w:rsidRPr="00565AC3">
        <w:rPr>
          <w:rFonts w:ascii="Times New Roman" w:hAnsi="Times New Roman" w:cs="Times New Roman"/>
          <w:sz w:val="22"/>
          <w:szCs w:val="22"/>
        </w:rPr>
        <w:t xml:space="preserve"> Замовником.</w:t>
      </w:r>
    </w:p>
    <w:p w14:paraId="3E7CEACC"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5.6</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5.7</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5.8</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5.9</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5.10</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5.11</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Pr>
          <w:rFonts w:ascii="Times New Roman" w:hAnsi="Times New Roman" w:cs="Times New Roman"/>
          <w:sz w:val="22"/>
          <w:szCs w:val="22"/>
        </w:rPr>
        <w:t>2.</w:t>
      </w:r>
      <w:r w:rsidRPr="003E5C9E">
        <w:rPr>
          <w:rFonts w:ascii="Times New Roman" w:hAnsi="Times New Roman" w:cs="Times New Roman"/>
          <w:sz w:val="22"/>
          <w:szCs w:val="22"/>
        </w:rPr>
        <w:t xml:space="preserve"> Після отримання у порядку встановленому п. 5.12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5.13</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5.14</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lastRenderedPageBreak/>
        <w:t>5.1</w:t>
      </w:r>
      <w:r>
        <w:rPr>
          <w:rFonts w:ascii="Times New Roman" w:hAnsi="Times New Roman" w:cs="Times New Roman"/>
          <w:sz w:val="22"/>
          <w:szCs w:val="22"/>
        </w:rPr>
        <w:t>5</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5.14</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77777777"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5.16.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w:t>
      </w:r>
      <w:r w:rsidRPr="003E5C9E">
        <w:rPr>
          <w:rFonts w:ascii="Times New Roman" w:hAnsi="Times New Roman" w:cs="Times New Roman"/>
          <w:sz w:val="22"/>
          <w:szCs w:val="22"/>
        </w:rPr>
        <w:lastRenderedPageBreak/>
        <w:t xml:space="preserve">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738EA12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lastRenderedPageBreak/>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59A92EE6" w14:textId="77777777" w:rsidR="00C80957" w:rsidRPr="00C80957" w:rsidRDefault="00C80957" w:rsidP="00C80957">
            <w:pPr>
              <w:shd w:val="clear" w:color="auto" w:fill="FFFFFF"/>
              <w:spacing w:line="240" w:lineRule="auto"/>
              <w:rPr>
                <w:rFonts w:ascii="Arial" w:hAnsi="Arial" w:cs="Arial"/>
                <w:color w:val="000000"/>
                <w:sz w:val="21"/>
                <w:szCs w:val="21"/>
                <w:lang w:val="ru-UA" w:eastAsia="ru-RU" w:bidi="ar-SA"/>
              </w:rPr>
            </w:pPr>
            <w:r w:rsidRPr="00C80957">
              <w:rPr>
                <w:i/>
                <w:iCs/>
                <w:color w:val="000000"/>
              </w:rPr>
              <w:t>UA898201720344330002000046669</w:t>
            </w:r>
          </w:p>
          <w:p w14:paraId="4A790465" w14:textId="77777777" w:rsidR="00C80957" w:rsidRPr="00C80957" w:rsidRDefault="00C80957" w:rsidP="00C80957">
            <w:pPr>
              <w:shd w:val="clear" w:color="auto" w:fill="FFFFFF"/>
              <w:rPr>
                <w:rFonts w:ascii="Arial" w:hAnsi="Arial" w:cs="Arial"/>
                <w:color w:val="000000"/>
                <w:sz w:val="21"/>
                <w:szCs w:val="21"/>
              </w:rPr>
            </w:pPr>
            <w:r w:rsidRPr="00C80957">
              <w:rPr>
                <w:i/>
                <w:iCs/>
                <w:color w:val="000000"/>
              </w:rPr>
              <w:t>Банк: </w:t>
            </w:r>
            <w:proofErr w:type="spellStart"/>
            <w:r w:rsidRPr="00C80957">
              <w:rPr>
                <w:i/>
                <w:iCs/>
                <w:color w:val="000000"/>
              </w:rPr>
              <w:t>Держказначейська</w:t>
            </w:r>
            <w:proofErr w:type="spellEnd"/>
            <w:r w:rsidRPr="00C80957">
              <w:rPr>
                <w:i/>
                <w:iCs/>
                <w:color w:val="000000"/>
              </w:rPr>
              <w:t xml:space="preserve"> служба України, </w:t>
            </w:r>
            <w:proofErr w:type="spellStart"/>
            <w:r w:rsidRPr="00C80957">
              <w:rPr>
                <w:i/>
                <w:iCs/>
                <w:color w:val="000000"/>
              </w:rPr>
              <w:t>м.Київ</w:t>
            </w:r>
            <w:proofErr w:type="spellEnd"/>
          </w:p>
          <w:p w14:paraId="518A3B66" w14:textId="27BF87E0" w:rsidR="007763BC" w:rsidRPr="009F096A" w:rsidRDefault="007763BC" w:rsidP="007763BC">
            <w:pPr>
              <w:spacing w:line="240" w:lineRule="auto"/>
              <w:rPr>
                <w:rFonts w:ascii="Times New Roman" w:hAnsi="Times New Roman"/>
                <w:bCs/>
                <w:color w:val="000000"/>
              </w:rPr>
            </w:pP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2A09CBF5"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CF779A">
        <w:rPr>
          <w:rFonts w:ascii="Times New Roman" w:hAnsi="Times New Roman" w:cs="Times New Roman"/>
          <w:b/>
          <w:color w:val="000000"/>
          <w:sz w:val="22"/>
          <w:szCs w:val="22"/>
          <w:lang w:val="ru-RU"/>
        </w:rPr>
        <w:t>4</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2F962A0D" w14:textId="77777777" w:rsidR="00866EA7" w:rsidRPr="00C80957" w:rsidRDefault="00866EA7" w:rsidP="00866EA7">
            <w:pPr>
              <w:shd w:val="clear" w:color="auto" w:fill="FFFFFF"/>
              <w:spacing w:line="240" w:lineRule="auto"/>
              <w:rPr>
                <w:rFonts w:ascii="Arial" w:hAnsi="Arial" w:cs="Arial"/>
                <w:color w:val="000000"/>
                <w:sz w:val="21"/>
                <w:szCs w:val="21"/>
                <w:lang w:val="ru-UA" w:eastAsia="ru-RU" w:bidi="ar-SA"/>
              </w:rPr>
            </w:pPr>
            <w:r w:rsidRPr="00C80957">
              <w:rPr>
                <w:i/>
                <w:iCs/>
                <w:color w:val="000000"/>
              </w:rPr>
              <w:t>UA898201720344330002000046669</w:t>
            </w:r>
          </w:p>
          <w:p w14:paraId="2ED80FB0" w14:textId="77777777" w:rsidR="00866EA7" w:rsidRPr="00C80957" w:rsidRDefault="00866EA7" w:rsidP="00866EA7">
            <w:pPr>
              <w:shd w:val="clear" w:color="auto" w:fill="FFFFFF"/>
              <w:rPr>
                <w:rFonts w:ascii="Arial" w:hAnsi="Arial" w:cs="Arial"/>
                <w:color w:val="000000"/>
                <w:sz w:val="21"/>
                <w:szCs w:val="21"/>
              </w:rPr>
            </w:pPr>
            <w:r w:rsidRPr="00C80957">
              <w:rPr>
                <w:i/>
                <w:iCs/>
                <w:color w:val="000000"/>
              </w:rPr>
              <w:t>Банк: </w:t>
            </w:r>
            <w:proofErr w:type="spellStart"/>
            <w:r w:rsidRPr="00C80957">
              <w:rPr>
                <w:i/>
                <w:iCs/>
                <w:color w:val="000000"/>
              </w:rPr>
              <w:t>Держказначейська</w:t>
            </w:r>
            <w:proofErr w:type="spellEnd"/>
            <w:r w:rsidRPr="00C80957">
              <w:rPr>
                <w:i/>
                <w:iCs/>
                <w:color w:val="000000"/>
              </w:rPr>
              <w:t xml:space="preserve"> служба України, </w:t>
            </w:r>
            <w:proofErr w:type="spellStart"/>
            <w:r w:rsidRPr="00C80957">
              <w:rPr>
                <w:i/>
                <w:iCs/>
                <w:color w:val="000000"/>
              </w:rPr>
              <w:t>м.Київ</w:t>
            </w:r>
            <w:proofErr w:type="spellEnd"/>
          </w:p>
          <w:p w14:paraId="3B6F156F" w14:textId="77777777" w:rsidR="00866EA7" w:rsidRPr="009F096A" w:rsidRDefault="00866EA7" w:rsidP="007763BC">
            <w:pPr>
              <w:spacing w:line="240" w:lineRule="auto"/>
              <w:rPr>
                <w:rFonts w:ascii="Times New Roman" w:hAnsi="Times New Roman"/>
                <w:bCs/>
                <w:color w:val="000000"/>
              </w:rPr>
            </w:pP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5A6643">
      <w:headerReference w:type="even" r:id="rId18"/>
      <w:headerReference w:type="default" r:id="rId19"/>
      <w:footerReference w:type="even" r:id="rId20"/>
      <w:footerReference w:type="default" r:id="rId21"/>
      <w:headerReference w:type="first" r:id="rId22"/>
      <w:footerReference w:type="first" r:id="rId23"/>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6648" w14:textId="77777777" w:rsidR="005A6643" w:rsidRDefault="005A6643">
      <w:pPr>
        <w:spacing w:line="240" w:lineRule="auto"/>
      </w:pPr>
      <w:r>
        <w:separator/>
      </w:r>
    </w:p>
  </w:endnote>
  <w:endnote w:type="continuationSeparator" w:id="0">
    <w:p w14:paraId="0A5466E7" w14:textId="77777777" w:rsidR="005A6643" w:rsidRDefault="005A6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Liberation Serif">
    <w:altName w:val="Times New Roman"/>
    <w:panose1 w:val="020B0604020202020204"/>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20B0604020202020204"/>
    <w:charset w:val="00"/>
    <w:family w:val="auto"/>
    <w:pitch w:val="default"/>
  </w:font>
  <w:font w:name="Times New Roman CYR">
    <w:altName w:val="Cambria"/>
    <w:panose1 w:val="020B06040202020202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00"/>
    <w:family w:val="auto"/>
    <w:pitch w:val="default"/>
  </w:font>
  <w:font w:name="Garamond">
    <w:panose1 w:val="02020404030301010803"/>
    <w:charset w:val="CC"/>
    <w:family w:val="roman"/>
    <w:pitch w:val="variable"/>
    <w:sig w:usb0="00000287" w:usb1="00000002" w:usb2="00000000" w:usb3="00000000" w:csb0="0000009F" w:csb1="00000000"/>
  </w:font>
  <w:font w:name="FreeSet">
    <w:altName w:val="Courier New"/>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5F18" w14:textId="77777777" w:rsidR="00F779AC" w:rsidRDefault="00F779AC" w:rsidP="0007291B">
    <w:pPr>
      <w:pStyle w:val="af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5023B8" w14:textId="77777777" w:rsidR="00F779AC" w:rsidRDefault="00F779AC" w:rsidP="0007291B">
    <w:pPr>
      <w:pStyle w:val="af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99AD" w14:textId="276DD35C" w:rsidR="00F779AC" w:rsidRDefault="00F779AC">
    <w:pPr>
      <w:pStyle w:val="aff3"/>
      <w:jc w:val="right"/>
    </w:pPr>
    <w:r>
      <w:rPr>
        <w:noProof/>
      </w:rPr>
      <w:fldChar w:fldCharType="begin"/>
    </w:r>
    <w:r>
      <w:rPr>
        <w:noProof/>
      </w:rPr>
      <w:instrText>PAGE   \* MERGEFORMAT</w:instrText>
    </w:r>
    <w:r>
      <w:rPr>
        <w:noProof/>
      </w:rPr>
      <w:fldChar w:fldCharType="separate"/>
    </w:r>
    <w:r w:rsidR="002C2BCC">
      <w:rPr>
        <w:noProof/>
      </w:rPr>
      <w:t>39</w:t>
    </w:r>
    <w:r>
      <w:rPr>
        <w:noProof/>
      </w:rPr>
      <w:fldChar w:fldCharType="end"/>
    </w:r>
  </w:p>
  <w:p w14:paraId="7359262F" w14:textId="77777777" w:rsidR="00F779AC" w:rsidRDefault="00F779AC" w:rsidP="0007291B">
    <w:pPr>
      <w:pStyle w:val="af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7BBE" w14:textId="77777777" w:rsidR="00F779AC" w:rsidRDefault="00F779AC">
    <w:pPr>
      <w:pStyle w:val="aff3"/>
      <w:jc w:val="right"/>
    </w:pPr>
  </w:p>
  <w:p w14:paraId="249C0E27" w14:textId="77777777" w:rsidR="00F779AC" w:rsidRDefault="00F779A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79CA" w14:textId="77777777" w:rsidR="005A6643" w:rsidRDefault="005A6643">
      <w:pPr>
        <w:spacing w:line="240" w:lineRule="auto"/>
      </w:pPr>
      <w:r>
        <w:separator/>
      </w:r>
    </w:p>
  </w:footnote>
  <w:footnote w:type="continuationSeparator" w:id="0">
    <w:p w14:paraId="66BB21EE" w14:textId="77777777" w:rsidR="005A6643" w:rsidRDefault="005A6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C8DA" w14:textId="77777777" w:rsidR="00F779AC" w:rsidRDefault="00F779A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0790" w14:textId="77777777" w:rsidR="00F779AC" w:rsidRDefault="00F779AC" w:rsidP="008E4679">
    <w:pPr>
      <w:pStyle w:val="aff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2421" w14:textId="77777777" w:rsidR="00F779AC" w:rsidRDefault="00F779AC">
    <w:pPr>
      <w:pStyle w:val="aff2"/>
      <w:jc w:val="right"/>
    </w:pPr>
  </w:p>
  <w:p w14:paraId="05C5D544" w14:textId="77777777" w:rsidR="00F779AC" w:rsidRDefault="00F779A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25B08"/>
    <w:multiLevelType w:val="hybridMultilevel"/>
    <w:tmpl w:val="0D04BB96"/>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FC2E8F"/>
    <w:multiLevelType w:val="hybridMultilevel"/>
    <w:tmpl w:val="B1F221B4"/>
    <w:lvl w:ilvl="0" w:tplc="B20E60F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93D1432"/>
    <w:multiLevelType w:val="hybridMultilevel"/>
    <w:tmpl w:val="E4AEA650"/>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FE7259D"/>
    <w:multiLevelType w:val="hybridMultilevel"/>
    <w:tmpl w:val="5DBC4BE4"/>
    <w:lvl w:ilvl="0" w:tplc="8DFC9E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8DFC9EFA">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29840029">
    <w:abstractNumId w:val="11"/>
  </w:num>
  <w:num w:numId="2" w16cid:durableId="1229459727">
    <w:abstractNumId w:val="4"/>
  </w:num>
  <w:num w:numId="3" w16cid:durableId="563375832">
    <w:abstractNumId w:val="0"/>
  </w:num>
  <w:num w:numId="4" w16cid:durableId="55130798">
    <w:abstractNumId w:val="3"/>
  </w:num>
  <w:num w:numId="5" w16cid:durableId="107118590">
    <w:abstractNumId w:val="9"/>
  </w:num>
  <w:num w:numId="6" w16cid:durableId="1696886718">
    <w:abstractNumId w:val="10"/>
  </w:num>
  <w:num w:numId="7" w16cid:durableId="1482117556">
    <w:abstractNumId w:val="8"/>
  </w:num>
  <w:num w:numId="8" w16cid:durableId="1152671097">
    <w:abstractNumId w:val="5"/>
  </w:num>
  <w:num w:numId="9" w16cid:durableId="1555582302">
    <w:abstractNumId w:val="7"/>
  </w:num>
  <w:num w:numId="10" w16cid:durableId="1609242505">
    <w:abstractNumId w:val="12"/>
  </w:num>
  <w:num w:numId="11" w16cid:durableId="1420366550">
    <w:abstractNumId w:val="6"/>
  </w:num>
  <w:num w:numId="12" w16cid:durableId="210294515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DF2"/>
    <w:rsid w:val="00074884"/>
    <w:rsid w:val="00074E49"/>
    <w:rsid w:val="000754BB"/>
    <w:rsid w:val="00076C4D"/>
    <w:rsid w:val="00076D90"/>
    <w:rsid w:val="0007750A"/>
    <w:rsid w:val="00077633"/>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10A5"/>
    <w:rsid w:val="000B2B54"/>
    <w:rsid w:val="000B32C2"/>
    <w:rsid w:val="000B59FB"/>
    <w:rsid w:val="000B5CFB"/>
    <w:rsid w:val="000B62A7"/>
    <w:rsid w:val="000B630A"/>
    <w:rsid w:val="000B6BA8"/>
    <w:rsid w:val="000B6C0E"/>
    <w:rsid w:val="000B7EA9"/>
    <w:rsid w:val="000C0979"/>
    <w:rsid w:val="000C111F"/>
    <w:rsid w:val="000C222C"/>
    <w:rsid w:val="000C32D0"/>
    <w:rsid w:val="000C4562"/>
    <w:rsid w:val="000C5955"/>
    <w:rsid w:val="000C5CCF"/>
    <w:rsid w:val="000C6BFC"/>
    <w:rsid w:val="000C77B6"/>
    <w:rsid w:val="000D07FB"/>
    <w:rsid w:val="000D147B"/>
    <w:rsid w:val="000D2075"/>
    <w:rsid w:val="000D4FC0"/>
    <w:rsid w:val="000D5189"/>
    <w:rsid w:val="000D6C9E"/>
    <w:rsid w:val="000D7812"/>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57CD5"/>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47FC"/>
    <w:rsid w:val="00184D4B"/>
    <w:rsid w:val="00185851"/>
    <w:rsid w:val="00185872"/>
    <w:rsid w:val="00185B61"/>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3EBB"/>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BCC"/>
    <w:rsid w:val="002C3B5A"/>
    <w:rsid w:val="002C6387"/>
    <w:rsid w:val="002C6FF1"/>
    <w:rsid w:val="002C72BE"/>
    <w:rsid w:val="002C74E8"/>
    <w:rsid w:val="002D2BCF"/>
    <w:rsid w:val="002D2D00"/>
    <w:rsid w:val="002D2F07"/>
    <w:rsid w:val="002D31A1"/>
    <w:rsid w:val="002D42AF"/>
    <w:rsid w:val="002D467E"/>
    <w:rsid w:val="002D4F64"/>
    <w:rsid w:val="002D7466"/>
    <w:rsid w:val="002E1410"/>
    <w:rsid w:val="002E1B7A"/>
    <w:rsid w:val="002E3C0E"/>
    <w:rsid w:val="002E50F3"/>
    <w:rsid w:val="002E5159"/>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0B9"/>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5A23"/>
    <w:rsid w:val="003765A2"/>
    <w:rsid w:val="003773A0"/>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2148"/>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F5E"/>
    <w:rsid w:val="0045324F"/>
    <w:rsid w:val="00453A3A"/>
    <w:rsid w:val="00455FF1"/>
    <w:rsid w:val="00456951"/>
    <w:rsid w:val="00457F07"/>
    <w:rsid w:val="00460E53"/>
    <w:rsid w:val="00461B07"/>
    <w:rsid w:val="00461C2E"/>
    <w:rsid w:val="00464522"/>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2144"/>
    <w:rsid w:val="004C3B05"/>
    <w:rsid w:val="004C3CDC"/>
    <w:rsid w:val="004C3D01"/>
    <w:rsid w:val="004C41B4"/>
    <w:rsid w:val="004C58F4"/>
    <w:rsid w:val="004C5EED"/>
    <w:rsid w:val="004C6EAD"/>
    <w:rsid w:val="004C707A"/>
    <w:rsid w:val="004C73F6"/>
    <w:rsid w:val="004D0C6B"/>
    <w:rsid w:val="004D1858"/>
    <w:rsid w:val="004D20AD"/>
    <w:rsid w:val="004D2174"/>
    <w:rsid w:val="004D2186"/>
    <w:rsid w:val="004D230C"/>
    <w:rsid w:val="004D2966"/>
    <w:rsid w:val="004D36DC"/>
    <w:rsid w:val="004D3D37"/>
    <w:rsid w:val="004D5CF8"/>
    <w:rsid w:val="004D5EC0"/>
    <w:rsid w:val="004D6A6C"/>
    <w:rsid w:val="004D6B28"/>
    <w:rsid w:val="004D7F47"/>
    <w:rsid w:val="004E0810"/>
    <w:rsid w:val="004E14C5"/>
    <w:rsid w:val="004E1924"/>
    <w:rsid w:val="004E271D"/>
    <w:rsid w:val="004E35BD"/>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33E"/>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B45"/>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7518"/>
    <w:rsid w:val="00577CBE"/>
    <w:rsid w:val="00577FF3"/>
    <w:rsid w:val="00580498"/>
    <w:rsid w:val="005806EB"/>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42D"/>
    <w:rsid w:val="00597C62"/>
    <w:rsid w:val="005A08B8"/>
    <w:rsid w:val="005A10EC"/>
    <w:rsid w:val="005A182C"/>
    <w:rsid w:val="005A3D32"/>
    <w:rsid w:val="005A44AF"/>
    <w:rsid w:val="005A556B"/>
    <w:rsid w:val="005A5623"/>
    <w:rsid w:val="005A637F"/>
    <w:rsid w:val="005A63E9"/>
    <w:rsid w:val="005A6643"/>
    <w:rsid w:val="005B21E7"/>
    <w:rsid w:val="005B433C"/>
    <w:rsid w:val="005B5D4D"/>
    <w:rsid w:val="005B65B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467A"/>
    <w:rsid w:val="00615802"/>
    <w:rsid w:val="006177DE"/>
    <w:rsid w:val="006205C4"/>
    <w:rsid w:val="0062088C"/>
    <w:rsid w:val="0062130E"/>
    <w:rsid w:val="00621A3C"/>
    <w:rsid w:val="00622DB4"/>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3D2C"/>
    <w:rsid w:val="006A53B5"/>
    <w:rsid w:val="006A5770"/>
    <w:rsid w:val="006A5F25"/>
    <w:rsid w:val="006A7801"/>
    <w:rsid w:val="006B00FE"/>
    <w:rsid w:val="006B0735"/>
    <w:rsid w:val="006B0842"/>
    <w:rsid w:val="006B303C"/>
    <w:rsid w:val="006B35E1"/>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8"/>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44AA"/>
    <w:rsid w:val="007149FD"/>
    <w:rsid w:val="00716132"/>
    <w:rsid w:val="007162E5"/>
    <w:rsid w:val="00716D2A"/>
    <w:rsid w:val="007171EF"/>
    <w:rsid w:val="00717633"/>
    <w:rsid w:val="007208D3"/>
    <w:rsid w:val="00721159"/>
    <w:rsid w:val="007214ED"/>
    <w:rsid w:val="00723886"/>
    <w:rsid w:val="00723C21"/>
    <w:rsid w:val="00723FC2"/>
    <w:rsid w:val="007242E9"/>
    <w:rsid w:val="00724FFF"/>
    <w:rsid w:val="00725233"/>
    <w:rsid w:val="00725F65"/>
    <w:rsid w:val="007272E7"/>
    <w:rsid w:val="00731167"/>
    <w:rsid w:val="007312DE"/>
    <w:rsid w:val="007321D0"/>
    <w:rsid w:val="00733906"/>
    <w:rsid w:val="0073440F"/>
    <w:rsid w:val="007353CF"/>
    <w:rsid w:val="0073564A"/>
    <w:rsid w:val="00735834"/>
    <w:rsid w:val="00735CA8"/>
    <w:rsid w:val="00735DAC"/>
    <w:rsid w:val="0073614C"/>
    <w:rsid w:val="0073624D"/>
    <w:rsid w:val="00737023"/>
    <w:rsid w:val="0073725F"/>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1E9B"/>
    <w:rsid w:val="007627A6"/>
    <w:rsid w:val="00763903"/>
    <w:rsid w:val="00764DFF"/>
    <w:rsid w:val="00765227"/>
    <w:rsid w:val="007658DB"/>
    <w:rsid w:val="00765BDD"/>
    <w:rsid w:val="00766AAD"/>
    <w:rsid w:val="007671DF"/>
    <w:rsid w:val="0077062E"/>
    <w:rsid w:val="00770AC3"/>
    <w:rsid w:val="00770F21"/>
    <w:rsid w:val="0077127A"/>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797"/>
    <w:rsid w:val="00782A91"/>
    <w:rsid w:val="00783BA2"/>
    <w:rsid w:val="00783C24"/>
    <w:rsid w:val="00784CFB"/>
    <w:rsid w:val="00784D1B"/>
    <w:rsid w:val="00784E9C"/>
    <w:rsid w:val="00785C80"/>
    <w:rsid w:val="00790B8A"/>
    <w:rsid w:val="00791632"/>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567E"/>
    <w:rsid w:val="007C7143"/>
    <w:rsid w:val="007C7974"/>
    <w:rsid w:val="007D0065"/>
    <w:rsid w:val="007D0396"/>
    <w:rsid w:val="007D284B"/>
    <w:rsid w:val="007D3468"/>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4AFF"/>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9FE"/>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10E"/>
    <w:rsid w:val="00865B2B"/>
    <w:rsid w:val="00865BAB"/>
    <w:rsid w:val="008663C3"/>
    <w:rsid w:val="00866EA7"/>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3CA3"/>
    <w:rsid w:val="008942E7"/>
    <w:rsid w:val="00894DBB"/>
    <w:rsid w:val="0089561E"/>
    <w:rsid w:val="00895702"/>
    <w:rsid w:val="00896E31"/>
    <w:rsid w:val="008974CB"/>
    <w:rsid w:val="008A02CB"/>
    <w:rsid w:val="008A034C"/>
    <w:rsid w:val="008A0546"/>
    <w:rsid w:val="008A0BEB"/>
    <w:rsid w:val="008A21DE"/>
    <w:rsid w:val="008A426B"/>
    <w:rsid w:val="008A4AEE"/>
    <w:rsid w:val="008A5862"/>
    <w:rsid w:val="008A59C3"/>
    <w:rsid w:val="008A6540"/>
    <w:rsid w:val="008A7C50"/>
    <w:rsid w:val="008A7E44"/>
    <w:rsid w:val="008B01A4"/>
    <w:rsid w:val="008B03CB"/>
    <w:rsid w:val="008B1AD1"/>
    <w:rsid w:val="008B1C65"/>
    <w:rsid w:val="008B2657"/>
    <w:rsid w:val="008B2D71"/>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796E"/>
    <w:rsid w:val="00930639"/>
    <w:rsid w:val="00930E85"/>
    <w:rsid w:val="009317C2"/>
    <w:rsid w:val="00932430"/>
    <w:rsid w:val="0093399D"/>
    <w:rsid w:val="00933BE4"/>
    <w:rsid w:val="00934FB5"/>
    <w:rsid w:val="0093585D"/>
    <w:rsid w:val="00936D13"/>
    <w:rsid w:val="00940642"/>
    <w:rsid w:val="0094090A"/>
    <w:rsid w:val="00941F5F"/>
    <w:rsid w:val="00942408"/>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1D82"/>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0AF9"/>
    <w:rsid w:val="00A017A5"/>
    <w:rsid w:val="00A02959"/>
    <w:rsid w:val="00A07E2E"/>
    <w:rsid w:val="00A10F68"/>
    <w:rsid w:val="00A11340"/>
    <w:rsid w:val="00A120D2"/>
    <w:rsid w:val="00A13057"/>
    <w:rsid w:val="00A13D1B"/>
    <w:rsid w:val="00A16085"/>
    <w:rsid w:val="00A160F0"/>
    <w:rsid w:val="00A2051C"/>
    <w:rsid w:val="00A21CBD"/>
    <w:rsid w:val="00A229A0"/>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60F5"/>
    <w:rsid w:val="00A7669C"/>
    <w:rsid w:val="00A76992"/>
    <w:rsid w:val="00A77203"/>
    <w:rsid w:val="00A776B7"/>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F4C"/>
    <w:rsid w:val="00A933E8"/>
    <w:rsid w:val="00A936DB"/>
    <w:rsid w:val="00A93798"/>
    <w:rsid w:val="00A95D1A"/>
    <w:rsid w:val="00A960BB"/>
    <w:rsid w:val="00A96A1E"/>
    <w:rsid w:val="00A97542"/>
    <w:rsid w:val="00A975E4"/>
    <w:rsid w:val="00AA00B5"/>
    <w:rsid w:val="00AA0189"/>
    <w:rsid w:val="00AA121F"/>
    <w:rsid w:val="00AA17F9"/>
    <w:rsid w:val="00AA3FDD"/>
    <w:rsid w:val="00AA4E8B"/>
    <w:rsid w:val="00AA6F6A"/>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4753"/>
    <w:rsid w:val="00B65E50"/>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513C"/>
    <w:rsid w:val="00C0680C"/>
    <w:rsid w:val="00C06BA0"/>
    <w:rsid w:val="00C06BF7"/>
    <w:rsid w:val="00C079CB"/>
    <w:rsid w:val="00C102A4"/>
    <w:rsid w:val="00C110A5"/>
    <w:rsid w:val="00C11D40"/>
    <w:rsid w:val="00C12B7F"/>
    <w:rsid w:val="00C15725"/>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957"/>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13AE"/>
    <w:rsid w:val="00CF2627"/>
    <w:rsid w:val="00CF3474"/>
    <w:rsid w:val="00CF3C1D"/>
    <w:rsid w:val="00CF4029"/>
    <w:rsid w:val="00CF44EF"/>
    <w:rsid w:val="00CF5D83"/>
    <w:rsid w:val="00CF779A"/>
    <w:rsid w:val="00D01255"/>
    <w:rsid w:val="00D01667"/>
    <w:rsid w:val="00D01F42"/>
    <w:rsid w:val="00D039A5"/>
    <w:rsid w:val="00D06AA1"/>
    <w:rsid w:val="00D06DFB"/>
    <w:rsid w:val="00D07B44"/>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2E"/>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6E7D"/>
    <w:rsid w:val="00E77CA7"/>
    <w:rsid w:val="00E77DDB"/>
    <w:rsid w:val="00E8047F"/>
    <w:rsid w:val="00E82BD5"/>
    <w:rsid w:val="00E82CEB"/>
    <w:rsid w:val="00E831E5"/>
    <w:rsid w:val="00E83520"/>
    <w:rsid w:val="00E83AD8"/>
    <w:rsid w:val="00E84249"/>
    <w:rsid w:val="00E8440B"/>
    <w:rsid w:val="00E850DE"/>
    <w:rsid w:val="00E869D8"/>
    <w:rsid w:val="00E90792"/>
    <w:rsid w:val="00E91E8E"/>
    <w:rsid w:val="00E92655"/>
    <w:rsid w:val="00E92A9A"/>
    <w:rsid w:val="00E92E79"/>
    <w:rsid w:val="00E94093"/>
    <w:rsid w:val="00E94738"/>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D6"/>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5F4"/>
    <w:rsid w:val="00F62AA8"/>
    <w:rsid w:val="00F637FC"/>
    <w:rsid w:val="00F6408B"/>
    <w:rsid w:val="00F64553"/>
    <w:rsid w:val="00F64CD1"/>
    <w:rsid w:val="00F64DDF"/>
    <w:rsid w:val="00F65C0E"/>
    <w:rsid w:val="00F65FAA"/>
    <w:rsid w:val="00F66875"/>
    <w:rsid w:val="00F701AD"/>
    <w:rsid w:val="00F70CAD"/>
    <w:rsid w:val="00F71744"/>
    <w:rsid w:val="00F71DB4"/>
    <w:rsid w:val="00F727DC"/>
    <w:rsid w:val="00F72ADE"/>
    <w:rsid w:val="00F731AE"/>
    <w:rsid w:val="00F7375A"/>
    <w:rsid w:val="00F74BB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2B0B"/>
    <w:rsid w:val="00FA388B"/>
    <w:rsid w:val="00FA40E6"/>
    <w:rsid w:val="00FA4B95"/>
    <w:rsid w:val="00FA718B"/>
    <w:rsid w:val="00FA72A2"/>
    <w:rsid w:val="00FA751A"/>
    <w:rsid w:val="00FA7A5F"/>
    <w:rsid w:val="00FB069D"/>
    <w:rsid w:val="00FB07D4"/>
    <w:rsid w:val="00FB1698"/>
    <w:rsid w:val="00FB1860"/>
    <w:rsid w:val="00FB24EF"/>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2112"/>
    <w:pPr>
      <w:spacing w:line="276" w:lineRule="auto"/>
    </w:pPr>
    <w:rPr>
      <w:color w:val="00000A"/>
      <w:sz w:val="24"/>
      <w:szCs w:val="24"/>
      <w:lang w:val="uk-UA"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0">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0"/>
    <w:next w:val="a4"/>
    <w:uiPriority w:val="99"/>
    <w:rsid w:val="008B7178"/>
    <w:pPr>
      <w:keepNext/>
      <w:keepLines/>
      <w:widowControl w:val="0"/>
      <w:spacing w:before="480" w:after="120"/>
      <w:contextualSpacing/>
    </w:pPr>
    <w:rPr>
      <w:b/>
      <w:sz w:val="72"/>
      <w:szCs w:val="72"/>
    </w:rPr>
  </w:style>
  <w:style w:type="paragraph" w:customStyle="1" w:styleId="a4">
    <w:name w:val="Основний текст"/>
    <w:basedOn w:val="a0"/>
    <w:uiPriority w:val="99"/>
    <w:rsid w:val="008B7178"/>
    <w:pPr>
      <w:spacing w:after="140" w:line="288" w:lineRule="auto"/>
    </w:pPr>
  </w:style>
  <w:style w:type="character" w:customStyle="1" w:styleId="a5">
    <w:name w:val="Гіперпосилання"/>
    <w:uiPriority w:val="99"/>
    <w:rsid w:val="008B7178"/>
    <w:rPr>
      <w:color w:val="0000FF"/>
      <w:u w:val="single"/>
    </w:rPr>
  </w:style>
  <w:style w:type="character" w:styleId="a6">
    <w:name w:val="page number"/>
    <w:uiPriority w:val="99"/>
    <w:rsid w:val="008B7178"/>
    <w:rPr>
      <w:rFonts w:cs="Times New Roman"/>
    </w:rPr>
  </w:style>
  <w:style w:type="character" w:customStyle="1" w:styleId="a7">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8">
    <w:name w:val="footnote reference"/>
    <w:uiPriority w:val="99"/>
    <w:semiHidden/>
    <w:rsid w:val="008B7178"/>
    <w:rPr>
      <w:rFonts w:cs="Times New Roman"/>
      <w:vertAlign w:val="superscript"/>
    </w:rPr>
  </w:style>
  <w:style w:type="character" w:customStyle="1" w:styleId="a9">
    <w:name w:val="Абзац списка Знак"/>
    <w:aliases w:val="Список уровня 2 Знак,название табл/рис Знак,Elenco Normale Знак,List Paragraph Знак,Chapter10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a">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b">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c">
    <w:name w:val="Текст выноски Знак"/>
    <w:uiPriority w:val="99"/>
    <w:semiHidden/>
    <w:rsid w:val="008B7178"/>
    <w:rPr>
      <w:rFonts w:ascii="Tahoma" w:hAnsi="Tahoma"/>
      <w:sz w:val="16"/>
      <w:lang w:eastAsia="ru-RU"/>
    </w:rPr>
  </w:style>
  <w:style w:type="character" w:styleId="ad">
    <w:name w:val="annotation reference"/>
    <w:uiPriority w:val="99"/>
    <w:semiHidden/>
    <w:rsid w:val="008B7178"/>
    <w:rPr>
      <w:rFonts w:cs="Times New Roman"/>
      <w:sz w:val="16"/>
    </w:rPr>
  </w:style>
  <w:style w:type="character" w:customStyle="1" w:styleId="ae">
    <w:name w:val="Текст примечания Знак"/>
    <w:uiPriority w:val="99"/>
    <w:semiHidden/>
    <w:rsid w:val="008B7178"/>
    <w:rPr>
      <w:rFonts w:ascii="Arial" w:hAnsi="Arial"/>
      <w:color w:val="000000"/>
      <w:sz w:val="20"/>
      <w:lang w:val="ru-RU"/>
    </w:rPr>
  </w:style>
  <w:style w:type="character" w:customStyle="1" w:styleId="af">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0">
    <w:name w:val="List"/>
    <w:basedOn w:val="a4"/>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uiPriority w:val="99"/>
    <w:rsid w:val="008B7178"/>
    <w:pPr>
      <w:spacing w:line="276" w:lineRule="auto"/>
    </w:pPr>
    <w:rPr>
      <w:rFonts w:ascii="Arial" w:hAnsi="Arial" w:cs="Arial"/>
      <w:color w:val="000000"/>
      <w:sz w:val="22"/>
      <w:szCs w:val="22"/>
      <w:lang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17"/>
    <w:basedOn w:val="a0"/>
    <w:link w:val="af7"/>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8">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9">
    <w:name w:val="List Paragraph"/>
    <w:aliases w:val="Список уровня 2,название табл/рис,Elenco Normale,List Paragraph,Chapter10,заголовок 1.1,----,Bullet Number,Bullet 1,Use Case List Paragraph,lp1,lp11,List Paragraph11,AC List 01,Number Bullets,List Paragraph (numbered (a)),Литература"/>
    <w:basedOn w:val="a0"/>
    <w:uiPriority w:val="99"/>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a">
    <w:name w:val="Верхній колонтитул"/>
    <w:basedOn w:val="a0"/>
    <w:uiPriority w:val="99"/>
    <w:rsid w:val="008B7178"/>
    <w:pPr>
      <w:tabs>
        <w:tab w:val="center" w:pos="4819"/>
        <w:tab w:val="right" w:pos="9639"/>
      </w:tabs>
      <w:spacing w:line="240" w:lineRule="auto"/>
    </w:pPr>
  </w:style>
  <w:style w:type="paragraph" w:customStyle="1" w:styleId="afb">
    <w:name w:val="Нижній колонтитул"/>
    <w:basedOn w:val="a0"/>
    <w:uiPriority w:val="99"/>
    <w:rsid w:val="008B7178"/>
    <w:pPr>
      <w:tabs>
        <w:tab w:val="center" w:pos="4819"/>
        <w:tab w:val="right" w:pos="9639"/>
      </w:tabs>
      <w:spacing w:line="240" w:lineRule="auto"/>
    </w:pPr>
  </w:style>
  <w:style w:type="paragraph" w:styleId="afc">
    <w:name w:val="No Spacing"/>
    <w:link w:val="afd"/>
    <w:qFormat/>
    <w:rsid w:val="008B7178"/>
    <w:rPr>
      <w:rFonts w:ascii="Calibri" w:hAnsi="Calibri" w:cs="Times New Roman"/>
      <w:color w:val="00000A"/>
      <w:sz w:val="22"/>
      <w:szCs w:val="22"/>
      <w:lang w:val="uk-UA" w:eastAsia="en-US"/>
    </w:rPr>
  </w:style>
  <w:style w:type="paragraph" w:styleId="afe">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e"/>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f">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f"/>
    <w:uiPriority w:val="99"/>
    <w:semiHidden/>
    <w:locked/>
    <w:rsid w:val="00406886"/>
    <w:rPr>
      <w:rFonts w:cs="Times New Roman"/>
      <w:color w:val="00000A"/>
      <w:sz w:val="18"/>
      <w:lang w:val="uk-UA" w:eastAsia="zh-CN"/>
    </w:rPr>
  </w:style>
  <w:style w:type="paragraph" w:styleId="aff0">
    <w:name w:val="annotation subject"/>
    <w:basedOn w:val="aff"/>
    <w:link w:val="16"/>
    <w:uiPriority w:val="99"/>
    <w:semiHidden/>
    <w:rsid w:val="008B7178"/>
    <w:rPr>
      <w:b/>
    </w:rPr>
  </w:style>
  <w:style w:type="character" w:customStyle="1" w:styleId="16">
    <w:name w:val="Тема примечания Знак1"/>
    <w:link w:val="aff0"/>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f1">
    <w:name w:val="Table Grid"/>
    <w:basedOn w:val="a2"/>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2">
    <w:name w:val="header"/>
    <w:aliases w:val="Header Char,Знак7"/>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aliases w:val="Header Char Знак1,Знак7 Знак1"/>
    <w:link w:val="aff2"/>
    <w:uiPriority w:val="99"/>
    <w:locked/>
    <w:rsid w:val="00A460AA"/>
    <w:rPr>
      <w:rFonts w:cs="Times New Roman"/>
      <w:color w:val="00000A"/>
      <w:sz w:val="21"/>
    </w:rPr>
  </w:style>
  <w:style w:type="paragraph" w:styleId="aff3">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3"/>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4">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5">
    <w:name w:val="Body Text"/>
    <w:basedOn w:val="a0"/>
    <w:link w:val="aff6"/>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6">
    <w:name w:val="Основной текст Знак"/>
    <w:link w:val="aff5"/>
    <w:uiPriority w:val="99"/>
    <w:locked/>
    <w:rsid w:val="00D21C78"/>
    <w:rPr>
      <w:rFonts w:ascii="Times New Roman" w:hAnsi="Times New Roman" w:cs="Times New Roman"/>
      <w:sz w:val="28"/>
      <w:lang w:val="uk-UA"/>
    </w:rPr>
  </w:style>
  <w:style w:type="paragraph" w:styleId="aff7">
    <w:name w:val="Document Map"/>
    <w:basedOn w:val="a0"/>
    <w:link w:val="aff8"/>
    <w:uiPriority w:val="99"/>
    <w:semiHidden/>
    <w:rsid w:val="009A1B03"/>
    <w:rPr>
      <w:rFonts w:ascii="Tahoma" w:hAnsi="Tahoma" w:cs="Times New Roman"/>
      <w:sz w:val="14"/>
      <w:szCs w:val="20"/>
      <w:lang w:bidi="ar-SA"/>
    </w:rPr>
  </w:style>
  <w:style w:type="character" w:customStyle="1" w:styleId="aff8">
    <w:name w:val="Схема документа Знак"/>
    <w:link w:val="aff7"/>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9">
    <w:name w:val="footnote text"/>
    <w:basedOn w:val="a0"/>
    <w:link w:val="affa"/>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a">
    <w:name w:val="Текст сноски Знак"/>
    <w:link w:val="aff9"/>
    <w:uiPriority w:val="99"/>
    <w:semiHidden/>
    <w:locked/>
    <w:rsid w:val="00082A98"/>
    <w:rPr>
      <w:rFonts w:ascii="Times New Roman" w:hAnsi="Times New Roman" w:cs="Times New Roman"/>
    </w:rPr>
  </w:style>
  <w:style w:type="paragraph" w:customStyle="1" w:styleId="affb">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c">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5"/>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d">
    <w:name w:val="Strong"/>
    <w:uiPriority w:val="99"/>
    <w:qFormat/>
    <w:rsid w:val="00082A98"/>
    <w:rPr>
      <w:rFonts w:cs="Times New Roman"/>
      <w:b/>
    </w:rPr>
  </w:style>
  <w:style w:type="paragraph" w:styleId="affe">
    <w:name w:val="Plain Text"/>
    <w:basedOn w:val="a0"/>
    <w:link w:val="afff"/>
    <w:uiPriority w:val="99"/>
    <w:rsid w:val="00082A98"/>
    <w:pPr>
      <w:spacing w:line="240" w:lineRule="auto"/>
    </w:pPr>
    <w:rPr>
      <w:rFonts w:ascii="Courier New" w:hAnsi="Courier New" w:cs="Times New Roman"/>
      <w:color w:val="auto"/>
      <w:szCs w:val="20"/>
      <w:lang w:eastAsia="ru-RU" w:bidi="ar-SA"/>
    </w:rPr>
  </w:style>
  <w:style w:type="character" w:customStyle="1" w:styleId="afff">
    <w:name w:val="Текст Знак"/>
    <w:link w:val="affe"/>
    <w:uiPriority w:val="99"/>
    <w:locked/>
    <w:rsid w:val="00082A98"/>
    <w:rPr>
      <w:rFonts w:ascii="Courier New" w:hAnsi="Courier New" w:cs="Times New Roman"/>
      <w:sz w:val="24"/>
      <w:lang w:val="uk-UA"/>
    </w:rPr>
  </w:style>
  <w:style w:type="paragraph" w:customStyle="1" w:styleId="1a">
    <w:name w:val="Основной текст1"/>
    <w:basedOn w:val="a0"/>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locked/>
    <w:rsid w:val="00082A98"/>
    <w:rPr>
      <w:rFonts w:ascii="Arial" w:hAnsi="Arial"/>
      <w:snapToGrid w:val="0"/>
      <w:sz w:val="24"/>
    </w:rPr>
  </w:style>
  <w:style w:type="paragraph" w:styleId="afff0">
    <w:name w:val="Body Text Indent"/>
    <w:basedOn w:val="a0"/>
    <w:link w:val="afff1"/>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1">
    <w:name w:val="Основной текст с отступом Знак"/>
    <w:link w:val="afff0"/>
    <w:uiPriority w:val="99"/>
    <w:locked/>
    <w:rsid w:val="00082A98"/>
    <w:rPr>
      <w:rFonts w:ascii="Times New Roman" w:hAnsi="Times New Roman" w:cs="Times New Roman"/>
      <w:sz w:val="24"/>
    </w:rPr>
  </w:style>
  <w:style w:type="paragraph" w:styleId="afff2">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3">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4">
    <w:name w:val="FollowedHyperlink"/>
    <w:uiPriority w:val="99"/>
    <w:semiHidden/>
    <w:rsid w:val="00082A98"/>
    <w:rPr>
      <w:rFonts w:cs="Times New Roman"/>
      <w:color w:val="800080"/>
      <w:u w:val="single"/>
    </w:rPr>
  </w:style>
  <w:style w:type="paragraph" w:customStyle="1" w:styleId="afff5">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6">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7">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8">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9">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a">
    <w:name w:val="Title"/>
    <w:basedOn w:val="a0"/>
    <w:link w:val="1d"/>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d">
    <w:name w:val="Заголовок Знак1"/>
    <w:link w:val="afffa"/>
    <w:uiPriority w:val="99"/>
    <w:locked/>
    <w:rsid w:val="00082A98"/>
    <w:rPr>
      <w:rFonts w:ascii="Garamond" w:hAnsi="Garamond" w:cs="Times New Roman"/>
      <w:b/>
      <w:w w:val="90"/>
      <w:sz w:val="26"/>
      <w:lang w:val="uk-UA"/>
    </w:rPr>
  </w:style>
  <w:style w:type="paragraph" w:customStyle="1" w:styleId="1e">
    <w:name w:val="Обычный1"/>
    <w:uiPriority w:val="99"/>
    <w:rsid w:val="00082A98"/>
    <w:rPr>
      <w:rFonts w:ascii="FreeSet" w:eastAsia="Times New Roman" w:hAnsi="FreeSet" w:cs="Times New Roman"/>
      <w:sz w:val="24"/>
      <w:lang w:val="en-US"/>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uiPriority w:val="99"/>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0">
    <w:name w:val="Без интервала1"/>
    <w:uiPriority w:val="99"/>
    <w:rsid w:val="00082A98"/>
    <w:rPr>
      <w:rFonts w:ascii="Times New Roman" w:eastAsia="Times New Roman" w:hAnsi="Times New Roman" w:cs="Times New Roman"/>
      <w:lang w:val="uk-UA"/>
    </w:rPr>
  </w:style>
  <w:style w:type="character" w:customStyle="1" w:styleId="1f1">
    <w:name w:val="Заголовок №1_"/>
    <w:link w:val="1f2"/>
    <w:uiPriority w:val="99"/>
    <w:locked/>
    <w:rsid w:val="00082A98"/>
    <w:rPr>
      <w:rFonts w:ascii="Sylfaen" w:hAnsi="Sylfaen"/>
      <w:shd w:val="clear" w:color="auto" w:fill="FFFFFF"/>
    </w:rPr>
  </w:style>
  <w:style w:type="paragraph" w:customStyle="1" w:styleId="1f2">
    <w:name w:val="Заголовок №1"/>
    <w:basedOn w:val="a0"/>
    <w:link w:val="1f1"/>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3">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4">
    <w:name w:val="Стиль1 Знак"/>
    <w:link w:val="1f5"/>
    <w:uiPriority w:val="99"/>
    <w:locked/>
    <w:rsid w:val="00082A98"/>
    <w:rPr>
      <w:sz w:val="26"/>
    </w:rPr>
  </w:style>
  <w:style w:type="paragraph" w:customStyle="1" w:styleId="1f5">
    <w:name w:val="Стиль1"/>
    <w:basedOn w:val="a0"/>
    <w:link w:val="1f4"/>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f">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6">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7">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8">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Стиль"/>
    <w:basedOn w:val="a0"/>
    <w:next w:val="afffa"/>
    <w:link w:val="affff2"/>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f2">
    <w:name w:val="Заголовок Знак"/>
    <w:link w:val="affff1"/>
    <w:uiPriority w:val="99"/>
    <w:locked/>
    <w:rsid w:val="003D0F81"/>
    <w:rPr>
      <w:rFonts w:ascii="Cambria" w:hAnsi="Cambria"/>
      <w:b/>
      <w:kern w:val="28"/>
      <w:sz w:val="32"/>
    </w:rPr>
  </w:style>
  <w:style w:type="paragraph" w:customStyle="1" w:styleId="affff3">
    <w:basedOn w:val="a0"/>
    <w:next w:val="aff5"/>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2"/>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table" w:customStyle="1" w:styleId="TableNormal">
    <w:name w:val="Table Normal"/>
    <w:rsid w:val="0059742D"/>
    <w:pPr>
      <w:pBdr>
        <w:top w:val="nil"/>
        <w:left w:val="nil"/>
        <w:bottom w:val="nil"/>
        <w:right w:val="nil"/>
      </w:pBdr>
      <w:spacing w:after="200"/>
    </w:pPr>
    <w:rPr>
      <w:rFonts w:ascii="Times New Roman" w:eastAsia="Times New Roman" w:hAnsi="Times New Roman" w:cs="Times New Roman"/>
      <w:lang w:val="uk-UA" w:eastAsia="uk-UA"/>
    </w:rPr>
    <w:tblPr>
      <w:tblInd w:w="0" w:type="dxa"/>
      <w:tblCellMar>
        <w:top w:w="0" w:type="dxa"/>
        <w:left w:w="0" w:type="dxa"/>
        <w:bottom w:w="0" w:type="dxa"/>
        <w:right w:w="0" w:type="dxa"/>
      </w:tblCellMar>
    </w:tblPr>
  </w:style>
  <w:style w:type="character" w:customStyle="1" w:styleId="af7">
    <w:name w:val="Обычный (Интернет) Знак"/>
    <w:aliases w:val="Обычный (Web) Знак,Обычный (веб) Знак1 Знак,Обычный (веб) Знак Знак1 Знак,Обычный (Web) Знак Знак Знак Знак Знак1,Обычный (веб) Знак Знак Знак Знак,Обычный (веб) Знак Знак Знак1,Обычный (веб) Знак2 Знак Знак Знак,Знак18 Знак Знак"/>
    <w:link w:val="af6"/>
    <w:uiPriority w:val="99"/>
    <w:locked/>
    <w:rsid w:val="00FB24EF"/>
    <w:rPr>
      <w:rFonts w:ascii="Times New Roman" w:eastAsia="Times New Roman" w:hAnsi="Times New Roman" w:cs="Times New Roman"/>
      <w:color w:val="00000A"/>
      <w:sz w:val="24"/>
      <w:szCs w:val="24"/>
      <w:lang w:val="uk-UA" w:bidi="hi-IN"/>
    </w:rPr>
  </w:style>
  <w:style w:type="paragraph" w:customStyle="1" w:styleId="1f9">
    <w:name w:val="Звичайний1"/>
    <w:rsid w:val="00FB24EF"/>
    <w:rPr>
      <w:rFonts w:ascii="Calibri" w:eastAsia="Calibri" w:hAnsi="Calibri" w:cs="Calibri"/>
      <w:lang w:val="uk-UA"/>
    </w:rPr>
  </w:style>
  <w:style w:type="paragraph" w:customStyle="1" w:styleId="2f">
    <w:name w:val="Обычный2"/>
    <w:link w:val="normal"/>
    <w:uiPriority w:val="99"/>
    <w:rsid w:val="00CF13AE"/>
    <w:pPr>
      <w:spacing w:line="276" w:lineRule="auto"/>
    </w:pPr>
    <w:rPr>
      <w:rFonts w:ascii="Arial" w:eastAsia="Arial" w:hAnsi="Arial" w:cs="Times New Roman"/>
      <w:color w:val="000000"/>
      <w:sz w:val="22"/>
      <w:szCs w:val="22"/>
    </w:rPr>
  </w:style>
  <w:style w:type="character" w:customStyle="1" w:styleId="normal">
    <w:name w:val="normal Знак"/>
    <w:link w:val="2f"/>
    <w:uiPriority w:val="99"/>
    <w:locked/>
    <w:rsid w:val="00CF13AE"/>
    <w:rPr>
      <w:rFonts w:ascii="Arial" w:eastAsia="Arial" w:hAnsi="Arial" w:cs="Times New Roman"/>
      <w:color w:val="000000"/>
      <w:sz w:val="22"/>
      <w:szCs w:val="22"/>
    </w:rPr>
  </w:style>
  <w:style w:type="character" w:customStyle="1" w:styleId="afd">
    <w:name w:val="Без интервала Знак"/>
    <w:link w:val="afc"/>
    <w:locked/>
    <w:rsid w:val="00CF13AE"/>
    <w:rPr>
      <w:rFonts w:ascii="Calibri" w:hAnsi="Calibri" w:cs="Times New Roman"/>
      <w:color w:val="00000A"/>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 w:id="19761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edtender@ukr.net" TargetMode="External"/><Relationship Id="rId12" Type="http://schemas.openxmlformats.org/officeDocument/2006/relationships/hyperlink" Target="http://zakon2.rada.gov.ua/laws/show/2289-17"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czo.gov.ua/verif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16436</Words>
  <Characters>93688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109905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2023-04-12T08:53:00Z</dcterms:created>
  <dcterms:modified xsi:type="dcterms:W3CDTF">2024-02-06T13:03:00Z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