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3D01EC">
                    <w:rPr>
                      <w:rFonts w:ascii="Times New Roman" w:hAnsi="Times New Roman" w:cs="Times New Roman"/>
                      <w:lang w:val="en-US"/>
                    </w:rPr>
                    <w:t>06</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3D01EC">
                    <w:rPr>
                      <w:rFonts w:ascii="Times New Roman" w:hAnsi="Times New Roman" w:cs="Times New Roman"/>
                    </w:rPr>
                    <w:t>лютого</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F4774B" w:rsidRPr="0019630A" w:rsidRDefault="00986D75" w:rsidP="00F4774B">
      <w:pPr>
        <w:ind w:firstLine="1134"/>
        <w:jc w:val="center"/>
        <w:rPr>
          <w:color w:val="000000" w:themeColor="text1"/>
          <w:lang w:val="uk-UA"/>
        </w:rPr>
      </w:pPr>
      <w:r w:rsidRPr="002B42AF">
        <w:rPr>
          <w:color w:val="000000" w:themeColor="text1"/>
          <w:lang w:val="uk-UA"/>
        </w:rPr>
        <w:t xml:space="preserve">Код ДК 021:2015 - </w:t>
      </w:r>
      <w:r w:rsidRPr="00632EF7">
        <w:rPr>
          <w:bCs/>
          <w:color w:val="000000" w:themeColor="text1"/>
          <w:lang w:val="uk-UA"/>
        </w:rPr>
        <w:t>03220000-9</w:t>
      </w:r>
      <w:r w:rsidRPr="002B42AF">
        <w:rPr>
          <w:color w:val="000000" w:themeColor="text1"/>
          <w:lang w:val="uk-UA"/>
        </w:rPr>
        <w:t xml:space="preserve"> – </w:t>
      </w:r>
      <w:r w:rsidRPr="004C0850">
        <w:rPr>
          <w:rStyle w:val="apple-converted-space"/>
          <w:rFonts w:eastAsia="Calibri"/>
          <w:color w:val="000000" w:themeColor="text1"/>
          <w:shd w:val="clear" w:color="auto" w:fill="FDFEFD"/>
          <w:lang w:val="uk-UA"/>
        </w:rPr>
        <w:t>Овочі, фрукти та горіхи</w:t>
      </w:r>
      <w:r w:rsidRPr="00632EF7">
        <w:rPr>
          <w:color w:val="000000" w:themeColor="text1"/>
          <w:lang w:val="uk-UA"/>
        </w:rPr>
        <w:t xml:space="preserve"> (цибуля ріпчаста – </w:t>
      </w:r>
      <w:r>
        <w:rPr>
          <w:color w:val="000000" w:themeColor="text1"/>
          <w:lang w:val="uk-UA"/>
        </w:rPr>
        <w:t>11 000</w:t>
      </w:r>
      <w:r w:rsidRPr="00632EF7">
        <w:rPr>
          <w:color w:val="000000" w:themeColor="text1"/>
          <w:lang w:val="uk-UA"/>
        </w:rPr>
        <w:t>,00 кг.; кап</w:t>
      </w:r>
      <w:r>
        <w:rPr>
          <w:color w:val="000000" w:themeColor="text1"/>
          <w:lang w:val="uk-UA"/>
        </w:rPr>
        <w:t xml:space="preserve">уста білоголова – 28 000,00 кг.; </w:t>
      </w:r>
      <w:r w:rsidRPr="00632EF7">
        <w:rPr>
          <w:color w:val="000000" w:themeColor="text1"/>
          <w:lang w:val="uk-UA"/>
        </w:rPr>
        <w:t>буряк столовий – 19 </w:t>
      </w:r>
      <w:r>
        <w:rPr>
          <w:color w:val="000000" w:themeColor="text1"/>
          <w:lang w:val="uk-UA"/>
        </w:rPr>
        <w:t>000</w:t>
      </w:r>
      <w:r w:rsidRPr="00632EF7">
        <w:rPr>
          <w:color w:val="000000" w:themeColor="text1"/>
          <w:lang w:val="uk-UA"/>
        </w:rPr>
        <w:t>,00 кг</w:t>
      </w:r>
      <w:r>
        <w:rPr>
          <w:color w:val="000000" w:themeColor="text1"/>
          <w:lang w:val="uk-UA"/>
        </w:rPr>
        <w:t>.; морква свіжа – 27 000,00 кг.</w:t>
      </w:r>
      <w:r w:rsidRPr="00632EF7">
        <w:rPr>
          <w:color w:val="000000" w:themeColor="text1"/>
          <w:lang w:val="uk-UA"/>
        </w:rPr>
        <w:t>)</w:t>
      </w: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F4774B">
      <w:pPr>
        <w:rPr>
          <w:b/>
          <w:lang w:val="en-US"/>
        </w:rPr>
      </w:pPr>
    </w:p>
    <w:p w:rsidR="00986D75" w:rsidRPr="00986D75" w:rsidRDefault="00986D75" w:rsidP="00F4774B">
      <w:pPr>
        <w:rPr>
          <w:b/>
          <w:lang w:val="en-US"/>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986D75"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986D75" w:rsidRPr="0019630A" w:rsidRDefault="00986D75" w:rsidP="00986D75">
            <w:pPr>
              <w:rPr>
                <w:color w:val="000000" w:themeColor="text1"/>
                <w:lang w:val="uk-UA"/>
              </w:rPr>
            </w:pPr>
            <w:r w:rsidRPr="002B42AF">
              <w:rPr>
                <w:color w:val="000000" w:themeColor="text1"/>
                <w:lang w:val="uk-UA"/>
              </w:rPr>
              <w:t xml:space="preserve">Код ДК 021:2015 - </w:t>
            </w:r>
            <w:r w:rsidRPr="00632EF7">
              <w:rPr>
                <w:bCs/>
                <w:color w:val="000000" w:themeColor="text1"/>
                <w:lang w:val="uk-UA"/>
              </w:rPr>
              <w:t>03220000-9</w:t>
            </w:r>
            <w:r w:rsidRPr="002B42AF">
              <w:rPr>
                <w:color w:val="000000" w:themeColor="text1"/>
                <w:lang w:val="uk-UA"/>
              </w:rPr>
              <w:t xml:space="preserve"> – </w:t>
            </w:r>
            <w:r w:rsidRPr="004C0850">
              <w:rPr>
                <w:rStyle w:val="apple-converted-space"/>
                <w:rFonts w:eastAsia="Calibri"/>
                <w:color w:val="000000" w:themeColor="text1"/>
                <w:shd w:val="clear" w:color="auto" w:fill="FDFEFD"/>
                <w:lang w:val="uk-UA"/>
              </w:rPr>
              <w:t>Овочі, фрукти та горіхи</w:t>
            </w:r>
            <w:r w:rsidRPr="00632EF7">
              <w:rPr>
                <w:color w:val="000000" w:themeColor="text1"/>
                <w:lang w:val="uk-UA"/>
              </w:rPr>
              <w:t xml:space="preserve"> (цибуля ріпчаста – </w:t>
            </w:r>
            <w:r>
              <w:rPr>
                <w:color w:val="000000" w:themeColor="text1"/>
                <w:lang w:val="uk-UA"/>
              </w:rPr>
              <w:t>11 000</w:t>
            </w:r>
            <w:r w:rsidRPr="00632EF7">
              <w:rPr>
                <w:color w:val="000000" w:themeColor="text1"/>
                <w:lang w:val="uk-UA"/>
              </w:rPr>
              <w:t>,00 кг.; кап</w:t>
            </w:r>
            <w:r>
              <w:rPr>
                <w:color w:val="000000" w:themeColor="text1"/>
                <w:lang w:val="uk-UA"/>
              </w:rPr>
              <w:t xml:space="preserve">уста білоголова – 28 000,00 кг.; </w:t>
            </w:r>
            <w:r w:rsidRPr="00632EF7">
              <w:rPr>
                <w:color w:val="000000" w:themeColor="text1"/>
                <w:lang w:val="uk-UA"/>
              </w:rPr>
              <w:t>буряк столовий – 19 </w:t>
            </w:r>
            <w:r>
              <w:rPr>
                <w:color w:val="000000" w:themeColor="text1"/>
                <w:lang w:val="uk-UA"/>
              </w:rPr>
              <w:t>000</w:t>
            </w:r>
            <w:r w:rsidRPr="00632EF7">
              <w:rPr>
                <w:color w:val="000000" w:themeColor="text1"/>
                <w:lang w:val="uk-UA"/>
              </w:rPr>
              <w:t>,00 кг</w:t>
            </w:r>
            <w:r>
              <w:rPr>
                <w:color w:val="000000" w:themeColor="text1"/>
                <w:lang w:val="uk-UA"/>
              </w:rPr>
              <w:t>.; морква свіжа – 27 000,00 кг.</w:t>
            </w:r>
            <w:r w:rsidRPr="00632EF7">
              <w:rPr>
                <w:color w:val="000000" w:themeColor="text1"/>
                <w:lang w:val="uk-UA"/>
              </w:rPr>
              <w:t>)</w:t>
            </w:r>
          </w:p>
          <w:p w:rsidR="002167B4" w:rsidRPr="00986D75" w:rsidRDefault="002167B4" w:rsidP="002167B4">
            <w:pPr>
              <w:rPr>
                <w:lang w:val="en-US"/>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en-US"/>
              </w:rPr>
            </w:pPr>
            <w:r w:rsidRPr="00D0250E">
              <w:rPr>
                <w:lang w:val="uk-UA"/>
              </w:rPr>
              <w:t xml:space="preserve">вул. </w:t>
            </w:r>
            <w:r w:rsidRPr="00D0250E">
              <w:t>Шовковична 39/1</w:t>
            </w:r>
            <w:r w:rsidRPr="00D0250E">
              <w:rPr>
                <w:lang w:val="uk-UA"/>
              </w:rPr>
              <w:t xml:space="preserve">, м. Київ , 01601, </w:t>
            </w:r>
            <w:r w:rsidR="00281093">
              <w:rPr>
                <w:lang w:val="uk-UA"/>
              </w:rPr>
              <w:t>Україна</w:t>
            </w:r>
          </w:p>
          <w:p w:rsidR="00986D75" w:rsidRDefault="00986D75" w:rsidP="00986D75">
            <w:pPr>
              <w:rPr>
                <w:color w:val="000000" w:themeColor="text1"/>
                <w:lang w:val="en-US"/>
              </w:rPr>
            </w:pPr>
            <w:r w:rsidRPr="00632EF7">
              <w:rPr>
                <w:color w:val="000000" w:themeColor="text1"/>
                <w:lang w:val="uk-UA"/>
              </w:rPr>
              <w:t xml:space="preserve">цибуля ріпчаста – </w:t>
            </w:r>
            <w:r>
              <w:rPr>
                <w:color w:val="000000" w:themeColor="text1"/>
                <w:lang w:val="uk-UA"/>
              </w:rPr>
              <w:t>11 000,00 кг.;</w:t>
            </w:r>
            <w:r w:rsidRPr="00986D75">
              <w:rPr>
                <w:color w:val="000000" w:themeColor="text1"/>
              </w:rPr>
              <w:t xml:space="preserve"> </w:t>
            </w:r>
          </w:p>
          <w:p w:rsidR="00986D75" w:rsidRDefault="00986D75" w:rsidP="00986D75">
            <w:pPr>
              <w:rPr>
                <w:color w:val="000000" w:themeColor="text1"/>
                <w:lang w:val="en-US"/>
              </w:rPr>
            </w:pPr>
            <w:r w:rsidRPr="00632EF7">
              <w:rPr>
                <w:color w:val="000000" w:themeColor="text1"/>
                <w:lang w:val="uk-UA"/>
              </w:rPr>
              <w:t>кап</w:t>
            </w:r>
            <w:r>
              <w:rPr>
                <w:color w:val="000000" w:themeColor="text1"/>
                <w:lang w:val="uk-UA"/>
              </w:rPr>
              <w:t xml:space="preserve">уста білоголова – 28 000,00 кг.; </w:t>
            </w:r>
          </w:p>
          <w:p w:rsidR="00986D75" w:rsidRPr="00986D75" w:rsidRDefault="00986D75" w:rsidP="00986D75">
            <w:pPr>
              <w:rPr>
                <w:color w:val="000000" w:themeColor="text1"/>
              </w:rPr>
            </w:pPr>
            <w:r w:rsidRPr="00632EF7">
              <w:rPr>
                <w:color w:val="000000" w:themeColor="text1"/>
                <w:lang w:val="uk-UA"/>
              </w:rPr>
              <w:t>буряк столовий – 19 </w:t>
            </w:r>
            <w:r>
              <w:rPr>
                <w:color w:val="000000" w:themeColor="text1"/>
                <w:lang w:val="uk-UA"/>
              </w:rPr>
              <w:t>000</w:t>
            </w:r>
            <w:r w:rsidRPr="00632EF7">
              <w:rPr>
                <w:color w:val="000000" w:themeColor="text1"/>
                <w:lang w:val="uk-UA"/>
              </w:rPr>
              <w:t>,00 кг</w:t>
            </w:r>
            <w:r>
              <w:rPr>
                <w:color w:val="000000" w:themeColor="text1"/>
                <w:lang w:val="uk-UA"/>
              </w:rPr>
              <w:t>.;</w:t>
            </w:r>
          </w:p>
          <w:p w:rsidR="00986D75" w:rsidRPr="00986D75" w:rsidRDefault="00986D75" w:rsidP="00986D75">
            <w:pPr>
              <w:rPr>
                <w:color w:val="000000" w:themeColor="text1"/>
              </w:rPr>
            </w:pPr>
            <w:r>
              <w:rPr>
                <w:color w:val="000000" w:themeColor="text1"/>
                <w:lang w:val="uk-UA"/>
              </w:rPr>
              <w:t>морква свіжа – 27 000,00 кг.</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281093" w:rsidP="00986D75">
            <w:pPr>
              <w:rPr>
                <w:lang w:val="uk-UA"/>
              </w:rPr>
            </w:pPr>
            <w:r w:rsidRPr="00092281">
              <w:rPr>
                <w:lang w:val="uk-UA"/>
              </w:rPr>
              <w:t xml:space="preserve">Термін поставки товару - один </w:t>
            </w:r>
            <w:r w:rsidR="00986D75" w:rsidRPr="00AA1CEC">
              <w:rPr>
                <w:lang w:val="uk-UA"/>
              </w:rPr>
              <w:t>раз на тиждень.</w:t>
            </w:r>
          </w:p>
        </w:tc>
      </w:tr>
      <w:tr w:rsidR="002D5DBF" w:rsidRPr="00986D75"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986D75">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w:t>
            </w:r>
            <w:r w:rsidRPr="00384AEE">
              <w:rPr>
                <w:color w:val="000000"/>
                <w:shd w:val="solid" w:color="FFFFFF" w:fill="FFFFFF"/>
                <w:lang w:eastAsia="en-US"/>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 xml:space="preserve">замовник може прийняти рішення про відхилення тендерної </w:t>
            </w:r>
            <w:r w:rsidRPr="009601C4">
              <w:lastRenderedPageBreak/>
              <w:t>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7860E8">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0E29F1" w:rsidRPr="000F49DC" w:rsidRDefault="000F49DC" w:rsidP="00986D75">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986D75">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lastRenderedPageBreak/>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986D75"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lastRenderedPageBreak/>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lastRenderedPageBreak/>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986D75"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284C35" w:rsidRPr="00463487" w:rsidRDefault="00284C35"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A46209" w:rsidRPr="00002181" w:rsidRDefault="00A46209" w:rsidP="00A46209">
            <w:pPr>
              <w:jc w:val="both"/>
              <w:rPr>
                <w:lang w:val="uk-UA"/>
              </w:rPr>
            </w:pPr>
            <w:r w:rsidRPr="00002181">
              <w:rPr>
                <w:lang w:val="uk-UA"/>
              </w:rPr>
              <w:t>Відповідність предмета закупівлі:</w:t>
            </w:r>
          </w:p>
          <w:p w:rsidR="00903EF2" w:rsidRPr="004017B6" w:rsidRDefault="00281093" w:rsidP="00903EF2">
            <w:pPr>
              <w:jc w:val="both"/>
              <w:rPr>
                <w:lang w:val="uk-UA"/>
              </w:rPr>
            </w:pPr>
            <w:r>
              <w:rPr>
                <w:sz w:val="25"/>
                <w:szCs w:val="25"/>
                <w:lang w:val="uk-UA"/>
              </w:rPr>
              <w:t xml:space="preserve">   </w:t>
            </w:r>
            <w:r w:rsidR="00903EF2" w:rsidRPr="004017B6">
              <w:rPr>
                <w:color w:val="000000" w:themeColor="text1"/>
                <w:lang w:val="uk-UA"/>
              </w:rPr>
              <w:t>Буряк столовий свіжий.</w:t>
            </w:r>
            <w:r w:rsidR="00903EF2" w:rsidRPr="004017B6">
              <w:rPr>
                <w:lang w:val="uk-UA"/>
              </w:rPr>
              <w:t xml:space="preserve"> Ві</w:t>
            </w:r>
            <w:r w:rsidR="00903EF2">
              <w:rPr>
                <w:lang w:val="uk-UA"/>
              </w:rPr>
              <w:t xml:space="preserve">дповідність предмета закупівлі </w:t>
            </w:r>
            <w:r w:rsidR="00903EF2" w:rsidRPr="004017B6">
              <w:rPr>
                <w:lang w:val="uk-UA"/>
              </w:rPr>
              <w:t xml:space="preserve">ДСТУ </w:t>
            </w:r>
            <w:r w:rsidR="00903EF2" w:rsidRPr="004017B6">
              <w:rPr>
                <w:color w:val="000000"/>
                <w:lang w:val="uk-UA"/>
              </w:rPr>
              <w:t>7033:2009.</w:t>
            </w:r>
            <w:r w:rsidR="00903EF2" w:rsidRPr="004017B6">
              <w:rPr>
                <w:lang w:val="uk-UA"/>
              </w:rPr>
              <w:t xml:space="preserve"> </w:t>
            </w:r>
          </w:p>
          <w:p w:rsidR="00903EF2" w:rsidRPr="004017B6" w:rsidRDefault="00903EF2" w:rsidP="00903EF2">
            <w:pPr>
              <w:jc w:val="both"/>
              <w:rPr>
                <w:lang w:val="uk-UA"/>
              </w:rPr>
            </w:pPr>
            <w:r w:rsidRPr="004017B6">
              <w:rPr>
                <w:color w:val="000000" w:themeColor="text1"/>
                <w:lang w:val="uk-UA"/>
              </w:rPr>
              <w:t>Морква свіжа.</w:t>
            </w:r>
            <w:r w:rsidRPr="004017B6">
              <w:rPr>
                <w:lang w:val="uk-UA"/>
              </w:rPr>
              <w:t xml:space="preserve"> Ві</w:t>
            </w:r>
            <w:r>
              <w:rPr>
                <w:lang w:val="uk-UA"/>
              </w:rPr>
              <w:t xml:space="preserve">дповідність предмета закупівлі </w:t>
            </w:r>
            <w:r w:rsidRPr="004017B6">
              <w:rPr>
                <w:lang w:val="uk-UA"/>
              </w:rPr>
              <w:t>ДСТУ 7035:2009.</w:t>
            </w:r>
          </w:p>
          <w:p w:rsidR="00903EF2" w:rsidRPr="004017B6" w:rsidRDefault="00903EF2" w:rsidP="00903EF2">
            <w:pPr>
              <w:jc w:val="both"/>
              <w:rPr>
                <w:lang w:val="uk-UA"/>
              </w:rPr>
            </w:pPr>
            <w:r w:rsidRPr="004017B6">
              <w:rPr>
                <w:color w:val="000000" w:themeColor="text1"/>
                <w:lang w:val="uk-UA"/>
              </w:rPr>
              <w:t>Цибуля ріпчаста свіжа</w:t>
            </w:r>
            <w:r w:rsidRPr="004017B6">
              <w:rPr>
                <w:lang w:val="uk-UA"/>
              </w:rPr>
              <w:t>. Ві</w:t>
            </w:r>
            <w:r>
              <w:rPr>
                <w:lang w:val="uk-UA"/>
              </w:rPr>
              <w:t xml:space="preserve">дповідність предмета закупівлі </w:t>
            </w:r>
            <w:r w:rsidRPr="004017B6">
              <w:rPr>
                <w:lang w:val="uk-UA"/>
              </w:rPr>
              <w:t xml:space="preserve">ДСТУ 3234-95. </w:t>
            </w:r>
          </w:p>
          <w:p w:rsidR="00903EF2" w:rsidRDefault="00903EF2" w:rsidP="00A950F0">
            <w:pPr>
              <w:jc w:val="both"/>
              <w:rPr>
                <w:bCs/>
                <w:lang w:val="en-US"/>
              </w:rPr>
            </w:pPr>
            <w:r w:rsidRPr="004017B6">
              <w:rPr>
                <w:color w:val="000000" w:themeColor="text1"/>
                <w:lang w:val="uk-UA"/>
              </w:rPr>
              <w:t>Капуста білоголова свіжа</w:t>
            </w:r>
            <w:r w:rsidRPr="004017B6">
              <w:rPr>
                <w:lang w:val="uk-UA"/>
              </w:rPr>
              <w:t xml:space="preserve">. Відповідність </w:t>
            </w:r>
            <w:r w:rsidRPr="004017B6">
              <w:rPr>
                <w:bCs/>
                <w:iCs/>
                <w:lang w:val="uk-UA"/>
              </w:rPr>
              <w:t xml:space="preserve">предмета закупівлі </w:t>
            </w:r>
            <w:r>
              <w:rPr>
                <w:bCs/>
              </w:rPr>
              <w:t>ДСТУ 7037:2009.</w:t>
            </w:r>
          </w:p>
          <w:p w:rsidR="00463487" w:rsidRPr="00903EF2" w:rsidRDefault="00281093" w:rsidP="00903EF2">
            <w:pPr>
              <w:ind w:firstLine="426"/>
              <w:jc w:val="both"/>
              <w:rPr>
                <w:lang w:val="en-US"/>
              </w:rPr>
            </w:pPr>
            <w:r>
              <w:rPr>
                <w:sz w:val="25"/>
                <w:szCs w:val="25"/>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986D75">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986D75" w:rsidRPr="00986D75">
              <w:rPr>
                <w:b/>
                <w:color w:val="000000" w:themeColor="text1"/>
              </w:rPr>
              <w:t>14</w:t>
            </w:r>
            <w:r w:rsidR="00284C35" w:rsidRPr="00284C35">
              <w:rPr>
                <w:b/>
                <w:color w:val="000000" w:themeColor="text1"/>
              </w:rPr>
              <w:t>.</w:t>
            </w:r>
            <w:r w:rsidR="00B12EA7">
              <w:rPr>
                <w:b/>
                <w:color w:val="000000" w:themeColor="text1"/>
                <w:lang w:val="uk-UA"/>
              </w:rPr>
              <w:t>02</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EA0F0F">
              <w:lastRenderedPageBreak/>
              <w:t>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DB254F">
              <w:rPr>
                <w:lang w:val="uk-UA"/>
              </w:rPr>
              <w:lastRenderedPageBreak/>
              <w:t xml:space="preserve">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265D15">
              <w:rPr>
                <w:lang w:val="uk-UA"/>
              </w:rPr>
              <w:lastRenderedPageBreak/>
              <w:t>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384AEE">
              <w:rPr>
                <w:lang w:val="uk-UA" w:eastAsia="uk-UA"/>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lastRenderedPageBreak/>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384AEE">
              <w:rPr>
                <w:color w:val="000000"/>
                <w:lang w:eastAsia="en-US"/>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384AEE">
              <w:rPr>
                <w:color w:val="000000"/>
                <w:shd w:val="solid" w:color="FFFFFF" w:fill="FFFFFF"/>
                <w:lang w:eastAsia="en-US"/>
              </w:rPr>
              <w:lastRenderedPageBreak/>
              <w:t>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 xml:space="preserve">Відповідно до пункту 46 Особливостей, рішення про намір укласти договір про закупівлю приймається замовником </w:t>
            </w:r>
            <w:r w:rsidRPr="00384AEE">
              <w:rPr>
                <w:color w:val="000000"/>
              </w:rPr>
              <w:lastRenderedPageBreak/>
              <w:t>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 xml:space="preserve">Істотні умови, що обов’язково </w:t>
            </w:r>
            <w:r w:rsidRPr="000F49DC">
              <w:rPr>
                <w:lang w:eastAsia="uk-UA"/>
              </w:rPr>
              <w:lastRenderedPageBreak/>
              <w:t>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lastRenderedPageBreak/>
              <w:t xml:space="preserve">Відповідно до пункту 17 Особливостей, договір про закупівлю за результатами проведеної закупівлі згідно з </w:t>
            </w:r>
            <w:r w:rsidRPr="00384AEE">
              <w:rPr>
                <w:color w:val="000000"/>
              </w:rPr>
              <w:lastRenderedPageBreak/>
              <w:t>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 xml:space="preserve">оподаткування – пропорційно до зміни таких ставок та/або пільг </w:t>
            </w:r>
            <w:r w:rsidRPr="00384AEE">
              <w:rPr>
                <w:color w:val="000000"/>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075199" w:rsidRPr="00075199" w:rsidRDefault="00075199" w:rsidP="00286786">
      <w:pPr>
        <w:outlineLvl w:val="0"/>
        <w:rPr>
          <w:lang w:val="en-US"/>
        </w:rPr>
      </w:pPr>
    </w:p>
    <w:p w:rsidR="00826F29" w:rsidRDefault="00826F29">
      <w:pPr>
        <w:rPr>
          <w:lang w:val="uk-UA"/>
        </w:rPr>
      </w:pPr>
    </w:p>
    <w:p w:rsidR="005D5FBF" w:rsidRDefault="005D5FBF" w:rsidP="005D5FBF">
      <w:pPr>
        <w:jc w:val="right"/>
        <w:outlineLvl w:val="0"/>
        <w:rPr>
          <w:b/>
          <w:bCs/>
          <w:lang w:val="uk-UA"/>
        </w:rPr>
      </w:pPr>
      <w:r w:rsidRPr="000F49DC">
        <w:rPr>
          <w:b/>
          <w:bCs/>
        </w:rPr>
        <w:lastRenderedPageBreak/>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B77C99" w:rsidRDefault="00075199" w:rsidP="00986D75">
      <w:pPr>
        <w:jc w:val="both"/>
        <w:rPr>
          <w:color w:val="000000" w:themeColor="text1"/>
          <w:lang w:val="uk-UA"/>
        </w:rPr>
      </w:pPr>
      <w:r w:rsidRPr="00075199">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00986D75" w:rsidRPr="002B42AF">
        <w:rPr>
          <w:color w:val="000000" w:themeColor="text1"/>
          <w:lang w:val="uk-UA"/>
        </w:rPr>
        <w:t xml:space="preserve">Код ДК 021:2015 - </w:t>
      </w:r>
      <w:r w:rsidR="00986D75" w:rsidRPr="00632EF7">
        <w:rPr>
          <w:bCs/>
          <w:color w:val="000000" w:themeColor="text1"/>
          <w:lang w:val="uk-UA"/>
        </w:rPr>
        <w:t>03220000-9</w:t>
      </w:r>
      <w:r w:rsidR="00986D75" w:rsidRPr="002B42AF">
        <w:rPr>
          <w:color w:val="000000" w:themeColor="text1"/>
          <w:lang w:val="uk-UA"/>
        </w:rPr>
        <w:t xml:space="preserve"> – </w:t>
      </w:r>
      <w:r w:rsidR="00986D75" w:rsidRPr="004C0850">
        <w:rPr>
          <w:rStyle w:val="apple-converted-space"/>
          <w:rFonts w:eastAsia="Calibri"/>
          <w:color w:val="000000" w:themeColor="text1"/>
          <w:shd w:val="clear" w:color="auto" w:fill="FDFEFD"/>
          <w:lang w:val="uk-UA"/>
        </w:rPr>
        <w:t>Овочі, фрукти та горіхи</w:t>
      </w:r>
      <w:r w:rsidR="00986D75" w:rsidRPr="00632EF7">
        <w:rPr>
          <w:color w:val="000000" w:themeColor="text1"/>
          <w:lang w:val="uk-UA"/>
        </w:rPr>
        <w:t xml:space="preserve"> (цибуля ріпчаста – </w:t>
      </w:r>
      <w:r w:rsidR="00986D75">
        <w:rPr>
          <w:color w:val="000000" w:themeColor="text1"/>
          <w:lang w:val="uk-UA"/>
        </w:rPr>
        <w:t>11 000</w:t>
      </w:r>
      <w:r w:rsidR="00986D75" w:rsidRPr="00632EF7">
        <w:rPr>
          <w:color w:val="000000" w:themeColor="text1"/>
          <w:lang w:val="uk-UA"/>
        </w:rPr>
        <w:t>,00 кг.; кап</w:t>
      </w:r>
      <w:r w:rsidR="00986D75">
        <w:rPr>
          <w:color w:val="000000" w:themeColor="text1"/>
          <w:lang w:val="uk-UA"/>
        </w:rPr>
        <w:t xml:space="preserve">уста білоголова – 28 000,00 кг.; </w:t>
      </w:r>
      <w:r w:rsidR="00986D75" w:rsidRPr="00632EF7">
        <w:rPr>
          <w:color w:val="000000" w:themeColor="text1"/>
          <w:lang w:val="uk-UA"/>
        </w:rPr>
        <w:t>буряк столовий – 19 </w:t>
      </w:r>
      <w:r w:rsidR="00986D75">
        <w:rPr>
          <w:color w:val="000000" w:themeColor="text1"/>
          <w:lang w:val="uk-UA"/>
        </w:rPr>
        <w:t>000</w:t>
      </w:r>
      <w:r w:rsidR="00986D75" w:rsidRPr="00632EF7">
        <w:rPr>
          <w:color w:val="000000" w:themeColor="text1"/>
          <w:lang w:val="uk-UA"/>
        </w:rPr>
        <w:t>,00 кг</w:t>
      </w:r>
      <w:r w:rsidR="00986D75">
        <w:rPr>
          <w:color w:val="000000" w:themeColor="text1"/>
          <w:lang w:val="uk-UA"/>
        </w:rPr>
        <w:t>.; морква свіжа – 27 000,00 кг.</w:t>
      </w:r>
      <w:r w:rsidR="00986D75" w:rsidRPr="00632EF7">
        <w:rPr>
          <w:color w:val="000000" w:themeColor="text1"/>
          <w:lang w:val="uk-UA"/>
        </w:rPr>
        <w:t>)</w:t>
      </w:r>
      <w:r w:rsidR="00B77C99">
        <w:rPr>
          <w:color w:val="000000" w:themeColor="text1"/>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1133"/>
        <w:gridCol w:w="1248"/>
        <w:gridCol w:w="1162"/>
        <w:gridCol w:w="1531"/>
        <w:gridCol w:w="1701"/>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580" w:type="dxa"/>
          </w:tcPr>
          <w:p w:rsidR="00A50C65" w:rsidRPr="00C57540" w:rsidRDefault="00A50C65" w:rsidP="00F91EF0">
            <w:pPr>
              <w:jc w:val="center"/>
              <w:rPr>
                <w:bCs/>
                <w:lang w:val="uk-UA"/>
              </w:rPr>
            </w:pPr>
            <w:r w:rsidRPr="00C57540">
              <w:rPr>
                <w:bCs/>
                <w:lang w:val="uk-UA"/>
              </w:rPr>
              <w:t>Найменування товару</w:t>
            </w:r>
          </w:p>
        </w:tc>
        <w:tc>
          <w:tcPr>
            <w:tcW w:w="1133" w:type="dxa"/>
          </w:tcPr>
          <w:p w:rsidR="00A50C65" w:rsidRPr="00C57540" w:rsidRDefault="00A50C65" w:rsidP="00F91EF0">
            <w:pPr>
              <w:jc w:val="center"/>
              <w:rPr>
                <w:bCs/>
                <w:lang w:val="uk-UA"/>
              </w:rPr>
            </w:pPr>
            <w:r w:rsidRPr="00C57540">
              <w:rPr>
                <w:bCs/>
                <w:lang w:val="uk-UA"/>
              </w:rPr>
              <w:t>Одиниця виміру</w:t>
            </w:r>
          </w:p>
        </w:tc>
        <w:tc>
          <w:tcPr>
            <w:tcW w:w="1248" w:type="dxa"/>
          </w:tcPr>
          <w:p w:rsidR="00A50C65" w:rsidRPr="00C57540" w:rsidRDefault="00A50C65" w:rsidP="00F91EF0">
            <w:pPr>
              <w:jc w:val="center"/>
              <w:rPr>
                <w:bCs/>
                <w:lang w:val="uk-UA"/>
              </w:rPr>
            </w:pPr>
            <w:r w:rsidRPr="00C57540">
              <w:rPr>
                <w:bCs/>
                <w:lang w:val="uk-UA"/>
              </w:rPr>
              <w:t>Кількість</w:t>
            </w:r>
          </w:p>
        </w:tc>
        <w:tc>
          <w:tcPr>
            <w:tcW w:w="1162" w:type="dxa"/>
          </w:tcPr>
          <w:p w:rsidR="00A50C65" w:rsidRPr="00C57540" w:rsidRDefault="00A50C65" w:rsidP="00F91EF0">
            <w:pPr>
              <w:jc w:val="center"/>
              <w:rPr>
                <w:bCs/>
                <w:lang w:val="uk-UA"/>
              </w:rPr>
            </w:pPr>
            <w:r w:rsidRPr="00C57540">
              <w:rPr>
                <w:bCs/>
                <w:lang w:val="uk-UA"/>
              </w:rPr>
              <w:t>Ціна за одиницю, грн., без ПДВ</w:t>
            </w:r>
          </w:p>
        </w:tc>
        <w:tc>
          <w:tcPr>
            <w:tcW w:w="1531"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580" w:type="dxa"/>
          </w:tcPr>
          <w:p w:rsidR="00A50C65" w:rsidRPr="00C57540" w:rsidRDefault="00A50C65" w:rsidP="00F91EF0">
            <w:pPr>
              <w:jc w:val="center"/>
              <w:rPr>
                <w:lang w:val="uk-UA"/>
              </w:rPr>
            </w:pPr>
            <w:r w:rsidRPr="00C57540">
              <w:rPr>
                <w:lang w:val="uk-UA"/>
              </w:rPr>
              <w:t>*</w:t>
            </w:r>
          </w:p>
        </w:tc>
        <w:tc>
          <w:tcPr>
            <w:tcW w:w="1133" w:type="dxa"/>
          </w:tcPr>
          <w:p w:rsidR="00A50C65" w:rsidRPr="00C57540" w:rsidRDefault="00A50C65" w:rsidP="00F91EF0">
            <w:pPr>
              <w:jc w:val="center"/>
              <w:rPr>
                <w:lang w:val="uk-UA"/>
              </w:rPr>
            </w:pPr>
            <w:r w:rsidRPr="00C57540">
              <w:rPr>
                <w:lang w:val="uk-UA"/>
              </w:rPr>
              <w:t>*</w:t>
            </w:r>
          </w:p>
        </w:tc>
        <w:tc>
          <w:tcPr>
            <w:tcW w:w="1248" w:type="dxa"/>
            <w:vAlign w:val="center"/>
          </w:tcPr>
          <w:p w:rsidR="00A50C65" w:rsidRPr="00C57540" w:rsidRDefault="00A50C65" w:rsidP="00F91EF0">
            <w:pPr>
              <w:jc w:val="center"/>
              <w:rPr>
                <w:lang w:val="uk-UA"/>
              </w:rPr>
            </w:pPr>
            <w:r w:rsidRPr="00C57540">
              <w:rPr>
                <w:lang w:val="uk-UA"/>
              </w:rPr>
              <w:t>*</w:t>
            </w:r>
          </w:p>
        </w:tc>
        <w:tc>
          <w:tcPr>
            <w:tcW w:w="1162" w:type="dxa"/>
          </w:tcPr>
          <w:p w:rsidR="00A50C65" w:rsidRPr="00C57540" w:rsidRDefault="00A50C65" w:rsidP="00F91EF0">
            <w:pPr>
              <w:jc w:val="center"/>
              <w:rPr>
                <w:lang w:val="uk-UA"/>
              </w:rPr>
            </w:pPr>
            <w:r w:rsidRPr="00C57540">
              <w:rPr>
                <w:lang w:val="uk-UA"/>
              </w:rPr>
              <w:t>*</w:t>
            </w:r>
          </w:p>
        </w:tc>
        <w:tc>
          <w:tcPr>
            <w:tcW w:w="1531" w:type="dxa"/>
            <w:vAlign w:val="center"/>
          </w:tcPr>
          <w:p w:rsidR="00A50C65" w:rsidRPr="00C57540" w:rsidRDefault="00A50C65" w:rsidP="00F91EF0">
            <w:pPr>
              <w:jc w:val="center"/>
              <w:rPr>
                <w:lang w:val="uk-UA"/>
              </w:rPr>
            </w:pPr>
            <w:r w:rsidRPr="00C57540">
              <w:rPr>
                <w:lang w:val="uk-UA"/>
              </w:rPr>
              <w:t>*</w:t>
            </w:r>
          </w:p>
        </w:tc>
        <w:tc>
          <w:tcPr>
            <w:tcW w:w="1701"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lang w:eastAsia="en-US"/>
              </w:rPr>
              <w:t>Всього грн. без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ПДВ **, грн.:</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Загальна вартість пропозиції 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F94160" w:rsidP="00F94160">
      <w:pPr>
        <w:widowControl w:val="0"/>
        <w:autoSpaceDE w:val="0"/>
        <w:autoSpaceDN w:val="0"/>
        <w:adjustRightInd w:val="0"/>
        <w:jc w:val="both"/>
        <w:rPr>
          <w:lang w:val="uk-UA"/>
        </w:rPr>
      </w:pPr>
      <w:r>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F94160">
      <w:pPr>
        <w:ind w:firstLine="708"/>
        <w:jc w:val="both"/>
        <w:rPr>
          <w:lang w:val="uk-UA"/>
        </w:rPr>
      </w:pPr>
      <w:r w:rsidRPr="009F713C">
        <w:rPr>
          <w:lang w:val="uk-UA"/>
        </w:rPr>
        <w:tab/>
      </w:r>
      <w:r w:rsidRPr="009F713C">
        <w:rPr>
          <w:lang w:val="uk-UA"/>
        </w:rPr>
        <w:tab/>
      </w:r>
      <w:r w:rsidRPr="009F713C">
        <w:rPr>
          <w:lang w:val="uk-UA"/>
        </w:rPr>
        <w:tab/>
        <w:t xml:space="preserve">               (підпис)                               </w:t>
      </w:r>
      <w:r w:rsidR="006109C1">
        <w:rPr>
          <w:lang w:val="uk-UA"/>
        </w:rPr>
        <w:t xml:space="preserve">   (ініціали та прізвище)     </w:t>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6109C1" w:rsidRPr="006109C1" w:rsidRDefault="005D5FBF" w:rsidP="006109C1">
      <w:pPr>
        <w:tabs>
          <w:tab w:val="num" w:pos="360"/>
        </w:tabs>
        <w:jc w:val="both"/>
        <w:rPr>
          <w:rStyle w:val="af1"/>
          <w:rFonts w:eastAsia="Courier New"/>
          <w:b/>
          <w:bCs/>
          <w:color w:val="auto"/>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00BF59D0" w:rsidRPr="00540473">
        <w:rPr>
          <w:rFonts w:eastAsia="Courier New"/>
          <w:bCs/>
          <w:color w:val="000000" w:themeColor="text1"/>
          <w:lang w:val="uk-UA"/>
        </w:rPr>
        <w:t>найменування</w:t>
      </w:r>
      <w:r w:rsidR="00BF59D0" w:rsidRPr="00540473">
        <w:t xml:space="preserve"> запропонованого учасником товару</w:t>
      </w:r>
      <w:r w:rsidR="00BF59D0" w:rsidRPr="00540473">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xml:space="preserve">, кількість предмету закупівлі відповідно до </w:t>
      </w:r>
      <w:r w:rsidRPr="001D0ADB">
        <w:rPr>
          <w:rFonts w:eastAsia="Courier New"/>
          <w:bCs/>
          <w:color w:val="000000" w:themeColor="text1"/>
          <w:lang w:val="uk-UA"/>
        </w:rPr>
        <w:lastRenderedPageBreak/>
        <w:t>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109C1" w:rsidRPr="006109C1" w:rsidRDefault="006109C1" w:rsidP="000F49DC">
      <w:pPr>
        <w:tabs>
          <w:tab w:val="num" w:pos="360"/>
        </w:tabs>
        <w:jc w:val="right"/>
        <w:rPr>
          <w:rStyle w:val="af1"/>
          <w:rFonts w:eastAsia="Courier New"/>
          <w:b/>
          <w:bCs/>
          <w:color w:val="auto"/>
        </w:rPr>
      </w:pPr>
    </w:p>
    <w:p w:rsidR="00BA77A4" w:rsidRPr="006109C1" w:rsidRDefault="00BA77A4" w:rsidP="000F49DC">
      <w:pPr>
        <w:tabs>
          <w:tab w:val="num" w:pos="360"/>
        </w:tabs>
        <w:jc w:val="right"/>
        <w:rPr>
          <w:rStyle w:val="af1"/>
          <w:rFonts w:eastAsia="Courier New"/>
          <w:b/>
          <w:bCs/>
          <w:color w:val="auto"/>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A50C65" w:rsidRDefault="005D5FBF" w:rsidP="00A50C65">
      <w:pPr>
        <w:jc w:val="both"/>
        <w:rPr>
          <w:color w:val="000000" w:themeColor="text1"/>
          <w:lang w:val="uk-UA"/>
        </w:rPr>
      </w:pPr>
      <w:r w:rsidRPr="00284C35">
        <w:rPr>
          <w:color w:val="000000" w:themeColor="text1"/>
          <w:lang w:val="uk-UA"/>
        </w:rPr>
        <w:t xml:space="preserve">1.1. Продавець зобов’язується поставити </w:t>
      </w:r>
      <w:r w:rsidR="006B0450" w:rsidRPr="002B42AF">
        <w:rPr>
          <w:color w:val="000000" w:themeColor="text1"/>
          <w:lang w:val="uk-UA"/>
        </w:rPr>
        <w:t xml:space="preserve">Код ДК 021:2015 - </w:t>
      </w:r>
      <w:r w:rsidR="006B0450" w:rsidRPr="00632EF7">
        <w:rPr>
          <w:bCs/>
          <w:color w:val="000000" w:themeColor="text1"/>
          <w:lang w:val="uk-UA"/>
        </w:rPr>
        <w:t>03220000-9</w:t>
      </w:r>
      <w:r w:rsidR="006B0450" w:rsidRPr="002B42AF">
        <w:rPr>
          <w:color w:val="000000" w:themeColor="text1"/>
          <w:lang w:val="uk-UA"/>
        </w:rPr>
        <w:t xml:space="preserve"> – </w:t>
      </w:r>
      <w:r w:rsidR="006B0450" w:rsidRPr="004C0850">
        <w:rPr>
          <w:rStyle w:val="apple-converted-space"/>
          <w:rFonts w:eastAsia="Calibri"/>
          <w:color w:val="000000" w:themeColor="text1"/>
          <w:shd w:val="clear" w:color="auto" w:fill="FDFEFD"/>
          <w:lang w:val="uk-UA"/>
        </w:rPr>
        <w:t>Овочі, фрукти та горіхи</w:t>
      </w:r>
      <w:r w:rsidR="006B0450" w:rsidRPr="00632EF7">
        <w:rPr>
          <w:color w:val="000000" w:themeColor="text1"/>
          <w:lang w:val="uk-UA"/>
        </w:rPr>
        <w:t xml:space="preserve"> (цибуля ріпчаста – </w:t>
      </w:r>
      <w:r w:rsidR="006B0450">
        <w:rPr>
          <w:color w:val="000000" w:themeColor="text1"/>
          <w:lang w:val="uk-UA"/>
        </w:rPr>
        <w:t>11 000</w:t>
      </w:r>
      <w:r w:rsidR="006B0450" w:rsidRPr="00632EF7">
        <w:rPr>
          <w:color w:val="000000" w:themeColor="text1"/>
          <w:lang w:val="uk-UA"/>
        </w:rPr>
        <w:t>,00 кг.; кап</w:t>
      </w:r>
      <w:r w:rsidR="006B0450">
        <w:rPr>
          <w:color w:val="000000" w:themeColor="text1"/>
          <w:lang w:val="uk-UA"/>
        </w:rPr>
        <w:t xml:space="preserve">уста білоголова – 28 000,00 кг.; </w:t>
      </w:r>
      <w:r w:rsidR="006B0450" w:rsidRPr="00632EF7">
        <w:rPr>
          <w:color w:val="000000" w:themeColor="text1"/>
          <w:lang w:val="uk-UA"/>
        </w:rPr>
        <w:t>буряк столовий – 19 </w:t>
      </w:r>
      <w:r w:rsidR="006B0450">
        <w:rPr>
          <w:color w:val="000000" w:themeColor="text1"/>
          <w:lang w:val="uk-UA"/>
        </w:rPr>
        <w:t>000</w:t>
      </w:r>
      <w:r w:rsidR="006B0450" w:rsidRPr="00632EF7">
        <w:rPr>
          <w:color w:val="000000" w:themeColor="text1"/>
          <w:lang w:val="uk-UA"/>
        </w:rPr>
        <w:t>,00 кг</w:t>
      </w:r>
      <w:r w:rsidR="006B0450">
        <w:rPr>
          <w:color w:val="000000" w:themeColor="text1"/>
          <w:lang w:val="uk-UA"/>
        </w:rPr>
        <w:t>.; морква свіжа – 27 000,00 кг.</w:t>
      </w:r>
      <w:r w:rsidR="006B0450" w:rsidRPr="00632EF7">
        <w:rPr>
          <w:color w:val="000000" w:themeColor="text1"/>
          <w:lang w:val="uk-UA"/>
        </w:rPr>
        <w:t>)</w:t>
      </w:r>
      <w:r w:rsidRPr="00284C35">
        <w:rPr>
          <w:color w:val="000000" w:themeColor="text1"/>
          <w:lang w:val="uk-UA"/>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lastRenderedPageBreak/>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6B0450" w:rsidRDefault="005D5FBF" w:rsidP="005D5FBF">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903EF2" w:rsidRPr="00903EF2" w:rsidRDefault="00903EF2" w:rsidP="006109C1">
      <w:pPr>
        <w:rPr>
          <w:noProof/>
          <w:lang w:val="en-US"/>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FB7FF6">
        <w:trPr>
          <w:trHeight w:val="80"/>
        </w:trPr>
        <w:tc>
          <w:tcPr>
            <w:tcW w:w="4923" w:type="dxa"/>
          </w:tcPr>
          <w:p w:rsidR="005D5FBF" w:rsidRPr="00FB7FF6" w:rsidRDefault="005D5FBF" w:rsidP="00F91EF0">
            <w:pPr>
              <w:rPr>
                <w:bCs/>
                <w:lang w:val="en-US"/>
              </w:rPr>
            </w:pPr>
          </w:p>
        </w:tc>
        <w:tc>
          <w:tcPr>
            <w:tcW w:w="4931" w:type="dxa"/>
          </w:tcPr>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Default="00F91EF0" w:rsidP="005D5FBF">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410" w:type="dxa"/>
          </w:tcPr>
          <w:p w:rsidR="00A50C65" w:rsidRPr="00C57540" w:rsidRDefault="00A50C65" w:rsidP="00F91EF0">
            <w:pPr>
              <w:jc w:val="center"/>
              <w:rPr>
                <w:bCs/>
                <w:lang w:val="uk-UA"/>
              </w:rPr>
            </w:pPr>
            <w:r w:rsidRPr="00C57540">
              <w:rPr>
                <w:bCs/>
                <w:lang w:val="uk-UA"/>
              </w:rPr>
              <w:t>Найменування товару</w:t>
            </w:r>
          </w:p>
        </w:tc>
        <w:tc>
          <w:tcPr>
            <w:tcW w:w="1276" w:type="dxa"/>
          </w:tcPr>
          <w:p w:rsidR="00A50C65" w:rsidRPr="00C57540" w:rsidRDefault="00A50C65" w:rsidP="00F91EF0">
            <w:pPr>
              <w:jc w:val="center"/>
              <w:rPr>
                <w:bCs/>
                <w:lang w:val="uk-UA"/>
              </w:rPr>
            </w:pPr>
            <w:r w:rsidRPr="00C57540">
              <w:rPr>
                <w:bCs/>
                <w:lang w:val="uk-UA"/>
              </w:rPr>
              <w:t>Одиниця виміру</w:t>
            </w:r>
          </w:p>
        </w:tc>
        <w:tc>
          <w:tcPr>
            <w:tcW w:w="1304" w:type="dxa"/>
          </w:tcPr>
          <w:p w:rsidR="00A50C65" w:rsidRPr="00C57540" w:rsidRDefault="00A50C65" w:rsidP="00F91EF0">
            <w:pPr>
              <w:jc w:val="center"/>
              <w:rPr>
                <w:bCs/>
                <w:lang w:val="uk-UA"/>
              </w:rPr>
            </w:pPr>
            <w:r w:rsidRPr="00C57540">
              <w:rPr>
                <w:bCs/>
                <w:lang w:val="uk-UA"/>
              </w:rPr>
              <w:t>Кількість</w:t>
            </w:r>
          </w:p>
        </w:tc>
        <w:tc>
          <w:tcPr>
            <w:tcW w:w="1389" w:type="dxa"/>
          </w:tcPr>
          <w:p w:rsidR="00A50C65" w:rsidRPr="00C57540" w:rsidRDefault="00A50C65" w:rsidP="00F91EF0">
            <w:pPr>
              <w:jc w:val="center"/>
              <w:rPr>
                <w:bCs/>
                <w:lang w:val="uk-UA"/>
              </w:rPr>
            </w:pPr>
            <w:r w:rsidRPr="00C57540">
              <w:rPr>
                <w:bCs/>
                <w:lang w:val="uk-UA"/>
              </w:rPr>
              <w:t>Ціна за одиницю, грн., без ПДВ</w:t>
            </w:r>
          </w:p>
        </w:tc>
        <w:tc>
          <w:tcPr>
            <w:tcW w:w="1417"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418"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410" w:type="dxa"/>
          </w:tcPr>
          <w:p w:rsidR="00A50C65" w:rsidRPr="00C57540" w:rsidRDefault="00A50C65" w:rsidP="00F91EF0">
            <w:pPr>
              <w:jc w:val="center"/>
              <w:rPr>
                <w:lang w:val="uk-UA"/>
              </w:rPr>
            </w:pPr>
            <w:r w:rsidRPr="00C57540">
              <w:rPr>
                <w:lang w:val="uk-UA"/>
              </w:rPr>
              <w:t>*</w:t>
            </w:r>
          </w:p>
        </w:tc>
        <w:tc>
          <w:tcPr>
            <w:tcW w:w="1276" w:type="dxa"/>
          </w:tcPr>
          <w:p w:rsidR="00A50C65" w:rsidRPr="00C57540" w:rsidRDefault="00A50C65" w:rsidP="00F91EF0">
            <w:pPr>
              <w:jc w:val="center"/>
              <w:rPr>
                <w:lang w:val="uk-UA"/>
              </w:rPr>
            </w:pPr>
            <w:r w:rsidRPr="00C57540">
              <w:rPr>
                <w:lang w:val="uk-UA"/>
              </w:rPr>
              <w:t>*</w:t>
            </w:r>
          </w:p>
        </w:tc>
        <w:tc>
          <w:tcPr>
            <w:tcW w:w="1304" w:type="dxa"/>
            <w:vAlign w:val="center"/>
          </w:tcPr>
          <w:p w:rsidR="00A50C65" w:rsidRPr="00C57540" w:rsidRDefault="00A50C65" w:rsidP="00F91EF0">
            <w:pPr>
              <w:jc w:val="center"/>
              <w:rPr>
                <w:lang w:val="uk-UA"/>
              </w:rPr>
            </w:pPr>
            <w:r w:rsidRPr="00C57540">
              <w:rPr>
                <w:lang w:val="uk-UA"/>
              </w:rPr>
              <w:t>*</w:t>
            </w:r>
          </w:p>
        </w:tc>
        <w:tc>
          <w:tcPr>
            <w:tcW w:w="1389" w:type="dxa"/>
          </w:tcPr>
          <w:p w:rsidR="00A50C65" w:rsidRPr="00C57540" w:rsidRDefault="00A50C65" w:rsidP="00F91EF0">
            <w:pPr>
              <w:jc w:val="center"/>
              <w:rPr>
                <w:lang w:val="uk-UA"/>
              </w:rPr>
            </w:pPr>
            <w:r w:rsidRPr="00C57540">
              <w:rPr>
                <w:lang w:val="uk-UA"/>
              </w:rPr>
              <w:t>*</w:t>
            </w:r>
          </w:p>
        </w:tc>
        <w:tc>
          <w:tcPr>
            <w:tcW w:w="1417" w:type="dxa"/>
            <w:vAlign w:val="center"/>
          </w:tcPr>
          <w:p w:rsidR="00A50C65" w:rsidRPr="00C57540" w:rsidRDefault="00A50C65" w:rsidP="00F91EF0">
            <w:pPr>
              <w:jc w:val="center"/>
              <w:rPr>
                <w:lang w:val="uk-UA"/>
              </w:rPr>
            </w:pPr>
            <w:r w:rsidRPr="00C57540">
              <w:rPr>
                <w:lang w:val="uk-UA"/>
              </w:rPr>
              <w:t>*</w:t>
            </w:r>
          </w:p>
        </w:tc>
        <w:tc>
          <w:tcPr>
            <w:tcW w:w="1418"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lang w:eastAsia="en-US"/>
              </w:rPr>
              <w:t>Всього грн. без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ПДВ *, грн.:</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Загальна вартість договору 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Pr="006109C1" w:rsidRDefault="0074750B" w:rsidP="007D4634">
      <w:pPr>
        <w:tabs>
          <w:tab w:val="num" w:pos="360"/>
        </w:tabs>
        <w:rPr>
          <w:rStyle w:val="af1"/>
          <w:rFonts w:eastAsia="Courier New"/>
          <w:b/>
          <w:bCs/>
          <w:color w:val="auto"/>
          <w:lang w:val="en-US"/>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p>
    <w:p w:rsidR="00F91EF0" w:rsidRPr="00903EF2" w:rsidRDefault="00903EF2" w:rsidP="00903EF2">
      <w:pPr>
        <w:jc w:val="center"/>
        <w:rPr>
          <w:lang w:val="uk-UA"/>
        </w:rPr>
      </w:pPr>
      <w:r w:rsidRPr="002B42AF">
        <w:rPr>
          <w:color w:val="000000" w:themeColor="text1"/>
          <w:lang w:val="uk-UA"/>
        </w:rPr>
        <w:t xml:space="preserve">Код ДК 021:2015 - </w:t>
      </w:r>
      <w:r w:rsidRPr="00632EF7">
        <w:rPr>
          <w:bCs/>
          <w:color w:val="000000" w:themeColor="text1"/>
          <w:lang w:val="uk-UA"/>
        </w:rPr>
        <w:t>03220000-9</w:t>
      </w:r>
      <w:r w:rsidRPr="002B42AF">
        <w:rPr>
          <w:color w:val="000000" w:themeColor="text1"/>
          <w:lang w:val="uk-UA"/>
        </w:rPr>
        <w:t xml:space="preserve"> – </w:t>
      </w:r>
      <w:r w:rsidRPr="004C0850">
        <w:rPr>
          <w:rStyle w:val="apple-converted-space"/>
          <w:rFonts w:eastAsia="Calibri"/>
          <w:color w:val="000000" w:themeColor="text1"/>
          <w:shd w:val="clear" w:color="auto" w:fill="FDFEFD"/>
          <w:lang w:val="uk-UA"/>
        </w:rPr>
        <w:t>Овочі, фрукти та горіхи</w:t>
      </w:r>
      <w:r w:rsidRPr="00632EF7">
        <w:rPr>
          <w:color w:val="000000" w:themeColor="text1"/>
          <w:lang w:val="uk-UA"/>
        </w:rPr>
        <w:t xml:space="preserve"> (цибуля ріпчаста – </w:t>
      </w:r>
      <w:r>
        <w:rPr>
          <w:color w:val="000000" w:themeColor="text1"/>
          <w:lang w:val="uk-UA"/>
        </w:rPr>
        <w:t>11 000</w:t>
      </w:r>
      <w:r w:rsidRPr="00632EF7">
        <w:rPr>
          <w:color w:val="000000" w:themeColor="text1"/>
          <w:lang w:val="uk-UA"/>
        </w:rPr>
        <w:t>,00 кг.; кап</w:t>
      </w:r>
      <w:r>
        <w:rPr>
          <w:color w:val="000000" w:themeColor="text1"/>
          <w:lang w:val="uk-UA"/>
        </w:rPr>
        <w:t xml:space="preserve">уста білоголова – 28 000,00 кг.; </w:t>
      </w:r>
      <w:r w:rsidRPr="00632EF7">
        <w:rPr>
          <w:color w:val="000000" w:themeColor="text1"/>
          <w:lang w:val="uk-UA"/>
        </w:rPr>
        <w:t>буряк столовий – 19 </w:t>
      </w:r>
      <w:r>
        <w:rPr>
          <w:color w:val="000000" w:themeColor="text1"/>
          <w:lang w:val="uk-UA"/>
        </w:rPr>
        <w:t>000</w:t>
      </w:r>
      <w:r w:rsidRPr="00632EF7">
        <w:rPr>
          <w:color w:val="000000" w:themeColor="text1"/>
          <w:lang w:val="uk-UA"/>
        </w:rPr>
        <w:t>,00 кг</w:t>
      </w:r>
      <w:r>
        <w:rPr>
          <w:color w:val="000000" w:themeColor="text1"/>
          <w:lang w:val="uk-UA"/>
        </w:rPr>
        <w:t>.; морква свіжа – 27 000,00 кг.</w:t>
      </w:r>
      <w:r w:rsidRPr="00632EF7">
        <w:rPr>
          <w:color w:val="000000" w:themeColor="text1"/>
          <w:lang w:val="uk-UA"/>
        </w:rPr>
        <w:t>)</w:t>
      </w:r>
    </w:p>
    <w:p w:rsidR="00BA77A4" w:rsidRDefault="00BA77A4" w:rsidP="00F91EF0">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126"/>
        <w:gridCol w:w="2410"/>
      </w:tblGrid>
      <w:tr w:rsidR="00BA77A4" w:rsidRPr="00F65413" w:rsidTr="00903EF2">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3969"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2126" w:type="dxa"/>
          </w:tcPr>
          <w:p w:rsidR="00BA77A4" w:rsidRPr="00F65413" w:rsidRDefault="00BA77A4" w:rsidP="00717E7F">
            <w:pPr>
              <w:jc w:val="center"/>
              <w:rPr>
                <w:bCs/>
                <w:lang w:val="uk-UA"/>
              </w:rPr>
            </w:pPr>
            <w:r w:rsidRPr="00F65413">
              <w:rPr>
                <w:bCs/>
                <w:lang w:val="uk-UA"/>
              </w:rPr>
              <w:t>Одиниця виміру</w:t>
            </w:r>
          </w:p>
        </w:tc>
        <w:tc>
          <w:tcPr>
            <w:tcW w:w="2410" w:type="dxa"/>
          </w:tcPr>
          <w:p w:rsidR="00BA77A4" w:rsidRPr="00F65413" w:rsidRDefault="00BA77A4" w:rsidP="00717E7F">
            <w:pPr>
              <w:jc w:val="center"/>
              <w:rPr>
                <w:bCs/>
                <w:lang w:val="uk-UA"/>
              </w:rPr>
            </w:pPr>
            <w:r w:rsidRPr="00F65413">
              <w:rPr>
                <w:bCs/>
                <w:lang w:val="uk-UA"/>
              </w:rPr>
              <w:t>Кількість</w:t>
            </w:r>
          </w:p>
        </w:tc>
      </w:tr>
      <w:tr w:rsidR="00903EF2" w:rsidRPr="00F65413" w:rsidTr="00903EF2">
        <w:trPr>
          <w:cantSplit/>
        </w:trPr>
        <w:tc>
          <w:tcPr>
            <w:tcW w:w="534" w:type="dxa"/>
          </w:tcPr>
          <w:p w:rsidR="00903EF2" w:rsidRPr="00903EF2" w:rsidRDefault="00903EF2" w:rsidP="00903EF2">
            <w:pPr>
              <w:ind w:left="-27" w:right="-135"/>
              <w:jc w:val="center"/>
              <w:rPr>
                <w:bCs/>
                <w:lang w:val="en-US"/>
              </w:rPr>
            </w:pPr>
            <w:r>
              <w:rPr>
                <w:bCs/>
                <w:lang w:val="en-US"/>
              </w:rPr>
              <w:t>1</w:t>
            </w:r>
          </w:p>
        </w:tc>
        <w:tc>
          <w:tcPr>
            <w:tcW w:w="3969" w:type="dxa"/>
          </w:tcPr>
          <w:p w:rsidR="00903EF2" w:rsidRPr="00F65413" w:rsidRDefault="00903EF2" w:rsidP="00903EF2">
            <w:pPr>
              <w:rPr>
                <w:bCs/>
                <w:lang w:val="uk-UA"/>
              </w:rPr>
            </w:pPr>
            <w:r w:rsidRPr="00D11C8C">
              <w:rPr>
                <w:color w:val="000000" w:themeColor="text1"/>
                <w:lang w:val="uk-UA"/>
              </w:rPr>
              <w:t>цибуля ріпчаста</w:t>
            </w:r>
          </w:p>
        </w:tc>
        <w:tc>
          <w:tcPr>
            <w:tcW w:w="2126" w:type="dxa"/>
            <w:vAlign w:val="center"/>
          </w:tcPr>
          <w:p w:rsidR="00903EF2" w:rsidRPr="00C57540" w:rsidRDefault="00903EF2" w:rsidP="001977E5">
            <w:pPr>
              <w:jc w:val="center"/>
              <w:rPr>
                <w:lang w:val="uk-UA"/>
              </w:rPr>
            </w:pPr>
            <w:r>
              <w:rPr>
                <w:lang w:val="uk-UA"/>
              </w:rPr>
              <w:t>кг</w:t>
            </w:r>
            <w:r w:rsidRPr="00C57540">
              <w:rPr>
                <w:lang w:val="uk-UA"/>
              </w:rPr>
              <w:t>.</w:t>
            </w:r>
          </w:p>
        </w:tc>
        <w:tc>
          <w:tcPr>
            <w:tcW w:w="2410" w:type="dxa"/>
          </w:tcPr>
          <w:p w:rsidR="00903EF2" w:rsidRPr="00903EF2" w:rsidRDefault="00903EF2" w:rsidP="00717E7F">
            <w:pPr>
              <w:jc w:val="center"/>
              <w:rPr>
                <w:bCs/>
                <w:lang w:val="en-US"/>
              </w:rPr>
            </w:pPr>
            <w:r>
              <w:rPr>
                <w:bCs/>
                <w:lang w:val="en-US"/>
              </w:rPr>
              <w:t>11000</w:t>
            </w:r>
          </w:p>
        </w:tc>
      </w:tr>
      <w:tr w:rsidR="00903EF2" w:rsidRPr="00F65413" w:rsidTr="00903EF2">
        <w:trPr>
          <w:cantSplit/>
        </w:trPr>
        <w:tc>
          <w:tcPr>
            <w:tcW w:w="534" w:type="dxa"/>
          </w:tcPr>
          <w:p w:rsidR="00903EF2" w:rsidRPr="00903EF2" w:rsidRDefault="00903EF2" w:rsidP="00903EF2">
            <w:pPr>
              <w:ind w:left="-27" w:right="-135"/>
              <w:jc w:val="center"/>
              <w:rPr>
                <w:bCs/>
                <w:lang w:val="en-US"/>
              </w:rPr>
            </w:pPr>
            <w:r>
              <w:rPr>
                <w:bCs/>
                <w:lang w:val="en-US"/>
              </w:rPr>
              <w:t>2</w:t>
            </w:r>
          </w:p>
        </w:tc>
        <w:tc>
          <w:tcPr>
            <w:tcW w:w="3969" w:type="dxa"/>
          </w:tcPr>
          <w:p w:rsidR="00903EF2" w:rsidRPr="00D11C8C" w:rsidRDefault="00903EF2" w:rsidP="00903EF2">
            <w:pPr>
              <w:rPr>
                <w:color w:val="000000" w:themeColor="text1"/>
                <w:lang w:val="uk-UA"/>
              </w:rPr>
            </w:pPr>
            <w:r w:rsidRPr="00D11C8C">
              <w:rPr>
                <w:color w:val="000000" w:themeColor="text1"/>
                <w:lang w:val="uk-UA"/>
              </w:rPr>
              <w:t>капуста білоголова</w:t>
            </w:r>
          </w:p>
        </w:tc>
        <w:tc>
          <w:tcPr>
            <w:tcW w:w="2126" w:type="dxa"/>
          </w:tcPr>
          <w:p w:rsidR="00903EF2" w:rsidRDefault="00903EF2" w:rsidP="001977E5">
            <w:pPr>
              <w:jc w:val="center"/>
            </w:pPr>
            <w:r w:rsidRPr="000D318A">
              <w:rPr>
                <w:lang w:val="uk-UA"/>
              </w:rPr>
              <w:t>кг.</w:t>
            </w:r>
          </w:p>
        </w:tc>
        <w:tc>
          <w:tcPr>
            <w:tcW w:w="2410" w:type="dxa"/>
          </w:tcPr>
          <w:p w:rsidR="00903EF2" w:rsidRPr="00903EF2" w:rsidRDefault="00903EF2" w:rsidP="00717E7F">
            <w:pPr>
              <w:jc w:val="center"/>
              <w:rPr>
                <w:bCs/>
                <w:lang w:val="en-US"/>
              </w:rPr>
            </w:pPr>
            <w:r>
              <w:rPr>
                <w:bCs/>
                <w:lang w:val="en-US"/>
              </w:rPr>
              <w:t>28000</w:t>
            </w:r>
          </w:p>
        </w:tc>
      </w:tr>
      <w:tr w:rsidR="00903EF2" w:rsidRPr="00C57540" w:rsidTr="00903EF2">
        <w:trPr>
          <w:cantSplit/>
        </w:trPr>
        <w:tc>
          <w:tcPr>
            <w:tcW w:w="534" w:type="dxa"/>
          </w:tcPr>
          <w:p w:rsidR="00903EF2" w:rsidRPr="00903EF2" w:rsidRDefault="00903EF2" w:rsidP="00903EF2">
            <w:pPr>
              <w:jc w:val="center"/>
              <w:rPr>
                <w:lang w:val="en-US"/>
              </w:rPr>
            </w:pPr>
            <w:r>
              <w:rPr>
                <w:lang w:val="en-US"/>
              </w:rPr>
              <w:t xml:space="preserve">  3</w:t>
            </w:r>
          </w:p>
        </w:tc>
        <w:tc>
          <w:tcPr>
            <w:tcW w:w="3969" w:type="dxa"/>
          </w:tcPr>
          <w:p w:rsidR="00903EF2" w:rsidRPr="00400C9B" w:rsidRDefault="00903EF2" w:rsidP="00903EF2">
            <w:pPr>
              <w:rPr>
                <w:lang w:val="uk-UA"/>
              </w:rPr>
            </w:pPr>
            <w:r w:rsidRPr="00D11C8C">
              <w:rPr>
                <w:color w:val="000000" w:themeColor="text1"/>
                <w:lang w:val="uk-UA"/>
              </w:rPr>
              <w:t>буряк столовий</w:t>
            </w:r>
          </w:p>
        </w:tc>
        <w:tc>
          <w:tcPr>
            <w:tcW w:w="2126" w:type="dxa"/>
            <w:vAlign w:val="center"/>
          </w:tcPr>
          <w:p w:rsidR="00903EF2" w:rsidRPr="00C57540" w:rsidRDefault="00903EF2" w:rsidP="00717E7F">
            <w:pPr>
              <w:jc w:val="center"/>
              <w:rPr>
                <w:lang w:val="uk-UA"/>
              </w:rPr>
            </w:pPr>
            <w:r>
              <w:rPr>
                <w:lang w:val="uk-UA"/>
              </w:rPr>
              <w:t>кг</w:t>
            </w:r>
            <w:r w:rsidRPr="00C57540">
              <w:rPr>
                <w:lang w:val="uk-UA"/>
              </w:rPr>
              <w:t>.</w:t>
            </w:r>
          </w:p>
        </w:tc>
        <w:tc>
          <w:tcPr>
            <w:tcW w:w="2410" w:type="dxa"/>
            <w:vAlign w:val="center"/>
          </w:tcPr>
          <w:p w:rsidR="00903EF2" w:rsidRPr="00903EF2" w:rsidRDefault="00903EF2" w:rsidP="00717E7F">
            <w:pPr>
              <w:jc w:val="center"/>
              <w:rPr>
                <w:lang w:val="en-US"/>
              </w:rPr>
            </w:pPr>
            <w:r>
              <w:rPr>
                <w:lang w:val="en-US"/>
              </w:rPr>
              <w:t>19000</w:t>
            </w:r>
          </w:p>
        </w:tc>
      </w:tr>
      <w:tr w:rsidR="00903EF2" w:rsidRPr="00C57540" w:rsidTr="00903EF2">
        <w:trPr>
          <w:cantSplit/>
        </w:trPr>
        <w:tc>
          <w:tcPr>
            <w:tcW w:w="534" w:type="dxa"/>
          </w:tcPr>
          <w:p w:rsidR="00903EF2" w:rsidRPr="00903EF2" w:rsidRDefault="00903EF2" w:rsidP="00903EF2">
            <w:pPr>
              <w:jc w:val="center"/>
              <w:rPr>
                <w:lang w:val="en-US"/>
              </w:rPr>
            </w:pPr>
            <w:r>
              <w:rPr>
                <w:lang w:val="en-US"/>
              </w:rPr>
              <w:t xml:space="preserve"> 4</w:t>
            </w:r>
          </w:p>
        </w:tc>
        <w:tc>
          <w:tcPr>
            <w:tcW w:w="3969" w:type="dxa"/>
          </w:tcPr>
          <w:p w:rsidR="00903EF2" w:rsidRDefault="00903EF2" w:rsidP="00903EF2">
            <w:pPr>
              <w:rPr>
                <w:color w:val="000000" w:themeColor="text1"/>
                <w:lang w:val="uk-UA"/>
              </w:rPr>
            </w:pPr>
            <w:r w:rsidRPr="00D11C8C">
              <w:rPr>
                <w:color w:val="000000" w:themeColor="text1"/>
                <w:lang w:val="uk-UA"/>
              </w:rPr>
              <w:t>морква</w:t>
            </w:r>
            <w:r>
              <w:rPr>
                <w:color w:val="000000" w:themeColor="text1"/>
                <w:lang w:val="uk-UA"/>
              </w:rPr>
              <w:t xml:space="preserve"> свіжа</w:t>
            </w:r>
          </w:p>
        </w:tc>
        <w:tc>
          <w:tcPr>
            <w:tcW w:w="2126" w:type="dxa"/>
          </w:tcPr>
          <w:p w:rsidR="00903EF2" w:rsidRDefault="00903EF2" w:rsidP="00A50C65">
            <w:pPr>
              <w:jc w:val="center"/>
            </w:pPr>
            <w:r w:rsidRPr="000D318A">
              <w:rPr>
                <w:lang w:val="uk-UA"/>
              </w:rPr>
              <w:t>кг.</w:t>
            </w:r>
          </w:p>
        </w:tc>
        <w:tc>
          <w:tcPr>
            <w:tcW w:w="2410" w:type="dxa"/>
            <w:vAlign w:val="center"/>
          </w:tcPr>
          <w:p w:rsidR="00903EF2" w:rsidRPr="00903EF2" w:rsidRDefault="00903EF2" w:rsidP="00717E7F">
            <w:pPr>
              <w:jc w:val="center"/>
              <w:rPr>
                <w:color w:val="000000" w:themeColor="text1"/>
                <w:lang w:val="en-US"/>
              </w:rPr>
            </w:pPr>
            <w:r>
              <w:rPr>
                <w:color w:val="000000" w:themeColor="text1"/>
                <w:lang w:val="en-US"/>
              </w:rPr>
              <w:t>27000</w:t>
            </w:r>
          </w:p>
        </w:tc>
      </w:tr>
    </w:tbl>
    <w:p w:rsidR="00BA77A4" w:rsidRDefault="00BA77A4" w:rsidP="00BA77A4">
      <w:pPr>
        <w:rPr>
          <w:color w:val="000000" w:themeColor="text1"/>
          <w:lang w:val="uk-UA"/>
        </w:rPr>
      </w:pPr>
    </w:p>
    <w:p w:rsidR="00903EF2" w:rsidRPr="00903EF2" w:rsidRDefault="00903EF2" w:rsidP="00903EF2">
      <w:pPr>
        <w:jc w:val="both"/>
        <w:rPr>
          <w:color w:val="000000" w:themeColor="text1"/>
          <w:lang w:val="uk-UA"/>
        </w:rPr>
      </w:pPr>
      <w:r>
        <w:rPr>
          <w:b/>
          <w:color w:val="000000" w:themeColor="text1"/>
          <w:lang w:val="en-US"/>
        </w:rPr>
        <w:t>*</w:t>
      </w:r>
      <w:r w:rsidRPr="00903EF2">
        <w:rPr>
          <w:b/>
          <w:color w:val="000000" w:themeColor="text1"/>
          <w:lang w:val="uk-UA"/>
        </w:rPr>
        <w:t>Цибуля ріпчаста свіжа</w:t>
      </w:r>
      <w:r w:rsidRPr="00903EF2">
        <w:rPr>
          <w:b/>
          <w:lang w:val="uk-UA"/>
        </w:rPr>
        <w:t xml:space="preserve">. </w:t>
      </w:r>
      <w:r w:rsidRPr="00903EF2">
        <w:rPr>
          <w:lang w:val="uk-UA"/>
        </w:rPr>
        <w:t xml:space="preserve">Відповідність предмета закупівлі  ДСТУ 3234-95. </w:t>
      </w:r>
    </w:p>
    <w:p w:rsidR="00903EF2" w:rsidRPr="00903EF2" w:rsidRDefault="00903EF2" w:rsidP="00903EF2">
      <w:pPr>
        <w:ind w:firstLine="567"/>
        <w:jc w:val="both"/>
        <w:rPr>
          <w:b/>
          <w:lang w:val="uk-UA"/>
        </w:rPr>
      </w:pPr>
      <w:r w:rsidRPr="00C635BF">
        <w:rPr>
          <w:lang w:val="uk-UA"/>
        </w:rPr>
        <w:t xml:space="preserve">Зовнішній вигляд – </w:t>
      </w:r>
      <w:r w:rsidRPr="00C635BF">
        <w:rPr>
          <w:lang w:val="uk-UA" w:eastAsia="zh-CN"/>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Розмір цибулин за найбільшим поперечним діаметром для овальних форм та для решти форм, не менше 5,0 см. Внутрішня будова: м’якуш соковитий.</w:t>
      </w:r>
      <w:r w:rsidRPr="00903EF2">
        <w:rPr>
          <w:b/>
        </w:rPr>
        <w:t xml:space="preserve"> </w:t>
      </w:r>
      <w:r w:rsidRPr="00C635BF">
        <w:rPr>
          <w:lang w:val="uk-UA"/>
        </w:rPr>
        <w:t>Якість, тара, упаковка повинні відповідати ДСТУ 3234-95. Товар повинен мати залишковий термін придатності не менше 75% від передбаченого ДСТУ строку зберігання товару</w:t>
      </w:r>
      <w:r w:rsidRPr="00F65413">
        <w:rPr>
          <w:lang w:val="uk-UA"/>
        </w:rPr>
        <w:t>.</w:t>
      </w:r>
    </w:p>
    <w:p w:rsidR="00903EF2" w:rsidRPr="00C635BF" w:rsidRDefault="00903EF2" w:rsidP="00903EF2">
      <w:pPr>
        <w:keepNext/>
        <w:ind w:firstLine="567"/>
        <w:jc w:val="both"/>
        <w:outlineLvl w:val="1"/>
        <w:rPr>
          <w:bCs/>
          <w:iCs/>
          <w:color w:val="000000"/>
          <w:lang w:val="uk-UA"/>
        </w:rPr>
      </w:pPr>
      <w:r>
        <w:rPr>
          <w:b/>
          <w:color w:val="000000" w:themeColor="text1"/>
          <w:lang w:val="uk-UA"/>
        </w:rPr>
        <w:t>К</w:t>
      </w:r>
      <w:r w:rsidRPr="00F65413">
        <w:rPr>
          <w:b/>
          <w:color w:val="000000" w:themeColor="text1"/>
          <w:lang w:val="uk-UA"/>
        </w:rPr>
        <w:t>апуста білоголова свіжа</w:t>
      </w:r>
      <w:r>
        <w:rPr>
          <w:b/>
          <w:lang w:val="uk-UA"/>
        </w:rPr>
        <w:t xml:space="preserve">. </w:t>
      </w:r>
      <w:r>
        <w:rPr>
          <w:lang w:val="uk-UA"/>
        </w:rPr>
        <w:t>В</w:t>
      </w:r>
      <w:r w:rsidRPr="00F65413">
        <w:rPr>
          <w:lang w:val="uk-UA"/>
        </w:rPr>
        <w:t xml:space="preserve">ідповідність </w:t>
      </w:r>
      <w:r w:rsidRPr="00C635BF">
        <w:rPr>
          <w:bCs/>
          <w:iCs/>
          <w:lang w:val="uk-UA"/>
        </w:rPr>
        <w:t xml:space="preserve">предмета закупівлі </w:t>
      </w:r>
      <w:r w:rsidRPr="00C635BF">
        <w:rPr>
          <w:bCs/>
        </w:rPr>
        <w:t xml:space="preserve">ДСТУ 7037:2009. </w:t>
      </w:r>
      <w:r w:rsidRPr="00C635BF">
        <w:rPr>
          <w:bCs/>
          <w:iCs/>
          <w:lang w:val="uk-UA"/>
        </w:rPr>
        <w:t xml:space="preserve"> Першого сорту.</w:t>
      </w:r>
    </w:p>
    <w:p w:rsidR="00AD6086" w:rsidRPr="00903EF2" w:rsidRDefault="00903EF2" w:rsidP="00903EF2">
      <w:pPr>
        <w:ind w:firstLine="567"/>
        <w:jc w:val="both"/>
        <w:rPr>
          <w:rStyle w:val="af1"/>
          <w:color w:val="auto"/>
          <w:u w:val="none"/>
          <w:lang w:val="uk-UA"/>
        </w:rPr>
      </w:pPr>
      <w:r w:rsidRPr="00C635BF">
        <w:rPr>
          <w:lang w:val="uk-UA"/>
        </w:rPr>
        <w:t>Зовнішній вигляд</w:t>
      </w:r>
      <w:r w:rsidRPr="00C635BF">
        <w:rPr>
          <w:color w:val="FF0000"/>
          <w:lang w:val="uk-UA"/>
        </w:rPr>
        <w:t xml:space="preserve"> </w:t>
      </w:r>
      <w:r w:rsidRPr="00774ABB">
        <w:rPr>
          <w:lang w:val="uk-UA"/>
        </w:rPr>
        <w:t>–</w:t>
      </w:r>
      <w:r w:rsidRPr="00C635BF">
        <w:rPr>
          <w:color w:val="FF0000"/>
          <w:lang w:val="uk-UA"/>
        </w:rPr>
        <w:t xml:space="preserve"> </w:t>
      </w:r>
      <w:r w:rsidRPr="00C635BF">
        <w:rPr>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r w:rsidRPr="00903EF2">
        <w:t xml:space="preserve"> </w:t>
      </w:r>
      <w:r w:rsidRPr="00C635BF">
        <w:rPr>
          <w:lang w:val="uk-UA"/>
        </w:rPr>
        <w:t xml:space="preserve">Якість, тара, упаковка повинні відповідати ДСТУ </w:t>
      </w:r>
      <w:r w:rsidRPr="00C635BF">
        <w:t>7037:2009</w:t>
      </w:r>
      <w:r w:rsidRPr="00C635BF">
        <w:rPr>
          <w:lang w:val="uk-UA"/>
        </w:rPr>
        <w:t>. Товар повинен мати залишковий термін придатності не менше 75% від передбаченого ДСТУ строку зберігання товару</w:t>
      </w:r>
      <w:r w:rsidRPr="00F65413">
        <w:rPr>
          <w:lang w:val="uk-UA"/>
        </w:rPr>
        <w:t>.</w:t>
      </w:r>
    </w:p>
    <w:p w:rsidR="00903EF2" w:rsidRPr="00F65413" w:rsidRDefault="00903EF2" w:rsidP="00903EF2">
      <w:pPr>
        <w:ind w:firstLine="567"/>
        <w:jc w:val="both"/>
        <w:rPr>
          <w:color w:val="000000"/>
          <w:lang w:val="uk-UA"/>
        </w:rPr>
      </w:pPr>
      <w:r w:rsidRPr="00F65413">
        <w:rPr>
          <w:b/>
          <w:color w:val="000000" w:themeColor="text1"/>
          <w:lang w:val="uk-UA"/>
        </w:rPr>
        <w:t>Буряк столовий свіжий</w:t>
      </w:r>
      <w:r>
        <w:rPr>
          <w:b/>
          <w:color w:val="000000" w:themeColor="text1"/>
          <w:lang w:val="uk-UA"/>
        </w:rPr>
        <w:t>.</w:t>
      </w:r>
      <w:r>
        <w:rPr>
          <w:lang w:val="uk-UA"/>
        </w:rPr>
        <w:t xml:space="preserve"> В</w:t>
      </w:r>
      <w:r w:rsidRPr="00F65413">
        <w:rPr>
          <w:lang w:val="uk-UA"/>
        </w:rPr>
        <w:t xml:space="preserve">ідповідність предмета закупівлі  ДСТУ </w:t>
      </w:r>
      <w:r w:rsidRPr="00F65413">
        <w:rPr>
          <w:color w:val="000000"/>
          <w:lang w:val="uk-UA"/>
        </w:rPr>
        <w:t>7033:2009.</w:t>
      </w:r>
      <w:r w:rsidRPr="00F65413">
        <w:rPr>
          <w:lang w:val="uk-UA"/>
        </w:rPr>
        <w:t xml:space="preserve"> </w:t>
      </w:r>
    </w:p>
    <w:p w:rsidR="00903EF2" w:rsidRPr="00903EF2" w:rsidRDefault="00903EF2" w:rsidP="00903EF2">
      <w:pPr>
        <w:ind w:firstLine="567"/>
        <w:jc w:val="both"/>
        <w:rPr>
          <w:lang w:val="uk-UA"/>
        </w:rPr>
      </w:pPr>
      <w:r w:rsidRPr="00F65413">
        <w:rPr>
          <w:lang w:val="uk-UA"/>
        </w:rPr>
        <w:t xml:space="preserve">Зовнішній вигляд – </w:t>
      </w:r>
      <w:r w:rsidRPr="00F65413">
        <w:rPr>
          <w:color w:val="000000"/>
          <w:lang w:val="uk-UA"/>
        </w:rPr>
        <w:t>коренеплоди свіжі, цілі, здорові, чисті, форма та колір відповідають ботанічному сорту, без стороннього запаху та смаку. Клубні соковиті, темно-червоних відтінків. Розмір коренеплодів в діаметрі повинен складати від 8,0 см до 14,0 см. Буряк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w:t>
      </w:r>
      <w:r w:rsidRPr="00F65413">
        <w:rPr>
          <w:lang w:val="uk-UA" w:eastAsia="zh-CN"/>
        </w:rPr>
        <w:t xml:space="preserve"> - темно-червоний різних відтінків залежно від особливостей ботанічного сорту.</w:t>
      </w:r>
      <w:r w:rsidRPr="00903EF2">
        <w:t xml:space="preserve"> </w:t>
      </w:r>
      <w:r w:rsidRPr="00F65413">
        <w:rPr>
          <w:lang w:val="uk-UA"/>
        </w:rPr>
        <w:t xml:space="preserve">Якість, тара, упаковка повинні відповідати ДСТУ </w:t>
      </w:r>
      <w:r w:rsidRPr="00F65413">
        <w:rPr>
          <w:color w:val="000000"/>
          <w:lang w:val="uk-UA"/>
        </w:rPr>
        <w:t>7033:2009</w:t>
      </w:r>
      <w:r w:rsidRPr="00F65413">
        <w:rPr>
          <w:lang w:val="uk-UA"/>
        </w:rPr>
        <w:t>. Товар повинен мати залишковий термін придатності не менше 75% від передбаченого ДСТУ строку зберігання товару</w:t>
      </w:r>
      <w:r>
        <w:rPr>
          <w:lang w:val="uk-UA"/>
        </w:rPr>
        <w:t>.</w:t>
      </w:r>
    </w:p>
    <w:p w:rsidR="00903EF2" w:rsidRDefault="00903EF2" w:rsidP="00903EF2">
      <w:pPr>
        <w:ind w:firstLine="567"/>
        <w:jc w:val="both"/>
        <w:rPr>
          <w:lang w:val="uk-UA"/>
        </w:rPr>
      </w:pPr>
      <w:r>
        <w:rPr>
          <w:b/>
          <w:color w:val="000000" w:themeColor="text1"/>
          <w:lang w:val="uk-UA"/>
        </w:rPr>
        <w:t>М</w:t>
      </w:r>
      <w:r w:rsidRPr="00F65413">
        <w:rPr>
          <w:b/>
          <w:color w:val="000000" w:themeColor="text1"/>
          <w:lang w:val="uk-UA"/>
        </w:rPr>
        <w:t>орква свіжа</w:t>
      </w:r>
      <w:r>
        <w:rPr>
          <w:b/>
          <w:color w:val="000000" w:themeColor="text1"/>
          <w:lang w:val="uk-UA"/>
        </w:rPr>
        <w:t>.</w:t>
      </w:r>
      <w:r>
        <w:rPr>
          <w:lang w:val="uk-UA"/>
        </w:rPr>
        <w:t xml:space="preserve"> В</w:t>
      </w:r>
      <w:r w:rsidRPr="00F65413">
        <w:rPr>
          <w:lang w:val="uk-UA"/>
        </w:rPr>
        <w:t xml:space="preserve">ідповідність </w:t>
      </w:r>
      <w:r w:rsidRPr="00C635BF">
        <w:rPr>
          <w:lang w:val="uk-UA"/>
        </w:rPr>
        <w:t xml:space="preserve">предмета закупівлі  ДСТУ 7035:2009. </w:t>
      </w:r>
    </w:p>
    <w:p w:rsidR="00903EF2" w:rsidRPr="00C635BF" w:rsidRDefault="00903EF2" w:rsidP="00903EF2">
      <w:pPr>
        <w:ind w:firstLine="567"/>
        <w:jc w:val="both"/>
        <w:rPr>
          <w:lang w:val="uk-UA" w:eastAsia="zh-CN"/>
        </w:rPr>
      </w:pPr>
      <w:r w:rsidRPr="00C635BF">
        <w:rPr>
          <w:lang w:val="uk-UA"/>
        </w:rPr>
        <w:t>Зовнішній вигляд – коренеплоди свіжі, цілі, здорові, чисті, сухі, колір - відповідає ботанічному сорту.</w:t>
      </w:r>
      <w:r w:rsidRPr="00C635BF">
        <w:rPr>
          <w:lang w:val="uk-UA" w:eastAsia="zh-CN"/>
        </w:rPr>
        <w:t xml:space="preserve"> За формою циліндрична або округла, або конічна.</w:t>
      </w:r>
      <w:r w:rsidRPr="00C635BF">
        <w:rPr>
          <w:lang w:val="uk-UA"/>
        </w:rPr>
        <w:t xml:space="preserve"> Розмір коренеплодів в діаметрі повинен складати від 3,0 см до 7,0 см. </w:t>
      </w:r>
      <w:r w:rsidRPr="00C635BF">
        <w:rPr>
          <w:lang w:val="uk-UA" w:eastAsia="zh-CN"/>
        </w:rPr>
        <w:t xml:space="preserve">Вага коренеплоду має бути не менше 100 гр. </w:t>
      </w:r>
      <w:r w:rsidRPr="00C635BF">
        <w:rPr>
          <w:bCs/>
          <w:kern w:val="2"/>
          <w:lang w:val="uk-UA" w:eastAsia="zh-CN" w:bidi="hi-IN"/>
        </w:rPr>
        <w:t xml:space="preserve">Морква вирощена </w:t>
      </w:r>
      <w:r w:rsidRPr="00C635BF">
        <w:rPr>
          <w:lang w:val="uk-UA"/>
        </w:rPr>
        <w:t>природних умовах, без перевищеного вмісту хімічних речовин, достатньої зрілості, без ознак гнилі, механічного пошкодження та пошкодження шкідниками,</w:t>
      </w:r>
      <w:r w:rsidRPr="00C635BF">
        <w:rPr>
          <w:lang w:val="uk-UA" w:eastAsia="zh-CN"/>
        </w:rPr>
        <w:t xml:space="preserve"> без зайвої зовнішньої вологості, типових для даного сорту форми і забарвлення, без бадилля, але без ознак загнивання у ділянці зрізу. Допускаються коренеплоди з незначними відхиленнями за формою. </w:t>
      </w:r>
    </w:p>
    <w:p w:rsidR="00903EF2" w:rsidRDefault="00903EF2" w:rsidP="00903EF2">
      <w:pPr>
        <w:ind w:firstLine="567"/>
        <w:jc w:val="both"/>
        <w:rPr>
          <w:lang w:val="uk-UA" w:eastAsia="zh-CN"/>
        </w:rPr>
      </w:pPr>
      <w:r w:rsidRPr="00C635BF">
        <w:rPr>
          <w:lang w:val="uk-UA" w:eastAsia="zh-CN"/>
        </w:rPr>
        <w:t xml:space="preserve">Запах і смак властиві даному ботанічному сорту, без стороннього запаху і присмаку. За кольором оранжево-червона або жовта. </w:t>
      </w:r>
      <w:r w:rsidRPr="00C635BF">
        <w:rPr>
          <w:lang w:val="uk-UA"/>
        </w:rPr>
        <w:t>Якість, тара, упаковка повинні відповідати ДСТУ 7035:2009. Товар повинен мати залишковий термін придатності не менше 75% від передбаченого ДСТУ строку зберігання товару</w:t>
      </w:r>
      <w:r>
        <w:rPr>
          <w:lang w:val="uk-UA"/>
        </w:rPr>
        <w:t>.</w:t>
      </w:r>
    </w:p>
    <w:p w:rsidR="00903EF2" w:rsidRDefault="00903EF2" w:rsidP="00903EF2">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Default="00A34E70" w:rsidP="00A50C65">
      <w:pPr>
        <w:jc w:val="both"/>
        <w:rPr>
          <w:lang w:val="en-US"/>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lang w:val="en-US"/>
        </w:rPr>
      </w:pPr>
    </w:p>
    <w:p w:rsidR="00903EF2" w:rsidRDefault="00903EF2" w:rsidP="00A50C65">
      <w:pPr>
        <w:jc w:val="both"/>
        <w:rPr>
          <w:lang w:val="en-US"/>
        </w:rPr>
      </w:pPr>
    </w:p>
    <w:p w:rsidR="00903EF2" w:rsidRDefault="00903EF2" w:rsidP="00A50C65">
      <w:pPr>
        <w:jc w:val="both"/>
        <w:rPr>
          <w:lang w:val="en-US"/>
        </w:rPr>
      </w:pPr>
    </w:p>
    <w:p w:rsidR="00903EF2" w:rsidRDefault="00903EF2" w:rsidP="00A50C65">
      <w:pPr>
        <w:jc w:val="both"/>
        <w:rPr>
          <w:lang w:val="en-US"/>
        </w:rPr>
      </w:pPr>
    </w:p>
    <w:p w:rsidR="00903EF2" w:rsidRDefault="00903EF2" w:rsidP="00A50C65">
      <w:pPr>
        <w:jc w:val="both"/>
        <w:rPr>
          <w:lang w:val="en-US"/>
        </w:rPr>
      </w:pPr>
    </w:p>
    <w:p w:rsidR="00903EF2" w:rsidRDefault="00903EF2" w:rsidP="00A50C65">
      <w:pPr>
        <w:jc w:val="both"/>
        <w:rPr>
          <w:lang w:val="en-US"/>
        </w:rPr>
      </w:pPr>
    </w:p>
    <w:p w:rsidR="00903EF2" w:rsidRPr="00903EF2" w:rsidRDefault="00903EF2" w:rsidP="00A50C65">
      <w:pPr>
        <w:jc w:val="both"/>
        <w:rPr>
          <w:rStyle w:val="af1"/>
          <w:color w:val="auto"/>
          <w:u w:val="none"/>
          <w:lang w:val="en-US"/>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D52C79" w:rsidRDefault="000E29F1" w:rsidP="00903EF2">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903EF2" w:rsidRPr="002B42AF">
        <w:rPr>
          <w:color w:val="000000" w:themeColor="text1"/>
          <w:lang w:val="uk-UA"/>
        </w:rPr>
        <w:t xml:space="preserve">Код ДК 021:2015 - </w:t>
      </w:r>
      <w:r w:rsidR="00903EF2" w:rsidRPr="00632EF7">
        <w:rPr>
          <w:bCs/>
          <w:color w:val="000000" w:themeColor="text1"/>
          <w:lang w:val="uk-UA"/>
        </w:rPr>
        <w:t>03220000-9</w:t>
      </w:r>
      <w:r w:rsidR="00903EF2" w:rsidRPr="002B42AF">
        <w:rPr>
          <w:color w:val="000000" w:themeColor="text1"/>
          <w:lang w:val="uk-UA"/>
        </w:rPr>
        <w:t xml:space="preserve"> – </w:t>
      </w:r>
      <w:r w:rsidR="00903EF2" w:rsidRPr="004C0850">
        <w:rPr>
          <w:rStyle w:val="apple-converted-space"/>
          <w:rFonts w:eastAsia="Calibri"/>
          <w:color w:val="000000" w:themeColor="text1"/>
          <w:shd w:val="clear" w:color="auto" w:fill="FDFEFD"/>
          <w:lang w:val="uk-UA"/>
        </w:rPr>
        <w:t>Овочі, фрукти та горіхи</w:t>
      </w:r>
      <w:r w:rsidR="00903EF2" w:rsidRPr="00632EF7">
        <w:rPr>
          <w:color w:val="000000" w:themeColor="text1"/>
          <w:lang w:val="uk-UA"/>
        </w:rPr>
        <w:t xml:space="preserve"> (цибуля ріпчаста – </w:t>
      </w:r>
      <w:r w:rsidR="00903EF2">
        <w:rPr>
          <w:color w:val="000000" w:themeColor="text1"/>
          <w:lang w:val="uk-UA"/>
        </w:rPr>
        <w:t>11 000</w:t>
      </w:r>
      <w:r w:rsidR="00903EF2" w:rsidRPr="00632EF7">
        <w:rPr>
          <w:color w:val="000000" w:themeColor="text1"/>
          <w:lang w:val="uk-UA"/>
        </w:rPr>
        <w:t>,00 кг.; кап</w:t>
      </w:r>
      <w:r w:rsidR="00903EF2">
        <w:rPr>
          <w:color w:val="000000" w:themeColor="text1"/>
          <w:lang w:val="uk-UA"/>
        </w:rPr>
        <w:t xml:space="preserve">уста білоголова – 28 000,00 кг.; </w:t>
      </w:r>
      <w:r w:rsidR="00903EF2" w:rsidRPr="00632EF7">
        <w:rPr>
          <w:color w:val="000000" w:themeColor="text1"/>
          <w:lang w:val="uk-UA"/>
        </w:rPr>
        <w:t>буряк столовий – 19 </w:t>
      </w:r>
      <w:r w:rsidR="00903EF2">
        <w:rPr>
          <w:color w:val="000000" w:themeColor="text1"/>
          <w:lang w:val="uk-UA"/>
        </w:rPr>
        <w:t>000</w:t>
      </w:r>
      <w:r w:rsidR="00903EF2" w:rsidRPr="00632EF7">
        <w:rPr>
          <w:color w:val="000000" w:themeColor="text1"/>
          <w:lang w:val="uk-UA"/>
        </w:rPr>
        <w:t>,00 кг</w:t>
      </w:r>
      <w:r w:rsidR="00903EF2">
        <w:rPr>
          <w:color w:val="000000" w:themeColor="text1"/>
          <w:lang w:val="uk-UA"/>
        </w:rPr>
        <w:t>.; морква свіжа – 27 000,00 кг.</w:t>
      </w:r>
      <w:r w:rsidR="00903EF2" w:rsidRPr="00632EF7">
        <w:rPr>
          <w:color w:val="000000" w:themeColor="text1"/>
          <w:lang w:val="uk-UA"/>
        </w:rPr>
        <w:t>)</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AB1" w:rsidRDefault="00976AB1" w:rsidP="00AA7584">
      <w:r>
        <w:separator/>
      </w:r>
    </w:p>
  </w:endnote>
  <w:endnote w:type="continuationSeparator" w:id="1">
    <w:p w:rsidR="00976AB1" w:rsidRDefault="00976AB1"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AB1" w:rsidRDefault="00976AB1" w:rsidP="00AA7584">
      <w:r>
        <w:separator/>
      </w:r>
    </w:p>
  </w:footnote>
  <w:footnote w:type="continuationSeparator" w:id="1">
    <w:p w:rsidR="00976AB1" w:rsidRDefault="00976AB1"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75" w:rsidRDefault="00986D75">
    <w:pPr>
      <w:pStyle w:val="a6"/>
      <w:jc w:val="center"/>
    </w:pPr>
    <w:fldSimple w:instr=" PAGE   \* MERGEFORMAT ">
      <w:r w:rsidR="004E30B1">
        <w:rPr>
          <w:noProof/>
        </w:rPr>
        <w:t>29</w:t>
      </w:r>
    </w:fldSimple>
  </w:p>
  <w:p w:rsidR="00986D75" w:rsidRDefault="00986D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2">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36"/>
  </w:num>
  <w:num w:numId="3">
    <w:abstractNumId w:val="20"/>
  </w:num>
  <w:num w:numId="4">
    <w:abstractNumId w:val="6"/>
  </w:num>
  <w:num w:numId="5">
    <w:abstractNumId w:val="27"/>
  </w:num>
  <w:num w:numId="6">
    <w:abstractNumId w:val="9"/>
  </w:num>
  <w:num w:numId="7">
    <w:abstractNumId w:val="13"/>
  </w:num>
  <w:num w:numId="8">
    <w:abstractNumId w:val="42"/>
  </w:num>
  <w:num w:numId="9">
    <w:abstractNumId w:val="23"/>
  </w:num>
  <w:num w:numId="10">
    <w:abstractNumId w:val="39"/>
  </w:num>
  <w:num w:numId="11">
    <w:abstractNumId w:val="44"/>
  </w:num>
  <w:num w:numId="12">
    <w:abstractNumId w:val="10"/>
  </w:num>
  <w:num w:numId="13">
    <w:abstractNumId w:val="34"/>
  </w:num>
  <w:num w:numId="14">
    <w:abstractNumId w:val="22"/>
  </w:num>
  <w:num w:numId="15">
    <w:abstractNumId w:val="2"/>
  </w:num>
  <w:num w:numId="16">
    <w:abstractNumId w:val="18"/>
  </w:num>
  <w:num w:numId="17">
    <w:abstractNumId w:val="41"/>
  </w:num>
  <w:num w:numId="18">
    <w:abstractNumId w:val="46"/>
  </w:num>
  <w:num w:numId="19">
    <w:abstractNumId w:val="21"/>
  </w:num>
  <w:num w:numId="20">
    <w:abstractNumId w:val="37"/>
  </w:num>
  <w:num w:numId="21">
    <w:abstractNumId w:val="45"/>
  </w:num>
  <w:num w:numId="22">
    <w:abstractNumId w:val="35"/>
  </w:num>
  <w:num w:numId="23">
    <w:abstractNumId w:val="7"/>
  </w:num>
  <w:num w:numId="24">
    <w:abstractNumId w:val="16"/>
  </w:num>
  <w:num w:numId="25">
    <w:abstractNumId w:val="33"/>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3"/>
  </w:num>
  <w:num w:numId="33">
    <w:abstractNumId w:val="12"/>
  </w:num>
  <w:num w:numId="34">
    <w:abstractNumId w:val="3"/>
  </w:num>
  <w:num w:numId="35">
    <w:abstractNumId w:val="5"/>
  </w:num>
  <w:num w:numId="36">
    <w:abstractNumId w:val="26"/>
  </w:num>
  <w:num w:numId="37">
    <w:abstractNumId w:val="38"/>
  </w:num>
  <w:num w:numId="38">
    <w:abstractNumId w:val="11"/>
  </w:num>
  <w:num w:numId="39">
    <w:abstractNumId w:val="1"/>
  </w:num>
  <w:num w:numId="40">
    <w:abstractNumId w:val="0"/>
  </w:num>
  <w:num w:numId="41">
    <w:abstractNumId w:val="15"/>
  </w:num>
  <w:num w:numId="42">
    <w:abstractNumId w:val="40"/>
  </w:num>
  <w:num w:numId="43">
    <w:abstractNumId w:val="17"/>
  </w:num>
  <w:num w:numId="44">
    <w:abstractNumId w:val="24"/>
  </w:num>
  <w:num w:numId="45">
    <w:abstractNumId w:val="4"/>
  </w:num>
  <w:num w:numId="46">
    <w:abstractNumId w:val="2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630A"/>
    <w:rsid w:val="00197BF6"/>
    <w:rsid w:val="001A0C9C"/>
    <w:rsid w:val="001A136B"/>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4E48"/>
    <w:rsid w:val="003450B8"/>
    <w:rsid w:val="00350C6E"/>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01EC"/>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30B1"/>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6746"/>
    <w:rsid w:val="007968C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3EF2"/>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50F0"/>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B00856"/>
    <w:rsid w:val="00B114CA"/>
    <w:rsid w:val="00B114CD"/>
    <w:rsid w:val="00B12EA7"/>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5979"/>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11556</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77272</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2023-01-18T08:53:00Z</cp:lastPrinted>
  <dcterms:created xsi:type="dcterms:W3CDTF">2023-02-06T13:31:00Z</dcterms:created>
  <dcterms:modified xsi:type="dcterms:W3CDTF">2023-02-06T13:31:00Z</dcterms:modified>
</cp:coreProperties>
</file>