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19E7" w:rsidRPr="002F49A5" w:rsidRDefault="00F019E7" w:rsidP="00F019E7">
      <w:pPr>
        <w:jc w:val="right"/>
        <w:rPr>
          <w:b/>
        </w:rPr>
      </w:pPr>
      <w:r w:rsidRPr="002F49A5">
        <w:rPr>
          <w:b/>
        </w:rPr>
        <w:t>Додаток №5 до тендерної документації</w:t>
      </w:r>
    </w:p>
    <w:p w:rsidR="00F019E7" w:rsidRPr="002F49A5" w:rsidRDefault="00F019E7" w:rsidP="00B62A0E"/>
    <w:p w:rsidR="00A16A11" w:rsidRPr="002F49A5" w:rsidRDefault="00A16A11" w:rsidP="00A16A11">
      <w:pPr>
        <w:jc w:val="center"/>
        <w:rPr>
          <w:bCs/>
        </w:rPr>
      </w:pPr>
      <w:r w:rsidRPr="002F49A5">
        <w:t>*ПРОЕКТ ДОГОВОРУ № _________</w:t>
      </w:r>
    </w:p>
    <w:p w:rsidR="00A16A11" w:rsidRPr="002F49A5" w:rsidRDefault="00A16A11" w:rsidP="00A16A11">
      <w:pPr>
        <w:jc w:val="center"/>
        <w:rPr>
          <w:bCs/>
        </w:rPr>
      </w:pPr>
      <w:r w:rsidRPr="002F49A5">
        <w:t>ПРО  ЗАКУПІВЛЮ  ПОСЛУГ</w:t>
      </w:r>
    </w:p>
    <w:p w:rsidR="00A16A11" w:rsidRPr="002F49A5" w:rsidRDefault="00A16A11" w:rsidP="00A16A11"/>
    <w:p w:rsidR="00A16A11" w:rsidRPr="002F49A5" w:rsidRDefault="00A16A11" w:rsidP="00A16A11">
      <w:r w:rsidRPr="002F49A5">
        <w:t>м. Жовті Води</w:t>
      </w:r>
      <w:r w:rsidRPr="002F49A5">
        <w:tab/>
      </w:r>
      <w:r w:rsidRPr="002F49A5">
        <w:tab/>
      </w:r>
      <w:r w:rsidRPr="002F49A5">
        <w:tab/>
      </w:r>
      <w:r w:rsidRPr="002F49A5">
        <w:tab/>
        <w:t xml:space="preserve">                              «___» ____________ 202</w:t>
      </w:r>
      <w:r w:rsidR="00103B76" w:rsidRPr="002F49A5">
        <w:t>3</w:t>
      </w:r>
      <w:r w:rsidRPr="002F49A5">
        <w:t xml:space="preserve"> року</w:t>
      </w:r>
    </w:p>
    <w:p w:rsidR="00D511B5" w:rsidRPr="002F49A5" w:rsidRDefault="00D511B5" w:rsidP="00A16A11"/>
    <w:p w:rsidR="00A16A11" w:rsidRPr="002F49A5" w:rsidRDefault="00A16A11" w:rsidP="00A16A11">
      <w:pPr>
        <w:ind w:firstLine="708"/>
        <w:jc w:val="both"/>
        <w:rPr>
          <w:b/>
        </w:rPr>
      </w:pPr>
      <w:r w:rsidRPr="002F49A5">
        <w:t xml:space="preserve">ЗАМОВНИК: ДЕРЖАВНЕ ПІДПРИЄМСТВО «СХІДНИЙ ГІРНИЧО-ЗБАГАЧУВАЛЬНИЙ КОМБІНАТ» (ДП «СХІДГЗК»)  в  особі ___________________________________________________________________________________________________, що діє  на  підставі  ____________________________________   з  одного боку, і </w:t>
      </w:r>
    </w:p>
    <w:p w:rsidR="00EB0130" w:rsidRPr="002F49A5" w:rsidRDefault="00A16A11" w:rsidP="00D511B5">
      <w:pPr>
        <w:ind w:firstLine="708"/>
        <w:jc w:val="both"/>
      </w:pPr>
      <w:r w:rsidRPr="002F49A5">
        <w:t>ВИКОНАВЕЦЬ: «________________________________________________» «________»), в  особі  ____________________________, що діє  на  підставі  _____________________________,  з  іншого боку, уклали  даний  договір  про  нижченаведене</w:t>
      </w:r>
    </w:p>
    <w:p w:rsidR="007947D5" w:rsidRPr="002F49A5" w:rsidRDefault="0075086B" w:rsidP="0075086B">
      <w:pPr>
        <w:ind w:left="360"/>
        <w:jc w:val="center"/>
      </w:pPr>
      <w:r w:rsidRPr="002F49A5">
        <w:rPr>
          <w:b/>
        </w:rPr>
        <w:t xml:space="preserve">1. </w:t>
      </w:r>
      <w:r w:rsidR="007947D5" w:rsidRPr="002F49A5">
        <w:rPr>
          <w:b/>
        </w:rPr>
        <w:t>П</w:t>
      </w:r>
      <w:r w:rsidR="00ED66C7" w:rsidRPr="002F49A5">
        <w:rPr>
          <w:b/>
        </w:rPr>
        <w:t>РЕДМЕТ ДОГОВОРУ</w:t>
      </w:r>
    </w:p>
    <w:p w:rsidR="00A16A11" w:rsidRPr="002F49A5" w:rsidRDefault="00A16A11" w:rsidP="00A16A11">
      <w:pPr>
        <w:pStyle w:val="af3"/>
        <w:tabs>
          <w:tab w:val="left" w:pos="1134"/>
        </w:tabs>
        <w:ind w:left="0" w:firstLine="567"/>
        <w:jc w:val="both"/>
      </w:pPr>
      <w:r w:rsidRPr="002F49A5">
        <w:t>1.1.</w:t>
      </w:r>
      <w:r w:rsidRPr="002F49A5">
        <w:tab/>
        <w:t>«Виконавець» зобов</w:t>
      </w:r>
      <w:r w:rsidR="0075086B" w:rsidRPr="002F49A5">
        <w:t>’</w:t>
      </w:r>
      <w:r w:rsidRPr="002F49A5">
        <w:t>язується надати послуги</w:t>
      </w:r>
      <w:r w:rsidR="005419AC">
        <w:t>,</w:t>
      </w:r>
      <w:r w:rsidRPr="002F49A5">
        <w:t xml:space="preserve"> зазначені в п.1.2 договору, а «Замовник» прийняти і оплатити такі послуги.</w:t>
      </w:r>
    </w:p>
    <w:p w:rsidR="00736396" w:rsidRPr="002F49A5" w:rsidRDefault="00A16A11" w:rsidP="00C96766">
      <w:pPr>
        <w:jc w:val="both"/>
      </w:pPr>
      <w:r w:rsidRPr="002F49A5">
        <w:t>1.2.</w:t>
      </w:r>
      <w:r w:rsidRPr="002F49A5">
        <w:tab/>
        <w:t xml:space="preserve">«Виконавець» зобов’язується надати в порядку та на умовах даного договору </w:t>
      </w:r>
      <w:r w:rsidR="00C96766" w:rsidRPr="00C96766">
        <w:rPr>
          <w:b/>
        </w:rPr>
        <w:t xml:space="preserve">Послуги з ремонту і технічного обслуговування техніки, код </w:t>
      </w:r>
      <w:proofErr w:type="spellStart"/>
      <w:r w:rsidR="00C96766" w:rsidRPr="00C96766">
        <w:rPr>
          <w:b/>
        </w:rPr>
        <w:t>ДК</w:t>
      </w:r>
      <w:proofErr w:type="spellEnd"/>
      <w:r w:rsidR="00C96766" w:rsidRPr="00C96766">
        <w:rPr>
          <w:b/>
        </w:rPr>
        <w:t xml:space="preserve"> 021:2015-5053 (Послуги з ремонту та технічного обслуговування техніки ХСМG </w:t>
      </w:r>
      <w:r w:rsidR="00BD2BC9" w:rsidRPr="00225BD4">
        <w:rPr>
          <w:b/>
          <w:lang w:val="en-US"/>
        </w:rPr>
        <w:t>XUL</w:t>
      </w:r>
      <w:r w:rsidR="00C96766" w:rsidRPr="00225BD4">
        <w:rPr>
          <w:b/>
        </w:rPr>
        <w:t xml:space="preserve"> </w:t>
      </w:r>
      <w:proofErr w:type="spellStart"/>
      <w:r w:rsidR="00C96766" w:rsidRPr="00C96766">
        <w:rPr>
          <w:b/>
        </w:rPr>
        <w:t>Новокостянтинівської</w:t>
      </w:r>
      <w:proofErr w:type="spellEnd"/>
      <w:r w:rsidR="00C96766" w:rsidRPr="00C96766">
        <w:rPr>
          <w:b/>
        </w:rPr>
        <w:t xml:space="preserve"> шахти </w:t>
      </w:r>
      <w:proofErr w:type="spellStart"/>
      <w:r w:rsidR="00C96766" w:rsidRPr="00C96766">
        <w:rPr>
          <w:b/>
        </w:rPr>
        <w:t>ДП</w:t>
      </w:r>
      <w:proofErr w:type="spellEnd"/>
      <w:r w:rsidR="00656A3C">
        <w:rPr>
          <w:b/>
          <w:lang w:val="ru-RU"/>
        </w:rPr>
        <w:t> </w:t>
      </w:r>
      <w:r w:rsidR="00C96766" w:rsidRPr="00C96766">
        <w:rPr>
          <w:b/>
        </w:rPr>
        <w:t>«</w:t>
      </w:r>
      <w:proofErr w:type="spellStart"/>
      <w:r w:rsidR="00C96766" w:rsidRPr="00C96766">
        <w:rPr>
          <w:b/>
        </w:rPr>
        <w:t>СхідГЗК</w:t>
      </w:r>
      <w:proofErr w:type="spellEnd"/>
      <w:r w:rsidR="00C96766" w:rsidRPr="00C96766">
        <w:rPr>
          <w:b/>
        </w:rPr>
        <w:t>»)</w:t>
      </w:r>
      <w:r w:rsidRPr="002F49A5">
        <w:rPr>
          <w:b/>
          <w:spacing w:val="-3"/>
        </w:rPr>
        <w:t xml:space="preserve"> </w:t>
      </w:r>
      <w:r w:rsidRPr="002F49A5">
        <w:t xml:space="preserve">(далі – послуги), </w:t>
      </w:r>
      <w:r w:rsidR="007B1128" w:rsidRPr="002F49A5">
        <w:t>з встановленням запчастин</w:t>
      </w:r>
      <w:r w:rsidR="00382FEB" w:rsidRPr="002F49A5">
        <w:t>,</w:t>
      </w:r>
      <w:r w:rsidR="007B1128" w:rsidRPr="002F49A5">
        <w:t xml:space="preserve"> необхідних при </w:t>
      </w:r>
      <w:r w:rsidR="005419AC">
        <w:t>нада</w:t>
      </w:r>
      <w:r w:rsidR="007B1128" w:rsidRPr="002F49A5">
        <w:t>нні зазначених Послуг</w:t>
      </w:r>
      <w:r w:rsidR="00736396" w:rsidRPr="002F49A5">
        <w:t>.</w:t>
      </w:r>
    </w:p>
    <w:p w:rsidR="00ED3185" w:rsidRPr="002F49A5" w:rsidRDefault="00736396" w:rsidP="00ED3185">
      <w:pPr>
        <w:tabs>
          <w:tab w:val="left" w:pos="1134"/>
        </w:tabs>
        <w:ind w:firstLine="567"/>
        <w:jc w:val="both"/>
      </w:pPr>
      <w:r w:rsidRPr="002F49A5">
        <w:t>1.</w:t>
      </w:r>
      <w:r w:rsidR="009D0FB8" w:rsidRPr="002F49A5">
        <w:t>3</w:t>
      </w:r>
      <w:r w:rsidRPr="002F49A5">
        <w:t>.</w:t>
      </w:r>
      <w:r w:rsidRPr="002F49A5">
        <w:tab/>
        <w:t xml:space="preserve">Місце знаходження </w:t>
      </w:r>
      <w:r w:rsidRPr="002F49A5">
        <w:rPr>
          <w:spacing w:val="-3"/>
        </w:rPr>
        <w:t>техніки</w:t>
      </w:r>
      <w:r w:rsidRPr="002F49A5">
        <w:rPr>
          <w:b/>
          <w:spacing w:val="-3"/>
        </w:rPr>
        <w:t xml:space="preserve"> </w:t>
      </w:r>
      <w:r w:rsidR="003B4DA0" w:rsidRPr="00C96766">
        <w:rPr>
          <w:b/>
        </w:rPr>
        <w:t>ХСМG</w:t>
      </w:r>
      <w:r w:rsidR="003B4DA0" w:rsidRPr="002F49A5">
        <w:t xml:space="preserve"> (</w:t>
      </w:r>
      <w:r w:rsidR="003B4DA0">
        <w:rPr>
          <w:lang w:val="en-US"/>
        </w:rPr>
        <w:t>XUL</w:t>
      </w:r>
      <w:r w:rsidR="003B4DA0" w:rsidRPr="00E10EFA">
        <w:t>305</w:t>
      </w:r>
      <w:r w:rsidR="008A5E5F">
        <w:t>- 4од.</w:t>
      </w:r>
      <w:r w:rsidR="003B4DA0">
        <w:t xml:space="preserve">, </w:t>
      </w:r>
      <w:proofErr w:type="gramStart"/>
      <w:r w:rsidR="003B4DA0">
        <w:rPr>
          <w:lang w:val="en-US"/>
        </w:rPr>
        <w:t>XUL</w:t>
      </w:r>
      <w:r w:rsidR="003B4DA0" w:rsidRPr="00E10EFA">
        <w:t>307</w:t>
      </w:r>
      <w:r w:rsidR="003B4DA0" w:rsidRPr="002F49A5">
        <w:t xml:space="preserve">) </w:t>
      </w:r>
      <w:r w:rsidRPr="002F49A5">
        <w:t>(далі – обладнання) –</w:t>
      </w:r>
      <w:r w:rsidR="00E0481A" w:rsidRPr="002F49A5">
        <w:t xml:space="preserve"> </w:t>
      </w:r>
      <w:proofErr w:type="spellStart"/>
      <w:r w:rsidR="00C02B73">
        <w:t>Новокостянтинів</w:t>
      </w:r>
      <w:r w:rsidRPr="002F49A5">
        <w:t>ська</w:t>
      </w:r>
      <w:proofErr w:type="spellEnd"/>
      <w:r w:rsidRPr="002F49A5">
        <w:t xml:space="preserve"> шахта </w:t>
      </w:r>
      <w:proofErr w:type="spellStart"/>
      <w:r w:rsidRPr="002F49A5">
        <w:t>ДП</w:t>
      </w:r>
      <w:proofErr w:type="spellEnd"/>
      <w:r w:rsidRPr="002F49A5">
        <w:t xml:space="preserve"> «</w:t>
      </w:r>
      <w:proofErr w:type="spellStart"/>
      <w:r w:rsidRPr="002F49A5">
        <w:t>СхідГЗК</w:t>
      </w:r>
      <w:proofErr w:type="spellEnd"/>
      <w:r w:rsidRPr="002F49A5">
        <w:t>», (с.</w:t>
      </w:r>
      <w:r w:rsidR="00E0481A" w:rsidRPr="002F49A5">
        <w:t xml:space="preserve"> </w:t>
      </w:r>
      <w:proofErr w:type="spellStart"/>
      <w:r w:rsidR="00C02B73">
        <w:t>Олексіївка</w:t>
      </w:r>
      <w:proofErr w:type="spellEnd"/>
      <w:r w:rsidRPr="002F49A5">
        <w:t>, Кіровоградська область, Україна</w:t>
      </w:r>
      <w:r w:rsidR="00486D49" w:rsidRPr="002F49A5">
        <w:t>), при необхідності окремі вузли обладнання можуть транспортуватися для проведення дефект</w:t>
      </w:r>
      <w:r w:rsidR="00E0481A" w:rsidRPr="002F49A5">
        <w:t>ування</w:t>
      </w:r>
      <w:r w:rsidR="00486D49" w:rsidRPr="002F49A5">
        <w:t xml:space="preserve"> та ремонту на виробничі площі «Виконавця».</w:t>
      </w:r>
      <w:proofErr w:type="gramEnd"/>
    </w:p>
    <w:p w:rsidR="00ED3185" w:rsidRPr="002F49A5" w:rsidRDefault="00ED3185" w:rsidP="00ED3185">
      <w:pPr>
        <w:tabs>
          <w:tab w:val="left" w:pos="1134"/>
        </w:tabs>
        <w:ind w:firstLine="567"/>
        <w:jc w:val="both"/>
      </w:pPr>
      <w:r w:rsidRPr="002F49A5">
        <w:t>1.</w:t>
      </w:r>
      <w:r w:rsidR="009D0FB8" w:rsidRPr="002F49A5">
        <w:t>4</w:t>
      </w:r>
      <w:r w:rsidRPr="002F49A5">
        <w:t>.</w:t>
      </w:r>
      <w:r w:rsidRPr="002F49A5">
        <w:tab/>
        <w:t xml:space="preserve">Послуги, зазначені в п.1.2 Договору, спрямовані на підтримання техніки «Замовника» в технічно справному стані, належному технічному вигляді та на виконання вимог нормативних актів </w:t>
      </w:r>
      <w:r w:rsidR="00E0481A" w:rsidRPr="002F49A5">
        <w:t>з</w:t>
      </w:r>
      <w:r w:rsidRPr="002F49A5">
        <w:t xml:space="preserve"> охорони праці.</w:t>
      </w:r>
    </w:p>
    <w:p w:rsidR="00BB4BC0" w:rsidRPr="002F49A5" w:rsidRDefault="00ED3185" w:rsidP="00BB4BC0">
      <w:pPr>
        <w:tabs>
          <w:tab w:val="left" w:pos="1134"/>
        </w:tabs>
        <w:ind w:firstLine="567"/>
        <w:jc w:val="both"/>
      </w:pPr>
      <w:r w:rsidRPr="002F49A5">
        <w:t>1.</w:t>
      </w:r>
      <w:r w:rsidR="009D0FB8" w:rsidRPr="002F49A5">
        <w:t>5</w:t>
      </w:r>
      <w:r w:rsidRPr="002F49A5">
        <w:t>.</w:t>
      </w:r>
      <w:r w:rsidRPr="002F49A5">
        <w:tab/>
        <w:t>Конкретний перелік</w:t>
      </w:r>
      <w:r w:rsidR="00463665" w:rsidRPr="002F49A5">
        <w:t xml:space="preserve"> (перелік запасних частин та матеріалів),</w:t>
      </w:r>
      <w:r w:rsidRPr="002F49A5">
        <w:t xml:space="preserve"> вартість </w:t>
      </w:r>
      <w:r w:rsidR="00463665" w:rsidRPr="002F49A5">
        <w:t>та строк надання послуги</w:t>
      </w:r>
      <w:r w:rsidR="00EC0B51" w:rsidRPr="002F49A5">
        <w:t xml:space="preserve"> (калькуляція)</w:t>
      </w:r>
      <w:r w:rsidRPr="002F49A5">
        <w:t xml:space="preserve"> </w:t>
      </w:r>
      <w:r w:rsidR="0075086B" w:rsidRPr="002F49A5">
        <w:t>–</w:t>
      </w:r>
      <w:r w:rsidR="00463665" w:rsidRPr="002F49A5">
        <w:t xml:space="preserve"> </w:t>
      </w:r>
      <w:r w:rsidRPr="002F49A5">
        <w:t>надаються «Замовнику»</w:t>
      </w:r>
      <w:r w:rsidR="00BB4BC0" w:rsidRPr="002F49A5">
        <w:t xml:space="preserve"> після </w:t>
      </w:r>
      <w:r w:rsidR="00463665" w:rsidRPr="002F49A5">
        <w:t xml:space="preserve">отримання замовлення «Виконавцем» та </w:t>
      </w:r>
      <w:r w:rsidR="00BB4BC0" w:rsidRPr="002F49A5">
        <w:t>проведення дефектування</w:t>
      </w:r>
      <w:r w:rsidR="00341EF9" w:rsidRPr="002F49A5">
        <w:t>,</w:t>
      </w:r>
      <w:r w:rsidR="00BB4BC0" w:rsidRPr="002F49A5">
        <w:t xml:space="preserve"> як</w:t>
      </w:r>
      <w:r w:rsidR="00463665" w:rsidRPr="002F49A5">
        <w:t>е</w:t>
      </w:r>
      <w:r w:rsidRPr="002F49A5">
        <w:t xml:space="preserve"> погоджується </w:t>
      </w:r>
      <w:r w:rsidR="00BB4BC0" w:rsidRPr="002F49A5">
        <w:t>«</w:t>
      </w:r>
      <w:r w:rsidRPr="002F49A5">
        <w:t>Замовником</w:t>
      </w:r>
      <w:r w:rsidR="00BB4BC0" w:rsidRPr="002F49A5">
        <w:t>»</w:t>
      </w:r>
      <w:r w:rsidR="00FC6FA9" w:rsidRPr="002F49A5">
        <w:t>,</w:t>
      </w:r>
      <w:r w:rsidR="00046B56" w:rsidRPr="002F49A5">
        <w:t xml:space="preserve"> або </w:t>
      </w:r>
      <w:r w:rsidR="00FC6FA9" w:rsidRPr="002F49A5">
        <w:t>«З</w:t>
      </w:r>
      <w:r w:rsidR="00046B56" w:rsidRPr="002F49A5">
        <w:t>амовник</w:t>
      </w:r>
      <w:r w:rsidR="00FC6FA9" w:rsidRPr="002F49A5">
        <w:t>»</w:t>
      </w:r>
      <w:r w:rsidR="00046B56" w:rsidRPr="002F49A5">
        <w:t xml:space="preserve"> проводить дефектування сам</w:t>
      </w:r>
      <w:r w:rsidR="001B2895" w:rsidRPr="002F49A5">
        <w:t>остійно</w:t>
      </w:r>
      <w:r w:rsidR="00046B56" w:rsidRPr="002F49A5">
        <w:t xml:space="preserve"> та погоджує з «Виконавцем».</w:t>
      </w:r>
    </w:p>
    <w:p w:rsidR="00C17841" w:rsidRPr="002F49A5" w:rsidRDefault="00ED3185" w:rsidP="00C17841">
      <w:pPr>
        <w:tabs>
          <w:tab w:val="left" w:pos="1134"/>
        </w:tabs>
        <w:ind w:firstLine="567"/>
        <w:jc w:val="both"/>
      </w:pPr>
      <w:r w:rsidRPr="002F49A5">
        <w:t>1.</w:t>
      </w:r>
      <w:r w:rsidR="009D0FB8" w:rsidRPr="002F49A5">
        <w:t>6</w:t>
      </w:r>
      <w:r w:rsidRPr="002F49A5">
        <w:t>.</w:t>
      </w:r>
      <w:r w:rsidR="006B690A" w:rsidRPr="006B690A">
        <w:tab/>
      </w:r>
      <w:r w:rsidR="00C17841" w:rsidRPr="002F49A5">
        <w:t xml:space="preserve">У разі надання послуг підвищеної небезпеки, або застосування  машин та механізмів підвищеної небезпеки під час виконання доручених послуг, «Виконавець» надає завірені копії дозвільних документів на </w:t>
      </w:r>
      <w:r w:rsidR="001B2895" w:rsidRPr="002F49A5">
        <w:t>виконання робіт</w:t>
      </w:r>
      <w:r w:rsidR="00C17841" w:rsidRPr="002F49A5">
        <w:t xml:space="preserve"> підвищеної небезпеки відповідно до вимог Постанови КМУ від 26.10.2011 №1107.</w:t>
      </w:r>
    </w:p>
    <w:p w:rsidR="007947D5" w:rsidRPr="002F49A5" w:rsidRDefault="00050124">
      <w:pPr>
        <w:ind w:firstLine="708"/>
        <w:jc w:val="center"/>
        <w:rPr>
          <w:b/>
        </w:rPr>
      </w:pPr>
      <w:r w:rsidRPr="002F49A5">
        <w:rPr>
          <w:b/>
        </w:rPr>
        <w:t>2. Я</w:t>
      </w:r>
      <w:r w:rsidR="00ED66C7" w:rsidRPr="002F49A5">
        <w:rPr>
          <w:b/>
        </w:rPr>
        <w:t>КІСТЬ ВИКОНАННЯ РОБІТ, ГАРАНТІЙНІ ТЕРМІНИ</w:t>
      </w:r>
    </w:p>
    <w:p w:rsidR="007947D5" w:rsidRPr="002F49A5" w:rsidRDefault="00ED66C7">
      <w:pPr>
        <w:jc w:val="center"/>
      </w:pPr>
      <w:r w:rsidRPr="002F49A5">
        <w:rPr>
          <w:b/>
        </w:rPr>
        <w:t>ТА ПОРЯДОК УСУНЕННЯ ВИЯВЛЕНИХ НЕДОЛІКІВ</w:t>
      </w:r>
      <w:r w:rsidR="007947D5" w:rsidRPr="002F49A5">
        <w:rPr>
          <w:b/>
        </w:rPr>
        <w:t xml:space="preserve"> (</w:t>
      </w:r>
      <w:r w:rsidRPr="002F49A5">
        <w:rPr>
          <w:b/>
        </w:rPr>
        <w:t>ДЕФЕКТІВ</w:t>
      </w:r>
      <w:r w:rsidR="007947D5" w:rsidRPr="002F49A5">
        <w:rPr>
          <w:b/>
        </w:rPr>
        <w:t>)</w:t>
      </w:r>
    </w:p>
    <w:p w:rsidR="00614CC9" w:rsidRPr="002F49A5" w:rsidRDefault="0008524D" w:rsidP="00AE6453">
      <w:pPr>
        <w:tabs>
          <w:tab w:val="left" w:pos="1134"/>
        </w:tabs>
        <w:ind w:firstLine="567"/>
        <w:jc w:val="both"/>
      </w:pPr>
      <w:r w:rsidRPr="002F49A5">
        <w:t>2.1.</w:t>
      </w:r>
      <w:r w:rsidRPr="002F49A5">
        <w:tab/>
        <w:t>«Виконавець» повинен надавати послуги якісно. Гарантією якості наданих послуг є погоджений сторонами Акт здачі-приймання наданих послуг.</w:t>
      </w:r>
    </w:p>
    <w:p w:rsidR="00614CC9" w:rsidRPr="002F49A5" w:rsidRDefault="00614CC9" w:rsidP="00614CC9">
      <w:pPr>
        <w:tabs>
          <w:tab w:val="left" w:pos="1134"/>
        </w:tabs>
        <w:ind w:firstLine="567"/>
        <w:jc w:val="both"/>
      </w:pPr>
      <w:r w:rsidRPr="002F49A5">
        <w:t>2.2.</w:t>
      </w:r>
      <w:r w:rsidRPr="002F49A5">
        <w:tab/>
        <w:t xml:space="preserve">Виявлені в процесі приймання послуг дефекти, недоліки оформлюються двостороннім Дефектним актом та виправляються «Виконавцем» без додаткової оплати в строк, який </w:t>
      </w:r>
      <w:r w:rsidR="00EA62C5" w:rsidRPr="002F49A5">
        <w:t xml:space="preserve">не перевищує </w:t>
      </w:r>
      <w:r w:rsidR="00103B76" w:rsidRPr="002F49A5">
        <w:t>2</w:t>
      </w:r>
      <w:r w:rsidR="00046B56" w:rsidRPr="002F49A5">
        <w:t>0</w:t>
      </w:r>
      <w:r w:rsidR="00EA62C5" w:rsidRPr="002F49A5">
        <w:t xml:space="preserve"> робочих днів</w:t>
      </w:r>
      <w:r w:rsidRPr="002F49A5">
        <w:t>.</w:t>
      </w:r>
      <w:r w:rsidRPr="002F49A5">
        <w:rPr>
          <w:b/>
        </w:rPr>
        <w:t xml:space="preserve"> </w:t>
      </w:r>
      <w:r w:rsidRPr="002F49A5">
        <w:t>Витрати на усунення недоліків, у тому числі: доставку та повернення до місця надання послуг, заміну частин, вузлів, механізмів, технічних рідин та інше, несе «Виконавець».</w:t>
      </w:r>
    </w:p>
    <w:p w:rsidR="00614CC9" w:rsidRPr="002F49A5" w:rsidRDefault="00614CC9" w:rsidP="00614CC9">
      <w:pPr>
        <w:tabs>
          <w:tab w:val="left" w:pos="1134"/>
        </w:tabs>
        <w:ind w:firstLine="567"/>
        <w:jc w:val="both"/>
      </w:pPr>
      <w:r w:rsidRPr="002F49A5">
        <w:t>2.3.</w:t>
      </w:r>
      <w:r w:rsidRPr="002F49A5">
        <w:tab/>
        <w:t>«Виконавець» встановлює гарантійний строк на надані послуги, замінені запасні частини та матеріали</w:t>
      </w:r>
      <w:r w:rsidR="00AE446C" w:rsidRPr="002F49A5">
        <w:t xml:space="preserve"> (окрім матеріалів для виконання технічного обслуговування – фільтри, </w:t>
      </w:r>
      <w:r w:rsidR="00046B56" w:rsidRPr="002F49A5">
        <w:t xml:space="preserve"> </w:t>
      </w:r>
      <w:r w:rsidR="00AE446C" w:rsidRPr="002F49A5">
        <w:t>оливи тощо)</w:t>
      </w:r>
      <w:r w:rsidRPr="002F49A5">
        <w:t xml:space="preserve"> </w:t>
      </w:r>
      <w:r w:rsidRPr="00C77277">
        <w:t xml:space="preserve">– </w:t>
      </w:r>
      <w:r w:rsidR="00C77277" w:rsidRPr="00C77277">
        <w:t>6</w:t>
      </w:r>
      <w:r w:rsidRPr="00C77277">
        <w:t xml:space="preserve"> місяці</w:t>
      </w:r>
      <w:r w:rsidR="00C77277" w:rsidRPr="00C77277">
        <w:t>в</w:t>
      </w:r>
      <w:r w:rsidR="00425058" w:rsidRPr="002F49A5">
        <w:t xml:space="preserve"> або 1000 м/г (що настане раніше) </w:t>
      </w:r>
      <w:r w:rsidRPr="002F49A5">
        <w:t>з дати</w:t>
      </w:r>
      <w:r w:rsidR="00AE446C" w:rsidRPr="002F49A5">
        <w:t xml:space="preserve"> виконання послуг та</w:t>
      </w:r>
      <w:r w:rsidRPr="002F49A5">
        <w:t xml:space="preserve"> підписання </w:t>
      </w:r>
      <w:r w:rsidR="00AE446C" w:rsidRPr="00994E47">
        <w:t>Звіту сервісного інженера</w:t>
      </w:r>
      <w:r w:rsidRPr="00994E47">
        <w:t>.</w:t>
      </w:r>
      <w:r w:rsidRPr="002F49A5">
        <w:t xml:space="preserve"> «Виконавець» надає гарантію на надані послуги, замінені запасні частини та матеріали і гарантує «Замовнику» можливість безперервної та нормальної (безаварійної) експлуатації обладнання </w:t>
      </w:r>
      <w:r w:rsidR="0027615A" w:rsidRPr="002F49A5">
        <w:t>протягом</w:t>
      </w:r>
      <w:r w:rsidRPr="002F49A5">
        <w:t xml:space="preserve"> встановленого гарантійного строку за умови його правильної експлуатації «Замовником».</w:t>
      </w:r>
    </w:p>
    <w:p w:rsidR="00614CC9" w:rsidRPr="002F49A5" w:rsidRDefault="00614CC9" w:rsidP="00614CC9">
      <w:pPr>
        <w:tabs>
          <w:tab w:val="left" w:pos="1134"/>
        </w:tabs>
        <w:ind w:firstLine="567"/>
        <w:jc w:val="both"/>
      </w:pPr>
      <w:r w:rsidRPr="002F49A5">
        <w:t>2.4.</w:t>
      </w:r>
      <w:r w:rsidRPr="002F49A5">
        <w:tab/>
        <w:t xml:space="preserve">«Виконавець» гарантує, що надані ним запасні частини і комплектуючі матеріали, є новими </w:t>
      </w:r>
      <w:r w:rsidR="00CD2946" w:rsidRPr="002F49A5">
        <w:t>та</w:t>
      </w:r>
      <w:r w:rsidRPr="002F49A5">
        <w:t xml:space="preserve"> не були у використанні.</w:t>
      </w:r>
    </w:p>
    <w:p w:rsidR="00614CC9" w:rsidRPr="002F49A5" w:rsidRDefault="00614CC9" w:rsidP="00614CC9">
      <w:pPr>
        <w:tabs>
          <w:tab w:val="left" w:pos="1134"/>
        </w:tabs>
        <w:ind w:firstLine="567"/>
        <w:jc w:val="both"/>
      </w:pPr>
      <w:r w:rsidRPr="002F49A5">
        <w:lastRenderedPageBreak/>
        <w:t>2.5.</w:t>
      </w:r>
      <w:r w:rsidRPr="002F49A5">
        <w:tab/>
        <w:t>Обладнання, що пройшло ремонт повинно мати параметри, що відповідають вимогам завод</w:t>
      </w:r>
      <w:r w:rsidR="00F618FC">
        <w:t>у-виробника гірничошахтного обладнання XCMG</w:t>
      </w:r>
      <w:r w:rsidRPr="002F49A5">
        <w:t>.</w:t>
      </w:r>
    </w:p>
    <w:p w:rsidR="00672269" w:rsidRDefault="00614CC9" w:rsidP="00672269">
      <w:pPr>
        <w:tabs>
          <w:tab w:val="left" w:pos="1134"/>
        </w:tabs>
        <w:ind w:firstLine="567"/>
        <w:jc w:val="both"/>
      </w:pPr>
      <w:r w:rsidRPr="002F49A5">
        <w:t>2.6.</w:t>
      </w:r>
      <w:r w:rsidRPr="002F49A5">
        <w:tab/>
        <w:t xml:space="preserve">У разі виявлення «Замовником» недоліків (дефектів) протягом гарантійного терміну, «Замовник» направляє лист «Виконавцю» у вигляді </w:t>
      </w:r>
      <w:proofErr w:type="spellStart"/>
      <w:r w:rsidRPr="002F49A5">
        <w:t>сканкопії</w:t>
      </w:r>
      <w:proofErr w:type="spellEnd"/>
      <w:r w:rsidRPr="002F49A5">
        <w:t xml:space="preserve"> на електронну пошту «Виконавця» ______________________________________ з наступним направленням оригіналу на адресу «Виконавця», при цьому отримання Виконавцем оригіналу листа є необов’язковим. «Виконавець» у строк, який не перевищує </w:t>
      </w:r>
      <w:r w:rsidR="00046B56" w:rsidRPr="002F49A5">
        <w:t>5</w:t>
      </w:r>
      <w:r w:rsidRPr="002F49A5">
        <w:t xml:space="preserve"> </w:t>
      </w:r>
      <w:r w:rsidR="00425058" w:rsidRPr="002F49A5">
        <w:t>робочи</w:t>
      </w:r>
      <w:r w:rsidRPr="002F49A5">
        <w:t xml:space="preserve">х днів з дати направлення листа електронної поштою, має направити свого представника на </w:t>
      </w:r>
      <w:proofErr w:type="spellStart"/>
      <w:r w:rsidRPr="002F49A5">
        <w:t>ДП</w:t>
      </w:r>
      <w:proofErr w:type="spellEnd"/>
      <w:r w:rsidRPr="002F49A5">
        <w:t xml:space="preserve"> «</w:t>
      </w:r>
      <w:proofErr w:type="spellStart"/>
      <w:r w:rsidRPr="002F49A5">
        <w:t>СхідГЗК</w:t>
      </w:r>
      <w:proofErr w:type="spellEnd"/>
      <w:r w:rsidRPr="002F49A5">
        <w:t>» для складання Аварійного акту. «Виконавець» зобов</w:t>
      </w:r>
      <w:r w:rsidR="0075086B" w:rsidRPr="002F49A5">
        <w:t>’</w:t>
      </w:r>
      <w:r w:rsidRPr="002F49A5">
        <w:t xml:space="preserve">язаний за свій рахунок усунути виявлені недоліки (дефекти) у строк, </w:t>
      </w:r>
      <w:r w:rsidR="00672269" w:rsidRPr="002F49A5">
        <w:t xml:space="preserve">який </w:t>
      </w:r>
      <w:r w:rsidR="00EA62C5" w:rsidRPr="002F49A5">
        <w:t xml:space="preserve">не перевищує </w:t>
      </w:r>
      <w:r w:rsidR="00CB0369" w:rsidRPr="002F49A5">
        <w:t>2</w:t>
      </w:r>
      <w:r w:rsidR="00046B56" w:rsidRPr="002F49A5">
        <w:t>0</w:t>
      </w:r>
      <w:r w:rsidR="00EA62C5" w:rsidRPr="002F49A5">
        <w:t xml:space="preserve"> робочих днів</w:t>
      </w:r>
      <w:r w:rsidR="00672269" w:rsidRPr="002F49A5">
        <w:t xml:space="preserve">, </w:t>
      </w:r>
      <w:r w:rsidRPr="002F49A5">
        <w:t>з дня складання «Аварійного акту».</w:t>
      </w:r>
    </w:p>
    <w:p w:rsidR="0075086B" w:rsidRPr="002F49A5" w:rsidRDefault="0075086B" w:rsidP="0075086B">
      <w:pPr>
        <w:tabs>
          <w:tab w:val="left" w:pos="1134"/>
        </w:tabs>
        <w:ind w:firstLine="567"/>
        <w:jc w:val="center"/>
        <w:rPr>
          <w:b/>
        </w:rPr>
      </w:pPr>
      <w:r w:rsidRPr="002F49A5">
        <w:rPr>
          <w:b/>
        </w:rPr>
        <w:t xml:space="preserve">3. </w:t>
      </w:r>
      <w:r w:rsidR="007947D5" w:rsidRPr="002F49A5">
        <w:rPr>
          <w:b/>
        </w:rPr>
        <w:t>В</w:t>
      </w:r>
      <w:r w:rsidR="00ED66C7" w:rsidRPr="002F49A5">
        <w:rPr>
          <w:b/>
        </w:rPr>
        <w:t>АРТІСТЬ</w:t>
      </w:r>
      <w:r w:rsidR="007947D5" w:rsidRPr="002F49A5">
        <w:rPr>
          <w:b/>
        </w:rPr>
        <w:t xml:space="preserve"> </w:t>
      </w:r>
      <w:r w:rsidR="000D1FE6" w:rsidRPr="002F49A5">
        <w:rPr>
          <w:b/>
          <w:bCs/>
        </w:rPr>
        <w:t>ПОСЛУГ ЗА ДОГОВОРОМ І ПОРЯДОК РОЗРАХУНКІВ</w:t>
      </w:r>
    </w:p>
    <w:p w:rsidR="0075086B" w:rsidRPr="002F49A5" w:rsidRDefault="0075086B" w:rsidP="00B22F08">
      <w:pPr>
        <w:tabs>
          <w:tab w:val="left" w:pos="1134"/>
        </w:tabs>
        <w:ind w:firstLine="567"/>
        <w:jc w:val="both"/>
      </w:pPr>
      <w:r w:rsidRPr="002F49A5">
        <w:t>3.1.</w:t>
      </w:r>
      <w:r w:rsidRPr="002F49A5">
        <w:tab/>
        <w:t>Загальна вартість договору становить: _______грн. (</w:t>
      </w:r>
      <w:r w:rsidRPr="002F49A5">
        <w:rPr>
          <w:i/>
          <w:u w:val="single"/>
        </w:rPr>
        <w:t>прописом</w:t>
      </w:r>
      <w:r w:rsidRPr="002F49A5">
        <w:t xml:space="preserve"> гривень)</w:t>
      </w:r>
      <w:r w:rsidR="00AB5B22" w:rsidRPr="002F49A5">
        <w:t xml:space="preserve"> без ПДВ</w:t>
      </w:r>
      <w:r w:rsidRPr="002F49A5">
        <w:t>, крім того ПДВ складає _____ грн. (</w:t>
      </w:r>
      <w:r w:rsidRPr="002F49A5">
        <w:rPr>
          <w:i/>
          <w:u w:val="single"/>
        </w:rPr>
        <w:t>прописом</w:t>
      </w:r>
      <w:r w:rsidRPr="002F49A5">
        <w:t xml:space="preserve"> гривень</w:t>
      </w:r>
      <w:r w:rsidR="0027615A" w:rsidRPr="002F49A5">
        <w:t xml:space="preserve"> ___ </w:t>
      </w:r>
      <w:proofErr w:type="spellStart"/>
      <w:r w:rsidR="0027615A" w:rsidRPr="002F49A5">
        <w:t>коп</w:t>
      </w:r>
      <w:proofErr w:type="spellEnd"/>
      <w:r w:rsidRPr="002F49A5">
        <w:t xml:space="preserve">), загальна вартість з </w:t>
      </w:r>
      <w:r w:rsidR="00223B82" w:rsidRPr="002F49A5">
        <w:t>у</w:t>
      </w:r>
      <w:r w:rsidRPr="002F49A5">
        <w:t>рахуванням ПДВ складає ________ грн. (</w:t>
      </w:r>
      <w:r w:rsidRPr="002F49A5">
        <w:rPr>
          <w:i/>
          <w:u w:val="single"/>
        </w:rPr>
        <w:t>прописом</w:t>
      </w:r>
      <w:r w:rsidRPr="002F49A5">
        <w:t xml:space="preserve"> гривень</w:t>
      </w:r>
      <w:r w:rsidR="0027615A" w:rsidRPr="002F49A5">
        <w:t xml:space="preserve"> ___ </w:t>
      </w:r>
      <w:proofErr w:type="spellStart"/>
      <w:r w:rsidR="0027615A" w:rsidRPr="002F49A5">
        <w:t>коп</w:t>
      </w:r>
      <w:proofErr w:type="spellEnd"/>
      <w:r w:rsidRPr="002F49A5">
        <w:t xml:space="preserve">), </w:t>
      </w:r>
      <w:r w:rsidRPr="00656A3C">
        <w:t xml:space="preserve">відповідно до </w:t>
      </w:r>
      <w:r w:rsidR="00452705" w:rsidRPr="00656A3C">
        <w:t>розрахунку вартості послуг з ремонту та технічного обслуговування техніки</w:t>
      </w:r>
      <w:r w:rsidR="00E10EFA" w:rsidRPr="00656A3C">
        <w:t xml:space="preserve"> ХСМG</w:t>
      </w:r>
      <w:r w:rsidR="00452705" w:rsidRPr="00656A3C">
        <w:t xml:space="preserve"> </w:t>
      </w:r>
      <w:r w:rsidR="006C3EAD" w:rsidRPr="00656A3C">
        <w:t>(</w:t>
      </w:r>
      <w:r w:rsidR="00E10EFA" w:rsidRPr="00656A3C">
        <w:rPr>
          <w:lang w:val="en-US"/>
        </w:rPr>
        <w:t>XUL</w:t>
      </w:r>
      <w:r w:rsidR="00E10EFA" w:rsidRPr="00656A3C">
        <w:t>305</w:t>
      </w:r>
      <w:r w:rsidR="00E10EFA">
        <w:t xml:space="preserve">, </w:t>
      </w:r>
      <w:r w:rsidR="00E10EFA">
        <w:rPr>
          <w:lang w:val="en-US"/>
        </w:rPr>
        <w:t>XUL</w:t>
      </w:r>
      <w:r w:rsidR="00E10EFA" w:rsidRPr="00E10EFA">
        <w:t>307</w:t>
      </w:r>
      <w:r w:rsidR="00452705" w:rsidRPr="002F49A5">
        <w:t xml:space="preserve">) </w:t>
      </w:r>
      <w:proofErr w:type="spellStart"/>
      <w:r w:rsidR="00E10EFA">
        <w:t>Новокостянтинівської</w:t>
      </w:r>
      <w:proofErr w:type="spellEnd"/>
      <w:r w:rsidR="00B22F08" w:rsidRPr="002F49A5">
        <w:t xml:space="preserve"> шахти</w:t>
      </w:r>
      <w:r w:rsidR="00223B82" w:rsidRPr="002F49A5">
        <w:t xml:space="preserve"> </w:t>
      </w:r>
      <w:proofErr w:type="spellStart"/>
      <w:r w:rsidR="00452705" w:rsidRPr="002F49A5">
        <w:t>ДП</w:t>
      </w:r>
      <w:proofErr w:type="spellEnd"/>
      <w:r w:rsidR="00452705" w:rsidRPr="002F49A5">
        <w:t xml:space="preserve"> «</w:t>
      </w:r>
      <w:proofErr w:type="spellStart"/>
      <w:r w:rsidR="00452705" w:rsidRPr="002F49A5">
        <w:t>СхідГЗК</w:t>
      </w:r>
      <w:proofErr w:type="spellEnd"/>
      <w:r w:rsidR="00452705" w:rsidRPr="002F49A5">
        <w:t>»</w:t>
      </w:r>
      <w:r w:rsidR="00B22F08" w:rsidRPr="002F49A5">
        <w:t xml:space="preserve"> </w:t>
      </w:r>
      <w:r w:rsidRPr="002F49A5">
        <w:t>(Додаток</w:t>
      </w:r>
      <w:r w:rsidR="003A245E" w:rsidRPr="002F49A5">
        <w:t xml:space="preserve"> </w:t>
      </w:r>
      <w:r w:rsidR="00223B82" w:rsidRPr="002F49A5">
        <w:t>№</w:t>
      </w:r>
      <w:r w:rsidRPr="002F49A5">
        <w:t>2, що є невід’ємною частиною даного Договору</w:t>
      </w:r>
      <w:r w:rsidR="00E10611" w:rsidRPr="002F49A5">
        <w:t>)</w:t>
      </w:r>
      <w:r w:rsidRPr="002F49A5">
        <w:t>.</w:t>
      </w:r>
    </w:p>
    <w:p w:rsidR="0075086B" w:rsidRPr="002F49A5" w:rsidRDefault="0075086B" w:rsidP="0075086B">
      <w:pPr>
        <w:tabs>
          <w:tab w:val="left" w:pos="1134"/>
        </w:tabs>
        <w:ind w:firstLine="567"/>
        <w:jc w:val="both"/>
        <w:rPr>
          <w:lang w:eastAsia="uk-UA"/>
        </w:rPr>
      </w:pPr>
      <w:r w:rsidRPr="002F49A5">
        <w:rPr>
          <w:lang w:eastAsia="uk-UA"/>
        </w:rPr>
        <w:t>3.2.</w:t>
      </w:r>
      <w:r w:rsidRPr="002F49A5">
        <w:rPr>
          <w:lang w:eastAsia="uk-UA"/>
        </w:rPr>
        <w:tab/>
        <w:t xml:space="preserve">Вартість 1 (однієї) </w:t>
      </w:r>
      <w:r w:rsidR="00AB5B22" w:rsidRPr="002F49A5">
        <w:rPr>
          <w:lang w:eastAsia="uk-UA"/>
        </w:rPr>
        <w:t>людино</w:t>
      </w:r>
      <w:r w:rsidRPr="002F49A5">
        <w:rPr>
          <w:lang w:eastAsia="uk-UA"/>
        </w:rPr>
        <w:t>-години</w:t>
      </w:r>
      <w:r w:rsidR="00AB5B22" w:rsidRPr="002F49A5">
        <w:rPr>
          <w:rFonts w:eastAsia="Times New Roman"/>
          <w:lang w:eastAsia="ru-RU"/>
        </w:rPr>
        <w:t xml:space="preserve"> послуги з ремонту і технічного обслуговування техніки</w:t>
      </w:r>
      <w:r w:rsidRPr="002F49A5">
        <w:rPr>
          <w:lang w:eastAsia="uk-UA"/>
        </w:rPr>
        <w:t>, згідно з Договором, становить ______грн. з ПДВ та залишається незмінною протягом дії Договору.</w:t>
      </w:r>
    </w:p>
    <w:p w:rsidR="0075086B" w:rsidRPr="002F49A5" w:rsidRDefault="0075086B" w:rsidP="0075086B">
      <w:pPr>
        <w:tabs>
          <w:tab w:val="left" w:pos="1134"/>
        </w:tabs>
        <w:ind w:firstLine="567"/>
        <w:jc w:val="both"/>
        <w:rPr>
          <w:lang w:eastAsia="uk-UA"/>
        </w:rPr>
      </w:pPr>
      <w:r w:rsidRPr="002F49A5">
        <w:rPr>
          <w:lang w:eastAsia="uk-UA"/>
        </w:rPr>
        <w:t>3.3.</w:t>
      </w:r>
      <w:r w:rsidRPr="002F49A5">
        <w:rPr>
          <w:lang w:eastAsia="uk-UA"/>
        </w:rPr>
        <w:tab/>
        <w:t>Загальна вартість запасних частин та витратних матеріалів</w:t>
      </w:r>
      <w:r w:rsidR="00AB5B22" w:rsidRPr="002F49A5">
        <w:rPr>
          <w:lang w:eastAsia="uk-UA"/>
        </w:rPr>
        <w:t>, згідно з Договором,</w:t>
      </w:r>
      <w:r w:rsidRPr="002F49A5">
        <w:rPr>
          <w:lang w:eastAsia="uk-UA"/>
        </w:rPr>
        <w:t xml:space="preserve"> складає не менше _______</w:t>
      </w:r>
      <w:r w:rsidR="00EC0B51" w:rsidRPr="002F49A5">
        <w:rPr>
          <w:lang w:eastAsia="uk-UA"/>
        </w:rPr>
        <w:t xml:space="preserve"> </w:t>
      </w:r>
      <w:r w:rsidRPr="002F49A5">
        <w:rPr>
          <w:lang w:eastAsia="uk-UA"/>
        </w:rPr>
        <w:t>грн. з ПДВ від вартості Договору.</w:t>
      </w:r>
    </w:p>
    <w:p w:rsidR="0075086B" w:rsidRPr="002F49A5" w:rsidRDefault="0075086B" w:rsidP="0075086B">
      <w:pPr>
        <w:tabs>
          <w:tab w:val="left" w:pos="1134"/>
        </w:tabs>
        <w:ind w:firstLine="567"/>
        <w:jc w:val="both"/>
        <w:rPr>
          <w:lang w:eastAsia="uk-UA"/>
        </w:rPr>
      </w:pPr>
      <w:r w:rsidRPr="002F49A5">
        <w:rPr>
          <w:lang w:eastAsia="uk-UA"/>
        </w:rPr>
        <w:t>3.4.</w:t>
      </w:r>
      <w:r w:rsidR="00A43521" w:rsidRPr="002F49A5">
        <w:rPr>
          <w:lang w:eastAsia="uk-UA"/>
        </w:rPr>
        <w:t xml:space="preserve"> </w:t>
      </w:r>
      <w:r w:rsidRPr="002F49A5">
        <w:rPr>
          <w:lang w:eastAsia="uk-UA"/>
        </w:rPr>
        <w:t xml:space="preserve">Вартість запасних частин та витратних матеріалів розраховується за цінами </w:t>
      </w:r>
      <w:r w:rsidR="000D1FE6" w:rsidRPr="002F49A5">
        <w:rPr>
          <w:lang w:eastAsia="uk-UA"/>
        </w:rPr>
        <w:t>«</w:t>
      </w:r>
      <w:r w:rsidRPr="002F49A5">
        <w:rPr>
          <w:lang w:eastAsia="uk-UA"/>
        </w:rPr>
        <w:t>Виконавця</w:t>
      </w:r>
      <w:r w:rsidR="000D1FE6" w:rsidRPr="002F49A5">
        <w:rPr>
          <w:lang w:eastAsia="uk-UA"/>
        </w:rPr>
        <w:t>»</w:t>
      </w:r>
      <w:r w:rsidRPr="002F49A5">
        <w:rPr>
          <w:lang w:eastAsia="uk-UA"/>
        </w:rPr>
        <w:t>, що діяли на день оформлення замовлення</w:t>
      </w:r>
      <w:r w:rsidR="00AB5B22" w:rsidRPr="002F49A5">
        <w:rPr>
          <w:lang w:eastAsia="uk-UA"/>
        </w:rPr>
        <w:t xml:space="preserve">, за </w:t>
      </w:r>
      <w:r w:rsidR="003B5ACD" w:rsidRPr="002F49A5">
        <w:rPr>
          <w:lang w:eastAsia="uk-UA"/>
        </w:rPr>
        <w:t>погодженням із «Замовником», відповідно до Додатку №1 цього Договору</w:t>
      </w:r>
      <w:r w:rsidRPr="002F49A5">
        <w:rPr>
          <w:lang w:eastAsia="uk-UA"/>
        </w:rPr>
        <w:t>.</w:t>
      </w:r>
    </w:p>
    <w:p w:rsidR="006B690A" w:rsidRPr="006B690A" w:rsidRDefault="0075086B" w:rsidP="006B690A">
      <w:pPr>
        <w:tabs>
          <w:tab w:val="left" w:pos="1134"/>
        </w:tabs>
        <w:ind w:firstLine="567"/>
        <w:jc w:val="both"/>
        <w:rPr>
          <w:lang w:val="ru-RU" w:eastAsia="uk-UA"/>
        </w:rPr>
      </w:pPr>
      <w:r w:rsidRPr="002F49A5">
        <w:rPr>
          <w:lang w:eastAsia="uk-UA"/>
        </w:rPr>
        <w:t>3.5.</w:t>
      </w:r>
      <w:r w:rsidRPr="002F49A5">
        <w:rPr>
          <w:lang w:eastAsia="uk-UA"/>
        </w:rPr>
        <w:tab/>
        <w:t xml:space="preserve">Вартість </w:t>
      </w:r>
      <w:r w:rsidR="00EC0B51" w:rsidRPr="002F49A5">
        <w:rPr>
          <w:lang w:eastAsia="uk-UA"/>
        </w:rPr>
        <w:t>п</w:t>
      </w:r>
      <w:r w:rsidRPr="002F49A5">
        <w:rPr>
          <w:lang w:eastAsia="uk-UA"/>
        </w:rPr>
        <w:t>ослуг</w:t>
      </w:r>
      <w:r w:rsidR="00EC0B51" w:rsidRPr="002F49A5">
        <w:rPr>
          <w:lang w:eastAsia="uk-UA"/>
        </w:rPr>
        <w:t>,</w:t>
      </w:r>
      <w:r w:rsidRPr="002F49A5">
        <w:rPr>
          <w:lang w:eastAsia="uk-UA"/>
        </w:rPr>
        <w:t xml:space="preserve"> запасних частин та витратних матеріалів вказується у </w:t>
      </w:r>
      <w:r w:rsidR="000D1FE6" w:rsidRPr="002F49A5">
        <w:rPr>
          <w:lang w:eastAsia="uk-UA"/>
        </w:rPr>
        <w:t>калькуляції</w:t>
      </w:r>
      <w:r w:rsidRPr="002F49A5">
        <w:rPr>
          <w:lang w:eastAsia="uk-UA"/>
        </w:rPr>
        <w:t xml:space="preserve"> та </w:t>
      </w:r>
      <w:r w:rsidR="005C2975" w:rsidRPr="002F49A5">
        <w:t>зазначаються в</w:t>
      </w:r>
      <w:r w:rsidR="00981208" w:rsidRPr="002F49A5">
        <w:rPr>
          <w:lang w:eastAsia="uk-UA"/>
        </w:rPr>
        <w:t xml:space="preserve"> </w:t>
      </w:r>
      <w:r w:rsidR="005C2975" w:rsidRPr="002F49A5">
        <w:rPr>
          <w:lang w:val="ru-RU" w:eastAsia="uk-UA"/>
        </w:rPr>
        <w:t>А</w:t>
      </w:r>
      <w:proofErr w:type="spellStart"/>
      <w:r w:rsidR="00981208" w:rsidRPr="002F49A5">
        <w:rPr>
          <w:lang w:eastAsia="uk-UA"/>
        </w:rPr>
        <w:t>кті</w:t>
      </w:r>
      <w:proofErr w:type="spellEnd"/>
      <w:r w:rsidR="00981208" w:rsidRPr="002F49A5">
        <w:rPr>
          <w:lang w:eastAsia="uk-UA"/>
        </w:rPr>
        <w:t xml:space="preserve"> здачі-приймання </w:t>
      </w:r>
      <w:r w:rsidR="00223B82" w:rsidRPr="002F49A5">
        <w:rPr>
          <w:lang w:eastAsia="uk-UA"/>
        </w:rPr>
        <w:t>наданих</w:t>
      </w:r>
      <w:r w:rsidR="00981208" w:rsidRPr="002F49A5">
        <w:rPr>
          <w:lang w:eastAsia="uk-UA"/>
        </w:rPr>
        <w:t xml:space="preserve"> послуг</w:t>
      </w:r>
      <w:r w:rsidR="005C2975" w:rsidRPr="002F49A5">
        <w:rPr>
          <w:lang w:eastAsia="uk-UA"/>
        </w:rPr>
        <w:t>.</w:t>
      </w:r>
    </w:p>
    <w:p w:rsidR="006B690A" w:rsidRPr="006B690A" w:rsidRDefault="0075086B" w:rsidP="006B690A">
      <w:pPr>
        <w:tabs>
          <w:tab w:val="left" w:pos="1134"/>
        </w:tabs>
        <w:ind w:firstLine="567"/>
        <w:jc w:val="both"/>
        <w:rPr>
          <w:lang w:val="ru-RU"/>
        </w:rPr>
      </w:pPr>
      <w:r w:rsidRPr="002F49A5">
        <w:rPr>
          <w:lang w:eastAsia="uk-UA"/>
        </w:rPr>
        <w:t>3.6.</w:t>
      </w:r>
      <w:r w:rsidR="006B690A" w:rsidRPr="006B690A">
        <w:rPr>
          <w:lang w:val="ru-RU" w:eastAsia="uk-UA"/>
        </w:rPr>
        <w:tab/>
      </w:r>
      <w:r w:rsidR="00DD2DD0" w:rsidRPr="002F49A5">
        <w:t>Умови Договору не повинні відрізнятися від змісту тендерної пропозиції переможця процедури закупівлі – «Виконавця» , крім випадків:</w:t>
      </w:r>
    </w:p>
    <w:p w:rsidR="006B690A" w:rsidRPr="006B690A" w:rsidRDefault="00DD2DD0" w:rsidP="006B690A">
      <w:pPr>
        <w:tabs>
          <w:tab w:val="left" w:pos="1134"/>
        </w:tabs>
        <w:ind w:firstLine="567"/>
        <w:jc w:val="both"/>
        <w:rPr>
          <w:lang w:val="ru-RU"/>
        </w:rPr>
      </w:pPr>
      <w:r w:rsidRPr="002F49A5">
        <w:t>3.</w:t>
      </w:r>
      <w:r w:rsidR="00A21672" w:rsidRPr="002F49A5">
        <w:t>6</w:t>
      </w:r>
      <w:r w:rsidRPr="002F49A5">
        <w:t>.1. визначення грошового еквівалента зобов’язання в іноземній валюті;</w:t>
      </w:r>
    </w:p>
    <w:p w:rsidR="006B690A" w:rsidRPr="006B690A" w:rsidRDefault="00DD2DD0" w:rsidP="00CE5A6E">
      <w:pPr>
        <w:tabs>
          <w:tab w:val="left" w:pos="1134"/>
        </w:tabs>
        <w:ind w:firstLine="567"/>
        <w:jc w:val="both"/>
        <w:rPr>
          <w:lang w:val="ru-RU"/>
        </w:rPr>
      </w:pPr>
      <w:r w:rsidRPr="002F49A5">
        <w:t>3</w:t>
      </w:r>
      <w:r w:rsidR="00A21672" w:rsidRPr="002F49A5">
        <w:t>.6</w:t>
      </w:r>
      <w:r w:rsidRPr="002F49A5">
        <w:t xml:space="preserve">.2. перерахунку ціни в бік зменшення ціни тендерної пропозиції «Виконавця» </w:t>
      </w:r>
      <w:r w:rsidR="00F968A6" w:rsidRPr="002F49A5">
        <w:t>без зменшення обсягів закупівлі.</w:t>
      </w:r>
    </w:p>
    <w:p w:rsidR="006B690A" w:rsidRPr="006B690A" w:rsidRDefault="00A21672" w:rsidP="005C2083">
      <w:pPr>
        <w:tabs>
          <w:tab w:val="left" w:pos="1134"/>
        </w:tabs>
        <w:ind w:firstLine="567"/>
        <w:jc w:val="both"/>
        <w:rPr>
          <w:lang w:val="ru-RU" w:eastAsia="uk-UA"/>
        </w:rPr>
      </w:pPr>
      <w:r w:rsidRPr="002F49A5">
        <w:rPr>
          <w:lang w:eastAsia="uk-UA"/>
        </w:rPr>
        <w:t>3.7.</w:t>
      </w:r>
      <w:r w:rsidR="006B690A" w:rsidRPr="006B690A">
        <w:rPr>
          <w:lang w:val="ru-RU" w:eastAsia="uk-UA"/>
        </w:rPr>
        <w:tab/>
      </w:r>
      <w:r w:rsidR="0075086B" w:rsidRPr="002F49A5">
        <w:rPr>
          <w:lang w:eastAsia="uk-UA"/>
        </w:rPr>
        <w:t xml:space="preserve">Загальна сума Договору може бути зменшена за взаємною згодою Сторін, залежно від реального фінансування видатків </w:t>
      </w:r>
      <w:r w:rsidR="000D1FE6" w:rsidRPr="002F49A5">
        <w:rPr>
          <w:lang w:eastAsia="uk-UA"/>
        </w:rPr>
        <w:t>«</w:t>
      </w:r>
      <w:r w:rsidR="0075086B" w:rsidRPr="002F49A5">
        <w:rPr>
          <w:lang w:eastAsia="uk-UA"/>
        </w:rPr>
        <w:t>Замовника</w:t>
      </w:r>
      <w:r w:rsidR="000D1FE6" w:rsidRPr="002F49A5">
        <w:rPr>
          <w:lang w:eastAsia="uk-UA"/>
        </w:rPr>
        <w:t>»</w:t>
      </w:r>
      <w:r w:rsidR="0075086B" w:rsidRPr="002F49A5">
        <w:rPr>
          <w:lang w:eastAsia="uk-UA"/>
        </w:rPr>
        <w:t>. Дані зміни при їх виникненні визначатимуться додатковою угодою до даного Договору.</w:t>
      </w:r>
    </w:p>
    <w:p w:rsidR="005C2083" w:rsidRPr="002F49A5" w:rsidRDefault="0075086B" w:rsidP="005C2083">
      <w:pPr>
        <w:tabs>
          <w:tab w:val="left" w:pos="1134"/>
        </w:tabs>
        <w:ind w:firstLine="567"/>
        <w:jc w:val="both"/>
        <w:rPr>
          <w:bCs/>
        </w:rPr>
      </w:pPr>
      <w:r w:rsidRPr="002F49A5">
        <w:rPr>
          <w:lang w:eastAsia="uk-UA"/>
        </w:rPr>
        <w:t>3.</w:t>
      </w:r>
      <w:r w:rsidR="00A21672" w:rsidRPr="002F49A5">
        <w:rPr>
          <w:lang w:eastAsia="uk-UA"/>
        </w:rPr>
        <w:t>8</w:t>
      </w:r>
      <w:r w:rsidRPr="002F49A5">
        <w:rPr>
          <w:lang w:eastAsia="uk-UA"/>
        </w:rPr>
        <w:t>.</w:t>
      </w:r>
      <w:r w:rsidR="00CE5A6E" w:rsidRPr="002F49A5">
        <w:rPr>
          <w:lang w:eastAsia="uk-UA"/>
        </w:rPr>
        <w:tab/>
      </w:r>
      <w:r w:rsidR="00DF1227" w:rsidRPr="002F49A5">
        <w:rPr>
          <w:lang w:eastAsia="uk-UA"/>
        </w:rPr>
        <w:t>П</w:t>
      </w:r>
      <w:r w:rsidR="005C2083" w:rsidRPr="002F49A5">
        <w:t>о</w:t>
      </w:r>
      <w:r w:rsidR="00DF1227" w:rsidRPr="002F49A5">
        <w:t>слуг</w:t>
      </w:r>
      <w:r w:rsidR="005C2083" w:rsidRPr="002F49A5">
        <w:t>и, які виконуються відповідно до цього Договору, сплачуються «</w:t>
      </w:r>
      <w:r w:rsidR="005C2083" w:rsidRPr="002F49A5">
        <w:rPr>
          <w:bCs/>
        </w:rPr>
        <w:t>Замовником»</w:t>
      </w:r>
      <w:r w:rsidR="005C2083" w:rsidRPr="002F49A5">
        <w:t xml:space="preserve"> за погодженими цінами в національній валюті України, за рахунок коштів «</w:t>
      </w:r>
      <w:r w:rsidR="005C2083" w:rsidRPr="002F49A5">
        <w:rPr>
          <w:bCs/>
        </w:rPr>
        <w:t>Замовника».</w:t>
      </w:r>
    </w:p>
    <w:p w:rsidR="00EA06E9" w:rsidRPr="002F49A5" w:rsidRDefault="0075086B" w:rsidP="00CE5A6E">
      <w:pPr>
        <w:tabs>
          <w:tab w:val="left" w:pos="1134"/>
        </w:tabs>
        <w:ind w:firstLine="567"/>
        <w:jc w:val="both"/>
        <w:rPr>
          <w:strike/>
        </w:rPr>
      </w:pPr>
      <w:r w:rsidRPr="002F49A5">
        <w:rPr>
          <w:bCs/>
        </w:rPr>
        <w:t>3.</w:t>
      </w:r>
      <w:r w:rsidR="00A21672" w:rsidRPr="002F49A5">
        <w:rPr>
          <w:bCs/>
        </w:rPr>
        <w:t>9</w:t>
      </w:r>
      <w:r w:rsidR="00CE5A6E" w:rsidRPr="002F49A5">
        <w:rPr>
          <w:bCs/>
        </w:rPr>
        <w:t>.</w:t>
      </w:r>
      <w:r w:rsidR="00CE5A6E" w:rsidRPr="002F49A5">
        <w:rPr>
          <w:bCs/>
        </w:rPr>
        <w:tab/>
      </w:r>
      <w:r w:rsidR="0089415B" w:rsidRPr="002F49A5">
        <w:t>«</w:t>
      </w:r>
      <w:r w:rsidR="0089415B" w:rsidRPr="002F49A5">
        <w:rPr>
          <w:bCs/>
        </w:rPr>
        <w:t>Замовник»</w:t>
      </w:r>
      <w:r w:rsidR="0089415B" w:rsidRPr="002F49A5">
        <w:rPr>
          <w:b/>
          <w:bCs/>
        </w:rPr>
        <w:t xml:space="preserve"> </w:t>
      </w:r>
      <w:r w:rsidR="0089415B" w:rsidRPr="002F49A5">
        <w:t xml:space="preserve">здійснює </w:t>
      </w:r>
      <w:r w:rsidR="00FB61BE" w:rsidRPr="002F49A5">
        <w:t xml:space="preserve">оплату </w:t>
      </w:r>
      <w:r w:rsidR="003B5ACD" w:rsidRPr="002F49A5">
        <w:t xml:space="preserve">кожного замовлення, </w:t>
      </w:r>
      <w:r w:rsidR="0089415B" w:rsidRPr="002F49A5">
        <w:t xml:space="preserve">після підписання </w:t>
      </w:r>
      <w:r w:rsidR="003B5ACD" w:rsidRPr="002F49A5">
        <w:t>відповідного</w:t>
      </w:r>
      <w:r w:rsidR="007B5635" w:rsidRPr="002F49A5">
        <w:t xml:space="preserve"> </w:t>
      </w:r>
      <w:r w:rsidR="00146AF9" w:rsidRPr="002F49A5">
        <w:t>А</w:t>
      </w:r>
      <w:r w:rsidR="0089415B" w:rsidRPr="002F49A5">
        <w:t xml:space="preserve">кту здачі-приймання </w:t>
      </w:r>
      <w:r w:rsidR="00FB61BE" w:rsidRPr="002F49A5">
        <w:t>наданих</w:t>
      </w:r>
      <w:r w:rsidR="0089415B" w:rsidRPr="002F49A5">
        <w:t xml:space="preserve"> послуг з відстрочкою платежу </w:t>
      </w:r>
      <w:r w:rsidR="00B22F08" w:rsidRPr="002F49A5">
        <w:t>10</w:t>
      </w:r>
      <w:r w:rsidR="0089415B" w:rsidRPr="002F49A5">
        <w:t xml:space="preserve"> </w:t>
      </w:r>
      <w:r w:rsidR="00981208" w:rsidRPr="002F49A5">
        <w:t>(десять)</w:t>
      </w:r>
      <w:r w:rsidR="0089415B" w:rsidRPr="002F49A5">
        <w:t xml:space="preserve"> </w:t>
      </w:r>
      <w:r w:rsidR="00E57026" w:rsidRPr="002F49A5">
        <w:t>банківських</w:t>
      </w:r>
      <w:r w:rsidR="0089415B" w:rsidRPr="002F49A5">
        <w:t xml:space="preserve"> днів.</w:t>
      </w:r>
    </w:p>
    <w:p w:rsidR="007A1C82" w:rsidRPr="002F49A5" w:rsidRDefault="00EA06E9" w:rsidP="00CE5A6E">
      <w:pPr>
        <w:tabs>
          <w:tab w:val="left" w:pos="1134"/>
        </w:tabs>
        <w:ind w:firstLine="567"/>
        <w:jc w:val="both"/>
      </w:pPr>
      <w:r w:rsidRPr="002F49A5">
        <w:t>3.</w:t>
      </w:r>
      <w:r w:rsidR="00A21672" w:rsidRPr="002F49A5">
        <w:t>10</w:t>
      </w:r>
      <w:r w:rsidRPr="002F49A5">
        <w:t>.</w:t>
      </w:r>
      <w:r w:rsidR="005C2083" w:rsidRPr="002F49A5">
        <w:t xml:space="preserve"> </w:t>
      </w:r>
      <w:r w:rsidR="0089415B" w:rsidRPr="002F49A5">
        <w:t xml:space="preserve">Підставою для </w:t>
      </w:r>
      <w:r w:rsidR="00146AF9" w:rsidRPr="002F49A5">
        <w:t xml:space="preserve">оформлення та подальшої </w:t>
      </w:r>
      <w:r w:rsidR="0089415B" w:rsidRPr="002F49A5">
        <w:t xml:space="preserve">оплати </w:t>
      </w:r>
      <w:r w:rsidR="00146AF9" w:rsidRPr="002F49A5">
        <w:t>наданих послуг</w:t>
      </w:r>
      <w:r w:rsidR="00344BBB" w:rsidRPr="002F49A5">
        <w:t xml:space="preserve"> є</w:t>
      </w:r>
      <w:r w:rsidR="00146AF9" w:rsidRPr="002F49A5">
        <w:t xml:space="preserve"> оформлен</w:t>
      </w:r>
      <w:r w:rsidR="00344BBB" w:rsidRPr="002F49A5">
        <w:t xml:space="preserve">ий </w:t>
      </w:r>
      <w:r w:rsidR="00146AF9" w:rsidRPr="002F49A5">
        <w:t xml:space="preserve"> та підписан</w:t>
      </w:r>
      <w:r w:rsidR="00344BBB" w:rsidRPr="002F49A5">
        <w:t>ий</w:t>
      </w:r>
      <w:r w:rsidR="00146AF9" w:rsidRPr="002F49A5">
        <w:t xml:space="preserve"> з двох Сторін </w:t>
      </w:r>
      <w:r w:rsidR="0089415B" w:rsidRPr="002F49A5">
        <w:t xml:space="preserve">Акт здачі-приймання </w:t>
      </w:r>
      <w:r w:rsidR="00E57026" w:rsidRPr="002F49A5">
        <w:t xml:space="preserve">наданих </w:t>
      </w:r>
      <w:r w:rsidR="0089415B" w:rsidRPr="002F49A5">
        <w:t xml:space="preserve"> послуг,</w:t>
      </w:r>
      <w:r w:rsidR="00A76F8F" w:rsidRPr="002F49A5">
        <w:t xml:space="preserve"> </w:t>
      </w:r>
      <w:r w:rsidR="00146AF9" w:rsidRPr="002F49A5">
        <w:t>якому передували підписаний Звіт сервісного інженера</w:t>
      </w:r>
      <w:r w:rsidR="0089415B" w:rsidRPr="002F49A5">
        <w:t xml:space="preserve"> та рахун</w:t>
      </w:r>
      <w:r w:rsidR="00541FEC" w:rsidRPr="002F49A5">
        <w:t>ок</w:t>
      </w:r>
      <w:r w:rsidR="0089415B" w:rsidRPr="002F49A5">
        <w:t>.</w:t>
      </w:r>
    </w:p>
    <w:p w:rsidR="005D681F" w:rsidRPr="002F49A5" w:rsidRDefault="005D681F" w:rsidP="00CE5A6E">
      <w:pPr>
        <w:tabs>
          <w:tab w:val="left" w:pos="1134"/>
        </w:tabs>
        <w:ind w:firstLine="567"/>
        <w:jc w:val="both"/>
      </w:pPr>
      <w:r w:rsidRPr="002F49A5">
        <w:t>3.</w:t>
      </w:r>
      <w:r w:rsidR="00A21672" w:rsidRPr="002F49A5">
        <w:t>11</w:t>
      </w:r>
      <w:r w:rsidRPr="002F49A5">
        <w:t>.</w:t>
      </w:r>
      <w:r w:rsidRPr="002F49A5">
        <w:tab/>
        <w:t xml:space="preserve">У випадку виявлення невідповідності виконаних </w:t>
      </w:r>
      <w:r w:rsidR="006F07F4" w:rsidRPr="002F49A5">
        <w:t>п</w:t>
      </w:r>
      <w:r w:rsidRPr="002F49A5">
        <w:t>о</w:t>
      </w:r>
      <w:r w:rsidR="006F07F4" w:rsidRPr="002F49A5">
        <w:t>слуг</w:t>
      </w:r>
      <w:r w:rsidRPr="002F49A5">
        <w:t xml:space="preserve"> пред'явлених до оплати установленим вимогам, завищення їхніх обсягів і інших помилок, що вплинули на ціну виконаних </w:t>
      </w:r>
      <w:r w:rsidR="006F07F4" w:rsidRPr="002F49A5">
        <w:t>п</w:t>
      </w:r>
      <w:r w:rsidRPr="002F49A5">
        <w:t>о</w:t>
      </w:r>
      <w:r w:rsidR="006F07F4" w:rsidRPr="002F49A5">
        <w:t>слуг</w:t>
      </w:r>
      <w:r w:rsidRPr="002F49A5">
        <w:t xml:space="preserve">, </w:t>
      </w:r>
      <w:r w:rsidR="008B5E52" w:rsidRPr="002F49A5">
        <w:t>«</w:t>
      </w:r>
      <w:r w:rsidRPr="002F49A5">
        <w:rPr>
          <w:bCs/>
        </w:rPr>
        <w:t>Замовник</w:t>
      </w:r>
      <w:r w:rsidR="008B5E52" w:rsidRPr="002F49A5">
        <w:rPr>
          <w:bCs/>
        </w:rPr>
        <w:t>»</w:t>
      </w:r>
      <w:r w:rsidRPr="002F49A5">
        <w:t xml:space="preserve"> має право за участю </w:t>
      </w:r>
      <w:r w:rsidR="008B5E52" w:rsidRPr="002F49A5">
        <w:t>«</w:t>
      </w:r>
      <w:r w:rsidRPr="002F49A5">
        <w:rPr>
          <w:bCs/>
        </w:rPr>
        <w:t>Виконавця</w:t>
      </w:r>
      <w:r w:rsidR="008B5E52" w:rsidRPr="002F49A5">
        <w:rPr>
          <w:bCs/>
        </w:rPr>
        <w:t>»</w:t>
      </w:r>
      <w:r w:rsidRPr="002F49A5">
        <w:t xml:space="preserve"> скорегувати суму, що підлягає до сплати.</w:t>
      </w:r>
    </w:p>
    <w:p w:rsidR="00D477F2" w:rsidRPr="002F49A5" w:rsidRDefault="0075086B" w:rsidP="00D477F2">
      <w:pPr>
        <w:tabs>
          <w:tab w:val="left" w:pos="1134"/>
        </w:tabs>
        <w:ind w:firstLine="567"/>
        <w:jc w:val="both"/>
        <w:rPr>
          <w:bCs/>
        </w:rPr>
      </w:pPr>
      <w:r w:rsidRPr="002F49A5">
        <w:rPr>
          <w:bCs/>
        </w:rPr>
        <w:t>3.</w:t>
      </w:r>
      <w:r w:rsidR="005C2083" w:rsidRPr="002F49A5">
        <w:rPr>
          <w:bCs/>
        </w:rPr>
        <w:t>1</w:t>
      </w:r>
      <w:r w:rsidR="00E10686" w:rsidRPr="002F49A5">
        <w:rPr>
          <w:bCs/>
        </w:rPr>
        <w:t>2</w:t>
      </w:r>
      <w:r w:rsidRPr="002F49A5">
        <w:rPr>
          <w:bCs/>
        </w:rPr>
        <w:t>.</w:t>
      </w:r>
      <w:r w:rsidR="00CE5A6E" w:rsidRPr="002F49A5">
        <w:rPr>
          <w:bCs/>
        </w:rPr>
        <w:tab/>
      </w:r>
      <w:r w:rsidRPr="002F49A5">
        <w:rPr>
          <w:bCs/>
        </w:rPr>
        <w:t xml:space="preserve">Оплата здійснюється </w:t>
      </w:r>
      <w:r w:rsidR="00146AF9" w:rsidRPr="002F49A5">
        <w:rPr>
          <w:bCs/>
        </w:rPr>
        <w:t>за умови наявності у рахунках, А</w:t>
      </w:r>
      <w:r w:rsidRPr="002F49A5">
        <w:rPr>
          <w:bCs/>
        </w:rPr>
        <w:t>ктах наданих послуг посилання на повний номер і дату договору.</w:t>
      </w:r>
    </w:p>
    <w:p w:rsidR="00D477F2" w:rsidRPr="002F49A5" w:rsidRDefault="00D477F2" w:rsidP="00D477F2">
      <w:pPr>
        <w:tabs>
          <w:tab w:val="left" w:pos="1134"/>
        </w:tabs>
        <w:ind w:firstLine="567"/>
        <w:jc w:val="center"/>
        <w:rPr>
          <w:b/>
        </w:rPr>
      </w:pPr>
      <w:r w:rsidRPr="002F49A5">
        <w:rPr>
          <w:b/>
        </w:rPr>
        <w:t>4</w:t>
      </w:r>
      <w:r w:rsidR="007947D5" w:rsidRPr="002F49A5">
        <w:rPr>
          <w:b/>
        </w:rPr>
        <w:t xml:space="preserve">. </w:t>
      </w:r>
      <w:r w:rsidR="00ED66C7" w:rsidRPr="002F49A5">
        <w:rPr>
          <w:b/>
        </w:rPr>
        <w:t>НА</w:t>
      </w:r>
      <w:r w:rsidR="000066BC" w:rsidRPr="002F49A5">
        <w:rPr>
          <w:b/>
        </w:rPr>
        <w:t>ДА</w:t>
      </w:r>
      <w:r w:rsidR="00ED66C7" w:rsidRPr="002F49A5">
        <w:rPr>
          <w:b/>
        </w:rPr>
        <w:t xml:space="preserve">ННЯ </w:t>
      </w:r>
      <w:r w:rsidR="000066BC" w:rsidRPr="002F49A5">
        <w:rPr>
          <w:b/>
        </w:rPr>
        <w:t>П</w:t>
      </w:r>
      <w:r w:rsidR="00ED66C7" w:rsidRPr="002F49A5">
        <w:rPr>
          <w:b/>
        </w:rPr>
        <w:t>О</w:t>
      </w:r>
      <w:r w:rsidR="000066BC" w:rsidRPr="002F49A5">
        <w:rPr>
          <w:b/>
        </w:rPr>
        <w:t>СЛУГ</w:t>
      </w:r>
    </w:p>
    <w:p w:rsidR="00425058" w:rsidRPr="002F49A5" w:rsidRDefault="00D477F2" w:rsidP="00FD7CAA">
      <w:pPr>
        <w:tabs>
          <w:tab w:val="left" w:pos="1134"/>
        </w:tabs>
        <w:ind w:firstLine="567"/>
        <w:jc w:val="both"/>
        <w:rPr>
          <w:lang w:val="ru-RU"/>
        </w:rPr>
      </w:pPr>
      <w:r w:rsidRPr="002F49A5">
        <w:t>4</w:t>
      </w:r>
      <w:r w:rsidR="007947D5" w:rsidRPr="002F49A5">
        <w:t>.1.</w:t>
      </w:r>
      <w:r w:rsidRPr="002F49A5">
        <w:tab/>
      </w:r>
      <w:r w:rsidR="0011697F" w:rsidRPr="002F49A5">
        <w:t xml:space="preserve">«Замовник» направляє лист-замовлення «Виконавцю» у вигляді </w:t>
      </w:r>
      <w:proofErr w:type="spellStart"/>
      <w:r w:rsidR="0011697F" w:rsidRPr="002F49A5">
        <w:t>сканкопії</w:t>
      </w:r>
      <w:proofErr w:type="spellEnd"/>
      <w:r w:rsidR="0011697F" w:rsidRPr="002F49A5">
        <w:t xml:space="preserve"> на електронну пошту «Виконавця» ______________________ з наступним направленням оригіналу на адресу «Виконавця», при цьому отримання «Виконавцем» оригіналу листа є необов’язковим. В листі-замовленні «Замовник» вказує обсяг запланованих послуг та необхідний перелік запасних частин та матеріалів. </w:t>
      </w:r>
      <w:r w:rsidR="00FD7CAA" w:rsidRPr="002F49A5">
        <w:t>П</w:t>
      </w:r>
      <w:r w:rsidR="00425058" w:rsidRPr="002F49A5">
        <w:t xml:space="preserve">ослуги надаються як з використанням запасних частин, вузлів і </w:t>
      </w:r>
      <w:r w:rsidR="00425058" w:rsidRPr="002F49A5">
        <w:lastRenderedPageBreak/>
        <w:t xml:space="preserve">матеріалів </w:t>
      </w:r>
      <w:r w:rsidR="00FD7CAA" w:rsidRPr="002F49A5">
        <w:t>«</w:t>
      </w:r>
      <w:r w:rsidR="00425058" w:rsidRPr="002F49A5">
        <w:t>Виконавця</w:t>
      </w:r>
      <w:r w:rsidR="00FD7CAA" w:rsidRPr="002F49A5">
        <w:t>»</w:t>
      </w:r>
      <w:r w:rsidR="00425058" w:rsidRPr="002F49A5">
        <w:t xml:space="preserve"> так і </w:t>
      </w:r>
      <w:r w:rsidR="00FD7CAA" w:rsidRPr="002F49A5">
        <w:t>«</w:t>
      </w:r>
      <w:r w:rsidR="00425058" w:rsidRPr="002F49A5">
        <w:t>Замовника</w:t>
      </w:r>
      <w:r w:rsidR="00FD7CAA" w:rsidRPr="002F49A5">
        <w:t>»</w:t>
      </w:r>
      <w:r w:rsidR="00425058" w:rsidRPr="002F49A5">
        <w:t xml:space="preserve"> (при узгодженні з </w:t>
      </w:r>
      <w:r w:rsidR="00FD7CAA" w:rsidRPr="002F49A5">
        <w:t>«</w:t>
      </w:r>
      <w:r w:rsidR="00425058" w:rsidRPr="002F49A5">
        <w:t>Виконавцем</w:t>
      </w:r>
      <w:r w:rsidR="00FD7CAA" w:rsidRPr="002F49A5">
        <w:t>»</w:t>
      </w:r>
      <w:r w:rsidR="00425058" w:rsidRPr="002F49A5">
        <w:t>). Всі запчастини та матеріали</w:t>
      </w:r>
      <w:r w:rsidR="005C2975" w:rsidRPr="002F49A5">
        <w:t>,</w:t>
      </w:r>
      <w:r w:rsidR="00425058" w:rsidRPr="002F49A5">
        <w:t xml:space="preserve"> які</w:t>
      </w:r>
      <w:r w:rsidR="004C55F4" w:rsidRPr="002F49A5">
        <w:t xml:space="preserve"> </w:t>
      </w:r>
      <w:r w:rsidR="00425058" w:rsidRPr="002F49A5">
        <w:t xml:space="preserve">використовуються при проведенні ТО чи ремонту мають бути нові. </w:t>
      </w:r>
    </w:p>
    <w:p w:rsidR="00425058" w:rsidRPr="002F49A5" w:rsidRDefault="00670F73" w:rsidP="006B690A">
      <w:pPr>
        <w:tabs>
          <w:tab w:val="left" w:pos="1134"/>
        </w:tabs>
        <w:ind w:firstLine="567"/>
        <w:jc w:val="both"/>
      </w:pPr>
      <w:r w:rsidRPr="002F49A5">
        <w:t>П</w:t>
      </w:r>
      <w:r w:rsidR="00425058" w:rsidRPr="002F49A5">
        <w:t xml:space="preserve">ерелік запчастин та матеріалів, які будуть використовуватися при проведенні ремонту та/або ТО узгоджуються безпосередньо перед виконанням, на підставі дефектного акту та/або регламенту (дефектний акт складається фахівцями </w:t>
      </w:r>
      <w:r w:rsidR="00FD7CAA" w:rsidRPr="002F49A5">
        <w:t>«</w:t>
      </w:r>
      <w:r w:rsidR="00425058" w:rsidRPr="002F49A5">
        <w:t>Замовника</w:t>
      </w:r>
      <w:r w:rsidR="00FD7CAA" w:rsidRPr="002F49A5">
        <w:t>»</w:t>
      </w:r>
      <w:r w:rsidR="00425058" w:rsidRPr="002F49A5">
        <w:t>, а при неможливості зробити це самостійно</w:t>
      </w:r>
      <w:r w:rsidR="0098164C" w:rsidRPr="002F49A5">
        <w:t xml:space="preserve"> -</w:t>
      </w:r>
      <w:r w:rsidR="00425058" w:rsidRPr="002F49A5">
        <w:t xml:space="preserve"> сервісним інженером </w:t>
      </w:r>
      <w:r w:rsidR="00FD7CAA" w:rsidRPr="002F49A5">
        <w:t>«</w:t>
      </w:r>
      <w:r w:rsidR="00425058" w:rsidRPr="002F49A5">
        <w:t>Виконавця</w:t>
      </w:r>
      <w:r w:rsidR="00FD7CAA" w:rsidRPr="002F49A5">
        <w:t>»</w:t>
      </w:r>
      <w:r w:rsidR="00425058" w:rsidRPr="002F49A5">
        <w:t xml:space="preserve"> за викликом)</w:t>
      </w:r>
      <w:r w:rsidRPr="002F49A5">
        <w:t>.</w:t>
      </w:r>
    </w:p>
    <w:p w:rsidR="00425058" w:rsidRPr="002F49A5" w:rsidRDefault="00670F73" w:rsidP="006B690A">
      <w:pPr>
        <w:tabs>
          <w:tab w:val="left" w:pos="1134"/>
        </w:tabs>
        <w:ind w:firstLine="567"/>
        <w:jc w:val="both"/>
      </w:pPr>
      <w:r w:rsidRPr="002F49A5">
        <w:t>П</w:t>
      </w:r>
      <w:r w:rsidR="00425058" w:rsidRPr="002F49A5">
        <w:t xml:space="preserve">огодженню підлягає запропонована вартість на проведення ремонту та/або ТО, </w:t>
      </w:r>
      <w:r w:rsidR="003D4B6A" w:rsidRPr="002F49A5">
        <w:t>«</w:t>
      </w:r>
      <w:r w:rsidR="00425058" w:rsidRPr="002F49A5">
        <w:t>Замовник</w:t>
      </w:r>
      <w:r w:rsidR="003D4B6A" w:rsidRPr="002F49A5">
        <w:t>»</w:t>
      </w:r>
      <w:r w:rsidR="00425058" w:rsidRPr="002F49A5">
        <w:t xml:space="preserve"> проводить аналіз середньої ринкової вартості запропонованої вартості послуги, а при відсутності пропозицій </w:t>
      </w:r>
      <w:r w:rsidR="0098164C" w:rsidRPr="002F49A5">
        <w:t xml:space="preserve">- </w:t>
      </w:r>
      <w:r w:rsidR="00425058" w:rsidRPr="002F49A5">
        <w:t>з врахуванням вартості аналогічних послуг за попередніми договорами</w:t>
      </w:r>
      <w:r w:rsidRPr="002F49A5">
        <w:t>.</w:t>
      </w:r>
    </w:p>
    <w:p w:rsidR="00425058" w:rsidRPr="002F49A5" w:rsidRDefault="00670F73" w:rsidP="006B690A">
      <w:pPr>
        <w:tabs>
          <w:tab w:val="left" w:pos="1134"/>
        </w:tabs>
        <w:ind w:firstLine="567"/>
        <w:jc w:val="both"/>
      </w:pPr>
      <w:r w:rsidRPr="002F49A5">
        <w:t>П</w:t>
      </w:r>
      <w:r w:rsidR="00425058" w:rsidRPr="002F49A5">
        <w:t xml:space="preserve">ісля надання послуг </w:t>
      </w:r>
      <w:r w:rsidR="003D4B6A" w:rsidRPr="002F49A5">
        <w:t>«</w:t>
      </w:r>
      <w:r w:rsidR="00425058" w:rsidRPr="002F49A5">
        <w:t>Виконавець</w:t>
      </w:r>
      <w:r w:rsidR="003D4B6A" w:rsidRPr="002F49A5">
        <w:t>»</w:t>
      </w:r>
      <w:r w:rsidR="00425058" w:rsidRPr="002F49A5">
        <w:t xml:space="preserve"> складає «Звіт сервісного інженера», з зазначенням переліку наданих послуг</w:t>
      </w:r>
      <w:r w:rsidR="00981208" w:rsidRPr="002F49A5">
        <w:t>,</w:t>
      </w:r>
      <w:r w:rsidR="00425058" w:rsidRPr="002F49A5">
        <w:t xml:space="preserve"> їх результатів, та використаних запасних частин та матеріалів (обов’язково вказується тип та заводський номер машини, напрацювання </w:t>
      </w:r>
      <w:proofErr w:type="spellStart"/>
      <w:r w:rsidR="00425058" w:rsidRPr="002F49A5">
        <w:t>мот</w:t>
      </w:r>
      <w:r w:rsidRPr="002F49A5">
        <w:t>о</w:t>
      </w:r>
      <w:proofErr w:type="spellEnd"/>
      <w:r w:rsidRPr="002F49A5">
        <w:t>/буро-годин на момент ремонту).</w:t>
      </w:r>
      <w:r w:rsidR="001B6D68">
        <w:t xml:space="preserve"> При виявленні недоброякісних матеріалів поставлених Виконавцем при наданні послуг складається Акт рекламації. </w:t>
      </w:r>
    </w:p>
    <w:p w:rsidR="00EA62C5" w:rsidRPr="002F49A5" w:rsidRDefault="0011697F" w:rsidP="00D477F2">
      <w:pPr>
        <w:tabs>
          <w:tab w:val="left" w:pos="1134"/>
        </w:tabs>
        <w:ind w:firstLine="567"/>
        <w:jc w:val="both"/>
      </w:pPr>
      <w:r w:rsidRPr="002F49A5">
        <w:t>4.2.</w:t>
      </w:r>
      <w:r w:rsidRPr="002F49A5">
        <w:tab/>
      </w:r>
      <w:r w:rsidR="00EA62C5" w:rsidRPr="002F49A5">
        <w:t>«</w:t>
      </w:r>
      <w:r w:rsidR="007947D5" w:rsidRPr="002F49A5">
        <w:rPr>
          <w:bCs/>
        </w:rPr>
        <w:t>Виконавець</w:t>
      </w:r>
      <w:r w:rsidR="00EA62C5" w:rsidRPr="002F49A5">
        <w:rPr>
          <w:bCs/>
        </w:rPr>
        <w:t>»</w:t>
      </w:r>
      <w:r w:rsidR="009077FC" w:rsidRPr="002F49A5">
        <w:t xml:space="preserve"> </w:t>
      </w:r>
      <w:r w:rsidR="00611045">
        <w:t>приступає до виконання</w:t>
      </w:r>
      <w:r w:rsidR="00EA62C5" w:rsidRPr="002F49A5">
        <w:t xml:space="preserve"> послуг</w:t>
      </w:r>
      <w:r w:rsidR="00611045">
        <w:t>и</w:t>
      </w:r>
      <w:r w:rsidR="00EA62C5" w:rsidRPr="002F49A5">
        <w:t xml:space="preserve"> </w:t>
      </w:r>
      <w:r w:rsidR="007F004C" w:rsidRPr="002F49A5">
        <w:t>з дня отримання письмової заявки від «Замовника»</w:t>
      </w:r>
      <w:r w:rsidR="007A1C82" w:rsidRPr="002F49A5">
        <w:t xml:space="preserve"> </w:t>
      </w:r>
      <w:r w:rsidR="007947D5" w:rsidRPr="002F49A5">
        <w:t>протягом</w:t>
      </w:r>
      <w:r w:rsidR="00611045">
        <w:t xml:space="preserve"> 5</w:t>
      </w:r>
      <w:r w:rsidR="00611045" w:rsidRPr="002F49A5">
        <w:t>-ти робочих днів</w:t>
      </w:r>
      <w:r w:rsidR="00611045">
        <w:t xml:space="preserve">. Термін надання однієї послуги не повинен перевищувати </w:t>
      </w:r>
      <w:r w:rsidR="00611045" w:rsidRPr="002F49A5">
        <w:t>30-ти календарних днів (</w:t>
      </w:r>
      <w:r w:rsidR="00994E47">
        <w:t>при наяв</w:t>
      </w:r>
      <w:r w:rsidR="00611045" w:rsidRPr="002F49A5">
        <w:t>ності необхідних запасних частин та матеріалів на складах «Виконавця»)</w:t>
      </w:r>
      <w:r w:rsidR="00611045">
        <w:t>.</w:t>
      </w:r>
    </w:p>
    <w:p w:rsidR="000E2EBE" w:rsidRPr="002F49A5" w:rsidRDefault="00611045" w:rsidP="00D477F2">
      <w:pPr>
        <w:tabs>
          <w:tab w:val="left" w:pos="1134"/>
        </w:tabs>
        <w:ind w:firstLine="567"/>
        <w:jc w:val="both"/>
      </w:pPr>
      <w:r>
        <w:t>П</w:t>
      </w:r>
      <w:r w:rsidR="00442CB0" w:rsidRPr="002F49A5">
        <w:t>ри відсутності необхідних запчастин та матеріалів на складі виконавця термін виконання послуги вираховується з урахуванням терміну доставки таких запасних частин та матеріалів на склад Виконавця.</w:t>
      </w:r>
      <w:r w:rsidR="000E2EBE" w:rsidRPr="002F49A5">
        <w:t xml:space="preserve"> </w:t>
      </w:r>
    </w:p>
    <w:p w:rsidR="0002067D" w:rsidRPr="002F49A5" w:rsidRDefault="0002067D" w:rsidP="0002067D">
      <w:pPr>
        <w:tabs>
          <w:tab w:val="left" w:pos="1134"/>
        </w:tabs>
        <w:ind w:firstLine="567"/>
        <w:jc w:val="both"/>
      </w:pPr>
      <w:r w:rsidRPr="00611045">
        <w:t>4</w:t>
      </w:r>
      <w:r w:rsidR="006D5B7A" w:rsidRPr="002F49A5">
        <w:t>.</w:t>
      </w:r>
      <w:r w:rsidR="0011697F" w:rsidRPr="002F49A5">
        <w:t>3</w:t>
      </w:r>
      <w:r w:rsidR="009D0D4C" w:rsidRPr="002F49A5">
        <w:t>.</w:t>
      </w:r>
      <w:r w:rsidRPr="00611045">
        <w:tab/>
      </w:r>
      <w:r w:rsidR="007947D5" w:rsidRPr="002F49A5">
        <w:rPr>
          <w:bCs/>
          <w:spacing w:val="-4"/>
        </w:rPr>
        <w:t xml:space="preserve">Місце </w:t>
      </w:r>
      <w:r w:rsidR="007947D5" w:rsidRPr="002F49A5">
        <w:t xml:space="preserve">виконання </w:t>
      </w:r>
      <w:r w:rsidR="006F07F4" w:rsidRPr="002F49A5">
        <w:t>п</w:t>
      </w:r>
      <w:r w:rsidR="007947D5" w:rsidRPr="002F49A5">
        <w:t>о</w:t>
      </w:r>
      <w:r w:rsidR="006F07F4" w:rsidRPr="002F49A5">
        <w:t>слуг</w:t>
      </w:r>
      <w:r w:rsidR="007947D5" w:rsidRPr="002F49A5">
        <w:rPr>
          <w:bCs/>
          <w:spacing w:val="-4"/>
        </w:rPr>
        <w:t xml:space="preserve"> –</w:t>
      </w:r>
      <w:r w:rsidR="0098164C" w:rsidRPr="002F49A5">
        <w:rPr>
          <w:bCs/>
          <w:spacing w:val="-4"/>
        </w:rPr>
        <w:t xml:space="preserve"> </w:t>
      </w:r>
      <w:proofErr w:type="spellStart"/>
      <w:r w:rsidR="00611045">
        <w:rPr>
          <w:bCs/>
          <w:spacing w:val="-4"/>
        </w:rPr>
        <w:t>Новокостянтинівська</w:t>
      </w:r>
      <w:proofErr w:type="spellEnd"/>
      <w:r w:rsidR="007947D5" w:rsidRPr="002F49A5">
        <w:t xml:space="preserve"> шахта </w:t>
      </w:r>
      <w:proofErr w:type="spellStart"/>
      <w:r w:rsidR="007947D5" w:rsidRPr="002F49A5">
        <w:t>ДП</w:t>
      </w:r>
      <w:proofErr w:type="spellEnd"/>
      <w:r w:rsidR="007947D5" w:rsidRPr="002F49A5">
        <w:t xml:space="preserve"> </w:t>
      </w:r>
      <w:r w:rsidRPr="002F49A5">
        <w:t>«</w:t>
      </w:r>
      <w:proofErr w:type="spellStart"/>
      <w:r w:rsidR="007947D5" w:rsidRPr="002F49A5">
        <w:t>СхідГЗК</w:t>
      </w:r>
      <w:proofErr w:type="spellEnd"/>
      <w:r w:rsidRPr="002F49A5">
        <w:t>» (</w:t>
      </w:r>
      <w:r w:rsidR="00611045" w:rsidRPr="002F49A5">
        <w:t xml:space="preserve">с. </w:t>
      </w:r>
      <w:proofErr w:type="spellStart"/>
      <w:r w:rsidR="00611045">
        <w:t>Олексіївка</w:t>
      </w:r>
      <w:proofErr w:type="spellEnd"/>
      <w:r w:rsidR="00611045" w:rsidRPr="002F49A5">
        <w:t>, Кіровоградська область, Україна</w:t>
      </w:r>
      <w:r w:rsidRPr="002F49A5">
        <w:t>)</w:t>
      </w:r>
      <w:r w:rsidR="007947D5" w:rsidRPr="002F49A5">
        <w:t>.</w:t>
      </w:r>
      <w:r w:rsidR="00C15374" w:rsidRPr="002F49A5">
        <w:t xml:space="preserve"> </w:t>
      </w:r>
      <w:r w:rsidR="001444CC" w:rsidRPr="002F49A5">
        <w:t>З</w:t>
      </w:r>
      <w:r w:rsidR="00C15374" w:rsidRPr="002F49A5">
        <w:t xml:space="preserve">а домовленістю </w:t>
      </w:r>
      <w:r w:rsidR="000A5478" w:rsidRPr="002F49A5">
        <w:t>Сторін</w:t>
      </w:r>
      <w:r w:rsidR="005A1FE0" w:rsidRPr="002F49A5">
        <w:t>,</w:t>
      </w:r>
      <w:r w:rsidR="000A5478" w:rsidRPr="002F49A5">
        <w:t xml:space="preserve"> ремонт вузлів та агрегатів машин може виконуватис</w:t>
      </w:r>
      <w:r w:rsidR="00670F73" w:rsidRPr="002F49A5">
        <w:t>я</w:t>
      </w:r>
      <w:r w:rsidR="000A5478" w:rsidRPr="002F49A5">
        <w:t xml:space="preserve"> </w:t>
      </w:r>
      <w:r w:rsidR="007A1C82" w:rsidRPr="002F49A5">
        <w:t>на виробничих площах</w:t>
      </w:r>
      <w:r w:rsidR="009442ED" w:rsidRPr="002F49A5">
        <w:t>,</w:t>
      </w:r>
      <w:r w:rsidR="005A1FE0" w:rsidRPr="002F49A5">
        <w:t xml:space="preserve"> наданих</w:t>
      </w:r>
      <w:r w:rsidR="007A1C82" w:rsidRPr="002F49A5">
        <w:t xml:space="preserve"> </w:t>
      </w:r>
      <w:r w:rsidRPr="002F49A5">
        <w:t>«</w:t>
      </w:r>
      <w:r w:rsidR="00FB5CD9" w:rsidRPr="002F49A5">
        <w:rPr>
          <w:bCs/>
        </w:rPr>
        <w:t>Виконавц</w:t>
      </w:r>
      <w:r w:rsidR="005A1FE0" w:rsidRPr="002F49A5">
        <w:rPr>
          <w:bCs/>
        </w:rPr>
        <w:t>ем</w:t>
      </w:r>
      <w:r w:rsidRPr="002F49A5">
        <w:rPr>
          <w:bCs/>
        </w:rPr>
        <w:t>»</w:t>
      </w:r>
      <w:r w:rsidR="00CB218B" w:rsidRPr="002F49A5">
        <w:t>.</w:t>
      </w:r>
    </w:p>
    <w:p w:rsidR="0002067D" w:rsidRPr="002F49A5" w:rsidRDefault="0002067D" w:rsidP="0011697F">
      <w:pPr>
        <w:tabs>
          <w:tab w:val="left" w:pos="1134"/>
        </w:tabs>
        <w:ind w:firstLine="567"/>
        <w:jc w:val="center"/>
        <w:rPr>
          <w:b/>
        </w:rPr>
      </w:pPr>
      <w:r w:rsidRPr="002F49A5">
        <w:t xml:space="preserve">5. </w:t>
      </w:r>
      <w:r w:rsidR="007947D5" w:rsidRPr="002F49A5">
        <w:rPr>
          <w:b/>
        </w:rPr>
        <w:t>П</w:t>
      </w:r>
      <w:r w:rsidR="00ED66C7" w:rsidRPr="002F49A5">
        <w:rPr>
          <w:b/>
        </w:rPr>
        <w:t>РАВА ТА</w:t>
      </w:r>
      <w:r w:rsidR="007947D5" w:rsidRPr="002F49A5">
        <w:rPr>
          <w:b/>
        </w:rPr>
        <w:t xml:space="preserve"> </w:t>
      </w:r>
      <w:r w:rsidR="00ED66C7" w:rsidRPr="002F49A5">
        <w:rPr>
          <w:b/>
        </w:rPr>
        <w:t>ОБОВ</w:t>
      </w:r>
      <w:r w:rsidR="007947D5" w:rsidRPr="002F49A5">
        <w:rPr>
          <w:b/>
        </w:rPr>
        <w:t>’</w:t>
      </w:r>
      <w:r w:rsidR="00ED66C7" w:rsidRPr="002F49A5">
        <w:rPr>
          <w:b/>
        </w:rPr>
        <w:t>ЯЗКИ</w:t>
      </w:r>
      <w:r w:rsidR="007947D5" w:rsidRPr="002F49A5">
        <w:rPr>
          <w:b/>
        </w:rPr>
        <w:t xml:space="preserve"> </w:t>
      </w:r>
      <w:r w:rsidR="00ED66C7" w:rsidRPr="002F49A5">
        <w:rPr>
          <w:b/>
        </w:rPr>
        <w:t>СТОРІН</w:t>
      </w:r>
    </w:p>
    <w:p w:rsidR="0002067D" w:rsidRPr="002F49A5" w:rsidRDefault="0002067D" w:rsidP="0002067D">
      <w:pPr>
        <w:tabs>
          <w:tab w:val="left" w:pos="1276"/>
        </w:tabs>
        <w:ind w:firstLine="567"/>
        <w:jc w:val="both"/>
        <w:rPr>
          <w:b/>
          <w:bCs/>
        </w:rPr>
      </w:pPr>
      <w:r w:rsidRPr="002F49A5">
        <w:rPr>
          <w:b/>
          <w:bCs/>
        </w:rPr>
        <w:t>5</w:t>
      </w:r>
      <w:r w:rsidR="007947D5" w:rsidRPr="002F49A5">
        <w:rPr>
          <w:b/>
          <w:bCs/>
        </w:rPr>
        <w:t>.1.</w:t>
      </w:r>
      <w:r w:rsidRPr="002F49A5">
        <w:rPr>
          <w:b/>
          <w:bCs/>
        </w:rPr>
        <w:tab/>
        <w:t>«</w:t>
      </w:r>
      <w:r w:rsidR="007947D5" w:rsidRPr="002F49A5">
        <w:rPr>
          <w:b/>
          <w:bCs/>
        </w:rPr>
        <w:t>Замовник</w:t>
      </w:r>
      <w:r w:rsidRPr="002F49A5">
        <w:rPr>
          <w:b/>
          <w:bCs/>
        </w:rPr>
        <w:t>»</w:t>
      </w:r>
      <w:r w:rsidR="007947D5" w:rsidRPr="002F49A5">
        <w:rPr>
          <w:b/>
          <w:bCs/>
        </w:rPr>
        <w:t xml:space="preserve"> зобов'язується:</w:t>
      </w:r>
    </w:p>
    <w:p w:rsidR="0011697F" w:rsidRPr="0077337A" w:rsidRDefault="003E67CF" w:rsidP="0011697F">
      <w:pPr>
        <w:tabs>
          <w:tab w:val="left" w:pos="1276"/>
        </w:tabs>
        <w:ind w:firstLine="567"/>
        <w:jc w:val="both"/>
        <w:rPr>
          <w:bCs/>
        </w:rPr>
      </w:pPr>
      <w:r w:rsidRPr="002F49A5">
        <w:t>5</w:t>
      </w:r>
      <w:r w:rsidR="0011697F" w:rsidRPr="002F49A5">
        <w:t>.1.1.</w:t>
      </w:r>
      <w:r w:rsidR="0011697F" w:rsidRPr="002F49A5">
        <w:tab/>
      </w:r>
      <w:r w:rsidR="0011697F" w:rsidRPr="0077337A">
        <w:rPr>
          <w:bCs/>
        </w:rPr>
        <w:t>Забезпечити доставку устаткування, запасних частин і матеріалів у робочу зону, якщо останні мають бути доставлені «Замовником».</w:t>
      </w:r>
    </w:p>
    <w:p w:rsidR="0011697F" w:rsidRPr="002F49A5" w:rsidRDefault="003E67CF" w:rsidP="0011697F">
      <w:pPr>
        <w:tabs>
          <w:tab w:val="left" w:pos="1276"/>
        </w:tabs>
        <w:ind w:firstLine="567"/>
        <w:jc w:val="both"/>
      </w:pPr>
      <w:r w:rsidRPr="0077337A">
        <w:t>5</w:t>
      </w:r>
      <w:r w:rsidR="0011697F" w:rsidRPr="0077337A">
        <w:t>.1.2.</w:t>
      </w:r>
      <w:r w:rsidR="0011697F" w:rsidRPr="0077337A">
        <w:tab/>
        <w:t>Надати, в разі необхідності, наявний комплект</w:t>
      </w:r>
      <w:r w:rsidR="0011697F" w:rsidRPr="002F49A5">
        <w:t xml:space="preserve"> технічної документації на обладнання.</w:t>
      </w:r>
    </w:p>
    <w:p w:rsidR="0011697F" w:rsidRPr="002F49A5" w:rsidRDefault="003E67CF" w:rsidP="0011697F">
      <w:pPr>
        <w:tabs>
          <w:tab w:val="left" w:pos="1276"/>
        </w:tabs>
        <w:ind w:firstLine="567"/>
        <w:jc w:val="both"/>
      </w:pPr>
      <w:r w:rsidRPr="002F49A5">
        <w:t>5</w:t>
      </w:r>
      <w:r w:rsidR="0011697F" w:rsidRPr="002F49A5">
        <w:t>.1.3.</w:t>
      </w:r>
      <w:r w:rsidR="0011697F" w:rsidRPr="002F49A5">
        <w:tab/>
        <w:t>До початку виконання, забезпечити очистку техніки від виробничих і технологічних відходів, а також звільнити територію ремонту і суміжні з нею виробничі площі від сторонніх предметів, що можуть заважати наданню послуг.</w:t>
      </w:r>
    </w:p>
    <w:p w:rsidR="003E67CF" w:rsidRPr="002F49A5" w:rsidRDefault="003E67CF" w:rsidP="003E67CF">
      <w:pPr>
        <w:tabs>
          <w:tab w:val="left" w:pos="1276"/>
        </w:tabs>
        <w:ind w:firstLine="567"/>
        <w:jc w:val="both"/>
      </w:pPr>
      <w:r w:rsidRPr="002F49A5">
        <w:t>5.1.4.</w:t>
      </w:r>
      <w:r w:rsidRPr="002F49A5">
        <w:tab/>
      </w:r>
      <w:r w:rsidR="005419AC">
        <w:t>При</w:t>
      </w:r>
      <w:r w:rsidRPr="002F49A5">
        <w:t xml:space="preserve">значити з числа інженерно-технічних працівників </w:t>
      </w:r>
      <w:proofErr w:type="spellStart"/>
      <w:r w:rsidR="00E81312">
        <w:t>Новокостянтинів</w:t>
      </w:r>
      <w:r w:rsidR="00CB0369" w:rsidRPr="002F49A5">
        <w:t>с</w:t>
      </w:r>
      <w:r w:rsidRPr="002F49A5">
        <w:t>ької</w:t>
      </w:r>
      <w:proofErr w:type="spellEnd"/>
      <w:r w:rsidRPr="002F49A5">
        <w:t xml:space="preserve"> шахти особу, яка буде відповідати за</w:t>
      </w:r>
      <w:r w:rsidR="00B62A0E">
        <w:t xml:space="preserve"> організацію</w:t>
      </w:r>
      <w:r w:rsidRPr="002F49A5">
        <w:t xml:space="preserve"> надання послуг з р</w:t>
      </w:r>
      <w:r w:rsidRPr="002F49A5">
        <w:rPr>
          <w:spacing w:val="-3"/>
        </w:rPr>
        <w:t>емонту і технічного обслуговування техніки</w:t>
      </w:r>
      <w:r w:rsidRPr="002F49A5">
        <w:t>.</w:t>
      </w:r>
    </w:p>
    <w:p w:rsidR="003E67CF" w:rsidRPr="002F49A5" w:rsidRDefault="003E67CF" w:rsidP="003E67CF">
      <w:pPr>
        <w:tabs>
          <w:tab w:val="left" w:pos="1276"/>
        </w:tabs>
        <w:ind w:firstLine="567"/>
        <w:jc w:val="both"/>
      </w:pPr>
      <w:r w:rsidRPr="002F49A5">
        <w:t>5.1.5.</w:t>
      </w:r>
      <w:r w:rsidRPr="002F49A5">
        <w:tab/>
        <w:t>Здійснювати приймання наданих «Виконавцем» послуг відповідно до вимог технічної документації та умов договору.</w:t>
      </w:r>
    </w:p>
    <w:p w:rsidR="003E67CF" w:rsidRPr="002F49A5" w:rsidRDefault="003E67CF" w:rsidP="003E67CF">
      <w:pPr>
        <w:tabs>
          <w:tab w:val="left" w:pos="1276"/>
        </w:tabs>
        <w:ind w:firstLine="567"/>
        <w:jc w:val="both"/>
      </w:pPr>
      <w:r w:rsidRPr="002F49A5">
        <w:t>5.1.6.</w:t>
      </w:r>
      <w:r w:rsidRPr="002F49A5">
        <w:tab/>
        <w:t>Здійснювати розрахунки відповідно до умов договору.</w:t>
      </w:r>
    </w:p>
    <w:p w:rsidR="003E67CF" w:rsidRPr="002F49A5" w:rsidRDefault="003E67CF" w:rsidP="003E67CF">
      <w:pPr>
        <w:tabs>
          <w:tab w:val="left" w:pos="1276"/>
        </w:tabs>
        <w:ind w:firstLine="567"/>
        <w:jc w:val="both"/>
      </w:pPr>
      <w:r w:rsidRPr="002F49A5">
        <w:t>5.1.7.</w:t>
      </w:r>
      <w:r w:rsidRPr="002F49A5">
        <w:tab/>
        <w:t>Забезпечити безпечні умови праці для робітників «Виконавця» відповідно до Закону України «Про охорону праці» та інших нормативних документів про охорону праці і пожежну безпеку в частині обов'язків «Замовника».</w:t>
      </w:r>
    </w:p>
    <w:p w:rsidR="003E67CF" w:rsidRPr="002F49A5" w:rsidRDefault="003E67CF" w:rsidP="003E67CF">
      <w:pPr>
        <w:tabs>
          <w:tab w:val="left" w:pos="1276"/>
        </w:tabs>
        <w:ind w:firstLine="567"/>
        <w:jc w:val="both"/>
      </w:pPr>
      <w:r w:rsidRPr="002F49A5">
        <w:t>5.1.8. «Замовник» не несе відповідальності за нещасний випадок, що може трапитися з працівником «Виконавця» на території «Замовника» за умов порушення останнім вимог Закону України «Про охорону праці» та інших нормативних документів про охорону праці і пожежну безпеку.</w:t>
      </w:r>
    </w:p>
    <w:p w:rsidR="003E67CF" w:rsidRPr="002F49A5" w:rsidRDefault="003E67CF" w:rsidP="003E67CF">
      <w:pPr>
        <w:tabs>
          <w:tab w:val="left" w:pos="1276"/>
        </w:tabs>
        <w:ind w:firstLine="567"/>
        <w:jc w:val="both"/>
      </w:pPr>
      <w:r w:rsidRPr="002F49A5">
        <w:rPr>
          <w:b/>
          <w:bCs/>
        </w:rPr>
        <w:t>5</w:t>
      </w:r>
      <w:r w:rsidR="007947D5" w:rsidRPr="002F49A5">
        <w:rPr>
          <w:b/>
          <w:bCs/>
        </w:rPr>
        <w:t>.2.</w:t>
      </w:r>
      <w:r w:rsidRPr="002F49A5">
        <w:rPr>
          <w:b/>
          <w:bCs/>
        </w:rPr>
        <w:tab/>
        <w:t>«</w:t>
      </w:r>
      <w:r w:rsidR="007947D5" w:rsidRPr="002F49A5">
        <w:rPr>
          <w:b/>
        </w:rPr>
        <w:t>Замовник</w:t>
      </w:r>
      <w:r w:rsidRPr="002F49A5">
        <w:rPr>
          <w:b/>
        </w:rPr>
        <w:t>»</w:t>
      </w:r>
      <w:r w:rsidR="007947D5" w:rsidRPr="002F49A5">
        <w:t xml:space="preserve"> </w:t>
      </w:r>
      <w:r w:rsidR="007947D5" w:rsidRPr="002F49A5">
        <w:rPr>
          <w:b/>
        </w:rPr>
        <w:t>має право</w:t>
      </w:r>
      <w:r w:rsidR="007947D5" w:rsidRPr="002F49A5">
        <w:t>:</w:t>
      </w:r>
    </w:p>
    <w:p w:rsidR="004A1D4C" w:rsidRPr="002F49A5" w:rsidRDefault="003E67CF" w:rsidP="004A1D4C">
      <w:pPr>
        <w:tabs>
          <w:tab w:val="left" w:pos="1276"/>
        </w:tabs>
        <w:ind w:firstLine="567"/>
        <w:jc w:val="both"/>
      </w:pPr>
      <w:r w:rsidRPr="002F49A5">
        <w:t>5</w:t>
      </w:r>
      <w:r w:rsidR="007947D5" w:rsidRPr="002F49A5">
        <w:t>.2.1.</w:t>
      </w:r>
      <w:r w:rsidR="004A1D4C" w:rsidRPr="002F49A5">
        <w:tab/>
      </w:r>
      <w:r w:rsidR="007947D5" w:rsidRPr="002F49A5">
        <w:t xml:space="preserve">Відмовитися від прийняття </w:t>
      </w:r>
      <w:r w:rsidR="006F07F4" w:rsidRPr="002F49A5">
        <w:t>п</w:t>
      </w:r>
      <w:r w:rsidR="007947D5" w:rsidRPr="002F49A5">
        <w:t>о</w:t>
      </w:r>
      <w:r w:rsidR="006F07F4" w:rsidRPr="002F49A5">
        <w:t>слуг</w:t>
      </w:r>
      <w:r w:rsidR="007947D5" w:rsidRPr="002F49A5">
        <w:t xml:space="preserve"> у випадку виявлення недоліків, які виключають можливість використання обладнання відповідно до мети.</w:t>
      </w:r>
    </w:p>
    <w:p w:rsidR="00AC07BC" w:rsidRPr="002F49A5" w:rsidRDefault="004A1D4C" w:rsidP="00AC07BC">
      <w:pPr>
        <w:tabs>
          <w:tab w:val="left" w:pos="1134"/>
        </w:tabs>
        <w:ind w:firstLine="567"/>
        <w:jc w:val="both"/>
      </w:pPr>
      <w:r w:rsidRPr="002F49A5">
        <w:t>5</w:t>
      </w:r>
      <w:r w:rsidR="008B163A" w:rsidRPr="002F49A5">
        <w:t xml:space="preserve">.2.2. </w:t>
      </w:r>
      <w:r w:rsidR="00AC07BC" w:rsidRPr="002F49A5">
        <w:t>Скоригувати об’єм послуг, що закуповуються (в сторону зменшення), у разі зменшення реального фінансування видатків шляхом підписання відповідної додаткової угоди.</w:t>
      </w:r>
    </w:p>
    <w:p w:rsidR="004A1D4C" w:rsidRPr="002F49A5" w:rsidRDefault="00AC07BC" w:rsidP="004A1D4C">
      <w:pPr>
        <w:tabs>
          <w:tab w:val="left" w:pos="1276"/>
        </w:tabs>
        <w:ind w:firstLine="567"/>
        <w:jc w:val="both"/>
      </w:pPr>
      <w:r w:rsidRPr="002F49A5">
        <w:t>5.2.3.</w:t>
      </w:r>
      <w:r w:rsidR="00BD1C41" w:rsidRPr="002F49A5">
        <w:rPr>
          <w:lang w:val="ru-RU"/>
        </w:rPr>
        <w:tab/>
      </w:r>
      <w:r w:rsidR="007947D5" w:rsidRPr="002F49A5">
        <w:t xml:space="preserve">Здійснювати в будь-який час, не втручаючись у господарську діяльність </w:t>
      </w:r>
      <w:r w:rsidR="004A1D4C" w:rsidRPr="002F49A5">
        <w:t>«</w:t>
      </w:r>
      <w:r w:rsidR="007947D5" w:rsidRPr="002F49A5">
        <w:rPr>
          <w:bCs/>
        </w:rPr>
        <w:t>Виконавця</w:t>
      </w:r>
      <w:r w:rsidR="004A1D4C" w:rsidRPr="002F49A5">
        <w:rPr>
          <w:bCs/>
        </w:rPr>
        <w:t>»</w:t>
      </w:r>
      <w:r w:rsidR="007947D5" w:rsidRPr="002F49A5">
        <w:t xml:space="preserve">, технічний нагляд і контроль за ходом, обсягами та якістю виконання </w:t>
      </w:r>
      <w:r w:rsidR="006F07F4" w:rsidRPr="002F49A5">
        <w:t>п</w:t>
      </w:r>
      <w:r w:rsidR="007947D5" w:rsidRPr="002F49A5">
        <w:t>о</w:t>
      </w:r>
      <w:r w:rsidR="006F07F4" w:rsidRPr="002F49A5">
        <w:t>слуг</w:t>
      </w:r>
      <w:r w:rsidR="007947D5" w:rsidRPr="002F49A5">
        <w:t xml:space="preserve"> і запасних частин та комп</w:t>
      </w:r>
      <w:r w:rsidR="004A1D4C" w:rsidRPr="002F49A5">
        <w:t>лектуючих, що використовуються.</w:t>
      </w:r>
    </w:p>
    <w:p w:rsidR="00A37923" w:rsidRPr="002F49A5" w:rsidRDefault="004A1D4C" w:rsidP="004A1D4C">
      <w:pPr>
        <w:tabs>
          <w:tab w:val="left" w:pos="1276"/>
        </w:tabs>
        <w:ind w:firstLine="567"/>
        <w:jc w:val="both"/>
      </w:pPr>
      <w:r w:rsidRPr="002F49A5">
        <w:t>5</w:t>
      </w:r>
      <w:r w:rsidR="007947D5" w:rsidRPr="002F49A5">
        <w:t>.2.</w:t>
      </w:r>
      <w:r w:rsidR="00AC07BC" w:rsidRPr="002F49A5">
        <w:t>4</w:t>
      </w:r>
      <w:r w:rsidR="007947D5" w:rsidRPr="002F49A5">
        <w:t>.</w:t>
      </w:r>
      <w:r w:rsidR="00A37923" w:rsidRPr="002F49A5">
        <w:tab/>
        <w:t>Здійснювати перевірку працівників, машин, механізмів, устаткування тощо на відповідність вимогам заявленим у дозвільних документах та вимогам нормативно – правових актів України з охорони праці.</w:t>
      </w:r>
    </w:p>
    <w:p w:rsidR="004A1D4C" w:rsidRPr="002F49A5" w:rsidRDefault="00A37923" w:rsidP="004A1D4C">
      <w:pPr>
        <w:tabs>
          <w:tab w:val="left" w:pos="1276"/>
        </w:tabs>
        <w:ind w:firstLine="567"/>
        <w:jc w:val="both"/>
      </w:pPr>
      <w:r w:rsidRPr="002F49A5">
        <w:t>5.2.</w:t>
      </w:r>
      <w:r w:rsidR="00AC07BC" w:rsidRPr="002F49A5">
        <w:t>5</w:t>
      </w:r>
      <w:r w:rsidRPr="002F49A5">
        <w:t>.</w:t>
      </w:r>
      <w:r w:rsidRPr="002F49A5">
        <w:tab/>
      </w:r>
      <w:r w:rsidR="008B163A" w:rsidRPr="002F49A5">
        <w:t>В</w:t>
      </w:r>
      <w:r w:rsidR="007947D5" w:rsidRPr="002F49A5">
        <w:t xml:space="preserve">имагати відшкодування збитків, якщо </w:t>
      </w:r>
      <w:r w:rsidR="004A1D4C" w:rsidRPr="002F49A5">
        <w:t>«</w:t>
      </w:r>
      <w:r w:rsidR="007947D5" w:rsidRPr="002F49A5">
        <w:rPr>
          <w:bCs/>
        </w:rPr>
        <w:t>Виконавець</w:t>
      </w:r>
      <w:r w:rsidR="004A1D4C" w:rsidRPr="002F49A5">
        <w:rPr>
          <w:bCs/>
        </w:rPr>
        <w:t>»</w:t>
      </w:r>
      <w:r w:rsidR="007947D5" w:rsidRPr="002F49A5">
        <w:t xml:space="preserve"> вчасно не почав здійснення послуг, або виконує їх настільки повільно, що їх закінчення в термін, визначений  </w:t>
      </w:r>
      <w:r w:rsidR="001D5C5C" w:rsidRPr="002F49A5">
        <w:t>Д</w:t>
      </w:r>
      <w:r w:rsidR="007947D5" w:rsidRPr="002F49A5">
        <w:t>оговором, стає неможливим.</w:t>
      </w:r>
    </w:p>
    <w:p w:rsidR="0080345E" w:rsidRPr="002F49A5" w:rsidRDefault="004A1D4C" w:rsidP="0080345E">
      <w:pPr>
        <w:tabs>
          <w:tab w:val="left" w:pos="1276"/>
        </w:tabs>
        <w:ind w:firstLine="567"/>
        <w:jc w:val="both"/>
      </w:pPr>
      <w:r w:rsidRPr="002F49A5">
        <w:t>5</w:t>
      </w:r>
      <w:r w:rsidR="008B163A" w:rsidRPr="002F49A5">
        <w:t>.2.</w:t>
      </w:r>
      <w:r w:rsidR="00AC07BC" w:rsidRPr="002F49A5">
        <w:t>6</w:t>
      </w:r>
      <w:r w:rsidR="007947D5" w:rsidRPr="002F49A5">
        <w:t>.</w:t>
      </w:r>
      <w:r w:rsidRPr="002F49A5">
        <w:tab/>
      </w:r>
      <w:r w:rsidR="007947D5" w:rsidRPr="002F49A5">
        <w:t xml:space="preserve">Вимагати розірвання </w:t>
      </w:r>
      <w:r w:rsidR="001D5C5C" w:rsidRPr="002F49A5">
        <w:t>Д</w:t>
      </w:r>
      <w:r w:rsidR="007947D5" w:rsidRPr="002F49A5">
        <w:t>оговору й відшкодування збитків при наявності істотних порушень</w:t>
      </w:r>
      <w:r w:rsidR="007947D5" w:rsidRPr="002F49A5">
        <w:rPr>
          <w:b/>
          <w:bCs/>
        </w:rPr>
        <w:t xml:space="preserve"> </w:t>
      </w:r>
      <w:r w:rsidRPr="002F49A5">
        <w:rPr>
          <w:b/>
          <w:bCs/>
        </w:rPr>
        <w:t>«</w:t>
      </w:r>
      <w:r w:rsidR="007947D5" w:rsidRPr="002F49A5">
        <w:rPr>
          <w:bCs/>
        </w:rPr>
        <w:t>Виконавцем</w:t>
      </w:r>
      <w:r w:rsidRPr="002F49A5">
        <w:rPr>
          <w:bCs/>
        </w:rPr>
        <w:t>»</w:t>
      </w:r>
      <w:r w:rsidR="007947D5" w:rsidRPr="002F49A5">
        <w:t xml:space="preserve"> умов </w:t>
      </w:r>
      <w:r w:rsidR="001D5C5C" w:rsidRPr="002F49A5">
        <w:t>Д</w:t>
      </w:r>
      <w:r w:rsidR="0080345E" w:rsidRPr="002F49A5">
        <w:t>оговору.</w:t>
      </w:r>
    </w:p>
    <w:p w:rsidR="00665C4D" w:rsidRPr="002F49A5" w:rsidRDefault="00A37923" w:rsidP="00665C4D">
      <w:pPr>
        <w:tabs>
          <w:tab w:val="left" w:pos="1276"/>
        </w:tabs>
        <w:ind w:firstLine="567"/>
        <w:jc w:val="both"/>
      </w:pPr>
      <w:r w:rsidRPr="002F49A5">
        <w:t>5.2.</w:t>
      </w:r>
      <w:r w:rsidR="00AC07BC" w:rsidRPr="002F49A5">
        <w:t>7</w:t>
      </w:r>
      <w:r w:rsidRPr="002F49A5">
        <w:t>.</w:t>
      </w:r>
      <w:r w:rsidRPr="002F49A5">
        <w:tab/>
        <w:t xml:space="preserve">Вимагати від «Виконавця» своєчасного виправлення допущених недоліків   (дефектів) за його рахунок, у термін, що не перевищує </w:t>
      </w:r>
      <w:r w:rsidR="005B0C73" w:rsidRPr="002F49A5">
        <w:t>2</w:t>
      </w:r>
      <w:r w:rsidR="005A1FE0" w:rsidRPr="002F49A5">
        <w:t>0 робочих</w:t>
      </w:r>
      <w:r w:rsidRPr="002F49A5">
        <w:t xml:space="preserve"> днів.</w:t>
      </w:r>
    </w:p>
    <w:p w:rsidR="00665C4D" w:rsidRPr="002F49A5" w:rsidRDefault="00665C4D" w:rsidP="00665C4D">
      <w:pPr>
        <w:tabs>
          <w:tab w:val="left" w:pos="1276"/>
        </w:tabs>
        <w:ind w:firstLine="567"/>
        <w:jc w:val="both"/>
        <w:rPr>
          <w:b/>
        </w:rPr>
      </w:pPr>
      <w:r w:rsidRPr="002F49A5">
        <w:rPr>
          <w:b/>
        </w:rPr>
        <w:t>5</w:t>
      </w:r>
      <w:r w:rsidR="007947D5" w:rsidRPr="002F49A5">
        <w:rPr>
          <w:b/>
        </w:rPr>
        <w:t>.3.</w:t>
      </w:r>
      <w:r w:rsidRPr="002F49A5">
        <w:rPr>
          <w:b/>
        </w:rPr>
        <w:tab/>
        <w:t>«</w:t>
      </w:r>
      <w:r w:rsidR="007947D5" w:rsidRPr="002F49A5">
        <w:rPr>
          <w:b/>
        </w:rPr>
        <w:t>Виконавець</w:t>
      </w:r>
      <w:r w:rsidRPr="002F49A5">
        <w:rPr>
          <w:b/>
        </w:rPr>
        <w:t>»</w:t>
      </w:r>
      <w:r w:rsidR="007947D5" w:rsidRPr="002F49A5">
        <w:rPr>
          <w:b/>
        </w:rPr>
        <w:t xml:space="preserve"> зобов’язується:</w:t>
      </w:r>
    </w:p>
    <w:p w:rsidR="00665C4D" w:rsidRPr="002F49A5" w:rsidRDefault="00665C4D" w:rsidP="00665C4D">
      <w:pPr>
        <w:tabs>
          <w:tab w:val="left" w:pos="1276"/>
        </w:tabs>
        <w:ind w:firstLine="567"/>
        <w:jc w:val="both"/>
      </w:pPr>
      <w:r w:rsidRPr="002F49A5">
        <w:t>5</w:t>
      </w:r>
      <w:r w:rsidR="007947D5" w:rsidRPr="002F49A5">
        <w:t>.3.1</w:t>
      </w:r>
      <w:r w:rsidR="006E5093" w:rsidRPr="002F49A5">
        <w:t>.</w:t>
      </w:r>
      <w:r w:rsidRPr="002F49A5">
        <w:tab/>
      </w:r>
      <w:r w:rsidR="006E5093" w:rsidRPr="002F49A5">
        <w:t xml:space="preserve">Виконати </w:t>
      </w:r>
      <w:r w:rsidR="006F07F4" w:rsidRPr="002F49A5">
        <w:t>п</w:t>
      </w:r>
      <w:r w:rsidR="006E5093" w:rsidRPr="002F49A5">
        <w:t>о</w:t>
      </w:r>
      <w:r w:rsidR="006F07F4" w:rsidRPr="002F49A5">
        <w:t>слуги</w:t>
      </w:r>
      <w:r w:rsidR="006E5093" w:rsidRPr="002F49A5">
        <w:t xml:space="preserve"> </w:t>
      </w:r>
      <w:r w:rsidR="006F07F4" w:rsidRPr="002F49A5">
        <w:t>з</w:t>
      </w:r>
      <w:r w:rsidR="006E5093" w:rsidRPr="002F49A5">
        <w:t xml:space="preserve"> ремонту</w:t>
      </w:r>
      <w:r w:rsidR="006E63CC" w:rsidRPr="002F49A5">
        <w:t xml:space="preserve"> та технічного обслуговування техніки</w:t>
      </w:r>
      <w:r w:rsidR="00BD221F" w:rsidRPr="00BD221F">
        <w:rPr>
          <w:b/>
        </w:rPr>
        <w:t xml:space="preserve"> </w:t>
      </w:r>
      <w:r w:rsidR="00BD221F" w:rsidRPr="00C96766">
        <w:rPr>
          <w:b/>
        </w:rPr>
        <w:t>ХСМG</w:t>
      </w:r>
      <w:r w:rsidR="00BD221F">
        <w:rPr>
          <w:b/>
        </w:rPr>
        <w:t xml:space="preserve"> </w:t>
      </w:r>
      <w:r w:rsidR="00BD221F" w:rsidRPr="002F49A5">
        <w:t>(</w:t>
      </w:r>
      <w:r w:rsidR="00BD221F">
        <w:rPr>
          <w:lang w:val="en-US"/>
        </w:rPr>
        <w:t>XUL</w:t>
      </w:r>
      <w:r w:rsidR="00BD221F" w:rsidRPr="00E10EFA">
        <w:t>305</w:t>
      </w:r>
      <w:r w:rsidR="006B690A" w:rsidRPr="006B690A">
        <w:t xml:space="preserve"> – 4од.</w:t>
      </w:r>
      <w:r w:rsidR="00BD221F">
        <w:t xml:space="preserve">, </w:t>
      </w:r>
      <w:proofErr w:type="gramStart"/>
      <w:r w:rsidR="00BD221F">
        <w:rPr>
          <w:lang w:val="en-US"/>
        </w:rPr>
        <w:t>XUL</w:t>
      </w:r>
      <w:r w:rsidR="00BD221F" w:rsidRPr="00E10EFA">
        <w:t>307</w:t>
      </w:r>
      <w:r w:rsidR="006B690A">
        <w:t xml:space="preserve"> – 1од.</w:t>
      </w:r>
      <w:r w:rsidR="00BD221F" w:rsidRPr="002F49A5">
        <w:t>)</w:t>
      </w:r>
      <w:proofErr w:type="gramEnd"/>
      <w:r w:rsidR="00BD221F" w:rsidRPr="002F49A5">
        <w:t xml:space="preserve"> </w:t>
      </w:r>
      <w:proofErr w:type="spellStart"/>
      <w:r w:rsidR="00BD221F" w:rsidRPr="00BD221F">
        <w:t>Новокостянтинівської</w:t>
      </w:r>
      <w:proofErr w:type="spellEnd"/>
      <w:r w:rsidR="006E63CC" w:rsidRPr="00BD221F">
        <w:t xml:space="preserve"> </w:t>
      </w:r>
      <w:r w:rsidR="006E63CC" w:rsidRPr="002F49A5">
        <w:t xml:space="preserve">шахти </w:t>
      </w:r>
      <w:proofErr w:type="spellStart"/>
      <w:r w:rsidR="006E63CC" w:rsidRPr="002F49A5">
        <w:t>ДП</w:t>
      </w:r>
      <w:proofErr w:type="spellEnd"/>
      <w:r w:rsidR="006E63CC" w:rsidRPr="002F49A5">
        <w:t xml:space="preserve"> «</w:t>
      </w:r>
      <w:proofErr w:type="spellStart"/>
      <w:r w:rsidR="006E63CC" w:rsidRPr="002F49A5">
        <w:t>СхідГЗК</w:t>
      </w:r>
      <w:proofErr w:type="spellEnd"/>
      <w:r w:rsidR="006E63CC" w:rsidRPr="002F49A5">
        <w:t>»</w:t>
      </w:r>
      <w:r w:rsidR="006E5093" w:rsidRPr="002F49A5">
        <w:t xml:space="preserve"> </w:t>
      </w:r>
      <w:r w:rsidR="007947D5" w:rsidRPr="002F49A5">
        <w:t>в обсягах</w:t>
      </w:r>
      <w:r w:rsidR="006E63CC" w:rsidRPr="002F49A5">
        <w:t>,</w:t>
      </w:r>
      <w:r w:rsidR="007947D5" w:rsidRPr="002F49A5">
        <w:t xml:space="preserve"> встановлених регламентом виробника, керівництвом з експлуатації обладнання, а також іншими технічними потребами, за згодою </w:t>
      </w:r>
      <w:r w:rsidR="001222E5" w:rsidRPr="002F49A5">
        <w:t>С</w:t>
      </w:r>
      <w:r w:rsidR="007947D5" w:rsidRPr="002F49A5">
        <w:t>торін</w:t>
      </w:r>
      <w:r w:rsidR="006E63CC" w:rsidRPr="002F49A5">
        <w:t>, з дотриманням рекомендацій, вимог та приписів заводу-виробника</w:t>
      </w:r>
      <w:r w:rsidR="007947D5" w:rsidRPr="002F49A5">
        <w:t>.</w:t>
      </w:r>
    </w:p>
    <w:p w:rsidR="00665C4D" w:rsidRPr="002F49A5" w:rsidRDefault="00665C4D" w:rsidP="00665C4D">
      <w:pPr>
        <w:tabs>
          <w:tab w:val="left" w:pos="1276"/>
        </w:tabs>
        <w:ind w:firstLine="567"/>
        <w:jc w:val="both"/>
      </w:pPr>
      <w:r w:rsidRPr="002F49A5">
        <w:t>5</w:t>
      </w:r>
      <w:r w:rsidR="007947D5" w:rsidRPr="002F49A5">
        <w:t xml:space="preserve">.3.2. Виконувати </w:t>
      </w:r>
      <w:r w:rsidR="006F07F4" w:rsidRPr="002F49A5">
        <w:t>п</w:t>
      </w:r>
      <w:r w:rsidR="007947D5" w:rsidRPr="002F49A5">
        <w:t>о</w:t>
      </w:r>
      <w:r w:rsidR="006F07F4" w:rsidRPr="002F49A5">
        <w:t>слуг</w:t>
      </w:r>
      <w:r w:rsidR="007947D5" w:rsidRPr="002F49A5">
        <w:t>и якісно. Гаранті</w:t>
      </w:r>
      <w:r w:rsidR="006F07F4" w:rsidRPr="002F49A5">
        <w:t>єю якості виконаних п</w:t>
      </w:r>
      <w:r w:rsidR="007947D5" w:rsidRPr="002F49A5">
        <w:t>о</w:t>
      </w:r>
      <w:r w:rsidR="006F07F4" w:rsidRPr="002F49A5">
        <w:t>слуг</w:t>
      </w:r>
      <w:r w:rsidR="007947D5" w:rsidRPr="002F49A5">
        <w:t xml:space="preserve"> є погоджений </w:t>
      </w:r>
      <w:r w:rsidR="001222E5" w:rsidRPr="002F49A5">
        <w:t>С</w:t>
      </w:r>
      <w:r w:rsidR="007947D5" w:rsidRPr="002F49A5">
        <w:t xml:space="preserve">торонами Акт здачі-приймання </w:t>
      </w:r>
      <w:r w:rsidR="00223B82" w:rsidRPr="002F49A5">
        <w:t>наданих</w:t>
      </w:r>
      <w:r w:rsidR="007947D5" w:rsidRPr="002F49A5">
        <w:t xml:space="preserve"> </w:t>
      </w:r>
      <w:r w:rsidR="006F07F4" w:rsidRPr="002F49A5">
        <w:t>п</w:t>
      </w:r>
      <w:r w:rsidR="007947D5" w:rsidRPr="002F49A5">
        <w:t>о</w:t>
      </w:r>
      <w:r w:rsidR="006F07F4" w:rsidRPr="002F49A5">
        <w:t>слуг</w:t>
      </w:r>
      <w:r w:rsidR="007947D5" w:rsidRPr="002F49A5">
        <w:t xml:space="preserve">. Виявлені в процесі приймання </w:t>
      </w:r>
      <w:r w:rsidR="006F07F4" w:rsidRPr="002F49A5">
        <w:t>п</w:t>
      </w:r>
      <w:r w:rsidR="007947D5" w:rsidRPr="002F49A5">
        <w:t>о</w:t>
      </w:r>
      <w:r w:rsidR="006F07F4" w:rsidRPr="002F49A5">
        <w:t>слуг</w:t>
      </w:r>
      <w:r w:rsidR="007947D5" w:rsidRPr="002F49A5">
        <w:t xml:space="preserve"> дефекти виправляються </w:t>
      </w:r>
      <w:r w:rsidRPr="002F49A5">
        <w:t>«</w:t>
      </w:r>
      <w:r w:rsidR="007947D5" w:rsidRPr="002F49A5">
        <w:rPr>
          <w:bCs/>
        </w:rPr>
        <w:t>Виконавцем</w:t>
      </w:r>
      <w:r w:rsidRPr="002F49A5">
        <w:rPr>
          <w:bCs/>
        </w:rPr>
        <w:t>»</w:t>
      </w:r>
      <w:r w:rsidR="007947D5" w:rsidRPr="002F49A5">
        <w:t xml:space="preserve"> без додаткової</w:t>
      </w:r>
      <w:r w:rsidRPr="002F49A5">
        <w:t xml:space="preserve"> оплати у встановлені строки</w:t>
      </w:r>
      <w:r w:rsidR="007947D5" w:rsidRPr="002F49A5">
        <w:t>.</w:t>
      </w:r>
    </w:p>
    <w:p w:rsidR="008F6485" w:rsidRPr="002F49A5" w:rsidRDefault="008F6485" w:rsidP="008F6485">
      <w:pPr>
        <w:tabs>
          <w:tab w:val="left" w:pos="1276"/>
        </w:tabs>
        <w:ind w:firstLine="567"/>
        <w:jc w:val="both"/>
      </w:pPr>
      <w:r w:rsidRPr="002F49A5">
        <w:t>5.3.3.</w:t>
      </w:r>
      <w:r w:rsidRPr="002F49A5">
        <w:tab/>
        <w:t>Доставити обладнання та матеріали для надання послуг за свій рахунок.</w:t>
      </w:r>
      <w:r w:rsidR="00981208" w:rsidRPr="002F49A5">
        <w:t xml:space="preserve"> При необхідності ремонту обладнання або окремих вузлів на виробничих площах «Виконавця»</w:t>
      </w:r>
      <w:r w:rsidR="009C1337" w:rsidRPr="002F49A5">
        <w:t>,</w:t>
      </w:r>
      <w:r w:rsidR="00981208" w:rsidRPr="002F49A5">
        <w:t xml:space="preserve"> </w:t>
      </w:r>
      <w:r w:rsidR="009C1337" w:rsidRPr="002F49A5">
        <w:t xml:space="preserve">«Виконавець» </w:t>
      </w:r>
      <w:r w:rsidR="00981208" w:rsidRPr="002F49A5">
        <w:t>зобов’язується доставити обладнання в ремонт та повернути з ремонту за свій рахунок</w:t>
      </w:r>
      <w:r w:rsidR="009C1337" w:rsidRPr="002F49A5">
        <w:t>.</w:t>
      </w:r>
    </w:p>
    <w:p w:rsidR="008F6485" w:rsidRPr="002F49A5" w:rsidRDefault="008F6485" w:rsidP="008F6485">
      <w:pPr>
        <w:tabs>
          <w:tab w:val="left" w:pos="1276"/>
        </w:tabs>
        <w:ind w:firstLine="567"/>
        <w:jc w:val="both"/>
      </w:pPr>
      <w:r w:rsidRPr="002F49A5">
        <w:t>5.3.4.</w:t>
      </w:r>
      <w:r w:rsidRPr="002F49A5">
        <w:tab/>
        <w:t xml:space="preserve">Вести табельний облік працівників «Виконавця», які прибули для надання послуг на </w:t>
      </w:r>
      <w:proofErr w:type="spellStart"/>
      <w:r w:rsidRPr="002F49A5">
        <w:t>ДП</w:t>
      </w:r>
      <w:proofErr w:type="spellEnd"/>
      <w:r w:rsidRPr="002F49A5">
        <w:t xml:space="preserve"> «</w:t>
      </w:r>
      <w:proofErr w:type="spellStart"/>
      <w:r w:rsidRPr="002F49A5">
        <w:t>СхідГЗК</w:t>
      </w:r>
      <w:proofErr w:type="spellEnd"/>
      <w:r w:rsidRPr="002F49A5">
        <w:t>», відповідно до прийнятої на підприємстві системи обліку працівників.</w:t>
      </w:r>
    </w:p>
    <w:p w:rsidR="008F6485" w:rsidRPr="002F49A5" w:rsidRDefault="008F6485" w:rsidP="008F6485">
      <w:pPr>
        <w:tabs>
          <w:tab w:val="left" w:pos="1276"/>
        </w:tabs>
        <w:ind w:firstLine="567"/>
        <w:jc w:val="both"/>
      </w:pPr>
      <w:r w:rsidRPr="002F49A5">
        <w:t>5.3.5.</w:t>
      </w:r>
      <w:r w:rsidRPr="002F49A5">
        <w:tab/>
      </w:r>
      <w:r w:rsidR="00F164D0" w:rsidRPr="002F49A5">
        <w:t>Якщо ремонт вузлів або агрегатів відбувається на виробничих площах «Виконавця», п</w:t>
      </w:r>
      <w:r w:rsidRPr="002F49A5">
        <w:t>о завершенню надання послуг повернути «Замовнику» по Акту замінені при наданні послуг запасні частини та комплектуючі.</w:t>
      </w:r>
    </w:p>
    <w:p w:rsidR="008F6485" w:rsidRPr="002F49A5" w:rsidRDefault="008F6485" w:rsidP="008F6485">
      <w:pPr>
        <w:tabs>
          <w:tab w:val="left" w:pos="1276"/>
        </w:tabs>
        <w:ind w:firstLine="567"/>
        <w:jc w:val="both"/>
      </w:pPr>
      <w:r w:rsidRPr="002F49A5">
        <w:t>5.3.6.</w:t>
      </w:r>
      <w:r w:rsidRPr="002F49A5">
        <w:tab/>
        <w:t xml:space="preserve">Забезпечити дотримання своїми працюючими правил внутрішнього трудового розпорядку і промислової санітарії </w:t>
      </w:r>
      <w:proofErr w:type="spellStart"/>
      <w:r w:rsidRPr="002F49A5">
        <w:t>ДП</w:t>
      </w:r>
      <w:proofErr w:type="spellEnd"/>
      <w:r w:rsidRPr="002F49A5">
        <w:t xml:space="preserve"> «</w:t>
      </w:r>
      <w:proofErr w:type="spellStart"/>
      <w:r w:rsidRPr="002F49A5">
        <w:t>СхідГЗК</w:t>
      </w:r>
      <w:proofErr w:type="spellEnd"/>
      <w:r w:rsidRPr="002F49A5">
        <w:t>».</w:t>
      </w:r>
    </w:p>
    <w:p w:rsidR="00E36A07" w:rsidRPr="002F49A5" w:rsidRDefault="00665C4D" w:rsidP="00E36A07">
      <w:pPr>
        <w:tabs>
          <w:tab w:val="left" w:pos="1276"/>
        </w:tabs>
        <w:ind w:firstLine="567"/>
        <w:jc w:val="both"/>
      </w:pPr>
      <w:r w:rsidRPr="002F49A5">
        <w:t>5</w:t>
      </w:r>
      <w:r w:rsidR="007947D5" w:rsidRPr="002F49A5">
        <w:t>.3.</w:t>
      </w:r>
      <w:r w:rsidR="008F6485" w:rsidRPr="002F49A5">
        <w:t>7</w:t>
      </w:r>
      <w:r w:rsidR="007947D5" w:rsidRPr="002F49A5">
        <w:t>.</w:t>
      </w:r>
      <w:r w:rsidR="008F6485" w:rsidRPr="002F49A5">
        <w:tab/>
      </w:r>
      <w:r w:rsidR="007947D5" w:rsidRPr="002F49A5">
        <w:t xml:space="preserve">Забезпечити безпечні умови праці для своїх робітників і контроль за дотриманням ними норм і правил охорони праці і пожежної безпеки відповідно до Закону України </w:t>
      </w:r>
      <w:r w:rsidR="008F6485" w:rsidRPr="002F49A5">
        <w:t>«</w:t>
      </w:r>
      <w:r w:rsidR="007947D5" w:rsidRPr="002F49A5">
        <w:t>Про охорону праці</w:t>
      </w:r>
      <w:r w:rsidR="008F6485" w:rsidRPr="002F49A5">
        <w:t>»</w:t>
      </w:r>
      <w:r w:rsidR="007947D5" w:rsidRPr="002F49A5">
        <w:t xml:space="preserve"> та інших нормативних документів про охорону праці і пожежну безпеку.</w:t>
      </w:r>
    </w:p>
    <w:p w:rsidR="00F82C31" w:rsidRPr="002F49A5" w:rsidRDefault="00F82C31" w:rsidP="00F82C31">
      <w:pPr>
        <w:ind w:firstLine="567"/>
        <w:jc w:val="both"/>
      </w:pPr>
      <w:r w:rsidRPr="002F49A5">
        <w:t>5.3.8.</w:t>
      </w:r>
      <w:r w:rsidRPr="002F49A5">
        <w:tab/>
        <w:t xml:space="preserve">При </w:t>
      </w:r>
      <w:r w:rsidR="005419AC">
        <w:t>нада</w:t>
      </w:r>
      <w:r w:rsidRPr="002F49A5">
        <w:t>нні послуг з підтвердженим ступенем локалізації виробництва Товару згідно з п. 6</w:t>
      </w:r>
      <w:r w:rsidRPr="002F49A5">
        <w:rPr>
          <w:vertAlign w:val="superscript"/>
        </w:rPr>
        <w:t>1</w:t>
      </w:r>
      <w:r w:rsidRPr="002F49A5">
        <w:t xml:space="preserve"> Розділу X "Прикінцеві та перехідні положення" Закону України «Про публічні закупівлі», Виконавець надає підготовлену виробником калькуляцію про фактичну собівартість  такого Товару, який у складі послуг буде передано у власність Замовнику.</w:t>
      </w:r>
    </w:p>
    <w:p w:rsidR="00E36A07" w:rsidRPr="002F49A5" w:rsidRDefault="00E36A07" w:rsidP="00E36A07">
      <w:pPr>
        <w:tabs>
          <w:tab w:val="left" w:pos="1276"/>
        </w:tabs>
        <w:ind w:firstLine="567"/>
        <w:jc w:val="both"/>
      </w:pPr>
      <w:r w:rsidRPr="002F49A5">
        <w:t>5</w:t>
      </w:r>
      <w:r w:rsidR="007947D5" w:rsidRPr="002F49A5">
        <w:t>.3.</w:t>
      </w:r>
      <w:r w:rsidR="00F82C31" w:rsidRPr="002F49A5">
        <w:t>9</w:t>
      </w:r>
      <w:r w:rsidR="007947D5" w:rsidRPr="002F49A5">
        <w:t>.</w:t>
      </w:r>
      <w:r w:rsidRPr="002F49A5">
        <w:tab/>
      </w:r>
      <w:r w:rsidR="007947D5" w:rsidRPr="002F49A5">
        <w:t>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4739A8" w:rsidRPr="002F49A5" w:rsidRDefault="00E36A07" w:rsidP="00FA2E65">
      <w:pPr>
        <w:tabs>
          <w:tab w:val="left" w:pos="1276"/>
        </w:tabs>
        <w:ind w:firstLine="567"/>
        <w:jc w:val="both"/>
        <w:rPr>
          <w:b/>
        </w:rPr>
      </w:pPr>
      <w:r w:rsidRPr="002F49A5">
        <w:rPr>
          <w:b/>
          <w:bCs/>
        </w:rPr>
        <w:t>5</w:t>
      </w:r>
      <w:r w:rsidR="007947D5" w:rsidRPr="002F49A5">
        <w:rPr>
          <w:b/>
          <w:bCs/>
        </w:rPr>
        <w:t>.4</w:t>
      </w:r>
      <w:r w:rsidR="007947D5" w:rsidRPr="002F49A5">
        <w:t>.</w:t>
      </w:r>
      <w:r w:rsidRPr="002F49A5">
        <w:tab/>
        <w:t>«</w:t>
      </w:r>
      <w:r w:rsidR="007947D5" w:rsidRPr="002F49A5">
        <w:rPr>
          <w:b/>
        </w:rPr>
        <w:t>Виконавець</w:t>
      </w:r>
      <w:r w:rsidRPr="002F49A5">
        <w:rPr>
          <w:b/>
        </w:rPr>
        <w:t>»</w:t>
      </w:r>
      <w:r w:rsidR="007947D5" w:rsidRPr="002F49A5">
        <w:rPr>
          <w:b/>
        </w:rPr>
        <w:t xml:space="preserve">  має право:</w:t>
      </w:r>
    </w:p>
    <w:p w:rsidR="00FA2E65" w:rsidRPr="002F49A5" w:rsidRDefault="00E36A07" w:rsidP="00FA2E65">
      <w:pPr>
        <w:tabs>
          <w:tab w:val="left" w:pos="1276"/>
        </w:tabs>
        <w:ind w:firstLine="567"/>
        <w:jc w:val="both"/>
      </w:pPr>
      <w:r w:rsidRPr="002F49A5">
        <w:t>5</w:t>
      </w:r>
      <w:r w:rsidR="007947D5" w:rsidRPr="002F49A5">
        <w:t>.4.1.</w:t>
      </w:r>
      <w:r w:rsidRPr="002F49A5">
        <w:tab/>
      </w:r>
      <w:r w:rsidR="007947D5" w:rsidRPr="002F49A5">
        <w:t xml:space="preserve">Припинити виконання </w:t>
      </w:r>
      <w:r w:rsidR="006F07F4" w:rsidRPr="002F49A5">
        <w:t>п</w:t>
      </w:r>
      <w:r w:rsidR="007947D5" w:rsidRPr="002F49A5">
        <w:t>о</w:t>
      </w:r>
      <w:r w:rsidR="006F07F4" w:rsidRPr="002F49A5">
        <w:t>слуг</w:t>
      </w:r>
      <w:r w:rsidR="007947D5" w:rsidRPr="002F49A5">
        <w:t xml:space="preserve"> у випадку невиконання або несвоєчасного виконання </w:t>
      </w:r>
      <w:r w:rsidR="00D03BC1" w:rsidRPr="002F49A5">
        <w:t>«</w:t>
      </w:r>
      <w:r w:rsidR="007947D5" w:rsidRPr="002F49A5">
        <w:rPr>
          <w:bCs/>
        </w:rPr>
        <w:t>Замовником</w:t>
      </w:r>
      <w:r w:rsidR="00D03BC1" w:rsidRPr="002F49A5">
        <w:rPr>
          <w:bCs/>
        </w:rPr>
        <w:t>»</w:t>
      </w:r>
      <w:r w:rsidR="007947D5" w:rsidRPr="002F49A5">
        <w:t xml:space="preserve"> своїх зобов'язань за </w:t>
      </w:r>
      <w:r w:rsidR="001222E5" w:rsidRPr="002F49A5">
        <w:t>Д</w:t>
      </w:r>
      <w:r w:rsidR="007947D5" w:rsidRPr="002F49A5">
        <w:t xml:space="preserve">оговором, які можуть викликати неможливість виконання </w:t>
      </w:r>
      <w:r w:rsidR="00D03BC1" w:rsidRPr="002F49A5">
        <w:t>«</w:t>
      </w:r>
      <w:r w:rsidR="007947D5" w:rsidRPr="002F49A5">
        <w:t>Виконавцем</w:t>
      </w:r>
      <w:r w:rsidR="00D03BC1" w:rsidRPr="002F49A5">
        <w:t>»</w:t>
      </w:r>
      <w:r w:rsidR="007947D5" w:rsidRPr="002F49A5">
        <w:t xml:space="preserve"> </w:t>
      </w:r>
      <w:r w:rsidR="006F07F4" w:rsidRPr="002F49A5">
        <w:t>п</w:t>
      </w:r>
      <w:r w:rsidR="007947D5" w:rsidRPr="002F49A5">
        <w:t>о</w:t>
      </w:r>
      <w:r w:rsidR="006F07F4" w:rsidRPr="002F49A5">
        <w:t>слуг</w:t>
      </w:r>
      <w:r w:rsidR="007947D5" w:rsidRPr="002F49A5">
        <w:t>.</w:t>
      </w:r>
    </w:p>
    <w:p w:rsidR="00FA2E65" w:rsidRPr="002F49A5" w:rsidRDefault="00FA2E65" w:rsidP="00FA2E65">
      <w:pPr>
        <w:tabs>
          <w:tab w:val="left" w:pos="1276"/>
        </w:tabs>
        <w:ind w:firstLine="567"/>
        <w:jc w:val="both"/>
      </w:pPr>
      <w:r w:rsidRPr="002F49A5">
        <w:t>5</w:t>
      </w:r>
      <w:r w:rsidR="00125E1F" w:rsidRPr="002F49A5">
        <w:t>.4.2.</w:t>
      </w:r>
      <w:r w:rsidRPr="002F49A5">
        <w:tab/>
      </w:r>
      <w:r w:rsidR="00125E1F" w:rsidRPr="002F49A5">
        <w:t xml:space="preserve">Припинити виконання </w:t>
      </w:r>
      <w:r w:rsidR="006F07F4" w:rsidRPr="002F49A5">
        <w:t>п</w:t>
      </w:r>
      <w:r w:rsidR="00125E1F" w:rsidRPr="002F49A5">
        <w:t>о</w:t>
      </w:r>
      <w:r w:rsidR="006F07F4" w:rsidRPr="002F49A5">
        <w:t>слуг</w:t>
      </w:r>
      <w:r w:rsidR="00125E1F" w:rsidRPr="002F49A5">
        <w:t xml:space="preserve"> </w:t>
      </w:r>
      <w:r w:rsidR="001A7174" w:rsidRPr="002F49A5">
        <w:t>у</w:t>
      </w:r>
      <w:r w:rsidR="00125E1F" w:rsidRPr="002F49A5">
        <w:t xml:space="preserve"> разі</w:t>
      </w:r>
      <w:r w:rsidR="001222E5" w:rsidRPr="002F49A5">
        <w:t>,</w:t>
      </w:r>
      <w:r w:rsidR="00125E1F" w:rsidRPr="002F49A5">
        <w:t xml:space="preserve"> якщо</w:t>
      </w:r>
      <w:r w:rsidR="00F92BE3" w:rsidRPr="002F49A5">
        <w:t xml:space="preserve"> за результатами оцінки ризиків </w:t>
      </w:r>
      <w:r w:rsidR="00125E1F" w:rsidRPr="002F49A5">
        <w:t xml:space="preserve">зроблено висновок, що </w:t>
      </w:r>
      <w:r w:rsidR="006F07F4" w:rsidRPr="002F49A5">
        <w:t>п</w:t>
      </w:r>
      <w:r w:rsidR="00125E1F" w:rsidRPr="002F49A5">
        <w:t>о</w:t>
      </w:r>
      <w:r w:rsidR="006F07F4" w:rsidRPr="002F49A5">
        <w:t>слуга</w:t>
      </w:r>
      <w:r w:rsidR="00125E1F" w:rsidRPr="002F49A5">
        <w:t xml:space="preserve"> не може бути </w:t>
      </w:r>
      <w:r w:rsidR="006F07F4" w:rsidRPr="002F49A5">
        <w:t>нада</w:t>
      </w:r>
      <w:r w:rsidR="00125E1F" w:rsidRPr="002F49A5">
        <w:t>на в безпечному режимі</w:t>
      </w:r>
      <w:r w:rsidR="001222E5" w:rsidRPr="002F49A5">
        <w:t>. В такому випадку,</w:t>
      </w:r>
      <w:r w:rsidR="00125E1F" w:rsidRPr="002F49A5">
        <w:t xml:space="preserve"> співробітник </w:t>
      </w:r>
      <w:r w:rsidRPr="002F49A5">
        <w:t>«</w:t>
      </w:r>
      <w:r w:rsidR="00125E1F" w:rsidRPr="002F49A5">
        <w:rPr>
          <w:bCs/>
        </w:rPr>
        <w:t>Виконавця</w:t>
      </w:r>
      <w:r w:rsidRPr="002F49A5">
        <w:rPr>
          <w:bCs/>
        </w:rPr>
        <w:t>»</w:t>
      </w:r>
      <w:r w:rsidR="00125E1F" w:rsidRPr="002F49A5">
        <w:t xml:space="preserve"> попереджає про це </w:t>
      </w:r>
      <w:r w:rsidRPr="002F49A5">
        <w:t>«</w:t>
      </w:r>
      <w:r w:rsidR="00125E1F" w:rsidRPr="002F49A5">
        <w:rPr>
          <w:bCs/>
        </w:rPr>
        <w:t>Замовника</w:t>
      </w:r>
      <w:r w:rsidRPr="002F49A5">
        <w:rPr>
          <w:bCs/>
        </w:rPr>
        <w:t>»</w:t>
      </w:r>
      <w:r w:rsidR="00125E1F" w:rsidRPr="002F49A5">
        <w:t xml:space="preserve"> і має право відмовитися від виконання </w:t>
      </w:r>
      <w:r w:rsidR="006F07F4" w:rsidRPr="002F49A5">
        <w:t>п</w:t>
      </w:r>
      <w:r w:rsidR="00125E1F" w:rsidRPr="002F49A5">
        <w:t>о</w:t>
      </w:r>
      <w:r w:rsidR="006F07F4" w:rsidRPr="002F49A5">
        <w:t>слуг</w:t>
      </w:r>
      <w:r w:rsidR="00125E1F" w:rsidRPr="002F49A5">
        <w:t xml:space="preserve"> до тих пір, поки зазначені співробітником </w:t>
      </w:r>
      <w:r w:rsidRPr="002F49A5">
        <w:t>«</w:t>
      </w:r>
      <w:r w:rsidR="00125E1F" w:rsidRPr="002F49A5">
        <w:rPr>
          <w:bCs/>
        </w:rPr>
        <w:t>Виконавця</w:t>
      </w:r>
      <w:r w:rsidRPr="002F49A5">
        <w:rPr>
          <w:bCs/>
        </w:rPr>
        <w:t>»</w:t>
      </w:r>
      <w:r w:rsidR="00125E1F" w:rsidRPr="002F49A5">
        <w:rPr>
          <w:b/>
          <w:bCs/>
        </w:rPr>
        <w:t xml:space="preserve"> </w:t>
      </w:r>
      <w:r w:rsidR="00125E1F" w:rsidRPr="002F49A5">
        <w:t>ризики не будуть усунені.</w:t>
      </w:r>
    </w:p>
    <w:p w:rsidR="00FA2E65" w:rsidRPr="002F49A5" w:rsidRDefault="00FA2E65" w:rsidP="00FA2E65">
      <w:pPr>
        <w:tabs>
          <w:tab w:val="left" w:pos="1276"/>
        </w:tabs>
        <w:ind w:firstLine="567"/>
        <w:jc w:val="both"/>
      </w:pPr>
      <w:r w:rsidRPr="002F49A5">
        <w:t>5</w:t>
      </w:r>
      <w:r w:rsidR="00125E1F" w:rsidRPr="002F49A5">
        <w:t>.4.3</w:t>
      </w:r>
      <w:r w:rsidR="007947D5" w:rsidRPr="002F49A5">
        <w:t>.</w:t>
      </w:r>
      <w:r w:rsidRPr="002F49A5">
        <w:tab/>
      </w:r>
      <w:r w:rsidR="007947D5" w:rsidRPr="002F49A5">
        <w:t xml:space="preserve">Відмовитися від виконання </w:t>
      </w:r>
      <w:r w:rsidR="006F07F4" w:rsidRPr="002F49A5">
        <w:t>п</w:t>
      </w:r>
      <w:r w:rsidR="007947D5" w:rsidRPr="002F49A5">
        <w:t>о</w:t>
      </w:r>
      <w:r w:rsidR="006F07F4" w:rsidRPr="002F49A5">
        <w:t>слуг</w:t>
      </w:r>
      <w:r w:rsidR="007947D5" w:rsidRPr="002F49A5">
        <w:t xml:space="preserve"> згідно </w:t>
      </w:r>
      <w:r w:rsidR="001222E5" w:rsidRPr="002F49A5">
        <w:t>Д</w:t>
      </w:r>
      <w:r w:rsidR="007947D5" w:rsidRPr="002F49A5">
        <w:t xml:space="preserve">оговору у випадку, якщо дотримання вказівок </w:t>
      </w:r>
      <w:r w:rsidRPr="002F49A5">
        <w:t>«</w:t>
      </w:r>
      <w:r w:rsidR="007947D5" w:rsidRPr="002F49A5">
        <w:rPr>
          <w:bCs/>
        </w:rPr>
        <w:t>Замов</w:t>
      </w:r>
      <w:r w:rsidR="00F67FF5" w:rsidRPr="002F49A5">
        <w:rPr>
          <w:bCs/>
        </w:rPr>
        <w:t>ника</w:t>
      </w:r>
      <w:r w:rsidRPr="002F49A5">
        <w:rPr>
          <w:bCs/>
        </w:rPr>
        <w:t>»</w:t>
      </w:r>
      <w:r w:rsidR="00F67FF5" w:rsidRPr="002F49A5">
        <w:t xml:space="preserve"> щодо способу їх виконання </w:t>
      </w:r>
      <w:r w:rsidR="007947D5" w:rsidRPr="002F49A5">
        <w:t>приводить до порушення екологічних, санітарних правил, правил охорони праці й інших установлених законодавством вимог.</w:t>
      </w:r>
    </w:p>
    <w:p w:rsidR="006B690A" w:rsidRDefault="006B690A" w:rsidP="00FA2E65">
      <w:pPr>
        <w:tabs>
          <w:tab w:val="left" w:pos="1276"/>
        </w:tabs>
        <w:ind w:firstLine="567"/>
        <w:jc w:val="center"/>
        <w:rPr>
          <w:b/>
        </w:rPr>
      </w:pPr>
    </w:p>
    <w:p w:rsidR="00FA2E65" w:rsidRPr="002F49A5" w:rsidRDefault="00FA2E65" w:rsidP="00FA2E65">
      <w:pPr>
        <w:tabs>
          <w:tab w:val="left" w:pos="1276"/>
        </w:tabs>
        <w:ind w:firstLine="567"/>
        <w:jc w:val="center"/>
        <w:rPr>
          <w:b/>
        </w:rPr>
      </w:pPr>
      <w:r w:rsidRPr="002F49A5">
        <w:rPr>
          <w:b/>
        </w:rPr>
        <w:t>6</w:t>
      </w:r>
      <w:r w:rsidR="007947D5" w:rsidRPr="002F49A5">
        <w:rPr>
          <w:b/>
        </w:rPr>
        <w:t>. П</w:t>
      </w:r>
      <w:r w:rsidR="00ED66C7" w:rsidRPr="002F49A5">
        <w:rPr>
          <w:b/>
        </w:rPr>
        <w:t>ОРЯДОК</w:t>
      </w:r>
      <w:r w:rsidR="007947D5" w:rsidRPr="002F49A5">
        <w:rPr>
          <w:b/>
        </w:rPr>
        <w:t xml:space="preserve"> </w:t>
      </w:r>
      <w:r w:rsidR="00ED66C7" w:rsidRPr="002F49A5">
        <w:rPr>
          <w:b/>
        </w:rPr>
        <w:t xml:space="preserve">ЗДАЧІ ТА ПРИЙМАННЯ </w:t>
      </w:r>
      <w:r w:rsidR="00F968A6" w:rsidRPr="002F49A5">
        <w:rPr>
          <w:b/>
        </w:rPr>
        <w:t xml:space="preserve">ПОСЛУГ </w:t>
      </w:r>
    </w:p>
    <w:p w:rsidR="00DF1227" w:rsidRPr="002F49A5" w:rsidRDefault="00DF1227" w:rsidP="00DF1227">
      <w:pPr>
        <w:tabs>
          <w:tab w:val="left" w:pos="1134"/>
        </w:tabs>
        <w:ind w:firstLine="567"/>
        <w:jc w:val="both"/>
      </w:pPr>
      <w:r w:rsidRPr="002F49A5">
        <w:t>6.1.</w:t>
      </w:r>
      <w:r w:rsidRPr="002F49A5">
        <w:tab/>
        <w:t>При завершенні надання послуг, складається «</w:t>
      </w:r>
      <w:r w:rsidRPr="002F49A5">
        <w:rPr>
          <w:lang w:eastAsia="en-US"/>
        </w:rPr>
        <w:t>Звіт сервісного інженера</w:t>
      </w:r>
      <w:r w:rsidRPr="002F49A5">
        <w:t>» (Додаток №</w:t>
      </w:r>
      <w:r w:rsidR="00F7430A" w:rsidRPr="002F49A5">
        <w:t>3</w:t>
      </w:r>
      <w:r w:rsidR="008E07D6" w:rsidRPr="002F49A5">
        <w:t>, що є невід’ємною частиною даного Договору</w:t>
      </w:r>
      <w:r w:rsidRPr="002F49A5">
        <w:t>)</w:t>
      </w:r>
      <w:r w:rsidR="00A526DD" w:rsidRPr="002F49A5">
        <w:t>,</w:t>
      </w:r>
      <w:r w:rsidRPr="002F49A5">
        <w:t xml:space="preserve"> безпосередньо на місці надання послуг сервісним інженером «Виконавця», підписується представником «Замовника» (</w:t>
      </w:r>
      <w:proofErr w:type="spellStart"/>
      <w:r w:rsidR="004219CD">
        <w:t>Новокостянтинів</w:t>
      </w:r>
      <w:r w:rsidRPr="002F49A5">
        <w:t>ської</w:t>
      </w:r>
      <w:proofErr w:type="spellEnd"/>
      <w:r w:rsidRPr="002F49A5">
        <w:t xml:space="preserve"> шахти) та сервісним інженером «Виконавця».</w:t>
      </w:r>
    </w:p>
    <w:p w:rsidR="00A526DD" w:rsidRPr="002F49A5" w:rsidRDefault="00DF1227" w:rsidP="00A526DD">
      <w:pPr>
        <w:tabs>
          <w:tab w:val="left" w:pos="1134"/>
        </w:tabs>
        <w:ind w:firstLine="567"/>
        <w:jc w:val="both"/>
        <w:rPr>
          <w:bCs/>
        </w:rPr>
      </w:pPr>
      <w:r w:rsidRPr="002F49A5">
        <w:t>6.2.</w:t>
      </w:r>
      <w:r w:rsidRPr="002F49A5">
        <w:tab/>
      </w:r>
      <w:r w:rsidR="00A526DD" w:rsidRPr="002F49A5">
        <w:t xml:space="preserve">Перелік використаних матеріалів та їх </w:t>
      </w:r>
      <w:r w:rsidR="00F164D0" w:rsidRPr="002F49A5">
        <w:t>кількість</w:t>
      </w:r>
      <w:r w:rsidR="00A526DD" w:rsidRPr="002F49A5">
        <w:t xml:space="preserve"> зазначаються в Звіті сервісного інженера (Додаток №3, який є невід’ємною частиною Договору) про надані послуги. </w:t>
      </w:r>
    </w:p>
    <w:p w:rsidR="00DF1227" w:rsidRPr="002F49A5" w:rsidRDefault="00A526DD" w:rsidP="00DF1227">
      <w:pPr>
        <w:tabs>
          <w:tab w:val="left" w:pos="1134"/>
        </w:tabs>
        <w:ind w:firstLine="567"/>
        <w:jc w:val="both"/>
      </w:pPr>
      <w:r w:rsidRPr="002F49A5">
        <w:t>6.3.</w:t>
      </w:r>
      <w:r w:rsidR="00AF5B01" w:rsidRPr="002F49A5">
        <w:rPr>
          <w:lang w:val="ru-RU"/>
        </w:rPr>
        <w:tab/>
      </w:r>
      <w:r w:rsidR="00F31249" w:rsidRPr="002F49A5">
        <w:t>Послуги з ремонту та технічного обслуговування надаються в обсягах, що не перевищують кількість викликів та людино/годин сервісного інженера</w:t>
      </w:r>
      <w:r w:rsidR="00382FEB" w:rsidRPr="002F49A5">
        <w:t>,</w:t>
      </w:r>
      <w:r w:rsidR="00F31249" w:rsidRPr="002F49A5">
        <w:t xml:space="preserve"> наведених в</w:t>
      </w:r>
      <w:r w:rsidR="002905F8">
        <w:t xml:space="preserve"> </w:t>
      </w:r>
      <w:r w:rsidR="00A261FE">
        <w:t>(</w:t>
      </w:r>
      <w:r w:rsidR="00F31249" w:rsidRPr="002F49A5">
        <w:t xml:space="preserve"> </w:t>
      </w:r>
      <w:r w:rsidR="00A261FE">
        <w:t>Д</w:t>
      </w:r>
      <w:r w:rsidR="00F31249" w:rsidRPr="002F49A5">
        <w:t xml:space="preserve">одатку №2 до цього </w:t>
      </w:r>
      <w:r w:rsidR="00A261FE">
        <w:t>Д</w:t>
      </w:r>
      <w:r w:rsidR="00F31249" w:rsidRPr="002F49A5">
        <w:t>оговору, який є його невід’ємною частиною</w:t>
      </w:r>
      <w:r w:rsidR="00A261FE">
        <w:t>)</w:t>
      </w:r>
      <w:r w:rsidR="00DF1227" w:rsidRPr="002F49A5">
        <w:t>.</w:t>
      </w:r>
    </w:p>
    <w:p w:rsidR="00A526DD" w:rsidRPr="002F49A5" w:rsidRDefault="00DF1227" w:rsidP="00A526DD">
      <w:pPr>
        <w:tabs>
          <w:tab w:val="left" w:pos="1134"/>
        </w:tabs>
        <w:ind w:firstLine="567"/>
        <w:jc w:val="both"/>
        <w:rPr>
          <w:bCs/>
        </w:rPr>
      </w:pPr>
      <w:r w:rsidRPr="002F49A5">
        <w:t>6.</w:t>
      </w:r>
      <w:r w:rsidR="00A526DD" w:rsidRPr="002F49A5">
        <w:t>4</w:t>
      </w:r>
      <w:r w:rsidRPr="002F49A5">
        <w:t>.</w:t>
      </w:r>
      <w:r w:rsidRPr="002F49A5">
        <w:tab/>
        <w:t>Дані зі Звіту сервісного інженера переносяться до Акту здачі-приймання наданих послуг</w:t>
      </w:r>
      <w:r w:rsidR="00A526DD" w:rsidRPr="002F49A5">
        <w:t>, який складається «</w:t>
      </w:r>
      <w:r w:rsidR="00A526DD" w:rsidRPr="002F49A5">
        <w:rPr>
          <w:bCs/>
        </w:rPr>
        <w:t>Виконавцем»</w:t>
      </w:r>
      <w:r w:rsidR="00A526DD" w:rsidRPr="002F49A5">
        <w:t xml:space="preserve"> та підписується «</w:t>
      </w:r>
      <w:r w:rsidR="00A526DD" w:rsidRPr="002F49A5">
        <w:rPr>
          <w:bCs/>
        </w:rPr>
        <w:t>Замовником».</w:t>
      </w:r>
    </w:p>
    <w:p w:rsidR="00DF1227" w:rsidRPr="002F49A5" w:rsidRDefault="00B720D0" w:rsidP="00DF1227">
      <w:pPr>
        <w:tabs>
          <w:tab w:val="left" w:pos="1134"/>
        </w:tabs>
        <w:ind w:firstLine="567"/>
        <w:jc w:val="both"/>
      </w:pPr>
      <w:r w:rsidRPr="002F49A5">
        <w:t>6.</w:t>
      </w:r>
      <w:r w:rsidRPr="002F49A5">
        <w:rPr>
          <w:lang w:val="ru-RU"/>
        </w:rPr>
        <w:t>5</w:t>
      </w:r>
      <w:r w:rsidR="00DF1227" w:rsidRPr="002F49A5">
        <w:t>.</w:t>
      </w:r>
      <w:r w:rsidR="00DF1227" w:rsidRPr="002F49A5">
        <w:tab/>
        <w:t xml:space="preserve">«Замовник» протягом 10-ти (десяти) </w:t>
      </w:r>
      <w:r w:rsidR="00F164D0" w:rsidRPr="002F49A5">
        <w:t>календарних</w:t>
      </w:r>
      <w:r w:rsidR="00DF1227" w:rsidRPr="002F49A5">
        <w:t xml:space="preserve"> днів від дня отримання Акту здачі-приймання наданих послуг зобов'язаний повернути «Виконавцеві» підписаний Акт здачі-приймання наданих послуг або надати мотивовану відмову від приймання послуг.</w:t>
      </w:r>
    </w:p>
    <w:p w:rsidR="00DF1227" w:rsidRPr="002F49A5" w:rsidRDefault="00B720D0" w:rsidP="00DF1227">
      <w:pPr>
        <w:tabs>
          <w:tab w:val="left" w:pos="1134"/>
        </w:tabs>
        <w:ind w:firstLine="567"/>
        <w:jc w:val="both"/>
      </w:pPr>
      <w:r w:rsidRPr="002F49A5">
        <w:t>6.</w:t>
      </w:r>
      <w:r w:rsidRPr="002F49A5">
        <w:rPr>
          <w:lang w:val="ru-RU"/>
        </w:rPr>
        <w:t>6</w:t>
      </w:r>
      <w:r w:rsidR="00DF1227" w:rsidRPr="002F49A5">
        <w:t>.</w:t>
      </w:r>
      <w:r w:rsidR="00DF1227" w:rsidRPr="002F49A5">
        <w:tab/>
        <w:t>У випадку відсутності мотивованої відмови послуга вважається прийнятою, а підписаний сторонами Акт здачі-приймання наданих послуг є підставою для проведення остаточного розрахунку між сторонами.</w:t>
      </w:r>
    </w:p>
    <w:p w:rsidR="00DF1227" w:rsidRPr="002F49A5" w:rsidRDefault="00DF1227" w:rsidP="00DF1227">
      <w:pPr>
        <w:tabs>
          <w:tab w:val="left" w:pos="1134"/>
        </w:tabs>
        <w:ind w:firstLine="567"/>
        <w:jc w:val="center"/>
        <w:rPr>
          <w:b/>
        </w:rPr>
      </w:pPr>
      <w:r w:rsidRPr="002F49A5">
        <w:t>7</w:t>
      </w:r>
      <w:r w:rsidR="007947D5" w:rsidRPr="002F49A5">
        <w:rPr>
          <w:b/>
        </w:rPr>
        <w:t>. В</w:t>
      </w:r>
      <w:r w:rsidR="00ED66C7" w:rsidRPr="002F49A5">
        <w:rPr>
          <w:b/>
        </w:rPr>
        <w:t>ІДПОВІДАЛЬНІСТЬ СТОРІН</w:t>
      </w:r>
    </w:p>
    <w:p w:rsidR="00DF1227" w:rsidRPr="002F49A5" w:rsidRDefault="00DF1227" w:rsidP="00DF1227">
      <w:pPr>
        <w:tabs>
          <w:tab w:val="left" w:pos="1134"/>
        </w:tabs>
        <w:ind w:firstLine="567"/>
        <w:jc w:val="both"/>
      </w:pPr>
      <w:r w:rsidRPr="002F49A5">
        <w:rPr>
          <w:b/>
        </w:rPr>
        <w:t>7</w:t>
      </w:r>
      <w:r w:rsidR="007947D5" w:rsidRPr="002F49A5">
        <w:t>.1</w:t>
      </w:r>
      <w:r w:rsidRPr="002F49A5">
        <w:t>.</w:t>
      </w:r>
      <w:r w:rsidRPr="002F49A5">
        <w:tab/>
      </w:r>
      <w:r w:rsidR="007947D5" w:rsidRPr="002F49A5">
        <w:t xml:space="preserve">У випадку порушення своїх зобов’язань за цим </w:t>
      </w:r>
      <w:r w:rsidR="00510D74" w:rsidRPr="002F49A5">
        <w:t>Д</w:t>
      </w:r>
      <w:r w:rsidR="007947D5" w:rsidRPr="002F49A5">
        <w:t>оговором</w:t>
      </w:r>
      <w:r w:rsidR="00B37EFC" w:rsidRPr="002F49A5">
        <w:t>,</w:t>
      </w:r>
      <w:r w:rsidR="007947D5" w:rsidRPr="002F49A5">
        <w:t xml:space="preserve"> </w:t>
      </w:r>
      <w:r w:rsidR="00510D74" w:rsidRPr="002F49A5">
        <w:t>С</w:t>
      </w:r>
      <w:r w:rsidR="007947D5" w:rsidRPr="002F49A5">
        <w:t xml:space="preserve">торони несуть відповідальність визначену </w:t>
      </w:r>
      <w:r w:rsidR="006A0BDD" w:rsidRPr="002F49A5">
        <w:t>умовами</w:t>
      </w:r>
      <w:r w:rsidR="007947D5" w:rsidRPr="002F49A5">
        <w:t xml:space="preserve"> </w:t>
      </w:r>
      <w:r w:rsidR="00510D74" w:rsidRPr="002F49A5">
        <w:t>Д</w:t>
      </w:r>
      <w:r w:rsidR="007947D5" w:rsidRPr="002F49A5">
        <w:t>оговор</w:t>
      </w:r>
      <w:r w:rsidR="006A0BDD" w:rsidRPr="002F49A5">
        <w:t>у</w:t>
      </w:r>
      <w:r w:rsidR="007947D5" w:rsidRPr="002F49A5">
        <w:t xml:space="preserve">. Порушенням зобов’язання є його невиконання або неналежне виконання, тобто виконання з порушенням умов визначених </w:t>
      </w:r>
      <w:r w:rsidR="006A0BDD" w:rsidRPr="002F49A5">
        <w:t>Д</w:t>
      </w:r>
      <w:r w:rsidR="00EA2B95" w:rsidRPr="002F49A5">
        <w:t>оговором</w:t>
      </w:r>
      <w:r w:rsidR="007947D5" w:rsidRPr="002F49A5">
        <w:t>.</w:t>
      </w:r>
    </w:p>
    <w:p w:rsidR="00F46D13" w:rsidRPr="002F49A5" w:rsidRDefault="00F46D13" w:rsidP="00F46D13">
      <w:pPr>
        <w:tabs>
          <w:tab w:val="left" w:pos="1134"/>
        </w:tabs>
        <w:ind w:firstLine="567"/>
        <w:jc w:val="both"/>
      </w:pPr>
      <w:r w:rsidRPr="002F49A5">
        <w:t>7.2.</w:t>
      </w:r>
      <w:r w:rsidRPr="002F49A5">
        <w:tab/>
        <w:t xml:space="preserve">У разі затримки надання послуг у строки, передбачені цим Договором, «Замовник» має право на стягнення з «Виконавця» штрафу у розмірі </w:t>
      </w:r>
      <w:r w:rsidR="00301CDC" w:rsidRPr="002F49A5">
        <w:t>2</w:t>
      </w:r>
      <w:r w:rsidRPr="002F49A5">
        <w:t xml:space="preserve">0% </w:t>
      </w:r>
      <w:r w:rsidR="00EF1D7D" w:rsidRPr="002F49A5">
        <w:t>від суми калькуляції невиконаного у строк замовлення</w:t>
      </w:r>
      <w:r w:rsidRPr="002F49A5">
        <w:t xml:space="preserve"> та пені у розмірі 0,5 відсотка від суми </w:t>
      </w:r>
      <w:r w:rsidR="00EF1D7D" w:rsidRPr="002F49A5">
        <w:t xml:space="preserve">калькуляції невиконаного у строк замовлення </w:t>
      </w:r>
      <w:r w:rsidRPr="002F49A5">
        <w:t>за кожен день прострочення.</w:t>
      </w:r>
    </w:p>
    <w:p w:rsidR="00F46D13" w:rsidRPr="002F49A5" w:rsidRDefault="00F46D13" w:rsidP="00F46D13">
      <w:pPr>
        <w:tabs>
          <w:tab w:val="left" w:pos="1134"/>
        </w:tabs>
        <w:ind w:firstLine="567"/>
        <w:jc w:val="both"/>
      </w:pPr>
      <w:r w:rsidRPr="002F49A5">
        <w:t>7.3.</w:t>
      </w:r>
      <w:r w:rsidRPr="002F49A5">
        <w:tab/>
        <w:t xml:space="preserve">За порушення «Виконавцем» умов цього Договору щодо якості або обсягів послуг «Замовник» має право на стягнення з «Виконавця» штрафу у розмірі </w:t>
      </w:r>
      <w:r w:rsidR="00301CDC" w:rsidRPr="002F49A5">
        <w:t>2</w:t>
      </w:r>
      <w:r w:rsidRPr="002F49A5">
        <w:t xml:space="preserve">0% від суми </w:t>
      </w:r>
      <w:r w:rsidR="00EF1D7D" w:rsidRPr="002F49A5">
        <w:t>калькуляції невиконаного з належною якістю або обсягом замовлення</w:t>
      </w:r>
      <w:r w:rsidRPr="002F49A5">
        <w:t>.</w:t>
      </w:r>
    </w:p>
    <w:p w:rsidR="00F46D13" w:rsidRPr="002F49A5" w:rsidRDefault="00F46D13" w:rsidP="00F46D13">
      <w:pPr>
        <w:tabs>
          <w:tab w:val="left" w:pos="1134"/>
        </w:tabs>
        <w:ind w:firstLine="567"/>
        <w:jc w:val="both"/>
      </w:pPr>
      <w:r w:rsidRPr="002F49A5">
        <w:t>7.4.</w:t>
      </w:r>
      <w:r w:rsidRPr="002F49A5">
        <w:tab/>
        <w:t>За порушення строків оплати за надані послуги, передбачених Договором, «Замовник» сплачує «Виконавцеві» штрафні санкції у розмірі, передбаченому ст. 231 ГК України. Відповідно до вимог ч. 2 ст. 625 Цивільного кодексу України  Сторони в цьому Договорі встановили інший розмір процентів, а саме 0 (нуль) процентів річних від простроченої суми.</w:t>
      </w:r>
    </w:p>
    <w:p w:rsidR="00F46D13" w:rsidRPr="002F49A5" w:rsidRDefault="00F46D13" w:rsidP="00F46D13">
      <w:pPr>
        <w:tabs>
          <w:tab w:val="left" w:pos="1134"/>
        </w:tabs>
        <w:ind w:firstLine="567"/>
        <w:jc w:val="both"/>
      </w:pPr>
      <w:r w:rsidRPr="002F49A5">
        <w:t>7.5.</w:t>
      </w:r>
      <w:r w:rsidRPr="002F49A5">
        <w:tab/>
        <w:t xml:space="preserve">За порушення строків усунення недоліків та виконання необхідних доробок вказаних в двосторонньому Дефектному акті, відповідно до п.2.2, Аварійному акті, відповідно до п. 2.6 «Виконавець» сплачує «Замовнику» пеню в розмірі 0,5 відсотка від суми </w:t>
      </w:r>
      <w:r w:rsidR="00EF1D7D" w:rsidRPr="002F49A5">
        <w:t>калькуляції невиконаного</w:t>
      </w:r>
      <w:r w:rsidR="0059105B" w:rsidRPr="002F49A5">
        <w:t xml:space="preserve"> в строк</w:t>
      </w:r>
      <w:r w:rsidR="00EF1D7D" w:rsidRPr="002F49A5">
        <w:t xml:space="preserve"> замовлення </w:t>
      </w:r>
      <w:r w:rsidRPr="002F49A5">
        <w:t>за кожний день прострочення.</w:t>
      </w:r>
    </w:p>
    <w:p w:rsidR="00F46D13" w:rsidRPr="002F49A5" w:rsidRDefault="00F46D13" w:rsidP="00F46D13">
      <w:pPr>
        <w:tabs>
          <w:tab w:val="left" w:pos="1134"/>
        </w:tabs>
        <w:ind w:firstLine="567"/>
        <w:jc w:val="both"/>
      </w:pPr>
      <w:r w:rsidRPr="002F49A5">
        <w:t>7.6.</w:t>
      </w:r>
      <w:r w:rsidRPr="002F49A5">
        <w:tab/>
      </w:r>
      <w:r w:rsidR="00CB3C74" w:rsidRPr="002F49A5">
        <w:t xml:space="preserve"> </w:t>
      </w:r>
      <w:r w:rsidRPr="002F49A5">
        <w:t>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p>
    <w:p w:rsidR="006B690A" w:rsidRDefault="00F46D13" w:rsidP="006B690A">
      <w:pPr>
        <w:tabs>
          <w:tab w:val="left" w:pos="1134"/>
        </w:tabs>
        <w:ind w:firstLine="567"/>
        <w:jc w:val="both"/>
      </w:pPr>
      <w:r w:rsidRPr="002F49A5">
        <w:t>7.</w:t>
      </w:r>
      <w:r w:rsidR="00C75D94" w:rsidRPr="002F49A5">
        <w:t>7</w:t>
      </w:r>
      <w:r w:rsidRPr="002F49A5">
        <w:t>.</w:t>
      </w:r>
      <w:r w:rsidRPr="002F49A5">
        <w:tab/>
        <w:t>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085585" w:rsidRPr="001A76FE" w:rsidRDefault="00F46D13" w:rsidP="006B690A">
      <w:pPr>
        <w:tabs>
          <w:tab w:val="left" w:pos="1134"/>
        </w:tabs>
        <w:ind w:firstLine="567"/>
        <w:jc w:val="both"/>
      </w:pPr>
      <w:r w:rsidRPr="002F49A5">
        <w:t>7.</w:t>
      </w:r>
      <w:r w:rsidR="00C75D94" w:rsidRPr="002F49A5">
        <w:t>8</w:t>
      </w:r>
      <w:r w:rsidRPr="002F49A5">
        <w:t>.</w:t>
      </w:r>
      <w:r w:rsidRPr="002F49A5">
        <w:tab/>
      </w:r>
      <w:r w:rsidR="00085585">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71768" w:rsidRPr="002F49A5" w:rsidRDefault="00085585" w:rsidP="000D2362">
      <w:pPr>
        <w:tabs>
          <w:tab w:val="left" w:pos="1134"/>
        </w:tabs>
        <w:ind w:firstLine="567"/>
        <w:jc w:val="both"/>
      </w:pPr>
      <w:r>
        <w:rPr>
          <w:bCs/>
        </w:rPr>
        <w:t xml:space="preserve">7.9. </w:t>
      </w:r>
      <w:r w:rsidR="00071768" w:rsidRPr="002F49A5">
        <w:rPr>
          <w:bCs/>
        </w:rPr>
        <w:t>У разі зміни місцезнаходження, поштової адреси або інших реквізитів «Виконавець» зобов'язаний повідомити «Замовника» протягом 5-ти днів з дня таких змін на електронну пошту, з одночасною відправкою оригіналу листа з додатком підтверджуючих документів поштою. У разі неповідомлення у вказані порядок і строки, «Виконавець» відшкодовує «Замовнику» всі збитки, що виникнуть в останнього в зв'язку з цим.</w:t>
      </w:r>
    </w:p>
    <w:p w:rsidR="000D2362" w:rsidRPr="002F49A5" w:rsidRDefault="000D2362" w:rsidP="000D2362">
      <w:pPr>
        <w:tabs>
          <w:tab w:val="left" w:pos="1134"/>
        </w:tabs>
        <w:ind w:firstLine="567"/>
        <w:jc w:val="both"/>
      </w:pPr>
      <w:r w:rsidRPr="002F49A5">
        <w:t>7.</w:t>
      </w:r>
      <w:r w:rsidR="00085585">
        <w:t>10</w:t>
      </w:r>
      <w:r w:rsidRPr="002F49A5">
        <w:t>.</w:t>
      </w:r>
      <w:r w:rsidRPr="002F49A5">
        <w:tab/>
        <w:t>Виплати штрафних санкцій, неустойки і компенсація збитків не звільняє винну сторону від виконання договірних зобов'язань У випадку порушення своїх договірних зобов'язань Сторони несуть відповідальність, передбачену даним Договором і чинним законодавством України.</w:t>
      </w:r>
    </w:p>
    <w:p w:rsidR="000D2362" w:rsidRPr="002F49A5" w:rsidRDefault="000D2362" w:rsidP="000D2362">
      <w:pPr>
        <w:tabs>
          <w:tab w:val="left" w:pos="1134"/>
        </w:tabs>
        <w:ind w:firstLine="567"/>
        <w:jc w:val="center"/>
        <w:rPr>
          <w:b/>
        </w:rPr>
      </w:pPr>
      <w:r w:rsidRPr="002F49A5">
        <w:rPr>
          <w:b/>
        </w:rPr>
        <w:t>8</w:t>
      </w:r>
      <w:r w:rsidR="007947D5" w:rsidRPr="002F49A5">
        <w:rPr>
          <w:b/>
        </w:rPr>
        <w:t>. О</w:t>
      </w:r>
      <w:r w:rsidR="00ED66C7" w:rsidRPr="002F49A5">
        <w:rPr>
          <w:b/>
        </w:rPr>
        <w:t>БСТАВИНИ НЕПЕРЕБОРНОЇ СИЛИ</w:t>
      </w:r>
    </w:p>
    <w:p w:rsidR="000D2362" w:rsidRPr="002F49A5" w:rsidRDefault="000D2362" w:rsidP="000D2362">
      <w:pPr>
        <w:tabs>
          <w:tab w:val="left" w:pos="1134"/>
        </w:tabs>
        <w:ind w:firstLine="567"/>
        <w:jc w:val="both"/>
      </w:pPr>
      <w:r w:rsidRPr="002F49A5">
        <w:t>8.1.</w:t>
      </w:r>
      <w:r w:rsidRPr="002F49A5">
        <w:tab/>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D2362" w:rsidRPr="002F49A5" w:rsidRDefault="000D2362" w:rsidP="000D2362">
      <w:pPr>
        <w:tabs>
          <w:tab w:val="left" w:pos="1134"/>
        </w:tabs>
        <w:ind w:firstLine="567"/>
        <w:jc w:val="both"/>
      </w:pPr>
      <w:r w:rsidRPr="002F49A5">
        <w:t>8.2.</w:t>
      </w:r>
      <w:r w:rsidRPr="002F49A5">
        <w:tab/>
        <w:t>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0D2362" w:rsidRPr="002F49A5" w:rsidRDefault="000D2362" w:rsidP="000D2362">
      <w:pPr>
        <w:tabs>
          <w:tab w:val="left" w:pos="1134"/>
        </w:tabs>
        <w:ind w:firstLine="567"/>
        <w:jc w:val="both"/>
      </w:pPr>
      <w:r w:rsidRPr="002F49A5">
        <w:t>8.3.</w:t>
      </w:r>
      <w:r w:rsidRPr="002F49A5">
        <w:tab/>
        <w:t>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0D2362" w:rsidRPr="002F49A5" w:rsidRDefault="000D2362" w:rsidP="000D2362">
      <w:pPr>
        <w:tabs>
          <w:tab w:val="left" w:pos="1134"/>
        </w:tabs>
        <w:ind w:firstLine="567"/>
        <w:jc w:val="both"/>
      </w:pPr>
      <w:r w:rsidRPr="002F49A5">
        <w:t>8.4.</w:t>
      </w:r>
      <w:r w:rsidRPr="002F49A5">
        <w:tab/>
        <w:t>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w:t>
      </w:r>
    </w:p>
    <w:p w:rsidR="000D2362" w:rsidRPr="002F49A5" w:rsidRDefault="000D2362" w:rsidP="000D2362">
      <w:pPr>
        <w:tabs>
          <w:tab w:val="left" w:pos="1134"/>
        </w:tabs>
        <w:ind w:firstLine="567"/>
        <w:jc w:val="both"/>
      </w:pPr>
      <w:r w:rsidRPr="002F49A5">
        <w:t>8.5.</w:t>
      </w:r>
      <w:r w:rsidRPr="002F49A5">
        <w:tab/>
        <w:t>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0D2362" w:rsidRPr="002F49A5" w:rsidRDefault="000D2362" w:rsidP="000D2362">
      <w:pPr>
        <w:tabs>
          <w:tab w:val="left" w:pos="1134"/>
        </w:tabs>
        <w:ind w:firstLine="567"/>
        <w:jc w:val="center"/>
        <w:rPr>
          <w:b/>
        </w:rPr>
      </w:pPr>
      <w:r w:rsidRPr="002F49A5">
        <w:rPr>
          <w:b/>
        </w:rPr>
        <w:t>9</w:t>
      </w:r>
      <w:r w:rsidR="007947D5" w:rsidRPr="002F49A5">
        <w:rPr>
          <w:b/>
        </w:rPr>
        <w:t>. В</w:t>
      </w:r>
      <w:r w:rsidR="00ED66C7" w:rsidRPr="002F49A5">
        <w:rPr>
          <w:b/>
        </w:rPr>
        <w:t>ИРІШЕННЯ СПОРІВ</w:t>
      </w:r>
    </w:p>
    <w:p w:rsidR="000D2362" w:rsidRPr="002F49A5" w:rsidRDefault="000D2362" w:rsidP="000D2362">
      <w:pPr>
        <w:tabs>
          <w:tab w:val="left" w:pos="1134"/>
        </w:tabs>
        <w:ind w:firstLine="567"/>
        <w:jc w:val="both"/>
      </w:pPr>
      <w:r w:rsidRPr="002F49A5">
        <w:t>9.1.</w:t>
      </w:r>
      <w:r w:rsidRPr="002F49A5">
        <w:tab/>
        <w:t>У випадку виникнення суперечок або розбіжностей Сторони зобов’язуються вирішувати їх шляхом взаємних переговорів та консультацій.</w:t>
      </w:r>
    </w:p>
    <w:p w:rsidR="000D2362" w:rsidRPr="002F49A5" w:rsidRDefault="000D2362" w:rsidP="000D2362">
      <w:pPr>
        <w:tabs>
          <w:tab w:val="left" w:pos="1134"/>
        </w:tabs>
        <w:ind w:firstLine="567"/>
        <w:jc w:val="both"/>
      </w:pPr>
      <w:r w:rsidRPr="002F49A5">
        <w:t>9.2.</w:t>
      </w:r>
      <w:r w:rsidRPr="002F49A5">
        <w:tab/>
        <w:t>У разі недосягнення сторонами згоди суперечки (розбіжності) вирішуються у судовому порядку.</w:t>
      </w:r>
    </w:p>
    <w:p w:rsidR="000D2362" w:rsidRPr="002F49A5" w:rsidRDefault="007947D5" w:rsidP="000D2362">
      <w:pPr>
        <w:tabs>
          <w:tab w:val="left" w:pos="1134"/>
        </w:tabs>
        <w:ind w:firstLine="567"/>
        <w:jc w:val="center"/>
        <w:rPr>
          <w:b/>
        </w:rPr>
      </w:pPr>
      <w:r w:rsidRPr="002F49A5">
        <w:rPr>
          <w:b/>
        </w:rPr>
        <w:t>1</w:t>
      </w:r>
      <w:r w:rsidR="000D2362" w:rsidRPr="002F49A5">
        <w:rPr>
          <w:b/>
        </w:rPr>
        <w:t>0</w:t>
      </w:r>
      <w:r w:rsidRPr="002F49A5">
        <w:rPr>
          <w:b/>
        </w:rPr>
        <w:t>. Т</w:t>
      </w:r>
      <w:r w:rsidR="00ED66C7" w:rsidRPr="002F49A5">
        <w:rPr>
          <w:b/>
        </w:rPr>
        <w:t>ЕРМІН</w:t>
      </w:r>
      <w:r w:rsidRPr="002F49A5">
        <w:rPr>
          <w:b/>
        </w:rPr>
        <w:t xml:space="preserve"> </w:t>
      </w:r>
      <w:r w:rsidR="00ED66C7" w:rsidRPr="002F49A5">
        <w:rPr>
          <w:b/>
        </w:rPr>
        <w:t>ДІЇ ДОГОВОРУ</w:t>
      </w:r>
    </w:p>
    <w:p w:rsidR="000D2362" w:rsidRPr="002F49A5" w:rsidRDefault="000D2362" w:rsidP="000D2362">
      <w:pPr>
        <w:tabs>
          <w:tab w:val="left" w:pos="1134"/>
        </w:tabs>
        <w:ind w:firstLine="567"/>
        <w:jc w:val="both"/>
      </w:pPr>
      <w:r w:rsidRPr="002F49A5">
        <w:t>10.1.</w:t>
      </w:r>
      <w:r w:rsidRPr="002F49A5">
        <w:tab/>
        <w:t>Договір набуває чинності з моменту його підписання сторонами і діє до 31.</w:t>
      </w:r>
      <w:r w:rsidR="000A13DB" w:rsidRPr="002F49A5">
        <w:t>12</w:t>
      </w:r>
      <w:r w:rsidRPr="002F49A5">
        <w:t>.</w:t>
      </w:r>
      <w:r w:rsidR="000A13DB" w:rsidRPr="002F49A5">
        <w:t>20</w:t>
      </w:r>
      <w:r w:rsidRPr="002F49A5">
        <w:t>2</w:t>
      </w:r>
      <w:r w:rsidR="000E2EBE" w:rsidRPr="002F49A5">
        <w:t>3</w:t>
      </w:r>
      <w:r w:rsidRPr="002F49A5">
        <w:t>, але в будь</w:t>
      </w:r>
      <w:r w:rsidR="00815C82" w:rsidRPr="002F49A5">
        <w:t>-</w:t>
      </w:r>
      <w:r w:rsidRPr="002F49A5">
        <w:t>якому разі до повного виконання сторонами своїх зобов’язань.</w:t>
      </w:r>
    </w:p>
    <w:p w:rsidR="00301CDC" w:rsidRPr="002F49A5" w:rsidRDefault="000D2362" w:rsidP="000D2362">
      <w:pPr>
        <w:tabs>
          <w:tab w:val="left" w:pos="1134"/>
        </w:tabs>
        <w:ind w:firstLine="567"/>
        <w:jc w:val="both"/>
      </w:pPr>
      <w:r w:rsidRPr="002F49A5">
        <w:t>10.2.</w:t>
      </w:r>
      <w:r w:rsidRPr="002F49A5">
        <w:tab/>
      </w:r>
      <w:r w:rsidR="00301CDC" w:rsidRPr="002F49A5">
        <w:rPr>
          <w:rFonts w:eastAsia="Times New Roman"/>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0D2362" w:rsidRPr="002F49A5" w:rsidRDefault="00301CDC" w:rsidP="000D2362">
      <w:pPr>
        <w:tabs>
          <w:tab w:val="left" w:pos="1134"/>
        </w:tabs>
        <w:ind w:firstLine="567"/>
        <w:jc w:val="both"/>
      </w:pPr>
      <w:r w:rsidRPr="002F49A5">
        <w:t xml:space="preserve">10.3. </w:t>
      </w:r>
      <w:r w:rsidR="000D2362" w:rsidRPr="002F49A5">
        <w:t>Закінчення терміну дії договору не звільняє сторони від відповідальності за його порушення, які могли мати місце під час дії договору.</w:t>
      </w:r>
    </w:p>
    <w:p w:rsidR="00553C2C" w:rsidRPr="002F49A5" w:rsidRDefault="00553C2C" w:rsidP="00083BFB">
      <w:pPr>
        <w:tabs>
          <w:tab w:val="left" w:pos="1134"/>
        </w:tabs>
        <w:ind w:firstLine="567"/>
        <w:jc w:val="center"/>
        <w:rPr>
          <w:b/>
          <w:bCs/>
        </w:rPr>
      </w:pPr>
      <w:r w:rsidRPr="002F49A5">
        <w:rPr>
          <w:b/>
          <w:bCs/>
        </w:rPr>
        <w:t>1</w:t>
      </w:r>
      <w:r w:rsidR="00083BFB" w:rsidRPr="002F49A5">
        <w:rPr>
          <w:b/>
          <w:bCs/>
        </w:rPr>
        <w:t>1</w:t>
      </w:r>
      <w:r w:rsidRPr="002F49A5">
        <w:rPr>
          <w:b/>
          <w:bCs/>
        </w:rPr>
        <w:t>. А</w:t>
      </w:r>
      <w:r w:rsidR="00ED66C7" w:rsidRPr="002F49A5">
        <w:rPr>
          <w:b/>
          <w:bCs/>
        </w:rPr>
        <w:t>НТИКОРУПЦІЙНІ ПОЛОЖЕННЯ</w:t>
      </w:r>
    </w:p>
    <w:p w:rsidR="000D2362" w:rsidRPr="002F49A5" w:rsidRDefault="000D2362" w:rsidP="000D2362">
      <w:pPr>
        <w:tabs>
          <w:tab w:val="left" w:pos="1134"/>
        </w:tabs>
        <w:ind w:firstLine="567"/>
        <w:jc w:val="both"/>
      </w:pPr>
      <w:r w:rsidRPr="002F49A5">
        <w:t>1</w:t>
      </w:r>
      <w:r w:rsidR="00083BFB" w:rsidRPr="002F49A5">
        <w:t>1</w:t>
      </w:r>
      <w:r w:rsidRPr="002F49A5">
        <w:t>.1.</w:t>
      </w:r>
      <w:r w:rsidRPr="002F49A5">
        <w:tab/>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0D2362" w:rsidRPr="002F49A5" w:rsidRDefault="000D2362" w:rsidP="000D2362">
      <w:pPr>
        <w:tabs>
          <w:tab w:val="left" w:pos="1134"/>
        </w:tabs>
        <w:ind w:firstLine="567"/>
        <w:jc w:val="both"/>
      </w:pPr>
      <w:r w:rsidRPr="002F49A5">
        <w:t>1</w:t>
      </w:r>
      <w:r w:rsidR="00083BFB" w:rsidRPr="002F49A5">
        <w:t>1</w:t>
      </w:r>
      <w:r w:rsidRPr="002F49A5">
        <w:t>.2.</w:t>
      </w:r>
      <w:r w:rsidRPr="002F49A5">
        <w:tab/>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0D2362" w:rsidRPr="002F49A5" w:rsidRDefault="000D2362" w:rsidP="000D2362">
      <w:pPr>
        <w:tabs>
          <w:tab w:val="left" w:pos="1134"/>
        </w:tabs>
        <w:ind w:firstLine="567"/>
        <w:jc w:val="both"/>
      </w:pPr>
      <w:r w:rsidRPr="002F49A5">
        <w:t>1</w:t>
      </w:r>
      <w:r w:rsidR="00083BFB" w:rsidRPr="002F49A5">
        <w:t>1</w:t>
      </w:r>
      <w:r w:rsidRPr="002F49A5">
        <w:t>.3.</w:t>
      </w:r>
      <w:r w:rsidRPr="002F49A5">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083BFB" w:rsidRPr="002F49A5" w:rsidRDefault="000D2362" w:rsidP="00083BFB">
      <w:pPr>
        <w:tabs>
          <w:tab w:val="left" w:pos="1134"/>
        </w:tabs>
        <w:ind w:firstLine="567"/>
        <w:jc w:val="both"/>
      </w:pPr>
      <w:r w:rsidRPr="002F49A5">
        <w:t>1</w:t>
      </w:r>
      <w:r w:rsidR="00083BFB" w:rsidRPr="002F49A5">
        <w:t>1</w:t>
      </w:r>
      <w:r w:rsidRPr="002F49A5">
        <w:t>.4.</w:t>
      </w:r>
      <w:r w:rsidRPr="002F49A5">
        <w:tab/>
        <w:t>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7947D5" w:rsidRPr="002F49A5" w:rsidRDefault="00A8224B" w:rsidP="00EC5DFE">
      <w:pPr>
        <w:tabs>
          <w:tab w:val="left" w:pos="1134"/>
        </w:tabs>
        <w:ind w:firstLine="567"/>
        <w:jc w:val="center"/>
        <w:rPr>
          <w:b/>
        </w:rPr>
      </w:pPr>
      <w:r w:rsidRPr="002F49A5">
        <w:rPr>
          <w:b/>
        </w:rPr>
        <w:t>1</w:t>
      </w:r>
      <w:r w:rsidR="00083BFB" w:rsidRPr="002F49A5">
        <w:rPr>
          <w:b/>
        </w:rPr>
        <w:t>2</w:t>
      </w:r>
      <w:r w:rsidR="007947D5" w:rsidRPr="002F49A5">
        <w:rPr>
          <w:b/>
        </w:rPr>
        <w:t>. І</w:t>
      </w:r>
      <w:r w:rsidR="00ED66C7" w:rsidRPr="002F49A5">
        <w:rPr>
          <w:b/>
        </w:rPr>
        <w:t>НШІ УМОВИ</w:t>
      </w:r>
    </w:p>
    <w:p w:rsidR="00083BFB" w:rsidRPr="002F49A5" w:rsidRDefault="00083BFB" w:rsidP="00083BFB">
      <w:pPr>
        <w:tabs>
          <w:tab w:val="left" w:pos="1276"/>
        </w:tabs>
        <w:ind w:firstLine="567"/>
        <w:jc w:val="both"/>
      </w:pPr>
      <w:r w:rsidRPr="002F49A5">
        <w:t>1</w:t>
      </w:r>
      <w:r w:rsidR="00EC5DFE" w:rsidRPr="002F49A5">
        <w:rPr>
          <w:lang w:val="ru-RU"/>
        </w:rPr>
        <w:t>2</w:t>
      </w:r>
      <w:r w:rsidRPr="002F49A5">
        <w:t>.1.</w:t>
      </w:r>
      <w:r w:rsidRPr="002F49A5">
        <w:tab/>
        <w:t>Будь-які усні обговорення або домовленості щодо предмета даного договору не мають юридичної чинності.</w:t>
      </w:r>
    </w:p>
    <w:p w:rsidR="00083BFB" w:rsidRPr="002F49A5" w:rsidRDefault="00083BFB" w:rsidP="00083BFB">
      <w:pPr>
        <w:tabs>
          <w:tab w:val="left" w:pos="1276"/>
        </w:tabs>
        <w:ind w:firstLine="567"/>
        <w:jc w:val="both"/>
      </w:pPr>
      <w:r w:rsidRPr="002F49A5">
        <w:t>1</w:t>
      </w:r>
      <w:r w:rsidR="00EC5DFE" w:rsidRPr="002F49A5">
        <w:rPr>
          <w:lang w:val="ru-RU"/>
        </w:rPr>
        <w:t>2</w:t>
      </w:r>
      <w:r w:rsidRPr="002F49A5">
        <w:t>.2.</w:t>
      </w:r>
      <w:r w:rsidRPr="002F49A5">
        <w:tab/>
        <w:t>У випадках, не передбачених цим договором, сторони керуються чинним законодавством України.</w:t>
      </w:r>
    </w:p>
    <w:p w:rsidR="00083BFB" w:rsidRPr="002F49A5" w:rsidRDefault="00083BFB" w:rsidP="00083BFB">
      <w:pPr>
        <w:tabs>
          <w:tab w:val="left" w:pos="1276"/>
        </w:tabs>
        <w:ind w:firstLine="567"/>
        <w:jc w:val="both"/>
      </w:pPr>
      <w:r w:rsidRPr="002F49A5">
        <w:t>1</w:t>
      </w:r>
      <w:r w:rsidR="00EC5DFE" w:rsidRPr="002F49A5">
        <w:rPr>
          <w:lang w:val="ru-RU"/>
        </w:rPr>
        <w:t>2</w:t>
      </w:r>
      <w:r w:rsidRPr="002F49A5">
        <w:t>.3.</w:t>
      </w:r>
      <w:r w:rsidRPr="002F49A5">
        <w:tab/>
        <w:t xml:space="preserve"> Даний договір оформляється українською мовою в двох екземплярах, кожний з яких має однакову юридичну силу.</w:t>
      </w:r>
    </w:p>
    <w:p w:rsidR="00083BFB" w:rsidRPr="002F49A5" w:rsidRDefault="00083BFB" w:rsidP="00083BFB">
      <w:pPr>
        <w:tabs>
          <w:tab w:val="left" w:pos="1276"/>
        </w:tabs>
        <w:ind w:firstLine="567"/>
        <w:jc w:val="both"/>
      </w:pPr>
      <w:r w:rsidRPr="002F49A5">
        <w:t>1</w:t>
      </w:r>
      <w:r w:rsidR="00EC5DFE" w:rsidRPr="002F49A5">
        <w:rPr>
          <w:lang w:val="ru-RU"/>
        </w:rPr>
        <w:t>2</w:t>
      </w:r>
      <w:r w:rsidRPr="002F49A5">
        <w:t>.4.</w:t>
      </w:r>
      <w:r w:rsidRPr="002F49A5">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3BFB" w:rsidRPr="002F49A5" w:rsidRDefault="00083BFB" w:rsidP="00EC5DFE">
      <w:pPr>
        <w:numPr>
          <w:ilvl w:val="0"/>
          <w:numId w:val="10"/>
        </w:numPr>
        <w:tabs>
          <w:tab w:val="left" w:pos="851"/>
          <w:tab w:val="left" w:pos="1134"/>
        </w:tabs>
        <w:suppressAutoHyphens w:val="0"/>
        <w:ind w:left="0" w:firstLine="851"/>
        <w:jc w:val="both"/>
      </w:pPr>
      <w:r w:rsidRPr="002F49A5">
        <w:t>зменшення обсягів закупівлі, зокрема з урахуванням фактичного обсягу видатків «Замовника»;</w:t>
      </w:r>
    </w:p>
    <w:p w:rsidR="00083BFB" w:rsidRPr="002F49A5" w:rsidRDefault="00083BFB" w:rsidP="00EC5DFE">
      <w:pPr>
        <w:numPr>
          <w:ilvl w:val="0"/>
          <w:numId w:val="10"/>
        </w:numPr>
        <w:tabs>
          <w:tab w:val="left" w:pos="851"/>
          <w:tab w:val="left" w:pos="1134"/>
        </w:tabs>
        <w:suppressAutoHyphens w:val="0"/>
        <w:ind w:left="0" w:firstLine="851"/>
        <w:jc w:val="both"/>
      </w:pPr>
      <w:r w:rsidRPr="002F49A5">
        <w:t>покращення якості предмета закупівлі за умови, що таке покращення не призведе до збільшення суми, визначеної в Договорі про закупівлю;</w:t>
      </w:r>
    </w:p>
    <w:p w:rsidR="00083BFB" w:rsidRPr="002F49A5" w:rsidRDefault="00083BFB" w:rsidP="00EC5DFE">
      <w:pPr>
        <w:numPr>
          <w:ilvl w:val="0"/>
          <w:numId w:val="10"/>
        </w:numPr>
        <w:tabs>
          <w:tab w:val="left" w:pos="851"/>
          <w:tab w:val="left" w:pos="1134"/>
        </w:tabs>
        <w:suppressAutoHyphens w:val="0"/>
        <w:ind w:left="0" w:firstLine="851"/>
        <w:jc w:val="both"/>
      </w:pPr>
      <w:r w:rsidRPr="002F49A5">
        <w:t>продовження строку дії договору про закупівлю та</w:t>
      </w:r>
      <w:r w:rsidR="00AB3CA3">
        <w:t>/або</w:t>
      </w:r>
      <w:r w:rsidRPr="002F49A5">
        <w:t xml:space="preserve"> строку виконання зобов’язань щодо </w:t>
      </w:r>
      <w:r w:rsidR="00A22FF0" w:rsidRPr="002F49A5">
        <w:t>надання послуг</w:t>
      </w:r>
      <w:r w:rsidRPr="002F49A5">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EC5DFE" w:rsidRPr="002F49A5">
        <w:t>«</w:t>
      </w:r>
      <w:r w:rsidRPr="002F49A5">
        <w:t>Замовника</w:t>
      </w:r>
      <w:r w:rsidR="00EC5DFE" w:rsidRPr="002F49A5">
        <w:t>»</w:t>
      </w:r>
      <w:r w:rsidRPr="002F49A5">
        <w:t>, за умови, що такі зміни не призведуть до збільшення суми, визначеної в Договорі про закупівлю;</w:t>
      </w:r>
    </w:p>
    <w:p w:rsidR="00083BFB" w:rsidRPr="002F49A5" w:rsidRDefault="00083BFB" w:rsidP="00EC5DFE">
      <w:pPr>
        <w:numPr>
          <w:ilvl w:val="0"/>
          <w:numId w:val="10"/>
        </w:numPr>
        <w:tabs>
          <w:tab w:val="left" w:pos="851"/>
          <w:tab w:val="left" w:pos="1134"/>
        </w:tabs>
        <w:suppressAutoHyphens w:val="0"/>
        <w:ind w:left="0" w:firstLine="851"/>
        <w:jc w:val="both"/>
      </w:pPr>
      <w:r w:rsidRPr="002F49A5">
        <w:t>погодження зміни ціни в Договорі про закупівлю в бік зменшення (без зміни кількості (обсягу) та якості послуг;</w:t>
      </w:r>
    </w:p>
    <w:p w:rsidR="00083BFB" w:rsidRPr="002F49A5" w:rsidRDefault="00083BFB" w:rsidP="00EC5DFE">
      <w:pPr>
        <w:numPr>
          <w:ilvl w:val="0"/>
          <w:numId w:val="10"/>
        </w:numPr>
        <w:tabs>
          <w:tab w:val="left" w:pos="851"/>
          <w:tab w:val="left" w:pos="1134"/>
        </w:tabs>
        <w:suppressAutoHyphens w:val="0"/>
        <w:ind w:left="0" w:firstLine="851"/>
        <w:jc w:val="both"/>
      </w:pPr>
      <w:r w:rsidRPr="002F49A5">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EB2CB1" w:rsidRPr="002F49A5">
        <w:t>, а також у зв’язку з зміною системи оподаткування пропорційно до зміни податкового навантаження внаслідок зміни системи оподаткування;</w:t>
      </w:r>
    </w:p>
    <w:p w:rsidR="00083BFB" w:rsidRPr="002F49A5" w:rsidRDefault="00A22FF0" w:rsidP="00EC5DFE">
      <w:pPr>
        <w:numPr>
          <w:ilvl w:val="0"/>
          <w:numId w:val="10"/>
        </w:numPr>
        <w:tabs>
          <w:tab w:val="left" w:pos="851"/>
          <w:tab w:val="left" w:pos="1134"/>
        </w:tabs>
        <w:suppressAutoHyphens w:val="0"/>
        <w:ind w:left="0" w:firstLine="851"/>
        <w:jc w:val="both"/>
      </w:pPr>
      <w:r w:rsidRPr="002F49A5">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49A5">
        <w:t>Platts</w:t>
      </w:r>
      <w:proofErr w:type="spellEnd"/>
      <w:r w:rsidRPr="002F49A5">
        <w:t xml:space="preserve">, </w:t>
      </w:r>
      <w:r w:rsidRPr="002F49A5">
        <w:rPr>
          <w:lang w:val="en-US"/>
        </w:rPr>
        <w:t>ARGUS</w:t>
      </w:r>
      <w:r w:rsidRPr="002F49A5">
        <w:t>,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083BFB" w:rsidRPr="002F49A5">
        <w:t>.</w:t>
      </w:r>
    </w:p>
    <w:p w:rsidR="00083BFB" w:rsidRPr="002F49A5" w:rsidRDefault="00083BFB" w:rsidP="00083BFB">
      <w:pPr>
        <w:ind w:firstLine="567"/>
        <w:jc w:val="both"/>
      </w:pPr>
      <w:r w:rsidRPr="002F49A5">
        <w:t>При настанні вищезазначених випадків порядком зміни істотних умов Договору є укладання Сторонами додаткової угоди.</w:t>
      </w:r>
    </w:p>
    <w:p w:rsidR="00083BFB" w:rsidRPr="002F49A5" w:rsidRDefault="00083BFB" w:rsidP="00083BFB">
      <w:pPr>
        <w:ind w:firstLine="567"/>
        <w:jc w:val="both"/>
      </w:pPr>
      <w:r w:rsidRPr="002F49A5">
        <w:t>Всі зміни або доповнення до даного договору підряду оформляються письмово у вигляді додаткових угод, підписаних уповноваженими представниками з обох сторін.</w:t>
      </w:r>
    </w:p>
    <w:p w:rsidR="00083BFB" w:rsidRPr="002F49A5" w:rsidRDefault="00083BFB" w:rsidP="00083BFB">
      <w:pPr>
        <w:tabs>
          <w:tab w:val="left" w:pos="1276"/>
        </w:tabs>
        <w:ind w:firstLine="567"/>
        <w:jc w:val="both"/>
      </w:pPr>
      <w:r w:rsidRPr="002F49A5">
        <w:t>1</w:t>
      </w:r>
      <w:r w:rsidR="00AA7202" w:rsidRPr="002F49A5">
        <w:t>2</w:t>
      </w:r>
      <w:r w:rsidRPr="002F49A5">
        <w:t>.5.</w:t>
      </w:r>
      <w:r w:rsidRPr="002F49A5">
        <w:tab/>
        <w:t>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083BFB" w:rsidRPr="002F49A5" w:rsidRDefault="00083BFB" w:rsidP="00083BFB">
      <w:pPr>
        <w:tabs>
          <w:tab w:val="left" w:pos="1276"/>
        </w:tabs>
        <w:ind w:firstLine="567"/>
        <w:jc w:val="both"/>
      </w:pPr>
      <w:r w:rsidRPr="002F49A5">
        <w:t>1</w:t>
      </w:r>
      <w:r w:rsidR="00AA7202" w:rsidRPr="002F49A5">
        <w:t>2</w:t>
      </w:r>
      <w:r w:rsidRPr="002F49A5">
        <w:t>.6.</w:t>
      </w:r>
      <w:r w:rsidRPr="002F49A5">
        <w:tab/>
        <w:t>Сторони погоджуються, що даний Договір може бути достроково розірваний за взаємною згодою сторін про, що у даному випадку оформляється належним чином оформленою додатковою угодою (цей пункт не застосовується для випадків одностороннього розірвання договору).</w:t>
      </w:r>
    </w:p>
    <w:p w:rsidR="00083BFB" w:rsidRPr="002F49A5" w:rsidRDefault="00083BFB" w:rsidP="00083BFB">
      <w:pPr>
        <w:tabs>
          <w:tab w:val="left" w:pos="1276"/>
        </w:tabs>
        <w:ind w:firstLine="567"/>
        <w:jc w:val="both"/>
      </w:pPr>
      <w:r w:rsidRPr="002F49A5">
        <w:t>1</w:t>
      </w:r>
      <w:r w:rsidR="00AA7202" w:rsidRPr="002F49A5">
        <w:t>2</w:t>
      </w:r>
      <w:r w:rsidRPr="002F49A5">
        <w:t>.7.</w:t>
      </w:r>
      <w:r w:rsidRPr="002F49A5">
        <w:tab/>
        <w:t>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083BFB" w:rsidRPr="002F49A5" w:rsidRDefault="00083BFB" w:rsidP="00083BFB">
      <w:pPr>
        <w:tabs>
          <w:tab w:val="left" w:pos="1276"/>
        </w:tabs>
        <w:ind w:firstLine="567"/>
        <w:jc w:val="both"/>
      </w:pPr>
      <w:r w:rsidRPr="002F49A5">
        <w:t>1</w:t>
      </w:r>
      <w:r w:rsidR="00AA7202" w:rsidRPr="002F49A5">
        <w:t>2</w:t>
      </w:r>
      <w:r w:rsidRPr="002F49A5">
        <w:t>.8.</w:t>
      </w:r>
      <w:r w:rsidRPr="002F49A5">
        <w:tab/>
        <w:t>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083BFB" w:rsidRPr="002F49A5" w:rsidRDefault="00083BFB" w:rsidP="00083BFB">
      <w:pPr>
        <w:tabs>
          <w:tab w:val="left" w:pos="1276"/>
        </w:tabs>
        <w:ind w:firstLine="567"/>
        <w:jc w:val="both"/>
      </w:pPr>
      <w:r w:rsidRPr="002F49A5">
        <w:t>1</w:t>
      </w:r>
      <w:r w:rsidR="00AA7202" w:rsidRPr="002F49A5">
        <w:t>2</w:t>
      </w:r>
      <w:r w:rsidRPr="002F49A5">
        <w:t>.9.</w:t>
      </w:r>
      <w:r w:rsidRPr="002F49A5">
        <w:tab/>
        <w:t>Публікація конфіденційних даних або передача їх третім особам дозволяється тільки на основі письмової домовленості сторін.</w:t>
      </w:r>
    </w:p>
    <w:p w:rsidR="00083BFB" w:rsidRPr="002F49A5" w:rsidRDefault="00083BFB" w:rsidP="00083BFB">
      <w:pPr>
        <w:tabs>
          <w:tab w:val="left" w:pos="1276"/>
        </w:tabs>
        <w:ind w:firstLine="567"/>
        <w:jc w:val="both"/>
      </w:pPr>
      <w:r w:rsidRPr="002F49A5">
        <w:t>1</w:t>
      </w:r>
      <w:r w:rsidR="00AA7202" w:rsidRPr="002F49A5">
        <w:t>2</w:t>
      </w:r>
      <w:r w:rsidRPr="002F49A5">
        <w:t>.10.</w:t>
      </w:r>
      <w:r w:rsidRPr="002F49A5">
        <w:tab/>
        <w:t>У разі припинення дії Договору, обговорені в Договорі умови конфіденційності, залишаються в силі.</w:t>
      </w:r>
    </w:p>
    <w:p w:rsidR="00083BFB" w:rsidRPr="002F49A5" w:rsidRDefault="00083BFB" w:rsidP="00083BFB">
      <w:pPr>
        <w:tabs>
          <w:tab w:val="left" w:pos="1276"/>
        </w:tabs>
        <w:ind w:firstLine="567"/>
        <w:jc w:val="both"/>
      </w:pPr>
      <w:r w:rsidRPr="002F49A5">
        <w:t>1</w:t>
      </w:r>
      <w:r w:rsidR="00AA7202" w:rsidRPr="002F49A5">
        <w:t>2</w:t>
      </w:r>
      <w:r w:rsidRPr="002F49A5">
        <w:t>.11.</w:t>
      </w:r>
      <w:r w:rsidRPr="002F49A5">
        <w:tab/>
        <w:t>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083BFB" w:rsidRPr="002F49A5" w:rsidRDefault="00083BFB" w:rsidP="00083BFB">
      <w:pPr>
        <w:tabs>
          <w:tab w:val="left" w:pos="1276"/>
        </w:tabs>
        <w:ind w:firstLine="567"/>
        <w:jc w:val="both"/>
      </w:pPr>
      <w:r w:rsidRPr="002F49A5">
        <w:t>1</w:t>
      </w:r>
      <w:r w:rsidR="00AA7202" w:rsidRPr="002F49A5">
        <w:t>2</w:t>
      </w:r>
      <w:r w:rsidRPr="002F49A5">
        <w:t>.12.</w:t>
      </w:r>
      <w:r w:rsidRPr="002F49A5">
        <w:tab/>
        <w:t>«Замовник» є платником податку на прибуток на загальних підставах та платником податку на додану вартість.</w:t>
      </w:r>
    </w:p>
    <w:p w:rsidR="00083BFB" w:rsidRPr="002F49A5" w:rsidRDefault="00083BFB" w:rsidP="00083BFB">
      <w:pPr>
        <w:tabs>
          <w:tab w:val="left" w:pos="1276"/>
        </w:tabs>
        <w:ind w:firstLine="567"/>
        <w:jc w:val="both"/>
      </w:pPr>
      <w:r w:rsidRPr="002F49A5">
        <w:t>1</w:t>
      </w:r>
      <w:r w:rsidR="00AA7202" w:rsidRPr="002F49A5">
        <w:t>2</w:t>
      </w:r>
      <w:r w:rsidRPr="002F49A5">
        <w:t>.13.</w:t>
      </w:r>
      <w:r w:rsidRPr="002F49A5">
        <w:tab/>
        <w:t>«Виконавець» є платником податку на прибуток __________________.</w:t>
      </w:r>
    </w:p>
    <w:p w:rsidR="00F13980" w:rsidRPr="002F49A5" w:rsidRDefault="00083BFB" w:rsidP="00F13980">
      <w:pPr>
        <w:tabs>
          <w:tab w:val="left" w:pos="1276"/>
        </w:tabs>
        <w:ind w:firstLine="567"/>
        <w:jc w:val="both"/>
      </w:pPr>
      <w:r w:rsidRPr="002F49A5">
        <w:t>1</w:t>
      </w:r>
      <w:r w:rsidR="00AA7202" w:rsidRPr="002F49A5">
        <w:t>2</w:t>
      </w:r>
      <w:r w:rsidRPr="002F49A5">
        <w:t>.14.</w:t>
      </w:r>
      <w:r w:rsidRPr="002F49A5">
        <w:tab/>
        <w:t>«Виконавець» згоден, що інформація про його найменування, реєстраційні та банківські реквізити будуть внесені в інформаційну базу даних ДП «СхідГЗК».</w:t>
      </w:r>
    </w:p>
    <w:p w:rsidR="00F13980" w:rsidRPr="002F49A5" w:rsidRDefault="00947CC0" w:rsidP="00F13980">
      <w:pPr>
        <w:tabs>
          <w:tab w:val="left" w:pos="1276"/>
        </w:tabs>
        <w:ind w:firstLine="567"/>
        <w:jc w:val="center"/>
        <w:rPr>
          <w:b/>
        </w:rPr>
      </w:pPr>
      <w:r w:rsidRPr="002F49A5">
        <w:rPr>
          <w:b/>
        </w:rPr>
        <w:t>1</w:t>
      </w:r>
      <w:r w:rsidR="00AA7202" w:rsidRPr="002F49A5">
        <w:rPr>
          <w:b/>
        </w:rPr>
        <w:t>3</w:t>
      </w:r>
      <w:r w:rsidR="007947D5" w:rsidRPr="002F49A5">
        <w:rPr>
          <w:b/>
        </w:rPr>
        <w:t>. Д</w:t>
      </w:r>
      <w:r w:rsidR="001453BD" w:rsidRPr="002F49A5">
        <w:rPr>
          <w:b/>
        </w:rPr>
        <w:t>ОДАТКИ ДО ДОГОВОРУ</w:t>
      </w:r>
    </w:p>
    <w:p w:rsidR="00F13980" w:rsidRPr="002F49A5" w:rsidRDefault="00947CC0" w:rsidP="00F13980">
      <w:pPr>
        <w:tabs>
          <w:tab w:val="left" w:pos="1276"/>
        </w:tabs>
        <w:ind w:firstLine="567"/>
        <w:jc w:val="both"/>
      </w:pPr>
      <w:r w:rsidRPr="002F49A5">
        <w:t>1</w:t>
      </w:r>
      <w:r w:rsidR="00AA7202" w:rsidRPr="002F49A5">
        <w:t>3</w:t>
      </w:r>
      <w:r w:rsidR="00047335" w:rsidRPr="002F49A5">
        <w:t>.1.</w:t>
      </w:r>
      <w:r w:rsidR="00F13980" w:rsidRPr="002F49A5">
        <w:tab/>
      </w:r>
      <w:r w:rsidR="00047335" w:rsidRPr="002F49A5">
        <w:t>Невід’ємною частиною цього Д</w:t>
      </w:r>
      <w:r w:rsidR="00F13980" w:rsidRPr="002F49A5">
        <w:t>оговору є:</w:t>
      </w:r>
    </w:p>
    <w:p w:rsidR="00F13980" w:rsidRPr="002F49A5" w:rsidRDefault="00947CC0" w:rsidP="00F13980">
      <w:pPr>
        <w:tabs>
          <w:tab w:val="left" w:pos="1276"/>
        </w:tabs>
        <w:ind w:firstLine="567"/>
        <w:jc w:val="both"/>
      </w:pPr>
      <w:r w:rsidRPr="002F49A5">
        <w:t>1</w:t>
      </w:r>
      <w:r w:rsidR="00AA7202" w:rsidRPr="002F49A5">
        <w:t>3</w:t>
      </w:r>
      <w:r w:rsidR="007947D5" w:rsidRPr="002F49A5">
        <w:t>.1.1</w:t>
      </w:r>
      <w:r w:rsidR="00F13980" w:rsidRPr="002F49A5">
        <w:t>.</w:t>
      </w:r>
      <w:r w:rsidR="00F13980" w:rsidRPr="002F49A5">
        <w:tab/>
      </w:r>
      <w:r w:rsidR="00F13980" w:rsidRPr="002F49A5">
        <w:rPr>
          <w:bCs/>
        </w:rPr>
        <w:t>Додаток № 1</w:t>
      </w:r>
      <w:r w:rsidR="00F13980" w:rsidRPr="002F49A5">
        <w:t>–</w:t>
      </w:r>
      <w:r w:rsidR="00F13980" w:rsidRPr="002F49A5">
        <w:rPr>
          <w:bCs/>
        </w:rPr>
        <w:t xml:space="preserve"> </w:t>
      </w:r>
      <w:r w:rsidR="00F13980" w:rsidRPr="002F49A5">
        <w:t>Технічн</w:t>
      </w:r>
      <w:r w:rsidR="00AB5455" w:rsidRPr="002F49A5">
        <w:t>і</w:t>
      </w:r>
      <w:r w:rsidR="00F13980" w:rsidRPr="002F49A5">
        <w:t xml:space="preserve"> </w:t>
      </w:r>
      <w:r w:rsidR="00AB5455" w:rsidRPr="002F49A5">
        <w:t>умови.</w:t>
      </w:r>
    </w:p>
    <w:p w:rsidR="00F13980" w:rsidRPr="002F49A5" w:rsidRDefault="00947CC0" w:rsidP="00F13980">
      <w:pPr>
        <w:tabs>
          <w:tab w:val="left" w:pos="1276"/>
        </w:tabs>
        <w:ind w:firstLine="567"/>
        <w:jc w:val="both"/>
        <w:rPr>
          <w:bCs/>
        </w:rPr>
      </w:pPr>
      <w:r w:rsidRPr="002F49A5">
        <w:t>1</w:t>
      </w:r>
      <w:r w:rsidR="00AA7202" w:rsidRPr="002F49A5">
        <w:t>3</w:t>
      </w:r>
      <w:r w:rsidR="007947D5" w:rsidRPr="002F49A5">
        <w:t>.1.2.</w:t>
      </w:r>
      <w:r w:rsidR="00F13980" w:rsidRPr="002F49A5">
        <w:tab/>
      </w:r>
      <w:r w:rsidR="00F13980" w:rsidRPr="002F49A5">
        <w:rPr>
          <w:bCs/>
        </w:rPr>
        <w:t xml:space="preserve">Додаток № 2 </w:t>
      </w:r>
      <w:r w:rsidR="00F13980" w:rsidRPr="002F49A5">
        <w:t>–</w:t>
      </w:r>
      <w:r w:rsidR="00F13980" w:rsidRPr="002F49A5">
        <w:rPr>
          <w:bCs/>
        </w:rPr>
        <w:t xml:space="preserve"> </w:t>
      </w:r>
      <w:r w:rsidR="006A559A" w:rsidRPr="002F49A5">
        <w:rPr>
          <w:bCs/>
        </w:rPr>
        <w:t>Розрахунок вартості послуг</w:t>
      </w:r>
      <w:r w:rsidR="00F13980" w:rsidRPr="002F49A5">
        <w:rPr>
          <w:bCs/>
        </w:rPr>
        <w:t>.</w:t>
      </w:r>
    </w:p>
    <w:p w:rsidR="007947D5" w:rsidRPr="002F49A5" w:rsidRDefault="00947CC0" w:rsidP="00F13980">
      <w:pPr>
        <w:tabs>
          <w:tab w:val="left" w:pos="1276"/>
        </w:tabs>
        <w:ind w:firstLine="567"/>
        <w:jc w:val="both"/>
      </w:pPr>
      <w:r w:rsidRPr="002F49A5">
        <w:t>1</w:t>
      </w:r>
      <w:r w:rsidR="00AA7202" w:rsidRPr="002F49A5">
        <w:t>3</w:t>
      </w:r>
      <w:r w:rsidR="007947D5" w:rsidRPr="002F49A5">
        <w:t>.1.</w:t>
      </w:r>
      <w:r w:rsidR="00B67200" w:rsidRPr="002F49A5">
        <w:t>3</w:t>
      </w:r>
      <w:r w:rsidR="007947D5" w:rsidRPr="002F49A5">
        <w:t>.</w:t>
      </w:r>
      <w:r w:rsidR="00F13980" w:rsidRPr="002F49A5">
        <w:tab/>
      </w:r>
      <w:r w:rsidR="007947D5" w:rsidRPr="002F49A5">
        <w:t xml:space="preserve">Додаток № </w:t>
      </w:r>
      <w:r w:rsidR="00B67200" w:rsidRPr="002F49A5">
        <w:t>3</w:t>
      </w:r>
      <w:r w:rsidR="007947D5" w:rsidRPr="002F49A5">
        <w:t xml:space="preserve"> – «Звіт сервісного інженера</w:t>
      </w:r>
      <w:r w:rsidR="0097145D" w:rsidRPr="002F49A5">
        <w:t xml:space="preserve"> </w:t>
      </w:r>
      <w:r w:rsidR="007947D5" w:rsidRPr="002F49A5">
        <w:t>(Зразок)</w:t>
      </w:r>
      <w:r w:rsidR="0082334D" w:rsidRPr="002F49A5">
        <w:t>»</w:t>
      </w:r>
      <w:r w:rsidR="00F13980" w:rsidRPr="002F49A5">
        <w:t>.</w:t>
      </w:r>
    </w:p>
    <w:p w:rsidR="007947D5" w:rsidRPr="002F49A5" w:rsidRDefault="00EC345C">
      <w:pPr>
        <w:ind w:firstLine="708"/>
        <w:jc w:val="center"/>
        <w:rPr>
          <w:b/>
          <w:i/>
          <w:sz w:val="20"/>
          <w:szCs w:val="20"/>
        </w:rPr>
      </w:pPr>
      <w:r w:rsidRPr="002F49A5">
        <w:rPr>
          <w:b/>
        </w:rPr>
        <w:t>1</w:t>
      </w:r>
      <w:r w:rsidR="00F13980" w:rsidRPr="002F49A5">
        <w:rPr>
          <w:b/>
        </w:rPr>
        <w:t>4</w:t>
      </w:r>
      <w:r w:rsidR="007947D5" w:rsidRPr="002F49A5">
        <w:rPr>
          <w:b/>
        </w:rPr>
        <w:t xml:space="preserve">. </w:t>
      </w:r>
      <w:r w:rsidR="001453BD" w:rsidRPr="002F49A5">
        <w:rPr>
          <w:b/>
        </w:rPr>
        <w:t>ЮРИДИЧНІ АДРЕСИ ТА РЕКВІЗИТИ СТОРІН</w:t>
      </w:r>
    </w:p>
    <w:p w:rsidR="007947D5" w:rsidRPr="002F49A5" w:rsidRDefault="007947D5">
      <w:pPr>
        <w:ind w:firstLine="708"/>
        <w:jc w:val="center"/>
        <w:rPr>
          <w:b/>
          <w:i/>
          <w:sz w:val="20"/>
          <w:szCs w:val="20"/>
        </w:rPr>
      </w:pPr>
    </w:p>
    <w:tbl>
      <w:tblPr>
        <w:tblW w:w="0" w:type="auto"/>
        <w:tblLayout w:type="fixed"/>
        <w:tblCellMar>
          <w:left w:w="70" w:type="dxa"/>
          <w:right w:w="70" w:type="dxa"/>
        </w:tblCellMar>
        <w:tblLook w:val="0000"/>
      </w:tblPr>
      <w:tblGrid>
        <w:gridCol w:w="4930"/>
        <w:gridCol w:w="180"/>
        <w:gridCol w:w="4860"/>
      </w:tblGrid>
      <w:tr w:rsidR="0088564A" w:rsidRPr="002F49A5" w:rsidTr="004A134A">
        <w:tc>
          <w:tcPr>
            <w:tcW w:w="4930" w:type="dxa"/>
            <w:shd w:val="clear" w:color="auto" w:fill="auto"/>
          </w:tcPr>
          <w:p w:rsidR="0088564A" w:rsidRPr="002F49A5" w:rsidRDefault="0088564A" w:rsidP="003A029C">
            <w:pPr>
              <w:rPr>
                <w:rFonts w:eastAsia="Times New Roman"/>
                <w:sz w:val="20"/>
                <w:szCs w:val="20"/>
              </w:rPr>
            </w:pPr>
            <w:bookmarkStart w:id="0" w:name="_Hlk78108638"/>
            <w:r w:rsidRPr="002F49A5">
              <w:rPr>
                <w:b/>
                <w:i/>
                <w:sz w:val="28"/>
                <w:szCs w:val="20"/>
              </w:rPr>
              <w:t>Виконавець</w:t>
            </w:r>
            <w:r w:rsidRPr="002F49A5">
              <w:rPr>
                <w:b/>
                <w:sz w:val="28"/>
                <w:szCs w:val="20"/>
              </w:rPr>
              <w:t>:</w:t>
            </w:r>
          </w:p>
          <w:p w:rsidR="0088564A" w:rsidRPr="002F49A5" w:rsidRDefault="0088564A" w:rsidP="003A029C">
            <w:pPr>
              <w:rPr>
                <w:b/>
                <w:sz w:val="20"/>
                <w:szCs w:val="20"/>
              </w:rPr>
            </w:pPr>
            <w:r w:rsidRPr="002F49A5">
              <w:rPr>
                <w:rFonts w:eastAsia="Times New Roman"/>
                <w:sz w:val="20"/>
                <w:szCs w:val="20"/>
              </w:rPr>
              <w:t xml:space="preserve"> </w:t>
            </w:r>
            <w:r w:rsidR="00F13980" w:rsidRPr="002F49A5">
              <w:rPr>
                <w:b/>
                <w:sz w:val="20"/>
                <w:szCs w:val="20"/>
              </w:rPr>
              <w:t>______________________________</w:t>
            </w:r>
          </w:p>
          <w:p w:rsidR="00F13980" w:rsidRPr="002F49A5" w:rsidRDefault="00F13980" w:rsidP="003A029C">
            <w:pPr>
              <w:rPr>
                <w:b/>
                <w:sz w:val="20"/>
                <w:szCs w:val="20"/>
              </w:rPr>
            </w:pPr>
            <w:r w:rsidRPr="002F49A5">
              <w:rPr>
                <w:b/>
                <w:sz w:val="20"/>
                <w:szCs w:val="20"/>
              </w:rPr>
              <w:t>______________________________</w:t>
            </w:r>
          </w:p>
          <w:p w:rsidR="0088564A" w:rsidRPr="002F49A5" w:rsidRDefault="0088564A" w:rsidP="00F13980">
            <w:r w:rsidRPr="002F49A5">
              <w:rPr>
                <w:b/>
                <w:sz w:val="20"/>
                <w:szCs w:val="20"/>
              </w:rPr>
              <w:t xml:space="preserve">ЄДРПОУ </w:t>
            </w:r>
          </w:p>
        </w:tc>
        <w:tc>
          <w:tcPr>
            <w:tcW w:w="180" w:type="dxa"/>
            <w:shd w:val="clear" w:color="auto" w:fill="auto"/>
          </w:tcPr>
          <w:p w:rsidR="0088564A" w:rsidRPr="002F49A5" w:rsidRDefault="0088564A" w:rsidP="003A029C">
            <w:pPr>
              <w:snapToGrid w:val="0"/>
            </w:pPr>
          </w:p>
        </w:tc>
        <w:tc>
          <w:tcPr>
            <w:tcW w:w="4860" w:type="dxa"/>
            <w:shd w:val="clear" w:color="auto" w:fill="auto"/>
          </w:tcPr>
          <w:p w:rsidR="0088564A" w:rsidRPr="002F49A5" w:rsidRDefault="0088564A" w:rsidP="003A029C">
            <w:pPr>
              <w:rPr>
                <w:b/>
                <w:sz w:val="20"/>
                <w:szCs w:val="20"/>
              </w:rPr>
            </w:pPr>
            <w:r w:rsidRPr="002F49A5">
              <w:rPr>
                <w:b/>
                <w:i/>
                <w:sz w:val="28"/>
                <w:szCs w:val="20"/>
              </w:rPr>
              <w:t>Замовник</w:t>
            </w:r>
            <w:r w:rsidRPr="002F49A5">
              <w:rPr>
                <w:i/>
                <w:sz w:val="28"/>
                <w:szCs w:val="20"/>
              </w:rPr>
              <w:t>:</w:t>
            </w:r>
          </w:p>
          <w:p w:rsidR="0088564A" w:rsidRPr="002F49A5" w:rsidRDefault="0088564A" w:rsidP="003A029C">
            <w:pPr>
              <w:rPr>
                <w:b/>
                <w:sz w:val="20"/>
                <w:szCs w:val="20"/>
              </w:rPr>
            </w:pPr>
            <w:r w:rsidRPr="002F49A5">
              <w:rPr>
                <w:b/>
                <w:sz w:val="20"/>
                <w:szCs w:val="20"/>
              </w:rPr>
              <w:t xml:space="preserve">ДЕРЖАВНЕ ПІДПРИЄМСТВО «СХІДНИЙ ГІРНИЧО-ЗБАГАЧУВАЛЬНИЙ КОМБІНАТ» </w:t>
            </w:r>
          </w:p>
          <w:p w:rsidR="0088564A" w:rsidRPr="002F49A5" w:rsidRDefault="0088564A" w:rsidP="003A029C">
            <w:pPr>
              <w:rPr>
                <w:b/>
                <w:sz w:val="20"/>
                <w:szCs w:val="20"/>
              </w:rPr>
            </w:pPr>
            <w:r w:rsidRPr="002F49A5">
              <w:rPr>
                <w:b/>
                <w:sz w:val="20"/>
                <w:szCs w:val="20"/>
              </w:rPr>
              <w:t xml:space="preserve">(ДП «СХІДГЗК») </w:t>
            </w:r>
          </w:p>
          <w:p w:rsidR="0088564A" w:rsidRPr="002F49A5" w:rsidRDefault="0088564A" w:rsidP="003A029C">
            <w:r w:rsidRPr="002F49A5">
              <w:rPr>
                <w:b/>
                <w:sz w:val="20"/>
                <w:szCs w:val="20"/>
              </w:rPr>
              <w:t>ЄДРПОУ 14309787</w:t>
            </w:r>
          </w:p>
        </w:tc>
      </w:tr>
      <w:tr w:rsidR="0088564A" w:rsidRPr="002F49A5" w:rsidTr="00C52B6D">
        <w:trPr>
          <w:trHeight w:val="259"/>
        </w:trPr>
        <w:tc>
          <w:tcPr>
            <w:tcW w:w="4930" w:type="dxa"/>
            <w:shd w:val="clear" w:color="auto" w:fill="auto"/>
          </w:tcPr>
          <w:p w:rsidR="00F13980" w:rsidRPr="002F49A5" w:rsidRDefault="0088564A" w:rsidP="00F13980">
            <w:pPr>
              <w:jc w:val="both"/>
            </w:pPr>
            <w:r w:rsidRPr="002F49A5">
              <w:rPr>
                <w:i/>
                <w:sz w:val="20"/>
                <w:szCs w:val="20"/>
              </w:rPr>
              <w:t xml:space="preserve">Юридична адреса: </w:t>
            </w:r>
          </w:p>
          <w:p w:rsidR="0088564A" w:rsidRPr="002F49A5" w:rsidRDefault="0088564A" w:rsidP="003A029C"/>
        </w:tc>
        <w:tc>
          <w:tcPr>
            <w:tcW w:w="180" w:type="dxa"/>
            <w:shd w:val="clear" w:color="auto" w:fill="auto"/>
          </w:tcPr>
          <w:p w:rsidR="0088564A" w:rsidRPr="002F49A5" w:rsidRDefault="0088564A" w:rsidP="003A029C">
            <w:pPr>
              <w:snapToGrid w:val="0"/>
            </w:pPr>
          </w:p>
        </w:tc>
        <w:tc>
          <w:tcPr>
            <w:tcW w:w="4860" w:type="dxa"/>
            <w:shd w:val="clear" w:color="auto" w:fill="auto"/>
          </w:tcPr>
          <w:p w:rsidR="0088564A" w:rsidRPr="002F49A5" w:rsidRDefault="0088564A" w:rsidP="00214973">
            <w:r w:rsidRPr="002F49A5">
              <w:rPr>
                <w:i/>
                <w:sz w:val="20"/>
                <w:szCs w:val="20"/>
              </w:rPr>
              <w:t xml:space="preserve">Поштова адреса: </w:t>
            </w:r>
            <w:r w:rsidRPr="002F49A5">
              <w:rPr>
                <w:sz w:val="20"/>
                <w:szCs w:val="20"/>
              </w:rPr>
              <w:t>52210, м. Жовті Води</w:t>
            </w:r>
          </w:p>
        </w:tc>
      </w:tr>
      <w:tr w:rsidR="0088564A" w:rsidRPr="002F49A5" w:rsidTr="004A134A">
        <w:tc>
          <w:tcPr>
            <w:tcW w:w="4930" w:type="dxa"/>
            <w:shd w:val="clear" w:color="auto" w:fill="auto"/>
          </w:tcPr>
          <w:p w:rsidR="0088564A" w:rsidRPr="002F49A5" w:rsidRDefault="0088564A" w:rsidP="00F13980">
            <w:r w:rsidRPr="002F49A5">
              <w:rPr>
                <w:sz w:val="20"/>
                <w:szCs w:val="20"/>
              </w:rPr>
              <w:t xml:space="preserve">Факс: </w:t>
            </w:r>
          </w:p>
        </w:tc>
        <w:tc>
          <w:tcPr>
            <w:tcW w:w="180" w:type="dxa"/>
            <w:shd w:val="clear" w:color="auto" w:fill="auto"/>
          </w:tcPr>
          <w:p w:rsidR="0088564A" w:rsidRPr="002F49A5" w:rsidRDefault="0088564A" w:rsidP="003A029C">
            <w:pPr>
              <w:snapToGrid w:val="0"/>
            </w:pPr>
          </w:p>
        </w:tc>
        <w:tc>
          <w:tcPr>
            <w:tcW w:w="4860" w:type="dxa"/>
            <w:shd w:val="clear" w:color="auto" w:fill="auto"/>
          </w:tcPr>
          <w:p w:rsidR="0088564A" w:rsidRPr="002F49A5" w:rsidRDefault="0088564A" w:rsidP="00214973">
            <w:r w:rsidRPr="002F49A5">
              <w:rPr>
                <w:sz w:val="20"/>
                <w:szCs w:val="20"/>
              </w:rPr>
              <w:t>Дніпропетровська область, вул. Горького,2</w:t>
            </w:r>
          </w:p>
        </w:tc>
      </w:tr>
      <w:tr w:rsidR="0088564A" w:rsidRPr="002F49A5" w:rsidTr="004A134A">
        <w:tc>
          <w:tcPr>
            <w:tcW w:w="4930" w:type="dxa"/>
            <w:shd w:val="clear" w:color="auto" w:fill="auto"/>
          </w:tcPr>
          <w:p w:rsidR="0088564A" w:rsidRPr="002F49A5" w:rsidRDefault="0088564A" w:rsidP="003A029C">
            <w:pPr>
              <w:snapToGrid w:val="0"/>
            </w:pPr>
          </w:p>
        </w:tc>
        <w:tc>
          <w:tcPr>
            <w:tcW w:w="180" w:type="dxa"/>
            <w:shd w:val="clear" w:color="auto" w:fill="auto"/>
          </w:tcPr>
          <w:p w:rsidR="0088564A" w:rsidRPr="002F49A5" w:rsidRDefault="0088564A" w:rsidP="003A029C">
            <w:pPr>
              <w:snapToGrid w:val="0"/>
            </w:pPr>
          </w:p>
        </w:tc>
        <w:tc>
          <w:tcPr>
            <w:tcW w:w="4860" w:type="dxa"/>
            <w:shd w:val="clear" w:color="auto" w:fill="auto"/>
          </w:tcPr>
          <w:p w:rsidR="0088564A" w:rsidRPr="002F49A5" w:rsidRDefault="0088564A" w:rsidP="00214973">
            <w:pPr>
              <w:spacing w:after="60"/>
            </w:pPr>
            <w:r w:rsidRPr="002F49A5">
              <w:rPr>
                <w:sz w:val="20"/>
                <w:szCs w:val="20"/>
              </w:rPr>
              <w:t>Факс: (05652) 5-51-71, 5-51-13</w:t>
            </w:r>
          </w:p>
        </w:tc>
      </w:tr>
      <w:tr w:rsidR="0088564A" w:rsidRPr="002F49A5" w:rsidTr="004A134A">
        <w:tc>
          <w:tcPr>
            <w:tcW w:w="4930" w:type="dxa"/>
            <w:shd w:val="clear" w:color="auto" w:fill="auto"/>
          </w:tcPr>
          <w:p w:rsidR="0088564A" w:rsidRPr="002F49A5" w:rsidRDefault="0088564A" w:rsidP="003A029C">
            <w:r w:rsidRPr="002F49A5">
              <w:rPr>
                <w:i/>
                <w:sz w:val="20"/>
                <w:szCs w:val="20"/>
              </w:rPr>
              <w:t>Банківські реквізити:</w:t>
            </w:r>
          </w:p>
        </w:tc>
        <w:tc>
          <w:tcPr>
            <w:tcW w:w="180" w:type="dxa"/>
            <w:shd w:val="clear" w:color="auto" w:fill="auto"/>
          </w:tcPr>
          <w:p w:rsidR="0088564A" w:rsidRPr="002F49A5" w:rsidRDefault="0088564A" w:rsidP="003A029C">
            <w:pPr>
              <w:snapToGrid w:val="0"/>
            </w:pPr>
          </w:p>
        </w:tc>
        <w:tc>
          <w:tcPr>
            <w:tcW w:w="4860" w:type="dxa"/>
            <w:shd w:val="clear" w:color="auto" w:fill="auto"/>
          </w:tcPr>
          <w:p w:rsidR="0088564A" w:rsidRPr="002F49A5" w:rsidRDefault="0088564A" w:rsidP="003A029C">
            <w:r w:rsidRPr="002F49A5">
              <w:rPr>
                <w:i/>
                <w:sz w:val="20"/>
                <w:szCs w:val="20"/>
              </w:rPr>
              <w:t>Банківські реквізити:</w:t>
            </w:r>
          </w:p>
        </w:tc>
      </w:tr>
      <w:tr w:rsidR="0088564A" w:rsidRPr="002F49A5" w:rsidTr="004A134A">
        <w:trPr>
          <w:trHeight w:val="1141"/>
        </w:trPr>
        <w:tc>
          <w:tcPr>
            <w:tcW w:w="4930" w:type="dxa"/>
            <w:shd w:val="clear" w:color="auto" w:fill="auto"/>
          </w:tcPr>
          <w:p w:rsidR="0088564A" w:rsidRPr="002F49A5" w:rsidRDefault="0088564A" w:rsidP="007160D2"/>
        </w:tc>
        <w:tc>
          <w:tcPr>
            <w:tcW w:w="180" w:type="dxa"/>
            <w:shd w:val="clear" w:color="auto" w:fill="auto"/>
          </w:tcPr>
          <w:p w:rsidR="0088564A" w:rsidRPr="002F49A5" w:rsidRDefault="0088564A" w:rsidP="003A029C">
            <w:r w:rsidRPr="002F49A5">
              <w:rPr>
                <w:rFonts w:eastAsia="Times New Roman"/>
                <w:sz w:val="20"/>
                <w:szCs w:val="20"/>
              </w:rPr>
              <w:t xml:space="preserve"> </w:t>
            </w:r>
          </w:p>
        </w:tc>
        <w:tc>
          <w:tcPr>
            <w:tcW w:w="4860" w:type="dxa"/>
            <w:shd w:val="clear" w:color="auto" w:fill="auto"/>
          </w:tcPr>
          <w:p w:rsidR="0088564A" w:rsidRPr="002F49A5" w:rsidRDefault="0088564A" w:rsidP="003A029C">
            <w:pPr>
              <w:jc w:val="both"/>
              <w:rPr>
                <w:sz w:val="20"/>
                <w:szCs w:val="20"/>
              </w:rPr>
            </w:pPr>
            <w:r w:rsidRPr="002F49A5">
              <w:rPr>
                <w:sz w:val="20"/>
                <w:szCs w:val="20"/>
              </w:rPr>
              <w:t xml:space="preserve">Розрахунковий рахунок: </w:t>
            </w:r>
          </w:p>
          <w:p w:rsidR="0088564A" w:rsidRPr="002F49A5" w:rsidRDefault="0088564A" w:rsidP="003A029C">
            <w:pPr>
              <w:rPr>
                <w:sz w:val="20"/>
                <w:szCs w:val="20"/>
              </w:rPr>
            </w:pPr>
            <w:r w:rsidRPr="002F49A5">
              <w:rPr>
                <w:sz w:val="20"/>
                <w:szCs w:val="20"/>
              </w:rPr>
              <w:t>№ IBAN UA083054820000026000300321656  в ТВБВ №10003/0490 філії – Дніпропетровське ОУ АТ «Ощадбанк», МФО 305482,</w:t>
            </w:r>
          </w:p>
          <w:p w:rsidR="0088564A" w:rsidRPr="002F49A5" w:rsidRDefault="0088564A" w:rsidP="003A029C">
            <w:pPr>
              <w:jc w:val="both"/>
            </w:pPr>
            <w:r w:rsidRPr="002F49A5">
              <w:rPr>
                <w:sz w:val="20"/>
                <w:szCs w:val="20"/>
              </w:rPr>
              <w:t>Іпн.№ 143097804042</w:t>
            </w:r>
          </w:p>
        </w:tc>
      </w:tr>
      <w:bookmarkEnd w:id="0"/>
    </w:tbl>
    <w:p w:rsidR="00047335" w:rsidRPr="002F49A5" w:rsidRDefault="00047335">
      <w:pPr>
        <w:ind w:right="-104"/>
        <w:jc w:val="both"/>
        <w:rPr>
          <w:b/>
          <w:sz w:val="28"/>
          <w:szCs w:val="28"/>
        </w:rPr>
      </w:pPr>
    </w:p>
    <w:p w:rsidR="003A1D4B" w:rsidRPr="002F49A5" w:rsidRDefault="003A1D4B">
      <w:pPr>
        <w:ind w:right="-104"/>
        <w:jc w:val="both"/>
        <w:rPr>
          <w:b/>
          <w:sz w:val="28"/>
          <w:szCs w:val="28"/>
        </w:rPr>
      </w:pPr>
      <w:r w:rsidRPr="002F49A5">
        <w:rPr>
          <w:b/>
          <w:sz w:val="28"/>
          <w:szCs w:val="28"/>
        </w:rPr>
        <w:t xml:space="preserve">       </w:t>
      </w:r>
      <w:r w:rsidR="007947D5" w:rsidRPr="002F49A5">
        <w:rPr>
          <w:b/>
          <w:sz w:val="28"/>
          <w:szCs w:val="28"/>
        </w:rPr>
        <w:t>Виконавець</w:t>
      </w:r>
      <w:r w:rsidR="00F13980" w:rsidRPr="002F49A5">
        <w:rPr>
          <w:b/>
          <w:sz w:val="28"/>
          <w:szCs w:val="28"/>
        </w:rPr>
        <w:tab/>
      </w:r>
      <w:r w:rsidR="00F13980" w:rsidRPr="002F49A5">
        <w:rPr>
          <w:b/>
          <w:sz w:val="28"/>
          <w:szCs w:val="28"/>
        </w:rPr>
        <w:tab/>
      </w:r>
      <w:r w:rsidR="00F13980" w:rsidRPr="002F49A5">
        <w:rPr>
          <w:b/>
          <w:sz w:val="28"/>
          <w:szCs w:val="28"/>
        </w:rPr>
        <w:tab/>
      </w:r>
      <w:r w:rsidR="00F13980" w:rsidRPr="002F49A5">
        <w:rPr>
          <w:b/>
          <w:sz w:val="28"/>
          <w:szCs w:val="28"/>
        </w:rPr>
        <w:tab/>
      </w:r>
      <w:r w:rsidR="00F13980" w:rsidRPr="002F49A5">
        <w:rPr>
          <w:b/>
          <w:sz w:val="28"/>
          <w:szCs w:val="28"/>
        </w:rPr>
        <w:tab/>
      </w:r>
      <w:r w:rsidR="00F13980" w:rsidRPr="002F49A5">
        <w:rPr>
          <w:b/>
          <w:sz w:val="28"/>
          <w:szCs w:val="28"/>
        </w:rPr>
        <w:tab/>
      </w:r>
      <w:r w:rsidR="00F13980" w:rsidRPr="002F49A5">
        <w:rPr>
          <w:b/>
          <w:sz w:val="28"/>
          <w:szCs w:val="28"/>
        </w:rPr>
        <w:tab/>
      </w:r>
      <w:r w:rsidR="007947D5" w:rsidRPr="002F49A5">
        <w:rPr>
          <w:b/>
          <w:sz w:val="28"/>
          <w:szCs w:val="28"/>
        </w:rPr>
        <w:t>Замовник</w:t>
      </w:r>
      <w:r w:rsidR="007947D5" w:rsidRPr="002F49A5">
        <w:rPr>
          <w:b/>
          <w:sz w:val="28"/>
          <w:szCs w:val="28"/>
        </w:rPr>
        <w:tab/>
      </w:r>
      <w:bookmarkStart w:id="1" w:name="_Hlk78965815"/>
    </w:p>
    <w:p w:rsidR="0088564A" w:rsidRPr="002F49A5" w:rsidRDefault="007947D5" w:rsidP="0088564A">
      <w:pPr>
        <w:ind w:right="-104"/>
        <w:jc w:val="both"/>
        <w:rPr>
          <w:b/>
          <w:bCs/>
        </w:rPr>
      </w:pPr>
      <w:r w:rsidRPr="002F49A5">
        <w:rPr>
          <w:rFonts w:eastAsia="Times New Roman"/>
          <w:b/>
          <w:bCs/>
        </w:rPr>
        <w:t xml:space="preserve">  </w:t>
      </w:r>
      <w:r w:rsidR="003A1D4B" w:rsidRPr="002F49A5">
        <w:rPr>
          <w:rFonts w:eastAsia="Times New Roman"/>
          <w:b/>
          <w:bCs/>
        </w:rPr>
        <w:t xml:space="preserve">       </w:t>
      </w:r>
      <w:r w:rsidRPr="002F49A5">
        <w:rPr>
          <w:b/>
          <w:bCs/>
        </w:rPr>
        <w:t>___________</w:t>
      </w:r>
      <w:r w:rsidR="009651AF" w:rsidRPr="002F49A5">
        <w:rPr>
          <w:b/>
          <w:bCs/>
        </w:rPr>
        <w:t>_</w:t>
      </w:r>
      <w:r w:rsidR="00F13980" w:rsidRPr="002F49A5">
        <w:rPr>
          <w:b/>
          <w:bCs/>
        </w:rPr>
        <w:tab/>
      </w:r>
      <w:r w:rsidR="00F13980" w:rsidRPr="002F49A5">
        <w:rPr>
          <w:b/>
          <w:bCs/>
        </w:rPr>
        <w:tab/>
      </w:r>
      <w:r w:rsidR="00F13980" w:rsidRPr="002F49A5">
        <w:rPr>
          <w:b/>
          <w:bCs/>
        </w:rPr>
        <w:tab/>
      </w:r>
      <w:r w:rsidR="00F13980" w:rsidRPr="002F49A5">
        <w:rPr>
          <w:b/>
          <w:bCs/>
        </w:rPr>
        <w:tab/>
      </w:r>
      <w:r w:rsidR="00F13980" w:rsidRPr="002F49A5">
        <w:rPr>
          <w:b/>
          <w:bCs/>
        </w:rPr>
        <w:tab/>
      </w:r>
      <w:r w:rsidR="00F13980" w:rsidRPr="002F49A5">
        <w:rPr>
          <w:b/>
          <w:bCs/>
        </w:rPr>
        <w:tab/>
      </w:r>
      <w:r w:rsidR="00F13980" w:rsidRPr="002F49A5">
        <w:rPr>
          <w:b/>
          <w:bCs/>
        </w:rPr>
        <w:tab/>
      </w:r>
      <w:r w:rsidR="002D3786" w:rsidRPr="002F49A5">
        <w:rPr>
          <w:b/>
          <w:bCs/>
        </w:rPr>
        <w:t xml:space="preserve"> </w:t>
      </w:r>
      <w:r w:rsidRPr="002F49A5">
        <w:rPr>
          <w:b/>
          <w:bCs/>
        </w:rPr>
        <w:t xml:space="preserve">____________ </w:t>
      </w:r>
    </w:p>
    <w:bookmarkEnd w:id="1"/>
    <w:p w:rsidR="00B56809" w:rsidRDefault="00B56809" w:rsidP="00DA749E">
      <w:pPr>
        <w:ind w:left="6521"/>
        <w:rPr>
          <w:b/>
          <w:lang w:eastAsia="uk-UA"/>
        </w:rPr>
      </w:pPr>
    </w:p>
    <w:p w:rsidR="00B56809" w:rsidRDefault="00B56809" w:rsidP="00DA749E">
      <w:pPr>
        <w:ind w:left="6521"/>
        <w:rPr>
          <w:b/>
          <w:lang w:eastAsia="uk-UA"/>
        </w:rPr>
      </w:pPr>
    </w:p>
    <w:p w:rsidR="00B56809" w:rsidRDefault="00B56809" w:rsidP="00DA749E">
      <w:pPr>
        <w:ind w:left="6521"/>
        <w:rPr>
          <w:b/>
          <w:lang w:eastAsia="uk-UA"/>
        </w:rPr>
      </w:pPr>
    </w:p>
    <w:p w:rsidR="00B56809" w:rsidRDefault="00B56809" w:rsidP="00DA749E">
      <w:pPr>
        <w:ind w:left="6521"/>
        <w:rPr>
          <w:b/>
          <w:lang w:eastAsia="uk-UA"/>
        </w:rPr>
      </w:pPr>
    </w:p>
    <w:p w:rsidR="009B34A6" w:rsidRPr="002F49A5" w:rsidRDefault="0002126A" w:rsidP="00DA749E">
      <w:pPr>
        <w:ind w:left="6521"/>
        <w:rPr>
          <w:b/>
          <w:lang w:eastAsia="uk-UA"/>
        </w:rPr>
      </w:pPr>
      <w:r w:rsidRPr="002F49A5">
        <w:rPr>
          <w:b/>
          <w:lang w:eastAsia="uk-UA"/>
        </w:rPr>
        <w:t>Д</w:t>
      </w:r>
      <w:r w:rsidR="009B34A6" w:rsidRPr="002F49A5">
        <w:rPr>
          <w:b/>
          <w:lang w:eastAsia="uk-UA"/>
        </w:rPr>
        <w:t>одаток № 1</w:t>
      </w:r>
    </w:p>
    <w:p w:rsidR="009B34A6" w:rsidRPr="002F49A5" w:rsidRDefault="009B34A6" w:rsidP="00DA749E">
      <w:pPr>
        <w:ind w:left="6521"/>
        <w:rPr>
          <w:b/>
          <w:lang w:eastAsia="uk-UA"/>
        </w:rPr>
      </w:pPr>
      <w:r w:rsidRPr="002F49A5">
        <w:rPr>
          <w:b/>
          <w:lang w:eastAsia="uk-UA"/>
        </w:rPr>
        <w:t>до Договору № ___________</w:t>
      </w:r>
    </w:p>
    <w:p w:rsidR="009B34A6" w:rsidRPr="002F49A5" w:rsidRDefault="009B34A6" w:rsidP="00DA749E">
      <w:pPr>
        <w:ind w:left="6521"/>
        <w:rPr>
          <w:b/>
          <w:lang w:eastAsia="uk-UA"/>
        </w:rPr>
      </w:pPr>
      <w:r w:rsidRPr="002F49A5">
        <w:rPr>
          <w:b/>
          <w:lang w:eastAsia="uk-UA"/>
        </w:rPr>
        <w:t>від «___» ________ 202</w:t>
      </w:r>
      <w:r w:rsidR="000E2EBE" w:rsidRPr="002F49A5">
        <w:rPr>
          <w:b/>
          <w:lang w:eastAsia="uk-UA"/>
        </w:rPr>
        <w:t>3</w:t>
      </w:r>
      <w:r w:rsidRPr="002F49A5">
        <w:rPr>
          <w:b/>
          <w:lang w:eastAsia="uk-UA"/>
        </w:rPr>
        <w:t xml:space="preserve"> року</w:t>
      </w:r>
    </w:p>
    <w:p w:rsidR="009B34A6" w:rsidRPr="002F49A5" w:rsidRDefault="009B34A6" w:rsidP="009B34A6">
      <w:pPr>
        <w:jc w:val="right"/>
        <w:rPr>
          <w:lang w:eastAsia="uk-UA"/>
        </w:rPr>
      </w:pPr>
    </w:p>
    <w:p w:rsidR="009B34A6" w:rsidRPr="002F49A5" w:rsidRDefault="009B34A6" w:rsidP="009B34A6">
      <w:pPr>
        <w:jc w:val="center"/>
        <w:rPr>
          <w:b/>
        </w:rPr>
      </w:pPr>
      <w:r w:rsidRPr="002F49A5">
        <w:rPr>
          <w:b/>
        </w:rPr>
        <w:t>Технічн</w:t>
      </w:r>
      <w:r w:rsidR="0018088C" w:rsidRPr="002F49A5">
        <w:rPr>
          <w:b/>
        </w:rPr>
        <w:t>і</w:t>
      </w:r>
      <w:r w:rsidRPr="002F49A5">
        <w:rPr>
          <w:b/>
        </w:rPr>
        <w:t xml:space="preserve"> </w:t>
      </w:r>
      <w:r w:rsidR="0018088C" w:rsidRPr="002F49A5">
        <w:rPr>
          <w:b/>
        </w:rPr>
        <w:t>умови</w:t>
      </w:r>
      <w:r w:rsidRPr="002F49A5">
        <w:rPr>
          <w:b/>
        </w:rPr>
        <w:t xml:space="preserve"> </w:t>
      </w:r>
    </w:p>
    <w:p w:rsidR="009B34A6" w:rsidRPr="002F49A5" w:rsidRDefault="009B34A6" w:rsidP="009B34A6">
      <w:pPr>
        <w:rPr>
          <w:b/>
        </w:rPr>
      </w:pPr>
    </w:p>
    <w:p w:rsidR="006E1B35" w:rsidRPr="00B604A3" w:rsidRDefault="009D1ED1" w:rsidP="00B604A3">
      <w:pPr>
        <w:jc w:val="center"/>
        <w:rPr>
          <w:b/>
          <w:bCs/>
          <w:iCs/>
          <w:lang w:eastAsia="uk-UA"/>
        </w:rPr>
      </w:pPr>
      <w:r w:rsidRPr="002F49A5">
        <w:rPr>
          <w:b/>
          <w:spacing w:val="-3"/>
        </w:rPr>
        <w:t xml:space="preserve">на послуги </w:t>
      </w:r>
      <w:r w:rsidR="009B34A6" w:rsidRPr="002F49A5">
        <w:rPr>
          <w:b/>
          <w:spacing w:val="-3"/>
        </w:rPr>
        <w:t>з р</w:t>
      </w:r>
      <w:r w:rsidR="009B34A6" w:rsidRPr="002F49A5">
        <w:rPr>
          <w:b/>
        </w:rPr>
        <w:t xml:space="preserve">емонту та технічного обслуговування техніки </w:t>
      </w:r>
      <w:r w:rsidR="00E23935" w:rsidRPr="002F49A5">
        <w:rPr>
          <w:b/>
        </w:rPr>
        <w:t xml:space="preserve">виробництва </w:t>
      </w:r>
      <w:r w:rsidR="00B604A3" w:rsidRPr="00B604A3">
        <w:rPr>
          <w:b/>
          <w:spacing w:val="-3"/>
        </w:rPr>
        <w:t xml:space="preserve">техніки </w:t>
      </w:r>
      <w:r w:rsidR="00B604A3" w:rsidRPr="00B604A3">
        <w:rPr>
          <w:b/>
        </w:rPr>
        <w:t>ХСМG (</w:t>
      </w:r>
      <w:r w:rsidR="00B604A3" w:rsidRPr="00B604A3">
        <w:rPr>
          <w:b/>
          <w:lang w:val="en-US"/>
        </w:rPr>
        <w:t>XUL</w:t>
      </w:r>
      <w:r w:rsidR="00B604A3" w:rsidRPr="00B604A3">
        <w:rPr>
          <w:b/>
        </w:rPr>
        <w:t xml:space="preserve">305, </w:t>
      </w:r>
      <w:r w:rsidR="00B604A3" w:rsidRPr="00B604A3">
        <w:rPr>
          <w:b/>
          <w:lang w:val="en-US"/>
        </w:rPr>
        <w:t>XUL</w:t>
      </w:r>
      <w:r w:rsidR="00B604A3" w:rsidRPr="00B604A3">
        <w:rPr>
          <w:b/>
        </w:rPr>
        <w:t xml:space="preserve">307) </w:t>
      </w:r>
    </w:p>
    <w:p w:rsidR="009B34A6" w:rsidRPr="002F49A5" w:rsidRDefault="009B34A6" w:rsidP="009B34A6">
      <w:pPr>
        <w:jc w:val="center"/>
        <w:rPr>
          <w:b/>
        </w:rPr>
      </w:pPr>
    </w:p>
    <w:p w:rsidR="00AE7C25" w:rsidRPr="009953E3" w:rsidRDefault="00AE7C25" w:rsidP="00AE7C25">
      <w:pPr>
        <w:tabs>
          <w:tab w:val="left" w:pos="1134"/>
        </w:tabs>
        <w:ind w:firstLine="709"/>
        <w:jc w:val="both"/>
      </w:pPr>
      <w:r w:rsidRPr="002F49A5">
        <w:t>1</w:t>
      </w:r>
      <w:r w:rsidRPr="009953E3">
        <w:rPr>
          <w:color w:val="FF0000"/>
        </w:rPr>
        <w:t>.</w:t>
      </w:r>
      <w:r w:rsidRPr="009953E3">
        <w:rPr>
          <w:color w:val="FF0000"/>
        </w:rPr>
        <w:tab/>
      </w:r>
      <w:r w:rsidRPr="009953E3">
        <w:rPr>
          <w:i/>
        </w:rPr>
        <w:t>Місце та терміни надання послуг</w:t>
      </w:r>
      <w:r w:rsidRPr="009953E3">
        <w:t xml:space="preserve"> – послуги з ремонту надаються на промислових площах Замовника (Україна, Кіровоградська </w:t>
      </w:r>
      <w:proofErr w:type="spellStart"/>
      <w:r w:rsidRPr="009953E3">
        <w:t>обл</w:t>
      </w:r>
      <w:proofErr w:type="spellEnd"/>
      <w:r w:rsidRPr="009953E3">
        <w:t xml:space="preserve">, с. </w:t>
      </w:r>
      <w:proofErr w:type="spellStart"/>
      <w:r w:rsidR="003A7841" w:rsidRPr="009953E3">
        <w:t>Олексіїка</w:t>
      </w:r>
      <w:proofErr w:type="spellEnd"/>
      <w:r w:rsidRPr="009953E3">
        <w:t xml:space="preserve">, </w:t>
      </w:r>
      <w:proofErr w:type="spellStart"/>
      <w:r w:rsidR="003A7841" w:rsidRPr="009953E3">
        <w:t>Новкостянтинів</w:t>
      </w:r>
      <w:r w:rsidRPr="009953E3">
        <w:t>ська</w:t>
      </w:r>
      <w:proofErr w:type="spellEnd"/>
      <w:r w:rsidRPr="009953E3">
        <w:t xml:space="preserve"> шахта), а при необхідності </w:t>
      </w:r>
      <w:r w:rsidR="002B3E44" w:rsidRPr="009953E3">
        <w:t xml:space="preserve">- </w:t>
      </w:r>
      <w:r w:rsidRPr="009953E3">
        <w:t xml:space="preserve">на виробничих площах Виконавця. Виконавець зобов’язується впродовж </w:t>
      </w:r>
      <w:r w:rsidR="000E2EBE" w:rsidRPr="009953E3">
        <w:t>5</w:t>
      </w:r>
      <w:r w:rsidRPr="009953E3">
        <w:t xml:space="preserve"> (</w:t>
      </w:r>
      <w:r w:rsidR="002B3E44" w:rsidRPr="009953E3">
        <w:t>п’яти</w:t>
      </w:r>
      <w:r w:rsidRPr="009953E3">
        <w:t>) робочих днів при наявності запчастин</w:t>
      </w:r>
      <w:r w:rsidR="002B3E44" w:rsidRPr="009953E3">
        <w:t>,</w:t>
      </w:r>
      <w:r w:rsidRPr="009953E3">
        <w:t xml:space="preserve"> але не більше </w:t>
      </w:r>
      <w:r w:rsidR="005325CF" w:rsidRPr="009953E3">
        <w:t>3</w:t>
      </w:r>
      <w:r w:rsidRPr="009953E3">
        <w:t>0 (</w:t>
      </w:r>
      <w:r w:rsidR="005325CF" w:rsidRPr="009953E3">
        <w:t>тридцяти</w:t>
      </w:r>
      <w:r w:rsidRPr="009953E3">
        <w:t xml:space="preserve">) </w:t>
      </w:r>
      <w:r w:rsidR="002B3E44" w:rsidRPr="009953E3">
        <w:t>календарних</w:t>
      </w:r>
      <w:r w:rsidRPr="009953E3">
        <w:t xml:space="preserve"> днів з моменту отримання замовлення</w:t>
      </w:r>
      <w:r w:rsidR="001F56D7" w:rsidRPr="009953E3">
        <w:t xml:space="preserve"> </w:t>
      </w:r>
      <w:r w:rsidRPr="009953E3">
        <w:t>надати послуги з технічного обслуговування чи ремонту.</w:t>
      </w:r>
    </w:p>
    <w:p w:rsidR="00AE7C25" w:rsidRPr="00A036A4" w:rsidRDefault="00AE7C25" w:rsidP="00AE7C25">
      <w:pPr>
        <w:tabs>
          <w:tab w:val="left" w:pos="1134"/>
        </w:tabs>
        <w:ind w:firstLine="709"/>
        <w:jc w:val="both"/>
      </w:pPr>
      <w:r w:rsidRPr="00A036A4">
        <w:t>2.</w:t>
      </w:r>
      <w:r w:rsidRPr="00A036A4">
        <w:tab/>
      </w:r>
      <w:r w:rsidRPr="00A036A4">
        <w:rPr>
          <w:i/>
        </w:rPr>
        <w:t>Мета надання послуг</w:t>
      </w:r>
      <w:r w:rsidRPr="00A036A4">
        <w:t xml:space="preserve"> – підтримування техніки виробництва </w:t>
      </w:r>
      <w:r w:rsidR="00A85AA7" w:rsidRPr="00A036A4">
        <w:rPr>
          <w:spacing w:val="-3"/>
        </w:rPr>
        <w:t>техніки</w:t>
      </w:r>
      <w:r w:rsidR="00A85AA7" w:rsidRPr="00A036A4">
        <w:rPr>
          <w:b/>
          <w:spacing w:val="-3"/>
        </w:rPr>
        <w:t xml:space="preserve"> </w:t>
      </w:r>
      <w:r w:rsidR="00A85AA7" w:rsidRPr="00A036A4">
        <w:t>ХСМG (</w:t>
      </w:r>
      <w:proofErr w:type="spellStart"/>
      <w:r w:rsidR="000D2345" w:rsidRPr="00A036A4">
        <w:t>навантажувально-доставні</w:t>
      </w:r>
      <w:proofErr w:type="spellEnd"/>
      <w:r w:rsidR="000D2345" w:rsidRPr="00A036A4">
        <w:t xml:space="preserve"> машини ХСМG </w:t>
      </w:r>
      <w:r w:rsidR="00A85AA7" w:rsidRPr="00A036A4">
        <w:rPr>
          <w:lang w:val="en-US"/>
        </w:rPr>
        <w:t>XUL</w:t>
      </w:r>
      <w:r w:rsidR="00A85AA7" w:rsidRPr="00A036A4">
        <w:t>305</w:t>
      </w:r>
      <w:r w:rsidR="006B690A">
        <w:t xml:space="preserve"> –</w:t>
      </w:r>
      <w:r w:rsidR="00A85AA7" w:rsidRPr="00A036A4">
        <w:t xml:space="preserve"> 4од., </w:t>
      </w:r>
      <w:r w:rsidR="000D2345" w:rsidRPr="00A036A4">
        <w:t xml:space="preserve">ХСМG </w:t>
      </w:r>
      <w:r w:rsidR="00A85AA7" w:rsidRPr="00A036A4">
        <w:rPr>
          <w:lang w:val="en-US"/>
        </w:rPr>
        <w:t>XUL</w:t>
      </w:r>
      <w:r w:rsidR="00A85AA7" w:rsidRPr="00A036A4">
        <w:t>307</w:t>
      </w:r>
      <w:r w:rsidR="006B690A">
        <w:t xml:space="preserve"> – 1од.</w:t>
      </w:r>
      <w:r w:rsidR="00A85AA7" w:rsidRPr="00A036A4">
        <w:t>)</w:t>
      </w:r>
      <w:r w:rsidRPr="00A036A4">
        <w:t xml:space="preserve"> в технічно справному, працездатному стані для </w:t>
      </w:r>
      <w:r w:rsidR="00A036A4" w:rsidRPr="00A036A4">
        <w:t xml:space="preserve">проведення ТО у відповідності та обсягах зазначений у керівництві з  експлуатації (ТО-500 </w:t>
      </w:r>
      <w:proofErr w:type="spellStart"/>
      <w:r w:rsidR="00A036A4" w:rsidRPr="00A036A4">
        <w:t>мотогодин</w:t>
      </w:r>
      <w:proofErr w:type="spellEnd"/>
      <w:r w:rsidR="00A036A4" w:rsidRPr="00A036A4">
        <w:t xml:space="preserve">, ТО-1000 </w:t>
      </w:r>
      <w:proofErr w:type="spellStart"/>
      <w:r w:rsidR="00A036A4" w:rsidRPr="00A036A4">
        <w:t>мотогодин</w:t>
      </w:r>
      <w:proofErr w:type="spellEnd"/>
      <w:r w:rsidR="00A036A4" w:rsidRPr="00A036A4">
        <w:t xml:space="preserve">, ТО-2000 </w:t>
      </w:r>
      <w:proofErr w:type="spellStart"/>
      <w:r w:rsidR="00A036A4" w:rsidRPr="00A036A4">
        <w:t>мотогодин</w:t>
      </w:r>
      <w:proofErr w:type="spellEnd"/>
      <w:r w:rsidR="00A036A4" w:rsidRPr="00A036A4">
        <w:t xml:space="preserve">) для </w:t>
      </w:r>
      <w:r w:rsidRPr="00A036A4">
        <w:t xml:space="preserve">забезпечення виконання виробничої програми </w:t>
      </w:r>
      <w:proofErr w:type="spellStart"/>
      <w:r w:rsidR="00A85AA7" w:rsidRPr="00A036A4">
        <w:t>Новокостянтинів</w:t>
      </w:r>
      <w:r w:rsidR="00DC12E4" w:rsidRPr="00A036A4">
        <w:t>сько</w:t>
      </w:r>
      <w:r w:rsidRPr="00A036A4">
        <w:t>ї</w:t>
      </w:r>
      <w:proofErr w:type="spellEnd"/>
      <w:r w:rsidRPr="00A036A4">
        <w:t xml:space="preserve"> шахти </w:t>
      </w:r>
      <w:proofErr w:type="spellStart"/>
      <w:r w:rsidRPr="00A036A4">
        <w:t>ДП</w:t>
      </w:r>
      <w:proofErr w:type="spellEnd"/>
      <w:r w:rsidRPr="00A036A4">
        <w:t xml:space="preserve"> «</w:t>
      </w:r>
      <w:proofErr w:type="spellStart"/>
      <w:r w:rsidRPr="00A036A4">
        <w:t>СхідГЗК</w:t>
      </w:r>
      <w:proofErr w:type="spellEnd"/>
      <w:r w:rsidRPr="00A036A4">
        <w:t>»</w:t>
      </w:r>
      <w:r w:rsidR="00B37CCC" w:rsidRPr="00A036A4">
        <w:t>.</w:t>
      </w:r>
    </w:p>
    <w:p w:rsidR="00AE7C25" w:rsidRPr="009953E3" w:rsidRDefault="00AE7C25" w:rsidP="00AE7C25">
      <w:pPr>
        <w:tabs>
          <w:tab w:val="left" w:pos="1134"/>
        </w:tabs>
        <w:ind w:firstLine="709"/>
        <w:jc w:val="both"/>
      </w:pPr>
      <w:r w:rsidRPr="009953E3">
        <w:t>3.</w:t>
      </w:r>
      <w:r w:rsidRPr="009953E3">
        <w:tab/>
      </w:r>
      <w:r w:rsidRPr="009953E3">
        <w:rPr>
          <w:i/>
        </w:rPr>
        <w:t xml:space="preserve">Послуга повинна відповідати </w:t>
      </w:r>
      <w:r w:rsidRPr="009953E3">
        <w:t>– вимогам,</w:t>
      </w:r>
      <w:r w:rsidRPr="009953E3">
        <w:rPr>
          <w:i/>
        </w:rPr>
        <w:t xml:space="preserve"> </w:t>
      </w:r>
      <w:r w:rsidRPr="009953E3">
        <w:t>рекомендаціям та керівництва з експлуатації і ремонту заводу-виробника гірничошахтного обладнання</w:t>
      </w:r>
      <w:r w:rsidR="009D3D1C" w:rsidRPr="009953E3">
        <w:t xml:space="preserve"> ХСМG</w:t>
      </w:r>
      <w:r w:rsidRPr="009953E3">
        <w:t>.</w:t>
      </w:r>
    </w:p>
    <w:p w:rsidR="00FF4AB9" w:rsidRPr="009953E3" w:rsidRDefault="00AE7C25" w:rsidP="00AE7C25">
      <w:pPr>
        <w:tabs>
          <w:tab w:val="left" w:pos="1134"/>
        </w:tabs>
        <w:ind w:firstLine="709"/>
        <w:jc w:val="both"/>
        <w:rPr>
          <w:lang w:val="ru-RU"/>
        </w:rPr>
      </w:pPr>
      <w:r w:rsidRPr="009953E3">
        <w:t>4.</w:t>
      </w:r>
      <w:r w:rsidRPr="009953E3">
        <w:tab/>
      </w:r>
      <w:r w:rsidRPr="009953E3">
        <w:rPr>
          <w:i/>
        </w:rPr>
        <w:t xml:space="preserve">Вимоги до надання послуг </w:t>
      </w:r>
      <w:r w:rsidRPr="009953E3">
        <w:t>– послуги надаються як з використанням запасних частин, вузлів і матеріалів Виконавця так і Замовника (при узгодженні з Виконавцем). Всі запчастини та матеріали</w:t>
      </w:r>
      <w:r w:rsidR="001624D6" w:rsidRPr="009953E3">
        <w:t>,</w:t>
      </w:r>
      <w:r w:rsidRPr="009953E3">
        <w:t xml:space="preserve"> які</w:t>
      </w:r>
      <w:r w:rsidR="00E65549" w:rsidRPr="009953E3">
        <w:t xml:space="preserve"> </w:t>
      </w:r>
      <w:r w:rsidRPr="009953E3">
        <w:t xml:space="preserve">використовуються при проведенні ТО чи ремонту мають бути нові. </w:t>
      </w:r>
    </w:p>
    <w:p w:rsidR="00AE7C25" w:rsidRPr="009953E3" w:rsidRDefault="00FF4AB9" w:rsidP="00AE7C25">
      <w:pPr>
        <w:tabs>
          <w:tab w:val="left" w:pos="1134"/>
        </w:tabs>
        <w:ind w:firstLine="709"/>
        <w:jc w:val="both"/>
      </w:pPr>
      <w:r w:rsidRPr="009953E3">
        <w:t>–</w:t>
      </w:r>
      <w:r w:rsidRPr="009953E3">
        <w:tab/>
        <w:t>п</w:t>
      </w:r>
      <w:r w:rsidR="00AE7C25" w:rsidRPr="009953E3">
        <w:t>ерелік запчастин та матеріалів, які будуть використову</w:t>
      </w:r>
      <w:r w:rsidRPr="009953E3">
        <w:t>ва</w:t>
      </w:r>
      <w:r w:rsidR="00AE7C25" w:rsidRPr="009953E3">
        <w:t>т</w:t>
      </w:r>
      <w:r w:rsidRPr="009953E3">
        <w:t>и</w:t>
      </w:r>
      <w:r w:rsidR="00AE7C25" w:rsidRPr="009953E3">
        <w:t>ся при проведенні ремонту та/або ТО узгоджуються безпосередньо перед виконанням</w:t>
      </w:r>
      <w:r w:rsidRPr="009953E3">
        <w:t>, на підставі дефектного акту та/або регламенту</w:t>
      </w:r>
      <w:r w:rsidR="000658F9" w:rsidRPr="009953E3">
        <w:t xml:space="preserve"> (дефектний акт складається фахівцями Замовника, а </w:t>
      </w:r>
      <w:r w:rsidR="006C282D" w:rsidRPr="009953E3">
        <w:t>при неможливості зробити це самостійно,</w:t>
      </w:r>
      <w:r w:rsidR="000658F9" w:rsidRPr="009953E3">
        <w:t xml:space="preserve"> </w:t>
      </w:r>
      <w:r w:rsidR="006F2965" w:rsidRPr="009953E3">
        <w:t xml:space="preserve">- </w:t>
      </w:r>
      <w:r w:rsidR="000658F9" w:rsidRPr="009953E3">
        <w:t>сервісним інженером Виконавця</w:t>
      </w:r>
      <w:r w:rsidR="006C282D" w:rsidRPr="009953E3">
        <w:t xml:space="preserve"> за викликом</w:t>
      </w:r>
      <w:r w:rsidR="000658F9" w:rsidRPr="009953E3">
        <w:t>)</w:t>
      </w:r>
      <w:r w:rsidR="00AE7C25" w:rsidRPr="009953E3">
        <w:t>;</w:t>
      </w:r>
    </w:p>
    <w:p w:rsidR="00FF4AB9" w:rsidRPr="009953E3" w:rsidRDefault="00FF4AB9" w:rsidP="00AE7C25">
      <w:pPr>
        <w:tabs>
          <w:tab w:val="left" w:pos="1134"/>
        </w:tabs>
        <w:ind w:firstLine="709"/>
        <w:jc w:val="both"/>
      </w:pPr>
      <w:r w:rsidRPr="009953E3">
        <w:t>–</w:t>
      </w:r>
      <w:r w:rsidRPr="009953E3">
        <w:tab/>
        <w:t>погодженню підлягає запропонована вартість на проведення ремонту та/або ТО, Замовник проводить аналіз середньої ринкової вартості запропонованої вартості послуги</w:t>
      </w:r>
      <w:r w:rsidR="00CF7514" w:rsidRPr="009953E3">
        <w:t>, а при відсутності пропозицій з врахуванням вартості аналогічних послуг за попередніми договорами;</w:t>
      </w:r>
    </w:p>
    <w:p w:rsidR="00AE7C25" w:rsidRPr="009953E3" w:rsidRDefault="00AE7C25" w:rsidP="00AE7C25">
      <w:pPr>
        <w:tabs>
          <w:tab w:val="left" w:pos="1134"/>
        </w:tabs>
        <w:ind w:firstLine="709"/>
        <w:jc w:val="both"/>
      </w:pPr>
      <w:r w:rsidRPr="009953E3">
        <w:t>–</w:t>
      </w:r>
      <w:r w:rsidRPr="009953E3">
        <w:tab/>
        <w:t xml:space="preserve">після надання послуг Виконавець складає «Звіт сервісного інженера», з зазначенням переліку наданих послуг їх результатів, та використаних запасних частин та матеріалів (обов’язково вказується тип та заводський номер машини, напрацювання </w:t>
      </w:r>
      <w:proofErr w:type="spellStart"/>
      <w:r w:rsidRPr="009953E3">
        <w:t>мото</w:t>
      </w:r>
      <w:proofErr w:type="spellEnd"/>
      <w:r w:rsidRPr="009953E3">
        <w:t>/буро-годин на момент ремонту);</w:t>
      </w:r>
    </w:p>
    <w:p w:rsidR="00732E57" w:rsidRPr="00C118A1" w:rsidRDefault="00AE7C25" w:rsidP="00732E57">
      <w:pPr>
        <w:tabs>
          <w:tab w:val="left" w:pos="1134"/>
        </w:tabs>
        <w:ind w:firstLine="709"/>
        <w:jc w:val="both"/>
        <w:rPr>
          <w:color w:val="000000"/>
        </w:rPr>
      </w:pPr>
      <w:r w:rsidRPr="009953E3">
        <w:t>–</w:t>
      </w:r>
      <w:r w:rsidRPr="009953E3">
        <w:tab/>
      </w:r>
      <w:r w:rsidR="00732E57" w:rsidRPr="00C118A1">
        <w:rPr>
          <w:color w:val="000000"/>
        </w:rPr>
        <w:t xml:space="preserve">Виконавець надає гарантію на надані послуги та матеріали </w:t>
      </w:r>
      <w:r w:rsidR="00732E57">
        <w:t>6</w:t>
      </w:r>
      <w:r w:rsidR="00732E57" w:rsidRPr="00721C24">
        <w:t xml:space="preserve"> місяці</w:t>
      </w:r>
      <w:r w:rsidR="00732E57">
        <w:t xml:space="preserve">в, або 1000 </w:t>
      </w:r>
      <w:proofErr w:type="spellStart"/>
      <w:r w:rsidR="00732E57">
        <w:t>мотогодин</w:t>
      </w:r>
      <w:proofErr w:type="spellEnd"/>
      <w:r w:rsidR="00732E57">
        <w:t xml:space="preserve"> в залежності від того,</w:t>
      </w:r>
      <w:r w:rsidR="00732E57" w:rsidRPr="00721C24">
        <w:t xml:space="preserve"> </w:t>
      </w:r>
      <w:r w:rsidR="00732E57">
        <w:t xml:space="preserve">що настане раніше </w:t>
      </w:r>
      <w:r w:rsidR="00732E57" w:rsidRPr="00C118A1">
        <w:rPr>
          <w:color w:val="000000"/>
        </w:rPr>
        <w:t xml:space="preserve">з </w:t>
      </w:r>
      <w:r w:rsidR="00732E57">
        <w:rPr>
          <w:color w:val="000000"/>
        </w:rPr>
        <w:t>моменту підписання</w:t>
      </w:r>
      <w:r w:rsidR="00732E57" w:rsidRPr="00C00743">
        <w:t xml:space="preserve"> Звіт сервісного інженера</w:t>
      </w:r>
      <w:r w:rsidR="00732E57">
        <w:rPr>
          <w:color w:val="000000"/>
        </w:rPr>
        <w:t xml:space="preserve"> (не стосується витратних матеріалів на ТО – фільтри, оливи тощо)</w:t>
      </w:r>
      <w:r w:rsidR="00732E57" w:rsidRPr="00C118A1">
        <w:rPr>
          <w:color w:val="000000"/>
        </w:rPr>
        <w:t>, за умови додержання Замовником правил експлуатації;</w:t>
      </w:r>
    </w:p>
    <w:p w:rsidR="00AE7C25" w:rsidRPr="009953E3" w:rsidRDefault="00AE7C25" w:rsidP="00AE7C25">
      <w:pPr>
        <w:tabs>
          <w:tab w:val="left" w:pos="1134"/>
        </w:tabs>
        <w:ind w:firstLine="709"/>
        <w:jc w:val="both"/>
      </w:pPr>
      <w:r w:rsidRPr="009953E3">
        <w:t>–</w:t>
      </w:r>
      <w:r w:rsidRPr="009953E3">
        <w:tab/>
        <w:t>при необхідності доставки окремих вузлів обладнання на площі Виконавця для проведення ремонту – доставка проводиться за рахунок Виконавця послуг.</w:t>
      </w:r>
    </w:p>
    <w:p w:rsidR="009B34A6" w:rsidRDefault="009B34A6" w:rsidP="009B34A6">
      <w:pPr>
        <w:jc w:val="center"/>
        <w:rPr>
          <w:b/>
        </w:rPr>
      </w:pPr>
    </w:p>
    <w:p w:rsidR="00C06B6A" w:rsidRPr="009953E3" w:rsidRDefault="00C06B6A" w:rsidP="009B34A6">
      <w:pPr>
        <w:jc w:val="center"/>
        <w:rPr>
          <w:b/>
        </w:rPr>
      </w:pPr>
    </w:p>
    <w:p w:rsidR="008F63CB" w:rsidRDefault="008F63CB" w:rsidP="00A526E2">
      <w:pPr>
        <w:ind w:right="-104" w:firstLine="708"/>
        <w:jc w:val="both"/>
        <w:rPr>
          <w:b/>
          <w:sz w:val="28"/>
          <w:szCs w:val="28"/>
        </w:rPr>
      </w:pPr>
      <w:r w:rsidRPr="002F49A5">
        <w:rPr>
          <w:b/>
          <w:sz w:val="28"/>
          <w:szCs w:val="28"/>
        </w:rPr>
        <w:t xml:space="preserve">      Виконавець</w:t>
      </w:r>
      <w:r w:rsidRPr="002F49A5">
        <w:rPr>
          <w:b/>
          <w:sz w:val="28"/>
          <w:szCs w:val="28"/>
        </w:rPr>
        <w:tab/>
      </w:r>
      <w:r w:rsidRPr="002F49A5">
        <w:rPr>
          <w:b/>
          <w:sz w:val="28"/>
          <w:szCs w:val="28"/>
        </w:rPr>
        <w:tab/>
      </w:r>
      <w:r w:rsidRPr="002F49A5">
        <w:rPr>
          <w:b/>
          <w:sz w:val="28"/>
          <w:szCs w:val="28"/>
        </w:rPr>
        <w:tab/>
      </w:r>
      <w:r w:rsidRPr="002F49A5">
        <w:rPr>
          <w:b/>
          <w:sz w:val="28"/>
          <w:szCs w:val="28"/>
        </w:rPr>
        <w:tab/>
      </w:r>
      <w:r w:rsidRPr="002F49A5">
        <w:rPr>
          <w:b/>
          <w:sz w:val="28"/>
          <w:szCs w:val="28"/>
        </w:rPr>
        <w:tab/>
      </w:r>
      <w:r w:rsidRPr="002F49A5">
        <w:rPr>
          <w:b/>
          <w:sz w:val="28"/>
          <w:szCs w:val="28"/>
        </w:rPr>
        <w:tab/>
      </w:r>
      <w:r w:rsidRPr="002F49A5">
        <w:rPr>
          <w:b/>
          <w:sz w:val="28"/>
          <w:szCs w:val="28"/>
        </w:rPr>
        <w:tab/>
        <w:t>Замовник</w:t>
      </w:r>
      <w:r w:rsidRPr="002F49A5">
        <w:rPr>
          <w:b/>
          <w:sz w:val="28"/>
          <w:szCs w:val="28"/>
        </w:rPr>
        <w:tab/>
      </w:r>
    </w:p>
    <w:p w:rsidR="00C06B6A" w:rsidRPr="002F49A5" w:rsidRDefault="00C06B6A" w:rsidP="00A526E2">
      <w:pPr>
        <w:ind w:right="-104" w:firstLine="708"/>
        <w:jc w:val="both"/>
        <w:rPr>
          <w:b/>
          <w:sz w:val="28"/>
          <w:szCs w:val="28"/>
        </w:rPr>
      </w:pPr>
    </w:p>
    <w:p w:rsidR="008F63CB" w:rsidRPr="002F49A5" w:rsidRDefault="008F63CB" w:rsidP="008F63CB">
      <w:pPr>
        <w:ind w:right="-104"/>
        <w:jc w:val="both"/>
        <w:rPr>
          <w:b/>
          <w:bCs/>
        </w:rPr>
      </w:pPr>
      <w:r w:rsidRPr="002F49A5">
        <w:rPr>
          <w:rFonts w:eastAsia="Times New Roman"/>
          <w:b/>
          <w:bCs/>
        </w:rPr>
        <w:t xml:space="preserve">       </w:t>
      </w:r>
      <w:r w:rsidR="00A526E2" w:rsidRPr="002F49A5">
        <w:rPr>
          <w:rFonts w:eastAsia="Times New Roman"/>
          <w:b/>
          <w:bCs/>
        </w:rPr>
        <w:tab/>
        <w:t xml:space="preserve">      </w:t>
      </w:r>
      <w:r w:rsidRPr="002F49A5">
        <w:rPr>
          <w:b/>
          <w:bCs/>
        </w:rPr>
        <w:t>___________</w:t>
      </w:r>
      <w:r w:rsidRPr="002F49A5">
        <w:rPr>
          <w:b/>
          <w:bCs/>
        </w:rPr>
        <w:tab/>
      </w:r>
      <w:r w:rsidRPr="002F49A5">
        <w:rPr>
          <w:b/>
          <w:bCs/>
        </w:rPr>
        <w:tab/>
      </w:r>
      <w:r w:rsidRPr="002F49A5">
        <w:rPr>
          <w:b/>
          <w:bCs/>
        </w:rPr>
        <w:tab/>
      </w:r>
      <w:r w:rsidRPr="002F49A5">
        <w:rPr>
          <w:b/>
          <w:bCs/>
        </w:rPr>
        <w:tab/>
      </w:r>
      <w:r w:rsidRPr="002F49A5">
        <w:rPr>
          <w:b/>
          <w:bCs/>
        </w:rPr>
        <w:tab/>
      </w:r>
      <w:r w:rsidRPr="002F49A5">
        <w:rPr>
          <w:b/>
          <w:bCs/>
        </w:rPr>
        <w:tab/>
      </w:r>
      <w:r w:rsidRPr="002F49A5">
        <w:rPr>
          <w:b/>
          <w:bCs/>
        </w:rPr>
        <w:tab/>
        <w:t xml:space="preserve"> ____________ </w:t>
      </w: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C06B6A" w:rsidRDefault="00C06B6A" w:rsidP="00F82C31">
      <w:pPr>
        <w:ind w:left="6521"/>
        <w:rPr>
          <w:b/>
          <w:lang w:eastAsia="uk-UA"/>
        </w:rPr>
      </w:pPr>
    </w:p>
    <w:p w:rsidR="00F82C31" w:rsidRPr="002F49A5" w:rsidRDefault="00F82C31" w:rsidP="00F82C31">
      <w:pPr>
        <w:ind w:left="6521"/>
        <w:rPr>
          <w:b/>
          <w:lang w:eastAsia="uk-UA"/>
        </w:rPr>
      </w:pPr>
      <w:r w:rsidRPr="002F49A5">
        <w:rPr>
          <w:b/>
          <w:lang w:eastAsia="uk-UA"/>
        </w:rPr>
        <w:t>Додаток № 2</w:t>
      </w:r>
    </w:p>
    <w:p w:rsidR="00F82C31" w:rsidRPr="002F49A5" w:rsidRDefault="00F82C31" w:rsidP="00F82C31">
      <w:pPr>
        <w:ind w:left="6521"/>
        <w:rPr>
          <w:b/>
          <w:lang w:eastAsia="uk-UA"/>
        </w:rPr>
      </w:pPr>
      <w:r w:rsidRPr="002F49A5">
        <w:rPr>
          <w:b/>
          <w:lang w:eastAsia="uk-UA"/>
        </w:rPr>
        <w:t>до Договору № ____________</w:t>
      </w:r>
    </w:p>
    <w:p w:rsidR="00F82C31" w:rsidRPr="002F49A5" w:rsidRDefault="00F82C31" w:rsidP="00F82C31">
      <w:pPr>
        <w:ind w:left="6521"/>
        <w:rPr>
          <w:b/>
          <w:lang w:eastAsia="uk-UA"/>
        </w:rPr>
      </w:pPr>
      <w:r w:rsidRPr="002F49A5">
        <w:rPr>
          <w:b/>
          <w:lang w:eastAsia="uk-UA"/>
        </w:rPr>
        <w:t>від «___» _________202</w:t>
      </w:r>
      <w:r w:rsidR="00E84AD0" w:rsidRPr="002F49A5">
        <w:rPr>
          <w:b/>
          <w:lang w:eastAsia="uk-UA"/>
        </w:rPr>
        <w:t>3</w:t>
      </w:r>
      <w:r w:rsidRPr="002F49A5">
        <w:rPr>
          <w:b/>
          <w:lang w:eastAsia="uk-UA"/>
        </w:rPr>
        <w:t xml:space="preserve"> року</w:t>
      </w:r>
    </w:p>
    <w:p w:rsidR="00F82C31" w:rsidRPr="002F49A5" w:rsidRDefault="00F82C31" w:rsidP="00F82C31">
      <w:pPr>
        <w:jc w:val="right"/>
        <w:rPr>
          <w:b/>
          <w:lang w:eastAsia="uk-UA"/>
        </w:rPr>
      </w:pPr>
    </w:p>
    <w:p w:rsidR="00F82C31" w:rsidRPr="002F49A5" w:rsidRDefault="00F82C31" w:rsidP="00F82C31"/>
    <w:p w:rsidR="00F82C31" w:rsidRPr="002F49A5" w:rsidRDefault="00F82C31" w:rsidP="00F82C31">
      <w:pPr>
        <w:keepNext/>
        <w:ind w:left="142"/>
        <w:jc w:val="center"/>
        <w:outlineLvl w:val="1"/>
        <w:rPr>
          <w:b/>
          <w:bCs/>
          <w:iCs/>
          <w:lang w:eastAsia="uk-UA"/>
        </w:rPr>
      </w:pPr>
      <w:r w:rsidRPr="002F49A5">
        <w:rPr>
          <w:b/>
          <w:bCs/>
        </w:rPr>
        <w:t>Розрахунок вартості послуг</w:t>
      </w:r>
    </w:p>
    <w:p w:rsidR="00F82C31" w:rsidRPr="00C77277" w:rsidRDefault="0098341A" w:rsidP="00F03BA9">
      <w:pPr>
        <w:jc w:val="center"/>
        <w:rPr>
          <w:b/>
        </w:rPr>
      </w:pPr>
      <w:r w:rsidRPr="002F49A5">
        <w:rPr>
          <w:b/>
        </w:rPr>
        <w:t>з ремонту та технічного обслуговування</w:t>
      </w:r>
      <w:r w:rsidR="00CC0399" w:rsidRPr="002F49A5">
        <w:rPr>
          <w:b/>
        </w:rPr>
        <w:t xml:space="preserve"> </w:t>
      </w:r>
      <w:r w:rsidR="006E1B35" w:rsidRPr="002F49A5">
        <w:rPr>
          <w:b/>
        </w:rPr>
        <w:t>техніки</w:t>
      </w:r>
      <w:r w:rsidR="00E23935" w:rsidRPr="002F49A5">
        <w:rPr>
          <w:b/>
        </w:rPr>
        <w:t xml:space="preserve"> виробництва</w:t>
      </w:r>
      <w:r w:rsidR="006E1B35" w:rsidRPr="002F49A5">
        <w:rPr>
          <w:b/>
        </w:rPr>
        <w:t xml:space="preserve"> </w:t>
      </w:r>
      <w:r w:rsidR="00F03BA9" w:rsidRPr="00F03BA9">
        <w:rPr>
          <w:b/>
        </w:rPr>
        <w:t>ХСМG</w:t>
      </w:r>
      <w:r w:rsidR="00F03BA9" w:rsidRPr="00C77277">
        <w:rPr>
          <w:b/>
        </w:rPr>
        <w:t xml:space="preserve"> (</w:t>
      </w:r>
      <w:r w:rsidR="00F03BA9" w:rsidRPr="00F03BA9">
        <w:rPr>
          <w:b/>
          <w:lang w:val="en-US"/>
        </w:rPr>
        <w:t>XUL</w:t>
      </w:r>
      <w:r w:rsidR="00F03BA9" w:rsidRPr="00F03BA9">
        <w:rPr>
          <w:b/>
        </w:rPr>
        <w:t xml:space="preserve">305, </w:t>
      </w:r>
      <w:r w:rsidR="00F03BA9" w:rsidRPr="00F03BA9">
        <w:rPr>
          <w:b/>
          <w:lang w:val="en-US"/>
        </w:rPr>
        <w:t>XUL</w:t>
      </w:r>
      <w:r w:rsidR="00F03BA9" w:rsidRPr="00F03BA9">
        <w:rPr>
          <w:b/>
        </w:rPr>
        <w:t>307</w:t>
      </w:r>
      <w:r w:rsidR="00F03BA9" w:rsidRPr="00B604A3">
        <w:rPr>
          <w:b/>
        </w:rPr>
        <w:t>)</w:t>
      </w:r>
    </w:p>
    <w:p w:rsidR="00F03BA9" w:rsidRPr="002F49A5" w:rsidRDefault="00F03BA9" w:rsidP="00F03BA9">
      <w:pPr>
        <w:jc w:val="center"/>
        <w:rPr>
          <w:lang w:eastAsia="uk-UA"/>
        </w:rPr>
      </w:pPr>
    </w:p>
    <w:p w:rsidR="00F82C31" w:rsidRPr="002F49A5" w:rsidRDefault="00F82C31" w:rsidP="00F82C31">
      <w:pPr>
        <w:tabs>
          <w:tab w:val="left" w:pos="993"/>
        </w:tabs>
        <w:ind w:firstLine="567"/>
        <w:jc w:val="both"/>
        <w:rPr>
          <w:lang w:eastAsia="uk-UA"/>
        </w:rPr>
      </w:pPr>
      <w:r w:rsidRPr="002F49A5">
        <w:rPr>
          <w:lang w:eastAsia="uk-UA"/>
        </w:rPr>
        <w:t>1.</w:t>
      </w:r>
      <w:r w:rsidRPr="002F49A5">
        <w:rPr>
          <w:lang w:eastAsia="uk-UA"/>
        </w:rPr>
        <w:tab/>
        <w:t xml:space="preserve">Ми, що нижче підписалися, від Замовника __________________________________, та від Виконавця ____________________________________, засвідчуємо, що сторони досягли згоди щодо послуг, які надаються за даним Договором, термінів їх виконання та договірну ціну. </w:t>
      </w:r>
    </w:p>
    <w:p w:rsidR="00F82C31" w:rsidRPr="002F49A5" w:rsidRDefault="00F82C31" w:rsidP="00F82C31">
      <w:pPr>
        <w:tabs>
          <w:tab w:val="left" w:pos="993"/>
        </w:tabs>
        <w:ind w:firstLine="567"/>
        <w:jc w:val="both"/>
        <w:rPr>
          <w:lang w:eastAsia="uk-UA"/>
        </w:rPr>
      </w:pPr>
    </w:p>
    <w:tbl>
      <w:tblPr>
        <w:tblW w:w="101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951"/>
        <w:gridCol w:w="951"/>
        <w:gridCol w:w="1166"/>
        <w:gridCol w:w="1134"/>
        <w:gridCol w:w="1093"/>
        <w:gridCol w:w="12"/>
        <w:gridCol w:w="1539"/>
      </w:tblGrid>
      <w:tr w:rsidR="009612B5" w:rsidRPr="002F49A5" w:rsidTr="003F0EEA">
        <w:trPr>
          <w:trHeight w:val="1359"/>
        </w:trPr>
        <w:tc>
          <w:tcPr>
            <w:tcW w:w="3283" w:type="dxa"/>
            <w:shd w:val="clear" w:color="auto" w:fill="auto"/>
            <w:vAlign w:val="center"/>
          </w:tcPr>
          <w:p w:rsidR="009612B5" w:rsidRPr="002F49A5" w:rsidRDefault="009612B5" w:rsidP="000744E4">
            <w:pPr>
              <w:spacing w:line="240" w:lineRule="atLeast"/>
              <w:jc w:val="center"/>
              <w:rPr>
                <w:rFonts w:eastAsia="Times New Roman"/>
                <w:b/>
                <w:lang w:eastAsia="ru-RU"/>
              </w:rPr>
            </w:pPr>
            <w:r w:rsidRPr="002F49A5">
              <w:rPr>
                <w:rFonts w:eastAsia="Times New Roman"/>
                <w:b/>
                <w:lang w:eastAsia="ru-RU"/>
              </w:rPr>
              <w:t xml:space="preserve">Найменування складових ціни </w:t>
            </w:r>
          </w:p>
          <w:p w:rsidR="009612B5" w:rsidRPr="002F49A5" w:rsidRDefault="009612B5" w:rsidP="000744E4">
            <w:pPr>
              <w:spacing w:line="240" w:lineRule="atLeast"/>
              <w:jc w:val="center"/>
              <w:rPr>
                <w:rFonts w:eastAsia="Times New Roman"/>
                <w:b/>
                <w:lang w:eastAsia="ru-RU"/>
              </w:rPr>
            </w:pPr>
          </w:p>
        </w:tc>
        <w:tc>
          <w:tcPr>
            <w:tcW w:w="951" w:type="dxa"/>
          </w:tcPr>
          <w:p w:rsidR="009612B5" w:rsidRPr="002F49A5" w:rsidRDefault="009612B5" w:rsidP="000744E4">
            <w:pPr>
              <w:spacing w:line="240" w:lineRule="atLeast"/>
              <w:ind w:left="-71" w:right="-108"/>
              <w:jc w:val="center"/>
              <w:rPr>
                <w:rFonts w:eastAsia="Times New Roman"/>
                <w:b/>
                <w:lang w:eastAsia="ru-RU"/>
              </w:rPr>
            </w:pPr>
            <w:r w:rsidRPr="002F49A5">
              <w:rPr>
                <w:rFonts w:eastAsia="Times New Roman"/>
                <w:b/>
                <w:lang w:eastAsia="ru-RU"/>
              </w:rPr>
              <w:t>Одиниця виміру</w:t>
            </w:r>
          </w:p>
        </w:tc>
        <w:tc>
          <w:tcPr>
            <w:tcW w:w="951" w:type="dxa"/>
          </w:tcPr>
          <w:p w:rsidR="009612B5" w:rsidRPr="002F49A5" w:rsidRDefault="009612B5" w:rsidP="000744E4">
            <w:pPr>
              <w:spacing w:line="240" w:lineRule="atLeast"/>
              <w:ind w:left="-71" w:right="-108"/>
              <w:jc w:val="center"/>
              <w:rPr>
                <w:rFonts w:eastAsia="Times New Roman"/>
                <w:b/>
                <w:lang w:eastAsia="ru-RU"/>
              </w:rPr>
            </w:pPr>
            <w:r w:rsidRPr="002F49A5">
              <w:rPr>
                <w:rFonts w:eastAsia="Times New Roman"/>
                <w:b/>
                <w:lang w:eastAsia="ru-RU"/>
              </w:rPr>
              <w:t>Кількість</w:t>
            </w:r>
          </w:p>
        </w:tc>
        <w:tc>
          <w:tcPr>
            <w:tcW w:w="1166" w:type="dxa"/>
            <w:shd w:val="clear" w:color="auto" w:fill="auto"/>
            <w:vAlign w:val="center"/>
          </w:tcPr>
          <w:p w:rsidR="009612B5" w:rsidRPr="002F49A5" w:rsidRDefault="009612B5" w:rsidP="003B1176">
            <w:pPr>
              <w:spacing w:line="240" w:lineRule="atLeast"/>
              <w:ind w:left="-108" w:right="-108"/>
              <w:jc w:val="center"/>
              <w:rPr>
                <w:rFonts w:eastAsia="Times New Roman"/>
                <w:b/>
                <w:lang w:eastAsia="ru-RU"/>
              </w:rPr>
            </w:pPr>
            <w:r w:rsidRPr="002F49A5">
              <w:rPr>
                <w:rFonts w:eastAsia="Times New Roman"/>
                <w:b/>
                <w:lang w:eastAsia="ru-RU"/>
              </w:rPr>
              <w:t>Ціна за одиницю, грн. без ПДВ</w:t>
            </w:r>
          </w:p>
        </w:tc>
        <w:tc>
          <w:tcPr>
            <w:tcW w:w="1134" w:type="dxa"/>
            <w:shd w:val="clear" w:color="auto" w:fill="auto"/>
            <w:vAlign w:val="center"/>
          </w:tcPr>
          <w:p w:rsidR="009612B5" w:rsidRPr="002F49A5" w:rsidRDefault="009612B5" w:rsidP="000744E4">
            <w:pPr>
              <w:spacing w:line="240" w:lineRule="atLeast"/>
              <w:ind w:left="-108" w:right="-108"/>
              <w:jc w:val="center"/>
              <w:rPr>
                <w:rFonts w:eastAsia="Times New Roman"/>
                <w:b/>
                <w:lang w:eastAsia="ru-RU"/>
              </w:rPr>
            </w:pPr>
            <w:r w:rsidRPr="002F49A5">
              <w:rPr>
                <w:rFonts w:eastAsia="Times New Roman"/>
                <w:b/>
                <w:lang w:eastAsia="ru-RU"/>
              </w:rPr>
              <w:t>Вартість без ПДВ, грн.</w:t>
            </w:r>
          </w:p>
        </w:tc>
        <w:tc>
          <w:tcPr>
            <w:tcW w:w="1093" w:type="dxa"/>
            <w:shd w:val="clear" w:color="auto" w:fill="auto"/>
            <w:vAlign w:val="center"/>
          </w:tcPr>
          <w:p w:rsidR="009612B5" w:rsidRPr="002F49A5" w:rsidRDefault="009612B5" w:rsidP="000744E4">
            <w:pPr>
              <w:spacing w:line="240" w:lineRule="atLeast"/>
              <w:ind w:left="-108" w:right="-108"/>
              <w:jc w:val="center"/>
              <w:rPr>
                <w:rFonts w:eastAsia="Times New Roman"/>
                <w:b/>
                <w:lang w:eastAsia="ru-RU"/>
              </w:rPr>
            </w:pPr>
            <w:r w:rsidRPr="002F49A5">
              <w:rPr>
                <w:rFonts w:eastAsia="Times New Roman"/>
                <w:b/>
                <w:lang w:eastAsia="ru-RU"/>
              </w:rPr>
              <w:t>ПДВ, грн.</w:t>
            </w:r>
          </w:p>
        </w:tc>
        <w:tc>
          <w:tcPr>
            <w:tcW w:w="1551" w:type="dxa"/>
            <w:gridSpan w:val="2"/>
            <w:shd w:val="clear" w:color="auto" w:fill="auto"/>
            <w:vAlign w:val="center"/>
          </w:tcPr>
          <w:p w:rsidR="009612B5" w:rsidRPr="002F49A5" w:rsidRDefault="009612B5" w:rsidP="000744E4">
            <w:pPr>
              <w:spacing w:line="240" w:lineRule="atLeast"/>
              <w:ind w:right="-108"/>
              <w:jc w:val="center"/>
              <w:rPr>
                <w:rFonts w:eastAsia="Times New Roman"/>
                <w:b/>
                <w:lang w:eastAsia="ru-RU"/>
              </w:rPr>
            </w:pPr>
            <w:r w:rsidRPr="002F49A5">
              <w:rPr>
                <w:rFonts w:eastAsia="Times New Roman"/>
                <w:b/>
                <w:lang w:eastAsia="ru-RU"/>
              </w:rPr>
              <w:t>Вартість з ПДВ, грн.</w:t>
            </w:r>
          </w:p>
        </w:tc>
      </w:tr>
      <w:tr w:rsidR="009612B5" w:rsidRPr="002F49A5" w:rsidTr="003F0EEA">
        <w:trPr>
          <w:trHeight w:val="272"/>
        </w:trPr>
        <w:tc>
          <w:tcPr>
            <w:tcW w:w="3283" w:type="dxa"/>
            <w:shd w:val="clear" w:color="auto" w:fill="auto"/>
            <w:vAlign w:val="center"/>
          </w:tcPr>
          <w:p w:rsidR="009612B5" w:rsidRPr="002F49A5" w:rsidRDefault="009612B5" w:rsidP="000744E4">
            <w:pPr>
              <w:spacing w:line="240" w:lineRule="atLeast"/>
              <w:jc w:val="center"/>
              <w:rPr>
                <w:rFonts w:eastAsia="Times New Roman"/>
                <w:sz w:val="22"/>
                <w:lang w:eastAsia="ru-RU"/>
              </w:rPr>
            </w:pPr>
            <w:r w:rsidRPr="002F49A5">
              <w:rPr>
                <w:rFonts w:eastAsia="Times New Roman"/>
                <w:sz w:val="22"/>
                <w:lang w:eastAsia="ru-RU"/>
              </w:rPr>
              <w:t>1</w:t>
            </w:r>
          </w:p>
        </w:tc>
        <w:tc>
          <w:tcPr>
            <w:tcW w:w="951" w:type="dxa"/>
          </w:tcPr>
          <w:p w:rsidR="009612B5" w:rsidRPr="002F49A5" w:rsidRDefault="009612B5" w:rsidP="000744E4">
            <w:pPr>
              <w:spacing w:line="240" w:lineRule="atLeast"/>
              <w:ind w:left="-71" w:right="-108"/>
              <w:jc w:val="center"/>
              <w:rPr>
                <w:rFonts w:eastAsia="Times New Roman"/>
                <w:sz w:val="22"/>
                <w:lang w:eastAsia="ru-RU"/>
              </w:rPr>
            </w:pPr>
            <w:r w:rsidRPr="002F49A5">
              <w:rPr>
                <w:rFonts w:eastAsia="Times New Roman"/>
                <w:sz w:val="22"/>
                <w:lang w:eastAsia="ru-RU"/>
              </w:rPr>
              <w:t>2</w:t>
            </w:r>
          </w:p>
        </w:tc>
        <w:tc>
          <w:tcPr>
            <w:tcW w:w="951" w:type="dxa"/>
          </w:tcPr>
          <w:p w:rsidR="009612B5" w:rsidRPr="002F49A5" w:rsidRDefault="009612B5" w:rsidP="000744E4">
            <w:pPr>
              <w:spacing w:line="240" w:lineRule="atLeast"/>
              <w:ind w:left="-71" w:right="-108"/>
              <w:jc w:val="center"/>
              <w:rPr>
                <w:rFonts w:eastAsia="Times New Roman"/>
                <w:sz w:val="22"/>
                <w:lang w:eastAsia="ru-RU"/>
              </w:rPr>
            </w:pPr>
            <w:r w:rsidRPr="002F49A5">
              <w:rPr>
                <w:rFonts w:eastAsia="Times New Roman"/>
                <w:sz w:val="22"/>
                <w:lang w:eastAsia="ru-RU"/>
              </w:rPr>
              <w:t>3</w:t>
            </w:r>
          </w:p>
        </w:tc>
        <w:tc>
          <w:tcPr>
            <w:tcW w:w="1166" w:type="dxa"/>
            <w:shd w:val="clear" w:color="auto" w:fill="auto"/>
            <w:vAlign w:val="center"/>
          </w:tcPr>
          <w:p w:rsidR="009612B5" w:rsidRPr="002F49A5" w:rsidRDefault="00B73C89" w:rsidP="003B1176">
            <w:pPr>
              <w:spacing w:line="240" w:lineRule="atLeast"/>
              <w:ind w:left="-108" w:right="-108"/>
              <w:jc w:val="center"/>
              <w:rPr>
                <w:rFonts w:eastAsia="Times New Roman"/>
                <w:sz w:val="22"/>
                <w:lang w:eastAsia="ru-RU"/>
              </w:rPr>
            </w:pPr>
            <w:r w:rsidRPr="002F49A5">
              <w:rPr>
                <w:rFonts w:eastAsia="Times New Roman"/>
                <w:sz w:val="22"/>
                <w:lang w:eastAsia="ru-RU"/>
              </w:rPr>
              <w:t>4</w:t>
            </w:r>
          </w:p>
        </w:tc>
        <w:tc>
          <w:tcPr>
            <w:tcW w:w="1134" w:type="dxa"/>
            <w:shd w:val="clear" w:color="auto" w:fill="auto"/>
            <w:vAlign w:val="center"/>
          </w:tcPr>
          <w:p w:rsidR="009612B5" w:rsidRPr="002F49A5" w:rsidRDefault="00B73C89" w:rsidP="000744E4">
            <w:pPr>
              <w:spacing w:line="240" w:lineRule="atLeast"/>
              <w:ind w:left="-108" w:right="-108"/>
              <w:jc w:val="center"/>
              <w:rPr>
                <w:rFonts w:eastAsia="Times New Roman"/>
                <w:sz w:val="22"/>
                <w:lang w:eastAsia="ru-RU"/>
              </w:rPr>
            </w:pPr>
            <w:r w:rsidRPr="002F49A5">
              <w:rPr>
                <w:rFonts w:eastAsia="Times New Roman"/>
                <w:sz w:val="22"/>
                <w:lang w:eastAsia="ru-RU"/>
              </w:rPr>
              <w:t>5</w:t>
            </w:r>
          </w:p>
        </w:tc>
        <w:tc>
          <w:tcPr>
            <w:tcW w:w="1093" w:type="dxa"/>
            <w:shd w:val="clear" w:color="auto" w:fill="auto"/>
            <w:vAlign w:val="center"/>
          </w:tcPr>
          <w:p w:rsidR="009612B5" w:rsidRPr="002F49A5" w:rsidRDefault="00B73C89" w:rsidP="000744E4">
            <w:pPr>
              <w:spacing w:line="240" w:lineRule="atLeast"/>
              <w:ind w:left="-108" w:right="-108"/>
              <w:jc w:val="center"/>
              <w:rPr>
                <w:rFonts w:eastAsia="Times New Roman"/>
                <w:sz w:val="22"/>
                <w:lang w:eastAsia="ru-RU"/>
              </w:rPr>
            </w:pPr>
            <w:r w:rsidRPr="002F49A5">
              <w:rPr>
                <w:rFonts w:eastAsia="Times New Roman"/>
                <w:sz w:val="22"/>
                <w:lang w:eastAsia="ru-RU"/>
              </w:rPr>
              <w:t>6</w:t>
            </w:r>
          </w:p>
        </w:tc>
        <w:tc>
          <w:tcPr>
            <w:tcW w:w="1551" w:type="dxa"/>
            <w:gridSpan w:val="2"/>
            <w:shd w:val="clear" w:color="auto" w:fill="auto"/>
            <w:vAlign w:val="center"/>
          </w:tcPr>
          <w:p w:rsidR="009612B5" w:rsidRPr="002F49A5" w:rsidRDefault="00B73C89" w:rsidP="000744E4">
            <w:pPr>
              <w:spacing w:line="240" w:lineRule="atLeast"/>
              <w:ind w:right="-108"/>
              <w:jc w:val="center"/>
              <w:rPr>
                <w:rFonts w:eastAsia="Times New Roman"/>
                <w:sz w:val="22"/>
                <w:lang w:eastAsia="ru-RU"/>
              </w:rPr>
            </w:pPr>
            <w:r w:rsidRPr="002F49A5">
              <w:rPr>
                <w:rFonts w:eastAsia="Times New Roman"/>
                <w:sz w:val="22"/>
                <w:lang w:eastAsia="ru-RU"/>
              </w:rPr>
              <w:t>7</w:t>
            </w:r>
          </w:p>
        </w:tc>
      </w:tr>
      <w:tr w:rsidR="009612B5" w:rsidRPr="002F49A5" w:rsidTr="003F0EEA">
        <w:trPr>
          <w:trHeight w:val="801"/>
        </w:trPr>
        <w:tc>
          <w:tcPr>
            <w:tcW w:w="3283" w:type="dxa"/>
            <w:shd w:val="clear" w:color="auto" w:fill="auto"/>
            <w:vAlign w:val="center"/>
          </w:tcPr>
          <w:p w:rsidR="009612B5" w:rsidRPr="002F49A5" w:rsidRDefault="009612B5" w:rsidP="00C16CE0">
            <w:pPr>
              <w:rPr>
                <w:rFonts w:eastAsia="Times New Roman"/>
                <w:lang w:eastAsia="ru-RU"/>
              </w:rPr>
            </w:pPr>
            <w:r w:rsidRPr="002F49A5">
              <w:rPr>
                <w:rFonts w:eastAsia="Times New Roman"/>
                <w:lang w:eastAsia="ru-RU"/>
              </w:rPr>
              <w:t>Послуги з ремонту і технічного обслуговування техніки</w:t>
            </w:r>
            <w:r w:rsidR="00371F1C" w:rsidRPr="002F49A5">
              <w:rPr>
                <w:b/>
                <w:lang w:val="ru-RU"/>
              </w:rPr>
              <w:t xml:space="preserve"> </w:t>
            </w:r>
            <w:r w:rsidR="00C16CE0" w:rsidRPr="00C16CE0">
              <w:t>ХСМG</w:t>
            </w:r>
            <w:r w:rsidR="00C16CE0" w:rsidRPr="00C16CE0">
              <w:rPr>
                <w:lang w:val="ru-RU"/>
              </w:rPr>
              <w:t xml:space="preserve"> </w:t>
            </w:r>
            <w:r w:rsidRPr="002F49A5">
              <w:rPr>
                <w:rFonts w:eastAsia="Times New Roman"/>
                <w:lang w:eastAsia="ru-RU"/>
              </w:rPr>
              <w:t xml:space="preserve"> Замовника</w:t>
            </w:r>
          </w:p>
        </w:tc>
        <w:tc>
          <w:tcPr>
            <w:tcW w:w="951" w:type="dxa"/>
          </w:tcPr>
          <w:p w:rsidR="0098268E" w:rsidRPr="002F49A5" w:rsidRDefault="0098268E" w:rsidP="000744E4">
            <w:pPr>
              <w:ind w:left="-71" w:right="-108"/>
              <w:jc w:val="center"/>
              <w:rPr>
                <w:rFonts w:eastAsia="Times New Roman"/>
                <w:lang w:eastAsia="ru-RU"/>
              </w:rPr>
            </w:pPr>
          </w:p>
          <w:p w:rsidR="009612B5" w:rsidRPr="002F49A5" w:rsidRDefault="009612B5" w:rsidP="000744E4">
            <w:pPr>
              <w:ind w:left="-71" w:right="-108"/>
              <w:jc w:val="center"/>
              <w:rPr>
                <w:rFonts w:eastAsia="Times New Roman"/>
                <w:lang w:eastAsia="ru-RU"/>
              </w:rPr>
            </w:pPr>
            <w:r w:rsidRPr="002F49A5">
              <w:rPr>
                <w:rFonts w:eastAsia="Times New Roman"/>
                <w:lang w:eastAsia="ru-RU"/>
              </w:rPr>
              <w:t>л</w:t>
            </w:r>
            <w:r w:rsidR="0098268E" w:rsidRPr="002F49A5">
              <w:rPr>
                <w:rFonts w:eastAsia="Times New Roman"/>
                <w:lang w:eastAsia="ru-RU"/>
              </w:rPr>
              <w:t>юд</w:t>
            </w:r>
            <w:r w:rsidRPr="002F49A5">
              <w:rPr>
                <w:rFonts w:eastAsia="Times New Roman"/>
                <w:lang w:eastAsia="ru-RU"/>
              </w:rPr>
              <w:t>/</w:t>
            </w:r>
            <w:proofErr w:type="spellStart"/>
            <w:r w:rsidRPr="002F49A5">
              <w:rPr>
                <w:rFonts w:eastAsia="Times New Roman"/>
                <w:lang w:eastAsia="ru-RU"/>
              </w:rPr>
              <w:t>год</w:t>
            </w:r>
            <w:proofErr w:type="spellEnd"/>
          </w:p>
        </w:tc>
        <w:tc>
          <w:tcPr>
            <w:tcW w:w="951" w:type="dxa"/>
          </w:tcPr>
          <w:p w:rsidR="009612B5" w:rsidRPr="002F49A5" w:rsidRDefault="009612B5" w:rsidP="009612B5">
            <w:pPr>
              <w:ind w:left="-71" w:right="-108"/>
              <w:jc w:val="center"/>
              <w:rPr>
                <w:rFonts w:eastAsia="Times New Roman"/>
                <w:lang w:eastAsia="ru-RU"/>
              </w:rPr>
            </w:pPr>
          </w:p>
          <w:p w:rsidR="009612B5" w:rsidRPr="002F49A5" w:rsidRDefault="00C16CE0" w:rsidP="009612B5">
            <w:pPr>
              <w:ind w:left="-71" w:right="-108"/>
              <w:jc w:val="center"/>
              <w:rPr>
                <w:rFonts w:eastAsia="Times New Roman"/>
                <w:lang w:eastAsia="ru-RU"/>
              </w:rPr>
            </w:pPr>
            <w:r>
              <w:rPr>
                <w:rFonts w:eastAsia="Times New Roman"/>
                <w:lang w:eastAsia="ru-RU"/>
              </w:rPr>
              <w:t>420</w:t>
            </w:r>
          </w:p>
          <w:p w:rsidR="009612B5" w:rsidRPr="002F49A5" w:rsidRDefault="009612B5" w:rsidP="00716E2B">
            <w:pPr>
              <w:ind w:left="-71" w:right="-108"/>
              <w:jc w:val="center"/>
              <w:rPr>
                <w:rFonts w:eastAsia="Times New Roman"/>
                <w:lang w:eastAsia="ru-RU"/>
              </w:rPr>
            </w:pPr>
          </w:p>
        </w:tc>
        <w:tc>
          <w:tcPr>
            <w:tcW w:w="1166" w:type="dxa"/>
            <w:shd w:val="clear" w:color="auto" w:fill="auto"/>
            <w:vAlign w:val="center"/>
          </w:tcPr>
          <w:p w:rsidR="009612B5" w:rsidRPr="002F49A5" w:rsidRDefault="009612B5" w:rsidP="000744E4">
            <w:pPr>
              <w:ind w:left="-108" w:right="-108"/>
              <w:jc w:val="center"/>
              <w:rPr>
                <w:rFonts w:eastAsia="Times New Roman"/>
                <w:lang w:val="en-US" w:eastAsia="ru-RU"/>
              </w:rPr>
            </w:pPr>
          </w:p>
        </w:tc>
        <w:tc>
          <w:tcPr>
            <w:tcW w:w="1134" w:type="dxa"/>
            <w:shd w:val="clear" w:color="auto" w:fill="auto"/>
            <w:vAlign w:val="center"/>
          </w:tcPr>
          <w:p w:rsidR="009612B5" w:rsidRPr="002F49A5" w:rsidRDefault="009612B5" w:rsidP="0063021E">
            <w:pPr>
              <w:ind w:left="-108" w:right="-108"/>
              <w:jc w:val="center"/>
              <w:rPr>
                <w:rFonts w:eastAsia="Times New Roman"/>
                <w:lang w:val="ru-RU" w:eastAsia="ru-RU"/>
              </w:rPr>
            </w:pPr>
          </w:p>
        </w:tc>
        <w:tc>
          <w:tcPr>
            <w:tcW w:w="1093" w:type="dxa"/>
            <w:shd w:val="clear" w:color="auto" w:fill="auto"/>
            <w:vAlign w:val="center"/>
          </w:tcPr>
          <w:p w:rsidR="009612B5" w:rsidRPr="002F49A5" w:rsidRDefault="009612B5" w:rsidP="0063021E">
            <w:pPr>
              <w:ind w:left="-108" w:right="-108"/>
              <w:jc w:val="center"/>
              <w:rPr>
                <w:rFonts w:eastAsia="Times New Roman"/>
                <w:lang w:val="ru-RU" w:eastAsia="ru-RU"/>
              </w:rPr>
            </w:pPr>
          </w:p>
        </w:tc>
        <w:tc>
          <w:tcPr>
            <w:tcW w:w="1551" w:type="dxa"/>
            <w:gridSpan w:val="2"/>
            <w:shd w:val="clear" w:color="auto" w:fill="auto"/>
            <w:vAlign w:val="center"/>
          </w:tcPr>
          <w:p w:rsidR="009612B5" w:rsidRPr="002F49A5" w:rsidRDefault="009612B5" w:rsidP="0063021E">
            <w:pPr>
              <w:jc w:val="center"/>
              <w:rPr>
                <w:rFonts w:eastAsia="Times New Roman"/>
                <w:lang w:val="ru-RU" w:eastAsia="ru-RU"/>
              </w:rPr>
            </w:pPr>
          </w:p>
        </w:tc>
      </w:tr>
      <w:tr w:rsidR="009612B5" w:rsidRPr="002F49A5" w:rsidTr="003F0EEA">
        <w:trPr>
          <w:trHeight w:val="967"/>
        </w:trPr>
        <w:tc>
          <w:tcPr>
            <w:tcW w:w="3283" w:type="dxa"/>
            <w:shd w:val="clear" w:color="auto" w:fill="auto"/>
            <w:vAlign w:val="center"/>
          </w:tcPr>
          <w:p w:rsidR="009612B5" w:rsidRPr="002F49A5" w:rsidRDefault="009612B5" w:rsidP="000744E4">
            <w:pPr>
              <w:spacing w:line="240" w:lineRule="atLeast"/>
              <w:rPr>
                <w:rFonts w:eastAsia="Times New Roman"/>
                <w:lang w:eastAsia="ru-RU"/>
              </w:rPr>
            </w:pPr>
            <w:r w:rsidRPr="002F49A5">
              <w:rPr>
                <w:rFonts w:eastAsia="Times New Roman"/>
                <w:lang w:eastAsia="ru-RU"/>
              </w:rPr>
              <w:t xml:space="preserve">Транспортні </w:t>
            </w:r>
            <w:proofErr w:type="spellStart"/>
            <w:r w:rsidRPr="002F49A5">
              <w:rPr>
                <w:rFonts w:eastAsia="Times New Roman"/>
                <w:lang w:val="ru-RU" w:eastAsia="ru-RU"/>
              </w:rPr>
              <w:t>ви</w:t>
            </w:r>
            <w:proofErr w:type="spellEnd"/>
            <w:r w:rsidRPr="002F49A5">
              <w:rPr>
                <w:rFonts w:eastAsia="Times New Roman"/>
                <w:lang w:eastAsia="ru-RU"/>
              </w:rPr>
              <w:t>трати (Т), Т=</w:t>
            </w:r>
            <w:r w:rsidR="0026676A" w:rsidRPr="002F49A5">
              <w:rPr>
                <w:rFonts w:eastAsia="Times New Roman"/>
                <w:lang w:eastAsia="ru-RU"/>
              </w:rPr>
              <w:t>1</w:t>
            </w:r>
            <w:r w:rsidR="002B640F">
              <w:rPr>
                <w:rFonts w:eastAsia="Times New Roman"/>
                <w:lang w:val="ru-RU" w:eastAsia="ru-RU"/>
              </w:rPr>
              <w:t>0</w:t>
            </w:r>
            <w:r w:rsidRPr="002F49A5">
              <w:rPr>
                <w:rFonts w:eastAsia="Times New Roman"/>
                <w:lang w:eastAsia="ru-RU"/>
              </w:rPr>
              <w:t>*а*b,  де:</w:t>
            </w:r>
          </w:p>
          <w:p w:rsidR="009612B5" w:rsidRPr="002F49A5" w:rsidRDefault="0026676A" w:rsidP="003B1176">
            <w:pPr>
              <w:ind w:left="-71" w:right="-108"/>
              <w:rPr>
                <w:rFonts w:eastAsia="Times New Roman"/>
                <w:sz w:val="20"/>
                <w:lang w:eastAsia="ru-RU"/>
              </w:rPr>
            </w:pPr>
            <w:r w:rsidRPr="002F49A5">
              <w:rPr>
                <w:rFonts w:eastAsia="Times New Roman"/>
                <w:lang w:eastAsia="ru-RU"/>
              </w:rPr>
              <w:t>1</w:t>
            </w:r>
            <w:r w:rsidR="002B640F">
              <w:rPr>
                <w:rFonts w:eastAsia="Times New Roman"/>
                <w:lang w:val="ru-RU" w:eastAsia="ru-RU"/>
              </w:rPr>
              <w:t>0</w:t>
            </w:r>
            <w:r w:rsidR="009612B5" w:rsidRPr="002F49A5">
              <w:rPr>
                <w:rFonts w:eastAsia="Times New Roman"/>
                <w:lang w:eastAsia="ru-RU"/>
              </w:rPr>
              <w:t xml:space="preserve"> – кількість викликів </w:t>
            </w:r>
            <w:r w:rsidRPr="002F49A5">
              <w:rPr>
                <w:rFonts w:eastAsia="Times New Roman"/>
                <w:sz w:val="20"/>
                <w:lang w:eastAsia="ru-RU"/>
              </w:rPr>
              <w:t xml:space="preserve"> </w:t>
            </w:r>
          </w:p>
          <w:p w:rsidR="009612B5" w:rsidRPr="002F49A5" w:rsidRDefault="009612B5" w:rsidP="000744E4">
            <w:pPr>
              <w:spacing w:line="240" w:lineRule="atLeast"/>
              <w:rPr>
                <w:rFonts w:eastAsia="Times New Roman"/>
                <w:lang w:eastAsia="ru-RU"/>
              </w:rPr>
            </w:pPr>
            <w:r w:rsidRPr="002F49A5">
              <w:rPr>
                <w:rFonts w:eastAsia="Times New Roman"/>
                <w:lang w:eastAsia="ru-RU"/>
              </w:rPr>
              <w:t xml:space="preserve"> а – відстань</w:t>
            </w:r>
            <w:r w:rsidR="0026676A" w:rsidRPr="002F49A5">
              <w:rPr>
                <w:rFonts w:eastAsia="Times New Roman"/>
                <w:lang w:eastAsia="ru-RU"/>
              </w:rPr>
              <w:t>, км</w:t>
            </w:r>
          </w:p>
          <w:p w:rsidR="009612B5" w:rsidRPr="002F49A5" w:rsidRDefault="009612B5" w:rsidP="0026676A">
            <w:pPr>
              <w:spacing w:line="240" w:lineRule="atLeast"/>
              <w:rPr>
                <w:rFonts w:eastAsia="Times New Roman"/>
                <w:lang w:eastAsia="ru-RU"/>
              </w:rPr>
            </w:pPr>
            <w:r w:rsidRPr="002F49A5">
              <w:rPr>
                <w:rFonts w:eastAsia="Times New Roman"/>
                <w:lang w:eastAsia="ru-RU"/>
              </w:rPr>
              <w:t xml:space="preserve"> </w:t>
            </w:r>
            <w:r w:rsidRPr="002F49A5">
              <w:rPr>
                <w:rFonts w:eastAsia="Times New Roman"/>
                <w:lang w:val="en-US" w:eastAsia="ru-RU"/>
              </w:rPr>
              <w:t>b</w:t>
            </w:r>
            <w:r w:rsidRPr="002F49A5">
              <w:rPr>
                <w:rFonts w:eastAsia="Times New Roman"/>
                <w:lang w:eastAsia="ru-RU"/>
              </w:rPr>
              <w:t xml:space="preserve"> – вартість </w:t>
            </w:r>
            <w:r w:rsidR="0026676A" w:rsidRPr="002F49A5">
              <w:rPr>
                <w:rFonts w:eastAsia="Times New Roman"/>
                <w:lang w:eastAsia="ru-RU"/>
              </w:rPr>
              <w:t xml:space="preserve">1 км </w:t>
            </w:r>
            <w:r w:rsidRPr="002F49A5">
              <w:rPr>
                <w:rFonts w:eastAsia="Times New Roman"/>
                <w:lang w:eastAsia="ru-RU"/>
              </w:rPr>
              <w:t>пробігу</w:t>
            </w:r>
            <w:r w:rsidR="0026676A" w:rsidRPr="002F49A5">
              <w:rPr>
                <w:rFonts w:eastAsia="Times New Roman"/>
                <w:lang w:eastAsia="ru-RU"/>
              </w:rPr>
              <w:t xml:space="preserve">, </w:t>
            </w:r>
            <w:proofErr w:type="spellStart"/>
            <w:r w:rsidR="0026676A" w:rsidRPr="002F49A5">
              <w:rPr>
                <w:rFonts w:eastAsia="Times New Roman"/>
                <w:lang w:eastAsia="ru-RU"/>
              </w:rPr>
              <w:t>грн</w:t>
            </w:r>
            <w:proofErr w:type="spellEnd"/>
          </w:p>
        </w:tc>
        <w:tc>
          <w:tcPr>
            <w:tcW w:w="951" w:type="dxa"/>
          </w:tcPr>
          <w:p w:rsidR="009612B5" w:rsidRPr="002F49A5" w:rsidRDefault="009612B5" w:rsidP="000744E4">
            <w:pPr>
              <w:ind w:left="-71" w:right="-108"/>
              <w:jc w:val="center"/>
              <w:rPr>
                <w:rFonts w:eastAsia="Times New Roman"/>
                <w:szCs w:val="16"/>
                <w:lang w:eastAsia="ru-RU"/>
              </w:rPr>
            </w:pPr>
          </w:p>
          <w:p w:rsidR="009612B5" w:rsidRPr="002F49A5" w:rsidRDefault="009612B5" w:rsidP="000744E4">
            <w:pPr>
              <w:ind w:left="-71" w:right="-108"/>
              <w:jc w:val="center"/>
              <w:rPr>
                <w:rFonts w:eastAsia="Times New Roman"/>
                <w:szCs w:val="16"/>
                <w:lang w:val="ru-RU" w:eastAsia="ru-RU"/>
              </w:rPr>
            </w:pPr>
            <w:r w:rsidRPr="002F49A5">
              <w:rPr>
                <w:rFonts w:eastAsia="Times New Roman"/>
                <w:szCs w:val="16"/>
                <w:lang w:val="ru-RU" w:eastAsia="ru-RU"/>
              </w:rPr>
              <w:t>км</w:t>
            </w:r>
          </w:p>
        </w:tc>
        <w:tc>
          <w:tcPr>
            <w:tcW w:w="951" w:type="dxa"/>
          </w:tcPr>
          <w:p w:rsidR="009612B5" w:rsidRPr="002F49A5" w:rsidRDefault="009612B5" w:rsidP="000744E4">
            <w:pPr>
              <w:ind w:left="-71" w:right="-108"/>
              <w:jc w:val="center"/>
              <w:rPr>
                <w:rFonts w:eastAsia="Times New Roman"/>
                <w:szCs w:val="16"/>
                <w:lang w:val="ru-RU" w:eastAsia="ru-RU"/>
              </w:rPr>
            </w:pPr>
          </w:p>
          <w:p w:rsidR="009612B5" w:rsidRPr="002F49A5" w:rsidRDefault="009612B5" w:rsidP="000744E4">
            <w:pPr>
              <w:ind w:left="-71" w:right="-108"/>
              <w:jc w:val="center"/>
              <w:rPr>
                <w:rFonts w:eastAsia="Times New Roman"/>
                <w:szCs w:val="16"/>
                <w:lang w:val="ru-RU" w:eastAsia="ru-RU"/>
              </w:rPr>
            </w:pPr>
          </w:p>
        </w:tc>
        <w:tc>
          <w:tcPr>
            <w:tcW w:w="1166" w:type="dxa"/>
            <w:shd w:val="clear" w:color="auto" w:fill="auto"/>
            <w:vAlign w:val="center"/>
          </w:tcPr>
          <w:p w:rsidR="009612B5" w:rsidRPr="002F49A5" w:rsidRDefault="009612B5" w:rsidP="000744E4">
            <w:pPr>
              <w:spacing w:line="240" w:lineRule="atLeast"/>
              <w:ind w:left="-108" w:right="-108"/>
              <w:jc w:val="center"/>
              <w:rPr>
                <w:rFonts w:eastAsia="Times New Roman"/>
                <w:lang w:val="ru-RU" w:eastAsia="ru-RU"/>
              </w:rPr>
            </w:pPr>
          </w:p>
        </w:tc>
        <w:tc>
          <w:tcPr>
            <w:tcW w:w="1134" w:type="dxa"/>
            <w:shd w:val="clear" w:color="auto" w:fill="auto"/>
            <w:vAlign w:val="center"/>
          </w:tcPr>
          <w:p w:rsidR="009612B5" w:rsidRPr="002F49A5" w:rsidRDefault="009612B5" w:rsidP="00093E20">
            <w:pPr>
              <w:spacing w:line="240" w:lineRule="atLeast"/>
              <w:ind w:left="-108" w:right="-108"/>
              <w:jc w:val="center"/>
              <w:rPr>
                <w:rFonts w:eastAsia="Times New Roman"/>
                <w:lang w:val="ru-RU" w:eastAsia="ru-RU"/>
              </w:rPr>
            </w:pPr>
          </w:p>
        </w:tc>
        <w:tc>
          <w:tcPr>
            <w:tcW w:w="1093" w:type="dxa"/>
            <w:shd w:val="clear" w:color="auto" w:fill="auto"/>
            <w:vAlign w:val="center"/>
          </w:tcPr>
          <w:p w:rsidR="009612B5" w:rsidRPr="002F49A5" w:rsidRDefault="009612B5" w:rsidP="00093E20">
            <w:pPr>
              <w:spacing w:line="240" w:lineRule="atLeast"/>
              <w:ind w:left="-108" w:right="-108"/>
              <w:jc w:val="center"/>
              <w:rPr>
                <w:rFonts w:eastAsia="Times New Roman"/>
                <w:lang w:val="ru-RU" w:eastAsia="ru-RU"/>
              </w:rPr>
            </w:pPr>
          </w:p>
        </w:tc>
        <w:tc>
          <w:tcPr>
            <w:tcW w:w="1551" w:type="dxa"/>
            <w:gridSpan w:val="2"/>
            <w:shd w:val="clear" w:color="auto" w:fill="auto"/>
            <w:vAlign w:val="center"/>
          </w:tcPr>
          <w:p w:rsidR="009612B5" w:rsidRPr="002F49A5" w:rsidRDefault="009612B5" w:rsidP="00093E20">
            <w:pPr>
              <w:spacing w:line="240" w:lineRule="atLeast"/>
              <w:jc w:val="center"/>
              <w:rPr>
                <w:rFonts w:eastAsia="Times New Roman"/>
                <w:lang w:val="ru-RU" w:eastAsia="ru-RU"/>
              </w:rPr>
            </w:pPr>
          </w:p>
        </w:tc>
      </w:tr>
      <w:tr w:rsidR="009612B5" w:rsidRPr="002F49A5" w:rsidTr="003F0EEA">
        <w:trPr>
          <w:trHeight w:val="1950"/>
        </w:trPr>
        <w:tc>
          <w:tcPr>
            <w:tcW w:w="3283" w:type="dxa"/>
            <w:shd w:val="clear" w:color="auto" w:fill="auto"/>
            <w:vAlign w:val="center"/>
          </w:tcPr>
          <w:p w:rsidR="009612B5" w:rsidRPr="002F49A5" w:rsidRDefault="009612B5" w:rsidP="005419AC">
            <w:pPr>
              <w:spacing w:line="240" w:lineRule="atLeast"/>
              <w:rPr>
                <w:rFonts w:eastAsia="Times New Roman"/>
                <w:lang w:eastAsia="ru-RU"/>
              </w:rPr>
            </w:pPr>
            <w:r w:rsidRPr="002F49A5">
              <w:rPr>
                <w:rFonts w:eastAsia="Times New Roman"/>
                <w:lang w:eastAsia="ru-RU"/>
              </w:rPr>
              <w:t xml:space="preserve">Запасні частини та витратні </w:t>
            </w:r>
            <w:r w:rsidRPr="002B640F">
              <w:rPr>
                <w:rFonts w:eastAsia="Times New Roman"/>
                <w:lang w:eastAsia="ru-RU"/>
              </w:rPr>
              <w:t xml:space="preserve">матеріали (становлять не менше </w:t>
            </w:r>
            <w:r w:rsidR="00C16CE0" w:rsidRPr="002B640F">
              <w:rPr>
                <w:rFonts w:eastAsia="Times New Roman"/>
                <w:lang w:eastAsia="ru-RU"/>
              </w:rPr>
              <w:t>9</w:t>
            </w:r>
            <w:r w:rsidR="005419AC" w:rsidRPr="002B640F">
              <w:rPr>
                <w:rFonts w:eastAsia="Times New Roman"/>
                <w:lang w:eastAsia="ru-RU"/>
              </w:rPr>
              <w:t>8</w:t>
            </w:r>
            <w:r w:rsidRPr="002B640F">
              <w:rPr>
                <w:rFonts w:eastAsia="Times New Roman"/>
                <w:lang w:eastAsia="ru-RU"/>
              </w:rPr>
              <w:t>% від суми вартості послуг з ремонту</w:t>
            </w:r>
            <w:r w:rsidRPr="002F49A5">
              <w:rPr>
                <w:rFonts w:eastAsia="Times New Roman"/>
                <w:lang w:eastAsia="ru-RU"/>
              </w:rPr>
              <w:t xml:space="preserve"> і технічного обслуговування техніки </w:t>
            </w:r>
            <w:r w:rsidR="00C16CE0" w:rsidRPr="00C16CE0">
              <w:t xml:space="preserve">ХСМG </w:t>
            </w:r>
            <w:r w:rsidRPr="00C16CE0">
              <w:rPr>
                <w:rFonts w:eastAsia="Times New Roman"/>
                <w:lang w:eastAsia="ru-RU"/>
              </w:rPr>
              <w:t>З</w:t>
            </w:r>
            <w:r w:rsidRPr="002F49A5">
              <w:rPr>
                <w:rFonts w:eastAsia="Times New Roman"/>
                <w:lang w:eastAsia="ru-RU"/>
              </w:rPr>
              <w:t>амовника та транспортних витрат</w:t>
            </w:r>
            <w:r w:rsidRPr="00C16CE0">
              <w:rPr>
                <w:rFonts w:eastAsia="Times New Roman"/>
                <w:lang w:eastAsia="ru-RU"/>
              </w:rPr>
              <w:t xml:space="preserve"> </w:t>
            </w:r>
            <w:r w:rsidRPr="002F49A5">
              <w:rPr>
                <w:rFonts w:eastAsia="Times New Roman"/>
                <w:lang w:eastAsia="ru-RU"/>
              </w:rPr>
              <w:t xml:space="preserve">з ПДВ) </w:t>
            </w:r>
          </w:p>
        </w:tc>
        <w:tc>
          <w:tcPr>
            <w:tcW w:w="951" w:type="dxa"/>
            <w:vAlign w:val="center"/>
          </w:tcPr>
          <w:p w:rsidR="009612B5" w:rsidRPr="002F49A5" w:rsidRDefault="009612B5" w:rsidP="00344BBB">
            <w:pPr>
              <w:spacing w:line="240" w:lineRule="atLeast"/>
              <w:jc w:val="center"/>
              <w:rPr>
                <w:rFonts w:eastAsia="Times New Roman"/>
                <w:b/>
                <w:lang w:eastAsia="ru-RU"/>
              </w:rPr>
            </w:pPr>
            <w:r w:rsidRPr="002F49A5">
              <w:rPr>
                <w:rFonts w:eastAsia="Times New Roman"/>
                <w:b/>
                <w:lang w:val="en-US" w:eastAsia="ru-RU"/>
              </w:rPr>
              <w:t>x</w:t>
            </w:r>
          </w:p>
        </w:tc>
        <w:tc>
          <w:tcPr>
            <w:tcW w:w="951" w:type="dxa"/>
            <w:vAlign w:val="center"/>
          </w:tcPr>
          <w:p w:rsidR="009612B5" w:rsidRPr="002F49A5" w:rsidRDefault="009612B5" w:rsidP="00344BBB">
            <w:pPr>
              <w:spacing w:line="240" w:lineRule="atLeast"/>
              <w:ind w:left="-108" w:right="-108"/>
              <w:jc w:val="center"/>
              <w:rPr>
                <w:rFonts w:eastAsia="Times New Roman"/>
                <w:b/>
                <w:lang w:eastAsia="ru-RU"/>
              </w:rPr>
            </w:pPr>
            <w:r w:rsidRPr="002F49A5">
              <w:rPr>
                <w:rFonts w:eastAsia="Times New Roman"/>
                <w:b/>
                <w:lang w:val="en-US" w:eastAsia="ru-RU"/>
              </w:rPr>
              <w:t>x</w:t>
            </w:r>
          </w:p>
        </w:tc>
        <w:tc>
          <w:tcPr>
            <w:tcW w:w="1166" w:type="dxa"/>
            <w:shd w:val="clear" w:color="auto" w:fill="auto"/>
            <w:vAlign w:val="center"/>
          </w:tcPr>
          <w:p w:rsidR="009612B5" w:rsidRPr="002F49A5" w:rsidRDefault="009612B5" w:rsidP="000744E4">
            <w:pPr>
              <w:spacing w:line="240" w:lineRule="atLeast"/>
              <w:ind w:left="-108" w:right="-108"/>
              <w:jc w:val="center"/>
              <w:rPr>
                <w:rFonts w:eastAsia="Times New Roman"/>
                <w:b/>
                <w:lang w:eastAsia="ru-RU"/>
              </w:rPr>
            </w:pPr>
            <w:r w:rsidRPr="002F49A5">
              <w:rPr>
                <w:rFonts w:eastAsia="Times New Roman"/>
                <w:b/>
                <w:lang w:val="en-US" w:eastAsia="ru-RU"/>
              </w:rPr>
              <w:t>x</w:t>
            </w:r>
          </w:p>
        </w:tc>
        <w:tc>
          <w:tcPr>
            <w:tcW w:w="1134" w:type="dxa"/>
            <w:shd w:val="clear" w:color="auto" w:fill="auto"/>
            <w:vAlign w:val="center"/>
          </w:tcPr>
          <w:p w:rsidR="009612B5" w:rsidRPr="002F49A5" w:rsidRDefault="009612B5" w:rsidP="000744E4">
            <w:pPr>
              <w:spacing w:line="240" w:lineRule="atLeast"/>
              <w:ind w:left="-108" w:right="-108"/>
              <w:jc w:val="center"/>
              <w:rPr>
                <w:rFonts w:eastAsia="Times New Roman"/>
                <w:lang w:eastAsia="ru-RU"/>
              </w:rPr>
            </w:pPr>
          </w:p>
        </w:tc>
        <w:tc>
          <w:tcPr>
            <w:tcW w:w="1093" w:type="dxa"/>
            <w:shd w:val="clear" w:color="auto" w:fill="auto"/>
            <w:vAlign w:val="center"/>
          </w:tcPr>
          <w:p w:rsidR="009612B5" w:rsidRPr="002F49A5" w:rsidRDefault="009612B5" w:rsidP="000744E4">
            <w:pPr>
              <w:spacing w:line="240" w:lineRule="atLeast"/>
              <w:ind w:left="-108" w:right="-108"/>
              <w:jc w:val="center"/>
              <w:rPr>
                <w:rFonts w:eastAsia="Times New Roman"/>
                <w:lang w:eastAsia="ru-RU"/>
              </w:rPr>
            </w:pPr>
          </w:p>
        </w:tc>
        <w:tc>
          <w:tcPr>
            <w:tcW w:w="1551" w:type="dxa"/>
            <w:gridSpan w:val="2"/>
            <w:shd w:val="clear" w:color="auto" w:fill="auto"/>
            <w:vAlign w:val="center"/>
          </w:tcPr>
          <w:p w:rsidR="009612B5" w:rsidRPr="002F49A5" w:rsidRDefault="009612B5" w:rsidP="00093E20">
            <w:pPr>
              <w:spacing w:line="240" w:lineRule="atLeast"/>
              <w:rPr>
                <w:rFonts w:eastAsia="Times New Roman"/>
                <w:lang w:val="ru-RU" w:eastAsia="ru-RU"/>
              </w:rPr>
            </w:pPr>
          </w:p>
        </w:tc>
      </w:tr>
      <w:tr w:rsidR="00927FC2" w:rsidRPr="002F49A5" w:rsidTr="003F0EEA">
        <w:trPr>
          <w:trHeight w:val="418"/>
        </w:trPr>
        <w:tc>
          <w:tcPr>
            <w:tcW w:w="6351" w:type="dxa"/>
            <w:gridSpan w:val="4"/>
          </w:tcPr>
          <w:p w:rsidR="00927FC2" w:rsidRPr="002F49A5" w:rsidRDefault="00927FC2" w:rsidP="000744E4">
            <w:pPr>
              <w:spacing w:line="240" w:lineRule="atLeast"/>
              <w:rPr>
                <w:rFonts w:eastAsia="Times New Roman"/>
                <w:b/>
                <w:lang w:eastAsia="ru-RU"/>
              </w:rPr>
            </w:pPr>
            <w:r w:rsidRPr="002F49A5">
              <w:rPr>
                <w:rFonts w:eastAsia="Times New Roman"/>
                <w:b/>
                <w:lang w:eastAsia="ru-RU"/>
              </w:rPr>
              <w:t>Вартість тендерної пропозиції без ПДВ, грн.</w:t>
            </w:r>
          </w:p>
        </w:tc>
        <w:tc>
          <w:tcPr>
            <w:tcW w:w="1134" w:type="dxa"/>
            <w:shd w:val="clear" w:color="auto" w:fill="auto"/>
            <w:vAlign w:val="center"/>
          </w:tcPr>
          <w:p w:rsidR="00927FC2" w:rsidRPr="002F49A5" w:rsidRDefault="00927FC2" w:rsidP="000744E4">
            <w:pPr>
              <w:spacing w:line="240" w:lineRule="atLeast"/>
              <w:ind w:right="-87"/>
              <w:jc w:val="center"/>
              <w:rPr>
                <w:rFonts w:eastAsia="Times New Roman"/>
                <w:lang w:eastAsia="ru-RU"/>
              </w:rPr>
            </w:pPr>
          </w:p>
        </w:tc>
        <w:tc>
          <w:tcPr>
            <w:tcW w:w="1105" w:type="dxa"/>
            <w:gridSpan w:val="2"/>
            <w:shd w:val="clear" w:color="auto" w:fill="auto"/>
            <w:vAlign w:val="center"/>
          </w:tcPr>
          <w:p w:rsidR="00927FC2" w:rsidRPr="002F49A5" w:rsidRDefault="00927FC2" w:rsidP="000744E4">
            <w:pPr>
              <w:spacing w:line="240" w:lineRule="atLeast"/>
              <w:jc w:val="center"/>
              <w:rPr>
                <w:rFonts w:eastAsia="Times New Roman"/>
                <w:b/>
                <w:lang w:eastAsia="ru-RU"/>
              </w:rPr>
            </w:pPr>
            <w:r w:rsidRPr="002F49A5">
              <w:rPr>
                <w:rFonts w:eastAsia="Times New Roman"/>
                <w:b/>
                <w:lang w:eastAsia="ru-RU"/>
              </w:rPr>
              <w:t>х</w:t>
            </w:r>
          </w:p>
        </w:tc>
        <w:tc>
          <w:tcPr>
            <w:tcW w:w="1539" w:type="dxa"/>
            <w:shd w:val="clear" w:color="auto" w:fill="auto"/>
            <w:vAlign w:val="center"/>
          </w:tcPr>
          <w:p w:rsidR="00927FC2" w:rsidRPr="002F49A5" w:rsidRDefault="00927FC2" w:rsidP="000744E4">
            <w:pPr>
              <w:spacing w:line="240" w:lineRule="atLeast"/>
              <w:jc w:val="center"/>
              <w:rPr>
                <w:rFonts w:eastAsia="Times New Roman"/>
                <w:b/>
                <w:lang w:eastAsia="ru-RU"/>
              </w:rPr>
            </w:pPr>
            <w:r w:rsidRPr="002F49A5">
              <w:rPr>
                <w:rFonts w:eastAsia="Times New Roman"/>
                <w:b/>
                <w:lang w:eastAsia="ru-RU"/>
              </w:rPr>
              <w:t>х</w:t>
            </w:r>
          </w:p>
        </w:tc>
      </w:tr>
      <w:tr w:rsidR="00927FC2" w:rsidRPr="002F49A5" w:rsidTr="003F0EEA">
        <w:trPr>
          <w:trHeight w:val="411"/>
        </w:trPr>
        <w:tc>
          <w:tcPr>
            <w:tcW w:w="6351" w:type="dxa"/>
            <w:gridSpan w:val="4"/>
          </w:tcPr>
          <w:p w:rsidR="00927FC2" w:rsidRPr="002F49A5" w:rsidRDefault="00927FC2" w:rsidP="000744E4">
            <w:pPr>
              <w:spacing w:line="240" w:lineRule="atLeast"/>
              <w:rPr>
                <w:rFonts w:eastAsia="Times New Roman"/>
                <w:b/>
                <w:lang w:eastAsia="ru-RU"/>
              </w:rPr>
            </w:pPr>
            <w:r w:rsidRPr="002F49A5">
              <w:rPr>
                <w:rFonts w:eastAsia="Times New Roman"/>
                <w:b/>
                <w:lang w:eastAsia="ru-RU"/>
              </w:rPr>
              <w:t>Сума ПДВ, грн.</w:t>
            </w:r>
          </w:p>
        </w:tc>
        <w:tc>
          <w:tcPr>
            <w:tcW w:w="1134" w:type="dxa"/>
            <w:shd w:val="clear" w:color="auto" w:fill="auto"/>
            <w:vAlign w:val="center"/>
          </w:tcPr>
          <w:p w:rsidR="00927FC2" w:rsidRPr="002F49A5" w:rsidRDefault="00927FC2" w:rsidP="000744E4">
            <w:pPr>
              <w:spacing w:line="240" w:lineRule="atLeast"/>
              <w:ind w:right="-87"/>
              <w:jc w:val="center"/>
              <w:rPr>
                <w:rFonts w:eastAsia="Times New Roman"/>
                <w:b/>
                <w:lang w:eastAsia="ru-RU"/>
              </w:rPr>
            </w:pPr>
            <w:r w:rsidRPr="002F49A5">
              <w:rPr>
                <w:rFonts w:eastAsia="Times New Roman"/>
                <w:b/>
                <w:lang w:eastAsia="ru-RU"/>
              </w:rPr>
              <w:t>х</w:t>
            </w:r>
          </w:p>
        </w:tc>
        <w:tc>
          <w:tcPr>
            <w:tcW w:w="1105" w:type="dxa"/>
            <w:gridSpan w:val="2"/>
            <w:shd w:val="clear" w:color="auto" w:fill="auto"/>
            <w:vAlign w:val="center"/>
          </w:tcPr>
          <w:p w:rsidR="00927FC2" w:rsidRPr="002F49A5" w:rsidRDefault="00927FC2" w:rsidP="000744E4">
            <w:pPr>
              <w:spacing w:line="240" w:lineRule="atLeast"/>
              <w:jc w:val="center"/>
              <w:rPr>
                <w:rFonts w:eastAsia="Times New Roman"/>
                <w:lang w:eastAsia="ru-RU"/>
              </w:rPr>
            </w:pPr>
          </w:p>
        </w:tc>
        <w:tc>
          <w:tcPr>
            <w:tcW w:w="1539" w:type="dxa"/>
            <w:shd w:val="clear" w:color="auto" w:fill="auto"/>
            <w:vAlign w:val="center"/>
          </w:tcPr>
          <w:p w:rsidR="00927FC2" w:rsidRPr="002F49A5" w:rsidRDefault="00927FC2" w:rsidP="000744E4">
            <w:pPr>
              <w:spacing w:line="240" w:lineRule="atLeast"/>
              <w:jc w:val="center"/>
              <w:rPr>
                <w:rFonts w:eastAsia="Times New Roman"/>
                <w:b/>
                <w:lang w:eastAsia="ru-RU"/>
              </w:rPr>
            </w:pPr>
            <w:r w:rsidRPr="002F49A5">
              <w:rPr>
                <w:rFonts w:eastAsia="Times New Roman"/>
                <w:b/>
                <w:lang w:eastAsia="ru-RU"/>
              </w:rPr>
              <w:t>х</w:t>
            </w:r>
          </w:p>
        </w:tc>
      </w:tr>
      <w:tr w:rsidR="00927FC2" w:rsidRPr="002F49A5" w:rsidTr="003F0EEA">
        <w:trPr>
          <w:trHeight w:val="403"/>
        </w:trPr>
        <w:tc>
          <w:tcPr>
            <w:tcW w:w="6351" w:type="dxa"/>
            <w:gridSpan w:val="4"/>
          </w:tcPr>
          <w:p w:rsidR="00927FC2" w:rsidRPr="002F49A5" w:rsidRDefault="00927FC2" w:rsidP="000744E4">
            <w:pPr>
              <w:spacing w:line="240" w:lineRule="atLeast"/>
              <w:rPr>
                <w:rFonts w:eastAsia="Times New Roman"/>
                <w:b/>
                <w:lang w:eastAsia="ru-RU"/>
              </w:rPr>
            </w:pPr>
            <w:r w:rsidRPr="002F49A5">
              <w:rPr>
                <w:rFonts w:eastAsia="Times New Roman"/>
                <w:b/>
                <w:lang w:eastAsia="ru-RU"/>
              </w:rPr>
              <w:t>Загальна вартість тендерної пропозиції з ПДВ, грн.</w:t>
            </w:r>
          </w:p>
        </w:tc>
        <w:tc>
          <w:tcPr>
            <w:tcW w:w="1134" w:type="dxa"/>
            <w:shd w:val="clear" w:color="auto" w:fill="auto"/>
            <w:vAlign w:val="center"/>
          </w:tcPr>
          <w:p w:rsidR="00927FC2" w:rsidRPr="002F49A5" w:rsidRDefault="00927FC2" w:rsidP="000744E4">
            <w:pPr>
              <w:spacing w:line="240" w:lineRule="atLeast"/>
              <w:ind w:right="-87"/>
              <w:jc w:val="center"/>
              <w:rPr>
                <w:rFonts w:eastAsia="Times New Roman"/>
                <w:b/>
                <w:lang w:eastAsia="ru-RU"/>
              </w:rPr>
            </w:pPr>
            <w:r w:rsidRPr="002F49A5">
              <w:rPr>
                <w:rFonts w:eastAsia="Times New Roman"/>
                <w:b/>
                <w:lang w:eastAsia="ru-RU"/>
              </w:rPr>
              <w:t>х</w:t>
            </w:r>
          </w:p>
        </w:tc>
        <w:tc>
          <w:tcPr>
            <w:tcW w:w="1105" w:type="dxa"/>
            <w:gridSpan w:val="2"/>
            <w:shd w:val="clear" w:color="auto" w:fill="auto"/>
            <w:vAlign w:val="center"/>
          </w:tcPr>
          <w:p w:rsidR="00927FC2" w:rsidRPr="002F49A5" w:rsidRDefault="00C32292" w:rsidP="002D76B9">
            <w:pPr>
              <w:spacing w:line="240" w:lineRule="atLeast"/>
              <w:jc w:val="center"/>
              <w:rPr>
                <w:rFonts w:eastAsia="Times New Roman"/>
                <w:b/>
                <w:lang w:eastAsia="ru-RU"/>
              </w:rPr>
            </w:pPr>
            <w:proofErr w:type="spellStart"/>
            <w:r w:rsidRPr="002F49A5">
              <w:rPr>
                <w:rFonts w:eastAsia="Times New Roman"/>
                <w:b/>
                <w:lang w:val="ru-RU" w:eastAsia="ru-RU"/>
              </w:rPr>
              <w:t>х</w:t>
            </w:r>
            <w:proofErr w:type="spellEnd"/>
          </w:p>
        </w:tc>
        <w:tc>
          <w:tcPr>
            <w:tcW w:w="1539" w:type="dxa"/>
            <w:shd w:val="clear" w:color="auto" w:fill="auto"/>
            <w:vAlign w:val="center"/>
          </w:tcPr>
          <w:p w:rsidR="00927FC2" w:rsidRPr="002F49A5" w:rsidRDefault="00927FC2" w:rsidP="00F25F76">
            <w:pPr>
              <w:spacing w:line="240" w:lineRule="atLeast"/>
              <w:jc w:val="center"/>
              <w:rPr>
                <w:rFonts w:eastAsia="Times New Roman"/>
                <w:b/>
                <w:lang w:val="ru-RU" w:eastAsia="ru-RU"/>
              </w:rPr>
            </w:pPr>
          </w:p>
        </w:tc>
      </w:tr>
    </w:tbl>
    <w:p w:rsidR="00F82C31" w:rsidRPr="002F49A5" w:rsidRDefault="00F82C31" w:rsidP="00F82C31">
      <w:pPr>
        <w:shd w:val="clear" w:color="auto" w:fill="FFFFFF"/>
        <w:jc w:val="both"/>
        <w:rPr>
          <w:rFonts w:eastAsia="Times New Roman"/>
          <w:bCs/>
          <w:spacing w:val="4"/>
          <w:lang w:eastAsia="ru-RU"/>
        </w:rPr>
      </w:pPr>
    </w:p>
    <w:p w:rsidR="00F82C31" w:rsidRPr="002F49A5" w:rsidRDefault="00F82C31" w:rsidP="00F82C31">
      <w:pPr>
        <w:tabs>
          <w:tab w:val="left" w:pos="993"/>
        </w:tabs>
        <w:ind w:firstLine="567"/>
        <w:jc w:val="both"/>
        <w:rPr>
          <w:lang w:eastAsia="uk-UA"/>
        </w:rPr>
      </w:pPr>
      <w:r w:rsidRPr="002F49A5">
        <w:rPr>
          <w:lang w:eastAsia="uk-UA"/>
        </w:rPr>
        <w:t>2.</w:t>
      </w:r>
      <w:r w:rsidRPr="002F49A5">
        <w:rPr>
          <w:lang w:eastAsia="uk-UA"/>
        </w:rPr>
        <w:tab/>
        <w:t>Вартість використаних запасних частин та витратних матеріалів складає ________грн. з ПДВ, яка може збільшуватися за рахунок зменшення витрат на ремонт і технічне обслуговування та транспортні витрати.</w:t>
      </w:r>
    </w:p>
    <w:p w:rsidR="00F82C31" w:rsidRPr="002F49A5" w:rsidRDefault="00F82C31" w:rsidP="00F82C31">
      <w:pPr>
        <w:tabs>
          <w:tab w:val="left" w:pos="993"/>
        </w:tabs>
        <w:jc w:val="both"/>
        <w:rPr>
          <w:lang w:eastAsia="uk-UA"/>
        </w:rPr>
      </w:pPr>
      <w:r w:rsidRPr="002F49A5">
        <w:rPr>
          <w:lang w:eastAsia="uk-UA"/>
        </w:rPr>
        <w:tab/>
        <w:t>Договірна ціна за Договором становить: ______________ (</w:t>
      </w:r>
      <w:r w:rsidRPr="002F49A5">
        <w:rPr>
          <w:i/>
          <w:lang w:eastAsia="uk-UA"/>
        </w:rPr>
        <w:t>прописом</w:t>
      </w:r>
      <w:r w:rsidRPr="002F49A5">
        <w:rPr>
          <w:lang w:eastAsia="uk-UA"/>
        </w:rPr>
        <w:t>).</w:t>
      </w:r>
    </w:p>
    <w:p w:rsidR="0015595B" w:rsidRPr="002F49A5" w:rsidRDefault="0015595B" w:rsidP="00F82C31">
      <w:pPr>
        <w:tabs>
          <w:tab w:val="left" w:pos="993"/>
        </w:tabs>
        <w:jc w:val="both"/>
        <w:rPr>
          <w:lang w:eastAsia="uk-UA"/>
        </w:rPr>
      </w:pPr>
    </w:p>
    <w:p w:rsidR="0015595B" w:rsidRPr="002F49A5" w:rsidRDefault="0015595B" w:rsidP="00F82C31">
      <w:pPr>
        <w:tabs>
          <w:tab w:val="left" w:pos="993"/>
        </w:tabs>
        <w:jc w:val="both"/>
        <w:rPr>
          <w:lang w:eastAsia="uk-UA"/>
        </w:rPr>
      </w:pPr>
    </w:p>
    <w:p w:rsidR="00F82C31" w:rsidRPr="002F49A5" w:rsidRDefault="00F82C31" w:rsidP="00F82C31">
      <w:pPr>
        <w:tabs>
          <w:tab w:val="left" w:pos="993"/>
        </w:tabs>
        <w:ind w:firstLine="567"/>
        <w:jc w:val="both"/>
        <w:rPr>
          <w:lang w:eastAsia="uk-UA"/>
        </w:rPr>
      </w:pPr>
    </w:p>
    <w:p w:rsidR="00F82C31" w:rsidRPr="002F49A5" w:rsidRDefault="00F82C31" w:rsidP="00F82C31">
      <w:pPr>
        <w:ind w:right="-104"/>
        <w:jc w:val="both"/>
        <w:rPr>
          <w:b/>
          <w:sz w:val="28"/>
          <w:szCs w:val="28"/>
        </w:rPr>
      </w:pPr>
      <w:r w:rsidRPr="002F49A5">
        <w:rPr>
          <w:b/>
          <w:sz w:val="28"/>
          <w:szCs w:val="28"/>
        </w:rPr>
        <w:t xml:space="preserve">         Виконавець</w:t>
      </w:r>
      <w:r w:rsidRPr="002F49A5">
        <w:rPr>
          <w:b/>
          <w:sz w:val="28"/>
          <w:szCs w:val="28"/>
        </w:rPr>
        <w:tab/>
      </w:r>
      <w:r w:rsidRPr="002F49A5">
        <w:rPr>
          <w:b/>
          <w:sz w:val="28"/>
          <w:szCs w:val="28"/>
        </w:rPr>
        <w:tab/>
      </w:r>
      <w:r w:rsidRPr="002F49A5">
        <w:rPr>
          <w:b/>
          <w:sz w:val="28"/>
          <w:szCs w:val="28"/>
        </w:rPr>
        <w:tab/>
      </w:r>
      <w:r w:rsidRPr="002F49A5">
        <w:rPr>
          <w:b/>
          <w:sz w:val="28"/>
          <w:szCs w:val="28"/>
        </w:rPr>
        <w:tab/>
      </w:r>
      <w:r w:rsidRPr="002F49A5">
        <w:rPr>
          <w:b/>
          <w:sz w:val="28"/>
          <w:szCs w:val="28"/>
        </w:rPr>
        <w:tab/>
      </w:r>
      <w:r w:rsidRPr="002F49A5">
        <w:rPr>
          <w:b/>
          <w:sz w:val="28"/>
          <w:szCs w:val="28"/>
        </w:rPr>
        <w:tab/>
      </w:r>
      <w:r w:rsidRPr="002F49A5">
        <w:rPr>
          <w:b/>
          <w:sz w:val="28"/>
          <w:szCs w:val="28"/>
        </w:rPr>
        <w:tab/>
        <w:t>Замовник</w:t>
      </w:r>
      <w:r w:rsidRPr="002F49A5">
        <w:rPr>
          <w:b/>
          <w:sz w:val="28"/>
          <w:szCs w:val="28"/>
        </w:rPr>
        <w:tab/>
      </w:r>
    </w:p>
    <w:p w:rsidR="00F82C31" w:rsidRPr="002F49A5" w:rsidRDefault="00F82C31" w:rsidP="00F82C31">
      <w:pPr>
        <w:ind w:right="-104"/>
        <w:jc w:val="both"/>
        <w:rPr>
          <w:b/>
          <w:sz w:val="28"/>
          <w:szCs w:val="28"/>
        </w:rPr>
      </w:pPr>
    </w:p>
    <w:p w:rsidR="00F82C31" w:rsidRPr="002F49A5" w:rsidRDefault="00F82C31" w:rsidP="00F82C31">
      <w:pPr>
        <w:ind w:right="-104"/>
        <w:jc w:val="both"/>
        <w:rPr>
          <w:b/>
          <w:sz w:val="28"/>
          <w:szCs w:val="28"/>
        </w:rPr>
      </w:pPr>
    </w:p>
    <w:p w:rsidR="00F82C31" w:rsidRPr="002F49A5" w:rsidRDefault="00F82C31" w:rsidP="00F82C31">
      <w:pPr>
        <w:ind w:right="-104"/>
        <w:jc w:val="both"/>
        <w:rPr>
          <w:b/>
          <w:bCs/>
        </w:rPr>
      </w:pPr>
      <w:r w:rsidRPr="002F49A5">
        <w:rPr>
          <w:rFonts w:eastAsia="Times New Roman"/>
          <w:b/>
          <w:bCs/>
        </w:rPr>
        <w:t xml:space="preserve">         </w:t>
      </w:r>
      <w:r w:rsidRPr="002F49A5">
        <w:rPr>
          <w:b/>
          <w:bCs/>
        </w:rPr>
        <w:t>____________</w:t>
      </w:r>
      <w:r w:rsidRPr="002F49A5">
        <w:rPr>
          <w:b/>
          <w:bCs/>
        </w:rPr>
        <w:tab/>
      </w:r>
      <w:r w:rsidRPr="002F49A5">
        <w:rPr>
          <w:b/>
          <w:bCs/>
        </w:rPr>
        <w:tab/>
      </w:r>
      <w:r w:rsidRPr="002F49A5">
        <w:rPr>
          <w:b/>
          <w:bCs/>
        </w:rPr>
        <w:tab/>
      </w:r>
      <w:r w:rsidRPr="002F49A5">
        <w:rPr>
          <w:b/>
          <w:bCs/>
        </w:rPr>
        <w:tab/>
      </w:r>
      <w:r w:rsidRPr="002F49A5">
        <w:rPr>
          <w:b/>
          <w:bCs/>
        </w:rPr>
        <w:tab/>
      </w:r>
      <w:r w:rsidRPr="002F49A5">
        <w:rPr>
          <w:b/>
          <w:bCs/>
        </w:rPr>
        <w:tab/>
        <w:t xml:space="preserve">                    </w:t>
      </w:r>
      <w:r w:rsidRPr="002F49A5">
        <w:rPr>
          <w:b/>
          <w:bCs/>
        </w:rPr>
        <w:tab/>
        <w:t xml:space="preserve"> ____________ </w:t>
      </w:r>
    </w:p>
    <w:p w:rsidR="00437B66" w:rsidRPr="002F49A5" w:rsidRDefault="00437B66" w:rsidP="00F82C31">
      <w:pPr>
        <w:ind w:left="6521"/>
        <w:rPr>
          <w:b/>
          <w:lang w:eastAsia="uk-UA"/>
        </w:rPr>
      </w:pPr>
    </w:p>
    <w:p w:rsidR="00437B66" w:rsidRPr="002F49A5" w:rsidRDefault="00437B66" w:rsidP="00F82C31">
      <w:pPr>
        <w:ind w:left="6521"/>
        <w:rPr>
          <w:b/>
          <w:lang w:eastAsia="uk-UA"/>
        </w:rPr>
      </w:pPr>
    </w:p>
    <w:p w:rsidR="00437B66" w:rsidRPr="002F49A5" w:rsidRDefault="00437B66" w:rsidP="00F82C31">
      <w:pPr>
        <w:ind w:left="6521"/>
        <w:rPr>
          <w:b/>
          <w:lang w:eastAsia="uk-UA"/>
        </w:rPr>
      </w:pPr>
    </w:p>
    <w:p w:rsidR="002D76B9" w:rsidRPr="002F49A5" w:rsidRDefault="002D76B9">
      <w:pPr>
        <w:suppressAutoHyphens w:val="0"/>
        <w:rPr>
          <w:b/>
          <w:lang w:eastAsia="uk-UA"/>
        </w:rPr>
      </w:pPr>
      <w:r w:rsidRPr="002F49A5">
        <w:rPr>
          <w:b/>
          <w:lang w:eastAsia="uk-UA"/>
        </w:rPr>
        <w:br w:type="page"/>
      </w:r>
    </w:p>
    <w:p w:rsidR="00F82C31" w:rsidRPr="002F49A5" w:rsidRDefault="00F82C31" w:rsidP="00F82C31">
      <w:pPr>
        <w:ind w:left="6521"/>
        <w:rPr>
          <w:b/>
          <w:lang w:eastAsia="uk-UA"/>
        </w:rPr>
      </w:pPr>
      <w:r w:rsidRPr="002F49A5">
        <w:rPr>
          <w:b/>
          <w:lang w:eastAsia="uk-UA"/>
        </w:rPr>
        <w:t>Додаток № 3</w:t>
      </w:r>
    </w:p>
    <w:p w:rsidR="00F82C31" w:rsidRPr="002F49A5" w:rsidRDefault="00F82C31" w:rsidP="00F82C31">
      <w:pPr>
        <w:ind w:left="6521"/>
        <w:rPr>
          <w:b/>
          <w:lang w:eastAsia="uk-UA"/>
        </w:rPr>
      </w:pPr>
      <w:r w:rsidRPr="002F49A5">
        <w:rPr>
          <w:b/>
          <w:lang w:eastAsia="uk-UA"/>
        </w:rPr>
        <w:t>до Договору № ____________</w:t>
      </w:r>
    </w:p>
    <w:p w:rsidR="00F82C31" w:rsidRPr="002F49A5" w:rsidRDefault="00F82C31" w:rsidP="00F82C31">
      <w:pPr>
        <w:ind w:left="6521"/>
        <w:rPr>
          <w:b/>
          <w:lang w:eastAsia="uk-UA"/>
        </w:rPr>
      </w:pPr>
      <w:r w:rsidRPr="002F49A5">
        <w:rPr>
          <w:b/>
          <w:lang w:eastAsia="uk-UA"/>
        </w:rPr>
        <w:t>від «___» _________202</w:t>
      </w:r>
      <w:r w:rsidR="001B799A" w:rsidRPr="002F49A5">
        <w:rPr>
          <w:b/>
          <w:lang w:eastAsia="uk-UA"/>
        </w:rPr>
        <w:t>3</w:t>
      </w:r>
      <w:r w:rsidRPr="002F49A5">
        <w:rPr>
          <w:b/>
          <w:lang w:eastAsia="uk-UA"/>
        </w:rPr>
        <w:t xml:space="preserve"> року</w:t>
      </w:r>
    </w:p>
    <w:p w:rsidR="00F82C31" w:rsidRPr="002F49A5" w:rsidRDefault="00F82C31" w:rsidP="00F82C31">
      <w:pPr>
        <w:tabs>
          <w:tab w:val="left" w:pos="993"/>
        </w:tabs>
        <w:jc w:val="both"/>
        <w:rPr>
          <w:lang w:eastAsia="uk-UA"/>
        </w:rPr>
      </w:pPr>
    </w:p>
    <w:p w:rsidR="00F82C31" w:rsidRPr="002F49A5" w:rsidRDefault="008358BE" w:rsidP="00F82C31">
      <w:pPr>
        <w:tabs>
          <w:tab w:val="left" w:pos="993"/>
        </w:tabs>
        <w:jc w:val="both"/>
        <w:rPr>
          <w:lang w:eastAsia="uk-UA"/>
        </w:rPr>
      </w:pPr>
      <w:r w:rsidRPr="002F49A5">
        <w:rPr>
          <w:noProof/>
          <w:lang w:val="ru-RU" w:eastAsia="ru-RU"/>
        </w:rPr>
        <w:drawing>
          <wp:inline distT="0" distB="0" distL="0" distR="0">
            <wp:extent cx="6280150" cy="826389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0150" cy="8263890"/>
                    </a:xfrm>
                    <a:prstGeom prst="rect">
                      <a:avLst/>
                    </a:prstGeom>
                    <a:noFill/>
                    <a:ln w="9525">
                      <a:noFill/>
                      <a:miter lim="800000"/>
                      <a:headEnd/>
                      <a:tailEnd/>
                    </a:ln>
                  </pic:spPr>
                </pic:pic>
              </a:graphicData>
            </a:graphic>
          </wp:inline>
        </w:drawing>
      </w:r>
    </w:p>
    <w:p w:rsidR="00F82C31" w:rsidRPr="002F49A5" w:rsidRDefault="00F82C31" w:rsidP="00F82C31">
      <w:pPr>
        <w:tabs>
          <w:tab w:val="left" w:pos="2797"/>
        </w:tabs>
      </w:pPr>
    </w:p>
    <w:p w:rsidR="00F82C31" w:rsidRPr="002F49A5" w:rsidRDefault="00F82C31" w:rsidP="00F82C31">
      <w:pPr>
        <w:ind w:right="-104"/>
        <w:jc w:val="both"/>
        <w:rPr>
          <w:b/>
          <w:sz w:val="28"/>
          <w:szCs w:val="28"/>
        </w:rPr>
      </w:pPr>
      <w:r w:rsidRPr="002F49A5">
        <w:rPr>
          <w:b/>
          <w:sz w:val="28"/>
          <w:szCs w:val="28"/>
        </w:rPr>
        <w:t xml:space="preserve">         Виконавець</w:t>
      </w:r>
      <w:r w:rsidRPr="002F49A5">
        <w:rPr>
          <w:b/>
          <w:sz w:val="28"/>
          <w:szCs w:val="28"/>
        </w:rPr>
        <w:tab/>
      </w:r>
      <w:r w:rsidRPr="002F49A5">
        <w:rPr>
          <w:b/>
          <w:sz w:val="28"/>
          <w:szCs w:val="28"/>
        </w:rPr>
        <w:tab/>
      </w:r>
      <w:r w:rsidRPr="002F49A5">
        <w:rPr>
          <w:b/>
          <w:sz w:val="28"/>
          <w:szCs w:val="28"/>
        </w:rPr>
        <w:tab/>
      </w:r>
      <w:r w:rsidRPr="002F49A5">
        <w:rPr>
          <w:b/>
          <w:sz w:val="28"/>
          <w:szCs w:val="28"/>
        </w:rPr>
        <w:tab/>
      </w:r>
      <w:r w:rsidRPr="002F49A5">
        <w:rPr>
          <w:b/>
          <w:sz w:val="28"/>
          <w:szCs w:val="28"/>
        </w:rPr>
        <w:tab/>
      </w:r>
      <w:r w:rsidRPr="002F49A5">
        <w:rPr>
          <w:b/>
          <w:sz w:val="28"/>
          <w:szCs w:val="28"/>
        </w:rPr>
        <w:tab/>
      </w:r>
      <w:r w:rsidRPr="002F49A5">
        <w:rPr>
          <w:b/>
          <w:sz w:val="28"/>
          <w:szCs w:val="28"/>
        </w:rPr>
        <w:tab/>
        <w:t>Замовник</w:t>
      </w:r>
      <w:r w:rsidRPr="002F49A5">
        <w:rPr>
          <w:b/>
          <w:sz w:val="28"/>
          <w:szCs w:val="28"/>
        </w:rPr>
        <w:tab/>
      </w:r>
    </w:p>
    <w:p w:rsidR="00F82C31" w:rsidRPr="002F49A5" w:rsidRDefault="00F82C31" w:rsidP="00F82C31">
      <w:pPr>
        <w:ind w:right="-104"/>
        <w:jc w:val="both"/>
      </w:pPr>
    </w:p>
    <w:p w:rsidR="00E52725" w:rsidRPr="002F49A5" w:rsidRDefault="00F82C31" w:rsidP="00F82C31">
      <w:pPr>
        <w:ind w:right="-104"/>
        <w:jc w:val="both"/>
        <w:rPr>
          <w:b/>
          <w:bCs/>
        </w:rPr>
      </w:pPr>
      <w:r w:rsidRPr="002F49A5">
        <w:rPr>
          <w:rFonts w:eastAsia="Times New Roman"/>
          <w:b/>
          <w:bCs/>
        </w:rPr>
        <w:t xml:space="preserve">         </w:t>
      </w:r>
      <w:r w:rsidRPr="002F49A5">
        <w:rPr>
          <w:b/>
          <w:bCs/>
        </w:rPr>
        <w:t>____________</w:t>
      </w:r>
      <w:r w:rsidRPr="002F49A5">
        <w:rPr>
          <w:b/>
          <w:bCs/>
        </w:rPr>
        <w:tab/>
      </w:r>
      <w:r w:rsidRPr="002F49A5">
        <w:rPr>
          <w:b/>
          <w:bCs/>
        </w:rPr>
        <w:tab/>
      </w:r>
      <w:r w:rsidRPr="002F49A5">
        <w:rPr>
          <w:b/>
          <w:bCs/>
        </w:rPr>
        <w:tab/>
      </w:r>
      <w:r w:rsidRPr="002F49A5">
        <w:rPr>
          <w:b/>
          <w:bCs/>
        </w:rPr>
        <w:tab/>
      </w:r>
      <w:r w:rsidRPr="002F49A5">
        <w:rPr>
          <w:b/>
          <w:bCs/>
        </w:rPr>
        <w:tab/>
      </w:r>
      <w:r w:rsidRPr="002F49A5">
        <w:rPr>
          <w:b/>
          <w:bCs/>
        </w:rPr>
        <w:tab/>
        <w:t xml:space="preserve">                    </w:t>
      </w:r>
      <w:r w:rsidRPr="002F49A5">
        <w:rPr>
          <w:b/>
          <w:bCs/>
        </w:rPr>
        <w:tab/>
        <w:t xml:space="preserve"> ____________ </w:t>
      </w:r>
    </w:p>
    <w:p w:rsidR="003E5CB3" w:rsidRPr="002F49A5" w:rsidRDefault="003E5CB3" w:rsidP="003E5CB3">
      <w:pPr>
        <w:rPr>
          <w:i/>
          <w:sz w:val="22"/>
          <w:szCs w:val="22"/>
        </w:rPr>
      </w:pPr>
      <w:r w:rsidRPr="002F49A5">
        <w:rPr>
          <w:i/>
          <w:sz w:val="22"/>
          <w:szCs w:val="22"/>
        </w:rPr>
        <w:t>Примітка:</w:t>
      </w:r>
    </w:p>
    <w:p w:rsidR="003E5CB3" w:rsidRPr="002F49A5" w:rsidRDefault="003E5CB3" w:rsidP="003E5CB3">
      <w:pPr>
        <w:rPr>
          <w:i/>
          <w:sz w:val="22"/>
          <w:szCs w:val="22"/>
        </w:rPr>
      </w:pPr>
    </w:p>
    <w:p w:rsidR="003E5CB3" w:rsidRPr="00494B9D" w:rsidRDefault="003E5CB3" w:rsidP="003E5CB3">
      <w:pPr>
        <w:tabs>
          <w:tab w:val="left" w:pos="7684"/>
        </w:tabs>
        <w:ind w:hanging="23"/>
        <w:jc w:val="both"/>
        <w:rPr>
          <w:b/>
          <w:i/>
          <w:sz w:val="22"/>
          <w:szCs w:val="22"/>
        </w:rPr>
      </w:pPr>
      <w:r w:rsidRPr="002F49A5">
        <w:rPr>
          <w:b/>
          <w:i/>
          <w:sz w:val="22"/>
          <w:szCs w:val="22"/>
        </w:rPr>
        <w:t>*Учасник, пропозиція якого визначена найбільш економічно вигідною</w:t>
      </w:r>
      <w:r w:rsidRPr="00494B9D">
        <w:rPr>
          <w:b/>
          <w:i/>
          <w:sz w:val="22"/>
          <w:szCs w:val="22"/>
        </w:rPr>
        <w:t>,</w:t>
      </w:r>
      <w:r w:rsidRPr="00494B9D">
        <w:rPr>
          <w:b/>
          <w:i/>
          <w:sz w:val="22"/>
          <w:szCs w:val="22"/>
          <w:lang w:eastAsia="uk-UA"/>
        </w:rPr>
        <w:t xml:space="preserve"> у строк </w:t>
      </w:r>
      <w:r w:rsidR="00494B9D" w:rsidRPr="00494B9D">
        <w:rPr>
          <w:b/>
          <w:i/>
          <w:color w:val="0D0D0D"/>
          <w:sz w:val="22"/>
          <w:szCs w:val="22"/>
          <w:lang w:eastAsia="uk-UA"/>
        </w:rPr>
        <w:t xml:space="preserve">до укладання договору </w:t>
      </w:r>
      <w:r w:rsidRPr="00494B9D">
        <w:rPr>
          <w:b/>
          <w:i/>
          <w:sz w:val="22"/>
          <w:szCs w:val="22"/>
        </w:rPr>
        <w:t xml:space="preserve">надсилає на електронну адресу </w:t>
      </w:r>
      <w:hyperlink r:id="rId9" w:history="1">
        <w:r w:rsidRPr="00494B9D">
          <w:rPr>
            <w:rStyle w:val="af4"/>
            <w:b/>
            <w:i/>
            <w:color w:val="auto"/>
            <w:sz w:val="22"/>
            <w:szCs w:val="22"/>
            <w:lang w:val="en-US"/>
          </w:rPr>
          <w:t>titova</w:t>
        </w:r>
        <w:r w:rsidRPr="00494B9D">
          <w:rPr>
            <w:rStyle w:val="af4"/>
            <w:b/>
            <w:i/>
            <w:color w:val="auto"/>
            <w:sz w:val="22"/>
            <w:szCs w:val="22"/>
          </w:rPr>
          <w:t>@vostgok.dp.ua</w:t>
        </w:r>
      </w:hyperlink>
      <w:r w:rsidRPr="00494B9D">
        <w:rPr>
          <w:b/>
          <w:i/>
          <w:sz w:val="22"/>
          <w:szCs w:val="22"/>
        </w:rPr>
        <w:t xml:space="preserve"> та </w:t>
      </w:r>
      <w:hyperlink r:id="rId10" w:history="1">
        <w:r w:rsidR="0017134D" w:rsidRPr="00494B9D">
          <w:rPr>
            <w:rStyle w:val="af4"/>
            <w:b/>
            <w:i/>
            <w:color w:val="auto"/>
            <w:sz w:val="22"/>
            <w:szCs w:val="22"/>
            <w:lang w:val="en-US"/>
          </w:rPr>
          <w:t>Lysenko</w:t>
        </w:r>
        <w:r w:rsidR="0017134D" w:rsidRPr="00494B9D">
          <w:rPr>
            <w:rStyle w:val="af4"/>
            <w:b/>
            <w:i/>
            <w:color w:val="auto"/>
            <w:sz w:val="22"/>
            <w:szCs w:val="22"/>
            <w:lang w:val="ru-RU"/>
          </w:rPr>
          <w:t>_</w:t>
        </w:r>
        <w:r w:rsidR="0017134D" w:rsidRPr="00494B9D">
          <w:rPr>
            <w:rStyle w:val="af4"/>
            <w:b/>
            <w:i/>
            <w:color w:val="auto"/>
            <w:sz w:val="22"/>
            <w:szCs w:val="22"/>
            <w:lang w:val="en-US"/>
          </w:rPr>
          <w:t>sgm</w:t>
        </w:r>
        <w:r w:rsidR="0017134D" w:rsidRPr="00494B9D">
          <w:rPr>
            <w:rStyle w:val="af4"/>
            <w:b/>
            <w:i/>
            <w:color w:val="auto"/>
            <w:sz w:val="22"/>
            <w:szCs w:val="22"/>
          </w:rPr>
          <w:t>@</w:t>
        </w:r>
        <w:r w:rsidR="0017134D" w:rsidRPr="00494B9D">
          <w:rPr>
            <w:rStyle w:val="af4"/>
            <w:b/>
            <w:i/>
            <w:color w:val="auto"/>
            <w:sz w:val="22"/>
            <w:szCs w:val="22"/>
            <w:lang w:val="en-US"/>
          </w:rPr>
          <w:t>ukr</w:t>
        </w:r>
        <w:r w:rsidR="0017134D" w:rsidRPr="00494B9D">
          <w:rPr>
            <w:rStyle w:val="af4"/>
            <w:b/>
            <w:i/>
            <w:color w:val="auto"/>
            <w:sz w:val="22"/>
            <w:szCs w:val="22"/>
            <w:lang w:val="ru-RU"/>
          </w:rPr>
          <w:t>.</w:t>
        </w:r>
        <w:r w:rsidR="0017134D" w:rsidRPr="00494B9D">
          <w:rPr>
            <w:rStyle w:val="af4"/>
            <w:b/>
            <w:i/>
            <w:color w:val="auto"/>
            <w:sz w:val="22"/>
            <w:szCs w:val="22"/>
            <w:lang w:val="en-US"/>
          </w:rPr>
          <w:t>net</w:t>
        </w:r>
      </w:hyperlink>
      <w:r w:rsidR="0017134D" w:rsidRPr="00494B9D">
        <w:rPr>
          <w:b/>
          <w:i/>
          <w:sz w:val="22"/>
          <w:szCs w:val="22"/>
        </w:rPr>
        <w:t xml:space="preserve"> :</w:t>
      </w:r>
    </w:p>
    <w:p w:rsidR="0017134D" w:rsidRPr="00494B9D" w:rsidRDefault="0017134D" w:rsidP="003E5CB3">
      <w:pPr>
        <w:tabs>
          <w:tab w:val="left" w:pos="7684"/>
        </w:tabs>
        <w:ind w:hanging="23"/>
        <w:jc w:val="both"/>
        <w:rPr>
          <w:b/>
          <w:sz w:val="22"/>
          <w:szCs w:val="22"/>
        </w:rPr>
      </w:pPr>
    </w:p>
    <w:p w:rsidR="003E5CB3" w:rsidRPr="002F49A5" w:rsidRDefault="003E5CB3" w:rsidP="0017134D">
      <w:pPr>
        <w:tabs>
          <w:tab w:val="left" w:pos="7684"/>
        </w:tabs>
        <w:ind w:firstLine="426"/>
        <w:jc w:val="both"/>
        <w:rPr>
          <w:b/>
          <w:i/>
          <w:sz w:val="22"/>
          <w:szCs w:val="22"/>
        </w:rPr>
      </w:pPr>
      <w:r w:rsidRPr="002F49A5">
        <w:rPr>
          <w:b/>
          <w:i/>
          <w:sz w:val="22"/>
          <w:szCs w:val="22"/>
        </w:rPr>
        <w:t>1 Додаток №</w:t>
      </w:r>
      <w:r w:rsidR="00A67469" w:rsidRPr="002F49A5">
        <w:rPr>
          <w:b/>
          <w:i/>
          <w:sz w:val="22"/>
          <w:szCs w:val="22"/>
        </w:rPr>
        <w:t>2</w:t>
      </w:r>
      <w:r w:rsidRPr="002F49A5">
        <w:rPr>
          <w:b/>
          <w:i/>
          <w:sz w:val="22"/>
          <w:szCs w:val="22"/>
        </w:rPr>
        <w:t xml:space="preserve"> до договору (</w:t>
      </w:r>
      <w:r w:rsidRPr="002F49A5">
        <w:rPr>
          <w:sz w:val="22"/>
          <w:szCs w:val="22"/>
        </w:rPr>
        <w:t>Р</w:t>
      </w:r>
      <w:r w:rsidRPr="002F49A5">
        <w:rPr>
          <w:i/>
          <w:sz w:val="22"/>
          <w:szCs w:val="22"/>
        </w:rPr>
        <w:t>озрахун</w:t>
      </w:r>
      <w:r w:rsidR="008A49E0" w:rsidRPr="002F49A5">
        <w:rPr>
          <w:i/>
          <w:sz w:val="22"/>
          <w:szCs w:val="22"/>
        </w:rPr>
        <w:t>ок</w:t>
      </w:r>
      <w:r w:rsidRPr="002F49A5">
        <w:rPr>
          <w:i/>
          <w:sz w:val="22"/>
          <w:szCs w:val="22"/>
        </w:rPr>
        <w:t xml:space="preserve"> вартості послу</w:t>
      </w:r>
      <w:r w:rsidR="008A49E0" w:rsidRPr="002F49A5">
        <w:rPr>
          <w:i/>
          <w:sz w:val="22"/>
          <w:szCs w:val="22"/>
        </w:rPr>
        <w:t>г</w:t>
      </w:r>
      <w:r w:rsidRPr="002F49A5">
        <w:rPr>
          <w:b/>
          <w:i/>
          <w:sz w:val="22"/>
          <w:szCs w:val="22"/>
        </w:rPr>
        <w:t xml:space="preserve">) на фірмовому бланку підприємства за підписом </w:t>
      </w:r>
      <w:r w:rsidRPr="002F49A5">
        <w:rPr>
          <w:b/>
          <w:i/>
          <w:sz w:val="22"/>
          <w:szCs w:val="22"/>
          <w:lang w:eastAsia="uk-UA"/>
        </w:rPr>
        <w:t>уповноваженої</w:t>
      </w:r>
      <w:r w:rsidRPr="002F49A5">
        <w:rPr>
          <w:b/>
          <w:i/>
          <w:sz w:val="22"/>
          <w:szCs w:val="22"/>
        </w:rPr>
        <w:t xml:space="preserve"> особи та печатки (за наявності). </w:t>
      </w:r>
    </w:p>
    <w:p w:rsidR="003E5CB3" w:rsidRPr="002F49A5" w:rsidRDefault="003E5CB3" w:rsidP="003E5CB3">
      <w:pPr>
        <w:tabs>
          <w:tab w:val="num" w:pos="-648"/>
        </w:tabs>
        <w:ind w:firstLine="386"/>
        <w:jc w:val="both"/>
        <w:rPr>
          <w:rStyle w:val="af6"/>
          <w:sz w:val="22"/>
          <w:szCs w:val="22"/>
        </w:rPr>
      </w:pPr>
      <w:r w:rsidRPr="002F49A5">
        <w:rPr>
          <w:rStyle w:val="af6"/>
          <w:sz w:val="22"/>
          <w:szCs w:val="22"/>
        </w:rPr>
        <w:t>Сума додатку №</w:t>
      </w:r>
      <w:r w:rsidR="00A67469" w:rsidRPr="002F49A5">
        <w:rPr>
          <w:rStyle w:val="af6"/>
          <w:sz w:val="22"/>
          <w:szCs w:val="22"/>
        </w:rPr>
        <w:t>2</w:t>
      </w:r>
      <w:r w:rsidRPr="002F49A5">
        <w:rPr>
          <w:rStyle w:val="af6"/>
          <w:sz w:val="22"/>
          <w:szCs w:val="22"/>
        </w:rPr>
        <w:t xml:space="preserve"> до договору </w:t>
      </w:r>
      <w:r w:rsidRPr="002F49A5">
        <w:rPr>
          <w:b/>
          <w:i/>
          <w:sz w:val="22"/>
          <w:szCs w:val="22"/>
        </w:rPr>
        <w:t>(</w:t>
      </w:r>
      <w:r w:rsidRPr="002F49A5">
        <w:rPr>
          <w:sz w:val="22"/>
          <w:szCs w:val="22"/>
        </w:rPr>
        <w:t>Р</w:t>
      </w:r>
      <w:r w:rsidRPr="002F49A5">
        <w:rPr>
          <w:i/>
          <w:sz w:val="22"/>
          <w:szCs w:val="22"/>
        </w:rPr>
        <w:t>озрахунку вартості послуг</w:t>
      </w:r>
      <w:r w:rsidRPr="002F49A5">
        <w:rPr>
          <w:sz w:val="22"/>
          <w:szCs w:val="22"/>
        </w:rPr>
        <w:t xml:space="preserve"> </w:t>
      </w:r>
      <w:r w:rsidRPr="002F49A5">
        <w:rPr>
          <w:b/>
          <w:i/>
          <w:sz w:val="22"/>
          <w:szCs w:val="22"/>
        </w:rPr>
        <w:t>)</w:t>
      </w:r>
      <w:r w:rsidRPr="002F49A5">
        <w:rPr>
          <w:rStyle w:val="af6"/>
          <w:sz w:val="22"/>
          <w:szCs w:val="22"/>
        </w:rPr>
        <w:t xml:space="preserve"> не повинна відрізнятися від суми тендерної пропозиції, </w:t>
      </w:r>
      <w:r w:rsidR="00EE47F4" w:rsidRPr="00EE47F4">
        <w:rPr>
          <w:rStyle w:val="af6"/>
          <w:sz w:val="22"/>
          <w:szCs w:val="22"/>
        </w:rPr>
        <w:t>визначеної за результатами процедури</w:t>
      </w:r>
      <w:r w:rsidR="00EE47F4">
        <w:rPr>
          <w:rStyle w:val="af6"/>
          <w:sz w:val="22"/>
          <w:szCs w:val="22"/>
        </w:rPr>
        <w:t>,</w:t>
      </w:r>
      <w:r w:rsidR="00EE47F4" w:rsidRPr="00EE47F4">
        <w:rPr>
          <w:rStyle w:val="af6"/>
          <w:sz w:val="22"/>
          <w:szCs w:val="22"/>
        </w:rPr>
        <w:t xml:space="preserve"> </w:t>
      </w:r>
      <w:r w:rsidRPr="00EE47F4">
        <w:rPr>
          <w:rStyle w:val="af6"/>
          <w:sz w:val="22"/>
          <w:szCs w:val="22"/>
        </w:rPr>
        <w:t>к</w:t>
      </w:r>
      <w:r w:rsidRPr="002F49A5">
        <w:rPr>
          <w:rStyle w:val="af6"/>
          <w:sz w:val="22"/>
          <w:szCs w:val="22"/>
        </w:rPr>
        <w:t>рім випадку перерахунку ціни за результатами електронного аукціону в бік зменшення ціни без зменшення обсягів закупівлі.</w:t>
      </w:r>
    </w:p>
    <w:p w:rsidR="00657AE4" w:rsidRPr="002F49A5" w:rsidRDefault="00657AE4" w:rsidP="003E5CB3">
      <w:pPr>
        <w:tabs>
          <w:tab w:val="num" w:pos="-648"/>
        </w:tabs>
        <w:ind w:firstLine="386"/>
        <w:jc w:val="both"/>
        <w:rPr>
          <w:rStyle w:val="af6"/>
          <w:sz w:val="18"/>
          <w:szCs w:val="22"/>
        </w:rPr>
      </w:pPr>
    </w:p>
    <w:p w:rsidR="00C437FE" w:rsidRPr="002F49A5" w:rsidRDefault="00657AE4" w:rsidP="00C437FE">
      <w:pPr>
        <w:spacing w:line="240" w:lineRule="atLeast"/>
        <w:ind w:firstLine="386"/>
        <w:rPr>
          <w:b/>
          <w:i/>
          <w:sz w:val="22"/>
          <w:szCs w:val="22"/>
        </w:rPr>
      </w:pPr>
      <w:r w:rsidRPr="002F49A5">
        <w:rPr>
          <w:rStyle w:val="af6"/>
          <w:i/>
          <w:sz w:val="22"/>
          <w:szCs w:val="22"/>
        </w:rPr>
        <w:t xml:space="preserve">2 </w:t>
      </w:r>
      <w:r w:rsidR="00C437FE" w:rsidRPr="002F49A5">
        <w:rPr>
          <w:b/>
          <w:i/>
          <w:sz w:val="22"/>
          <w:szCs w:val="22"/>
        </w:rPr>
        <w:t>Копії дозволів або декларацій відповідності Державної служби з питань праці на право виконання робіт підвищеної небезпеки, відповідно до вимог Пост</w:t>
      </w:r>
      <w:r w:rsidR="0017134D" w:rsidRPr="002F49A5">
        <w:rPr>
          <w:b/>
          <w:i/>
          <w:sz w:val="22"/>
          <w:szCs w:val="22"/>
        </w:rPr>
        <w:t>анови КМУ від 26.10.2011 № 1107</w:t>
      </w:r>
      <w:r w:rsidR="00C437FE" w:rsidRPr="002F49A5">
        <w:rPr>
          <w:b/>
          <w:i/>
          <w:sz w:val="22"/>
          <w:szCs w:val="22"/>
        </w:rPr>
        <w:t>:</w:t>
      </w:r>
    </w:p>
    <w:p w:rsidR="00C437FE" w:rsidRPr="002F49A5" w:rsidRDefault="00C437FE" w:rsidP="00C437FE">
      <w:pPr>
        <w:spacing w:line="240" w:lineRule="atLeast"/>
        <w:rPr>
          <w:b/>
          <w:i/>
          <w:sz w:val="22"/>
          <w:szCs w:val="22"/>
        </w:rPr>
      </w:pPr>
      <w:r w:rsidRPr="002F49A5">
        <w:rPr>
          <w:b/>
          <w:i/>
          <w:sz w:val="22"/>
          <w:szCs w:val="22"/>
        </w:rPr>
        <w:t>- монтаж, демонтаж, ремонт, технічне обслуговування машин, механізмів, устаткування підвищеної небезпеки</w:t>
      </w:r>
      <w:r w:rsidR="0017134D" w:rsidRPr="002F49A5">
        <w:rPr>
          <w:b/>
          <w:i/>
          <w:sz w:val="22"/>
          <w:szCs w:val="22"/>
        </w:rPr>
        <w:t xml:space="preserve">, а саме  </w:t>
      </w:r>
      <w:proofErr w:type="spellStart"/>
      <w:r w:rsidRPr="002F49A5">
        <w:rPr>
          <w:b/>
          <w:i/>
          <w:sz w:val="22"/>
          <w:szCs w:val="22"/>
        </w:rPr>
        <w:t>-гірничошахтне</w:t>
      </w:r>
      <w:proofErr w:type="spellEnd"/>
      <w:r w:rsidRPr="002F49A5">
        <w:rPr>
          <w:b/>
          <w:i/>
          <w:sz w:val="22"/>
          <w:szCs w:val="22"/>
        </w:rPr>
        <w:t xml:space="preserve"> устаткування.</w:t>
      </w:r>
    </w:p>
    <w:p w:rsidR="00C437FE" w:rsidRPr="002F49A5" w:rsidRDefault="00C437FE" w:rsidP="00C437FE">
      <w:pPr>
        <w:pStyle w:val="af5"/>
        <w:spacing w:before="0" w:beforeAutospacing="0" w:after="0" w:afterAutospacing="0" w:line="240" w:lineRule="atLeast"/>
        <w:ind w:firstLine="426"/>
        <w:jc w:val="both"/>
        <w:rPr>
          <w:rStyle w:val="af6"/>
          <w:rFonts w:ascii="Times New Roman" w:hAnsi="Times New Roman"/>
          <w:i/>
          <w:sz w:val="18"/>
          <w:szCs w:val="22"/>
          <w:lang w:val="uk-UA"/>
        </w:rPr>
      </w:pPr>
    </w:p>
    <w:p w:rsidR="003E5CB3" w:rsidRPr="002F49A5" w:rsidRDefault="00657AE4" w:rsidP="00C437FE">
      <w:pPr>
        <w:pStyle w:val="af5"/>
        <w:spacing w:before="0" w:beforeAutospacing="0" w:after="0" w:afterAutospacing="0" w:line="240" w:lineRule="atLeast"/>
        <w:ind w:firstLine="426"/>
        <w:jc w:val="both"/>
        <w:rPr>
          <w:rFonts w:ascii="Times New Roman" w:hAnsi="Times New Roman"/>
          <w:b/>
          <w:sz w:val="22"/>
          <w:szCs w:val="22"/>
          <w:lang w:eastAsia="en-US"/>
        </w:rPr>
      </w:pPr>
      <w:r w:rsidRPr="002F49A5">
        <w:rPr>
          <w:rStyle w:val="af6"/>
          <w:rFonts w:ascii="Times New Roman" w:hAnsi="Times New Roman"/>
          <w:i/>
          <w:sz w:val="22"/>
          <w:szCs w:val="22"/>
          <w:lang w:val="uk-UA"/>
        </w:rPr>
        <w:t>3</w:t>
      </w:r>
      <w:r w:rsidR="003E5CB3" w:rsidRPr="002F49A5">
        <w:rPr>
          <w:rStyle w:val="af6"/>
          <w:rFonts w:ascii="Times New Roman" w:hAnsi="Times New Roman"/>
          <w:i/>
          <w:sz w:val="22"/>
          <w:szCs w:val="22"/>
        </w:rPr>
        <w:t xml:space="preserve"> </w:t>
      </w:r>
      <w:r w:rsidR="003E5CB3" w:rsidRPr="002F49A5">
        <w:rPr>
          <w:rFonts w:ascii="Times New Roman" w:hAnsi="Times New Roman"/>
          <w:i/>
          <w:iCs/>
          <w:sz w:val="22"/>
          <w:szCs w:val="22"/>
        </w:rPr>
        <w:t xml:space="preserve"> </w:t>
      </w:r>
      <w:proofErr w:type="spellStart"/>
      <w:r w:rsidR="003E5CB3" w:rsidRPr="002F49A5">
        <w:rPr>
          <w:rFonts w:ascii="Times New Roman" w:hAnsi="Times New Roman"/>
          <w:b/>
          <w:i/>
          <w:iCs/>
          <w:sz w:val="22"/>
          <w:szCs w:val="22"/>
        </w:rPr>
        <w:t>Інформацію</w:t>
      </w:r>
      <w:proofErr w:type="spellEnd"/>
      <w:r w:rsidR="003E5CB3" w:rsidRPr="002F49A5">
        <w:rPr>
          <w:rFonts w:ascii="Times New Roman" w:hAnsi="Times New Roman"/>
          <w:b/>
          <w:i/>
          <w:iCs/>
          <w:sz w:val="22"/>
          <w:szCs w:val="22"/>
        </w:rPr>
        <w:t xml:space="preserve"> для </w:t>
      </w:r>
      <w:proofErr w:type="spellStart"/>
      <w:r w:rsidR="003E5CB3" w:rsidRPr="002F49A5">
        <w:rPr>
          <w:rFonts w:ascii="Times New Roman" w:hAnsi="Times New Roman"/>
          <w:b/>
          <w:i/>
          <w:iCs/>
          <w:sz w:val="22"/>
          <w:szCs w:val="22"/>
        </w:rPr>
        <w:t>підписання</w:t>
      </w:r>
      <w:proofErr w:type="spellEnd"/>
      <w:r w:rsidR="003E5CB3" w:rsidRPr="002F49A5">
        <w:rPr>
          <w:rFonts w:ascii="Times New Roman" w:hAnsi="Times New Roman"/>
          <w:b/>
          <w:i/>
          <w:iCs/>
          <w:sz w:val="22"/>
          <w:szCs w:val="22"/>
        </w:rPr>
        <w:t xml:space="preserve"> Договору про </w:t>
      </w:r>
      <w:proofErr w:type="spellStart"/>
      <w:r w:rsidR="003E5CB3" w:rsidRPr="002F49A5">
        <w:rPr>
          <w:rFonts w:ascii="Times New Roman" w:hAnsi="Times New Roman"/>
          <w:b/>
          <w:i/>
          <w:iCs/>
          <w:sz w:val="22"/>
          <w:szCs w:val="22"/>
        </w:rPr>
        <w:t>закупівлю</w:t>
      </w:r>
      <w:proofErr w:type="spellEnd"/>
      <w:r w:rsidR="003E5CB3" w:rsidRPr="002F49A5">
        <w:rPr>
          <w:rFonts w:ascii="Times New Roman" w:hAnsi="Times New Roman"/>
          <w:b/>
          <w:i/>
          <w:iCs/>
          <w:sz w:val="22"/>
          <w:szCs w:val="22"/>
        </w:rPr>
        <w:t xml:space="preserve">, </w:t>
      </w:r>
      <w:proofErr w:type="spellStart"/>
      <w:r w:rsidR="003E5CB3" w:rsidRPr="002F49A5">
        <w:rPr>
          <w:rFonts w:ascii="Times New Roman" w:hAnsi="Times New Roman"/>
          <w:b/>
          <w:i/>
          <w:iCs/>
          <w:sz w:val="22"/>
          <w:szCs w:val="22"/>
        </w:rPr>
        <w:t>згідно</w:t>
      </w:r>
      <w:proofErr w:type="spellEnd"/>
      <w:r w:rsidR="003E5CB3" w:rsidRPr="002F49A5">
        <w:rPr>
          <w:rFonts w:ascii="Times New Roman" w:hAnsi="Times New Roman"/>
          <w:b/>
          <w:i/>
          <w:iCs/>
          <w:sz w:val="22"/>
          <w:szCs w:val="22"/>
        </w:rPr>
        <w:t xml:space="preserve"> </w:t>
      </w:r>
      <w:proofErr w:type="spellStart"/>
      <w:r w:rsidR="003E5CB3" w:rsidRPr="002F49A5">
        <w:rPr>
          <w:rFonts w:ascii="Times New Roman" w:hAnsi="Times New Roman"/>
          <w:b/>
          <w:i/>
          <w:iCs/>
          <w:sz w:val="22"/>
          <w:szCs w:val="22"/>
        </w:rPr>
        <w:t>форми</w:t>
      </w:r>
      <w:proofErr w:type="spellEnd"/>
      <w:r w:rsidR="003E5CB3" w:rsidRPr="002F49A5">
        <w:rPr>
          <w:rFonts w:ascii="Times New Roman" w:hAnsi="Times New Roman"/>
          <w:b/>
          <w:i/>
          <w:iCs/>
          <w:sz w:val="22"/>
          <w:szCs w:val="22"/>
        </w:rPr>
        <w:t xml:space="preserve"> </w:t>
      </w:r>
      <w:proofErr w:type="spellStart"/>
      <w:r w:rsidR="003E5CB3" w:rsidRPr="002F49A5">
        <w:rPr>
          <w:rFonts w:ascii="Times New Roman" w:hAnsi="Times New Roman"/>
          <w:b/>
          <w:i/>
          <w:iCs/>
          <w:sz w:val="22"/>
          <w:szCs w:val="22"/>
        </w:rPr>
        <w:t>зазначеної</w:t>
      </w:r>
      <w:proofErr w:type="spellEnd"/>
      <w:r w:rsidR="003E5CB3" w:rsidRPr="002F49A5">
        <w:rPr>
          <w:rFonts w:ascii="Times New Roman" w:hAnsi="Times New Roman"/>
          <w:b/>
          <w:i/>
          <w:iCs/>
          <w:sz w:val="22"/>
          <w:szCs w:val="22"/>
        </w:rPr>
        <w:t xml:space="preserve"> </w:t>
      </w:r>
      <w:proofErr w:type="spellStart"/>
      <w:r w:rsidR="003E5CB3" w:rsidRPr="002F49A5">
        <w:rPr>
          <w:rFonts w:ascii="Times New Roman" w:hAnsi="Times New Roman"/>
          <w:b/>
          <w:i/>
          <w:iCs/>
          <w:sz w:val="22"/>
          <w:szCs w:val="22"/>
        </w:rPr>
        <w:t>нижче</w:t>
      </w:r>
      <w:proofErr w:type="spellEnd"/>
      <w:r w:rsidR="003E5CB3" w:rsidRPr="002F49A5">
        <w:rPr>
          <w:rFonts w:ascii="Times New Roman" w:hAnsi="Times New Roman"/>
          <w:b/>
          <w:i/>
          <w:iCs/>
          <w:sz w:val="22"/>
          <w:szCs w:val="22"/>
        </w:rPr>
        <w:t xml:space="preserve">: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5"/>
        <w:gridCol w:w="4079"/>
        <w:gridCol w:w="2694"/>
      </w:tblGrid>
      <w:tr w:rsidR="003E5CB3" w:rsidRPr="002F49A5" w:rsidTr="00AB5B22">
        <w:trPr>
          <w:trHeight w:val="113"/>
        </w:trPr>
        <w:tc>
          <w:tcPr>
            <w:tcW w:w="437" w:type="dxa"/>
            <w:tcBorders>
              <w:top w:val="single" w:sz="4" w:space="0" w:color="auto"/>
              <w:left w:val="single" w:sz="4" w:space="0" w:color="auto"/>
              <w:bottom w:val="single" w:sz="4" w:space="0" w:color="auto"/>
              <w:right w:val="single" w:sz="4" w:space="0" w:color="auto"/>
            </w:tcBorders>
          </w:tcPr>
          <w:p w:rsidR="003E5CB3" w:rsidRPr="002F49A5" w:rsidRDefault="003E5CB3" w:rsidP="003E5CB3">
            <w:pPr>
              <w:pStyle w:val="af5"/>
              <w:widowControl w:val="0"/>
              <w:numPr>
                <w:ilvl w:val="0"/>
                <w:numId w:val="12"/>
              </w:numPr>
              <w:spacing w:before="0" w:beforeAutospacing="0" w:after="0" w:afterAutospacing="0"/>
              <w:ind w:left="0" w:firstLine="0"/>
              <w:contextualSpacing/>
              <w:jc w:val="center"/>
              <w:rPr>
                <w:rFonts w:ascii="Times New Roman" w:hAnsi="Times New Roman"/>
                <w:sz w:val="22"/>
                <w:szCs w:val="22"/>
                <w:lang w:eastAsia="en-US"/>
              </w:rPr>
            </w:pPr>
          </w:p>
        </w:tc>
        <w:tc>
          <w:tcPr>
            <w:tcW w:w="2824"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before="0" w:beforeAutospacing="0" w:after="0"/>
              <w:ind w:left="-11" w:right="-74"/>
              <w:rPr>
                <w:rFonts w:ascii="Times New Roman" w:hAnsi="Times New Roman"/>
                <w:sz w:val="22"/>
                <w:szCs w:val="22"/>
                <w:lang w:eastAsia="en-US"/>
              </w:rPr>
            </w:pPr>
            <w:proofErr w:type="spellStart"/>
            <w:r w:rsidRPr="002F49A5">
              <w:rPr>
                <w:rFonts w:ascii="Times New Roman" w:hAnsi="Times New Roman"/>
                <w:sz w:val="22"/>
                <w:szCs w:val="22"/>
              </w:rPr>
              <w:t>Повне</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найменування</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учасника-переможця</w:t>
            </w:r>
            <w:proofErr w:type="spellEnd"/>
            <w:r w:rsidRPr="002F49A5">
              <w:rPr>
                <w:rFonts w:ascii="Times New Roman" w:hAnsi="Times New Roman"/>
                <w:sz w:val="22"/>
                <w:szCs w:val="22"/>
              </w:rPr>
              <w:t>:</w:t>
            </w:r>
          </w:p>
        </w:tc>
        <w:tc>
          <w:tcPr>
            <w:tcW w:w="6770" w:type="dxa"/>
            <w:gridSpan w:val="2"/>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before="0" w:beforeAutospacing="0" w:after="0"/>
              <w:jc w:val="both"/>
              <w:rPr>
                <w:rFonts w:ascii="Times New Roman" w:hAnsi="Times New Roman"/>
                <w:i/>
                <w:sz w:val="22"/>
                <w:szCs w:val="22"/>
                <w:lang w:eastAsia="en-US"/>
              </w:rPr>
            </w:pPr>
          </w:p>
        </w:tc>
      </w:tr>
      <w:tr w:rsidR="003E5CB3" w:rsidRPr="002F49A5" w:rsidTr="00AB5B22">
        <w:trPr>
          <w:trHeight w:val="113"/>
        </w:trPr>
        <w:tc>
          <w:tcPr>
            <w:tcW w:w="437" w:type="dxa"/>
            <w:tcBorders>
              <w:top w:val="single" w:sz="4" w:space="0" w:color="auto"/>
              <w:left w:val="single" w:sz="4" w:space="0" w:color="auto"/>
              <w:bottom w:val="single" w:sz="4" w:space="0" w:color="auto"/>
              <w:right w:val="single" w:sz="4" w:space="0" w:color="auto"/>
            </w:tcBorders>
          </w:tcPr>
          <w:p w:rsidR="003E5CB3" w:rsidRPr="002F49A5" w:rsidRDefault="003E5CB3" w:rsidP="003E5CB3">
            <w:pPr>
              <w:pStyle w:val="af5"/>
              <w:widowControl w:val="0"/>
              <w:numPr>
                <w:ilvl w:val="0"/>
                <w:numId w:val="12"/>
              </w:numPr>
              <w:spacing w:before="0" w:beforeAutospacing="0" w:after="0" w:afterAutospacing="0"/>
              <w:ind w:left="0" w:firstLine="0"/>
              <w:contextualSpacing/>
              <w:jc w:val="center"/>
              <w:rPr>
                <w:rFonts w:ascii="Times New Roman" w:hAnsi="Times New Roman"/>
                <w:sz w:val="22"/>
                <w:szCs w:val="22"/>
                <w:lang w:eastAsia="en-US"/>
              </w:rPr>
            </w:pPr>
          </w:p>
        </w:tc>
        <w:tc>
          <w:tcPr>
            <w:tcW w:w="2824"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before="0" w:beforeAutospacing="0" w:after="0"/>
              <w:ind w:left="-11" w:right="-74"/>
              <w:rPr>
                <w:rFonts w:ascii="Times New Roman" w:hAnsi="Times New Roman"/>
                <w:sz w:val="22"/>
                <w:szCs w:val="22"/>
                <w:lang w:eastAsia="en-US"/>
              </w:rPr>
            </w:pPr>
            <w:proofErr w:type="spellStart"/>
            <w:r w:rsidRPr="002F49A5">
              <w:rPr>
                <w:rFonts w:ascii="Times New Roman" w:hAnsi="Times New Roman"/>
                <w:sz w:val="22"/>
                <w:szCs w:val="22"/>
              </w:rPr>
              <w:t>Скорочене</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найменування</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учасника-переможця</w:t>
            </w:r>
            <w:proofErr w:type="spellEnd"/>
            <w:r w:rsidRPr="002F49A5">
              <w:rPr>
                <w:rFonts w:ascii="Times New Roman" w:hAnsi="Times New Roman"/>
                <w:sz w:val="22"/>
                <w:szCs w:val="22"/>
              </w:rPr>
              <w:t>:</w:t>
            </w:r>
          </w:p>
        </w:tc>
        <w:tc>
          <w:tcPr>
            <w:tcW w:w="6770" w:type="dxa"/>
            <w:gridSpan w:val="2"/>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before="0" w:beforeAutospacing="0" w:after="0"/>
              <w:ind w:left="-11" w:right="-74"/>
              <w:jc w:val="both"/>
              <w:rPr>
                <w:rFonts w:ascii="Times New Roman" w:hAnsi="Times New Roman"/>
                <w:sz w:val="22"/>
                <w:szCs w:val="22"/>
                <w:lang w:eastAsia="en-US"/>
              </w:rPr>
            </w:pPr>
          </w:p>
        </w:tc>
      </w:tr>
      <w:tr w:rsidR="003E5CB3" w:rsidRPr="002F49A5" w:rsidTr="00AB5B22">
        <w:trPr>
          <w:trHeight w:val="286"/>
        </w:trPr>
        <w:tc>
          <w:tcPr>
            <w:tcW w:w="437" w:type="dxa"/>
            <w:tcBorders>
              <w:top w:val="single" w:sz="4" w:space="0" w:color="auto"/>
              <w:left w:val="single" w:sz="4" w:space="0" w:color="auto"/>
              <w:bottom w:val="single" w:sz="4" w:space="0" w:color="auto"/>
              <w:right w:val="single" w:sz="4" w:space="0" w:color="auto"/>
            </w:tcBorders>
          </w:tcPr>
          <w:p w:rsidR="003E5CB3" w:rsidRPr="002F49A5" w:rsidRDefault="003E5CB3" w:rsidP="003E5CB3">
            <w:pPr>
              <w:pStyle w:val="af5"/>
              <w:widowControl w:val="0"/>
              <w:numPr>
                <w:ilvl w:val="0"/>
                <w:numId w:val="12"/>
              </w:numPr>
              <w:spacing w:before="0" w:beforeAutospacing="0" w:after="0" w:afterAutospacing="0"/>
              <w:ind w:left="0" w:firstLine="0"/>
              <w:contextualSpacing/>
              <w:jc w:val="center"/>
              <w:rPr>
                <w:rFonts w:ascii="Times New Roman" w:hAnsi="Times New Roman"/>
                <w:sz w:val="22"/>
                <w:szCs w:val="22"/>
                <w:lang w:eastAsia="en-US"/>
              </w:rPr>
            </w:pPr>
          </w:p>
        </w:tc>
        <w:tc>
          <w:tcPr>
            <w:tcW w:w="2824"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before="0" w:beforeAutospacing="0" w:after="0"/>
              <w:ind w:left="-11" w:right="-74"/>
              <w:rPr>
                <w:rFonts w:ascii="Times New Roman" w:hAnsi="Times New Roman"/>
                <w:sz w:val="22"/>
                <w:szCs w:val="22"/>
                <w:lang w:eastAsia="en-US"/>
              </w:rPr>
            </w:pPr>
            <w:r w:rsidRPr="002F49A5">
              <w:rPr>
                <w:rFonts w:ascii="Times New Roman" w:hAnsi="Times New Roman"/>
                <w:sz w:val="22"/>
                <w:szCs w:val="22"/>
              </w:rPr>
              <w:t xml:space="preserve">Код ЄДРПОУ </w:t>
            </w:r>
            <w:proofErr w:type="spellStart"/>
            <w:r w:rsidRPr="002F49A5">
              <w:rPr>
                <w:rFonts w:ascii="Times New Roman" w:hAnsi="Times New Roman"/>
                <w:sz w:val="22"/>
                <w:szCs w:val="22"/>
              </w:rPr>
              <w:t>учасника-переможця</w:t>
            </w:r>
            <w:proofErr w:type="spellEnd"/>
            <w:r w:rsidRPr="002F49A5">
              <w:rPr>
                <w:rFonts w:ascii="Times New Roman" w:hAnsi="Times New Roman"/>
                <w:sz w:val="22"/>
                <w:szCs w:val="22"/>
              </w:rPr>
              <w:t>:</w:t>
            </w:r>
          </w:p>
        </w:tc>
        <w:tc>
          <w:tcPr>
            <w:tcW w:w="6770" w:type="dxa"/>
            <w:gridSpan w:val="2"/>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before="0" w:beforeAutospacing="0" w:after="0"/>
              <w:ind w:left="-11" w:right="-74"/>
              <w:jc w:val="both"/>
              <w:rPr>
                <w:rFonts w:ascii="Times New Roman" w:hAnsi="Times New Roman"/>
                <w:sz w:val="22"/>
                <w:szCs w:val="22"/>
                <w:lang w:eastAsia="en-US"/>
              </w:rPr>
            </w:pPr>
          </w:p>
        </w:tc>
      </w:tr>
      <w:tr w:rsidR="003E5CB3" w:rsidRPr="002F49A5" w:rsidTr="00AB5B22">
        <w:trPr>
          <w:trHeight w:val="286"/>
        </w:trPr>
        <w:tc>
          <w:tcPr>
            <w:tcW w:w="437" w:type="dxa"/>
            <w:tcBorders>
              <w:top w:val="single" w:sz="4" w:space="0" w:color="auto"/>
              <w:left w:val="single" w:sz="4" w:space="0" w:color="auto"/>
              <w:bottom w:val="single" w:sz="4" w:space="0" w:color="auto"/>
              <w:right w:val="single" w:sz="4" w:space="0" w:color="auto"/>
            </w:tcBorders>
          </w:tcPr>
          <w:p w:rsidR="003E5CB3" w:rsidRPr="002F49A5" w:rsidRDefault="003E5CB3" w:rsidP="003E5CB3">
            <w:pPr>
              <w:pStyle w:val="af5"/>
              <w:widowControl w:val="0"/>
              <w:numPr>
                <w:ilvl w:val="0"/>
                <w:numId w:val="12"/>
              </w:numPr>
              <w:spacing w:before="0" w:beforeAutospacing="0" w:after="0" w:afterAutospacing="0"/>
              <w:ind w:left="0" w:firstLine="0"/>
              <w:contextualSpacing/>
              <w:jc w:val="center"/>
              <w:rPr>
                <w:rFonts w:ascii="Times New Roman" w:hAnsi="Times New Roman"/>
                <w:sz w:val="22"/>
                <w:szCs w:val="22"/>
                <w:lang w:eastAsia="en-US"/>
              </w:rPr>
            </w:pPr>
          </w:p>
        </w:tc>
        <w:tc>
          <w:tcPr>
            <w:tcW w:w="2824"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proofErr w:type="spellStart"/>
            <w:r w:rsidRPr="002F49A5">
              <w:rPr>
                <w:rFonts w:ascii="Times New Roman" w:hAnsi="Times New Roman"/>
                <w:sz w:val="22"/>
                <w:szCs w:val="22"/>
              </w:rPr>
              <w:t>І</w:t>
            </w:r>
            <w:proofErr w:type="gramStart"/>
            <w:r w:rsidRPr="002F49A5">
              <w:rPr>
                <w:rFonts w:ascii="Times New Roman" w:hAnsi="Times New Roman"/>
                <w:sz w:val="22"/>
                <w:szCs w:val="22"/>
              </w:rPr>
              <w:t>пн</w:t>
            </w:r>
            <w:proofErr w:type="spellEnd"/>
            <w:proofErr w:type="gramEnd"/>
            <w:r w:rsidRPr="002F49A5">
              <w:rPr>
                <w:rFonts w:ascii="Times New Roman" w:hAnsi="Times New Roman"/>
                <w:sz w:val="22"/>
                <w:szCs w:val="22"/>
              </w:rPr>
              <w:t xml:space="preserve"> (</w:t>
            </w:r>
            <w:proofErr w:type="spellStart"/>
            <w:r w:rsidRPr="002F49A5">
              <w:rPr>
                <w:rFonts w:ascii="Times New Roman" w:hAnsi="Times New Roman"/>
                <w:sz w:val="22"/>
                <w:szCs w:val="22"/>
              </w:rPr>
              <w:t>індивідуальний</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податковий</w:t>
            </w:r>
            <w:proofErr w:type="spellEnd"/>
            <w:r w:rsidRPr="002F49A5">
              <w:rPr>
                <w:rFonts w:ascii="Times New Roman" w:hAnsi="Times New Roman"/>
                <w:sz w:val="22"/>
                <w:szCs w:val="22"/>
              </w:rPr>
              <w:t xml:space="preserve"> номер) </w:t>
            </w:r>
            <w:proofErr w:type="spellStart"/>
            <w:r w:rsidRPr="002F49A5">
              <w:rPr>
                <w:rFonts w:ascii="Times New Roman" w:hAnsi="Times New Roman"/>
                <w:sz w:val="22"/>
                <w:szCs w:val="22"/>
              </w:rPr>
              <w:t>учасника-переможця</w:t>
            </w:r>
            <w:proofErr w:type="spellEnd"/>
            <w:r w:rsidRPr="002F49A5">
              <w:rPr>
                <w:rFonts w:ascii="Times New Roman" w:hAnsi="Times New Roman"/>
                <w:sz w:val="22"/>
                <w:szCs w:val="22"/>
              </w:rPr>
              <w:t>:</w:t>
            </w:r>
          </w:p>
        </w:tc>
        <w:tc>
          <w:tcPr>
            <w:tcW w:w="6770" w:type="dxa"/>
            <w:gridSpan w:val="2"/>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eastAsia="en-US"/>
              </w:rPr>
            </w:pPr>
          </w:p>
        </w:tc>
      </w:tr>
      <w:tr w:rsidR="003E5CB3" w:rsidRPr="002F49A5" w:rsidTr="00AB5B22">
        <w:trPr>
          <w:trHeight w:val="286"/>
        </w:trPr>
        <w:tc>
          <w:tcPr>
            <w:tcW w:w="437" w:type="dxa"/>
            <w:tcBorders>
              <w:top w:val="single" w:sz="4" w:space="0" w:color="auto"/>
              <w:left w:val="single" w:sz="4" w:space="0" w:color="auto"/>
              <w:bottom w:val="single" w:sz="4" w:space="0" w:color="auto"/>
              <w:right w:val="single" w:sz="4" w:space="0" w:color="auto"/>
            </w:tcBorders>
          </w:tcPr>
          <w:p w:rsidR="003E5CB3" w:rsidRPr="002F49A5" w:rsidRDefault="003E5CB3" w:rsidP="003E5CB3">
            <w:pPr>
              <w:pStyle w:val="af5"/>
              <w:widowControl w:val="0"/>
              <w:numPr>
                <w:ilvl w:val="0"/>
                <w:numId w:val="12"/>
              </w:numPr>
              <w:spacing w:before="0" w:beforeAutospacing="0" w:after="0" w:afterAutospacing="0"/>
              <w:ind w:left="0" w:firstLine="0"/>
              <w:contextualSpacing/>
              <w:jc w:val="center"/>
              <w:rPr>
                <w:rFonts w:ascii="Times New Roman" w:hAnsi="Times New Roman"/>
                <w:sz w:val="22"/>
                <w:szCs w:val="22"/>
                <w:lang w:eastAsia="en-US"/>
              </w:rPr>
            </w:pPr>
          </w:p>
        </w:tc>
        <w:tc>
          <w:tcPr>
            <w:tcW w:w="2824"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proofErr w:type="spellStart"/>
            <w:r w:rsidRPr="002F49A5">
              <w:rPr>
                <w:rFonts w:ascii="Times New Roman" w:hAnsi="Times New Roman"/>
                <w:sz w:val="22"/>
                <w:szCs w:val="22"/>
              </w:rPr>
              <w:t>Умови</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оподаткування</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учасника-переможця</w:t>
            </w:r>
            <w:proofErr w:type="spellEnd"/>
            <w:r w:rsidRPr="002F49A5">
              <w:rPr>
                <w:rFonts w:ascii="Times New Roman" w:hAnsi="Times New Roman"/>
                <w:sz w:val="22"/>
                <w:szCs w:val="22"/>
              </w:rPr>
              <w:t>:</w:t>
            </w:r>
          </w:p>
        </w:tc>
        <w:tc>
          <w:tcPr>
            <w:tcW w:w="6770" w:type="dxa"/>
            <w:gridSpan w:val="2"/>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eastAsia="en-US"/>
              </w:rPr>
            </w:pPr>
            <w:proofErr w:type="spellStart"/>
            <w:r w:rsidRPr="002F49A5">
              <w:rPr>
                <w:rFonts w:ascii="Times New Roman" w:hAnsi="Times New Roman"/>
                <w:sz w:val="22"/>
                <w:szCs w:val="22"/>
              </w:rPr>
              <w:t>Зазначити</w:t>
            </w:r>
            <w:proofErr w:type="spellEnd"/>
            <w:r w:rsidRPr="002F49A5">
              <w:rPr>
                <w:rFonts w:ascii="Times New Roman" w:hAnsi="Times New Roman"/>
                <w:sz w:val="22"/>
                <w:szCs w:val="22"/>
              </w:rPr>
              <w:t xml:space="preserve"> статус </w:t>
            </w:r>
            <w:proofErr w:type="spellStart"/>
            <w:r w:rsidRPr="002F49A5">
              <w:rPr>
                <w:rFonts w:ascii="Times New Roman" w:hAnsi="Times New Roman"/>
                <w:sz w:val="22"/>
                <w:szCs w:val="22"/>
              </w:rPr>
              <w:t>платника</w:t>
            </w:r>
            <w:proofErr w:type="spellEnd"/>
            <w:r w:rsidRPr="002F49A5">
              <w:rPr>
                <w:rFonts w:ascii="Times New Roman" w:hAnsi="Times New Roman"/>
                <w:sz w:val="22"/>
                <w:szCs w:val="22"/>
              </w:rPr>
              <w:t xml:space="preserve"> ПДВ </w:t>
            </w:r>
            <w:proofErr w:type="spellStart"/>
            <w:r w:rsidRPr="002F49A5">
              <w:rPr>
                <w:rFonts w:ascii="Times New Roman" w:hAnsi="Times New Roman"/>
                <w:sz w:val="22"/>
                <w:szCs w:val="22"/>
              </w:rPr>
              <w:t>або</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єдиного</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податку</w:t>
            </w:r>
            <w:proofErr w:type="spellEnd"/>
            <w:r w:rsidRPr="002F49A5">
              <w:rPr>
                <w:rFonts w:ascii="Times New Roman" w:hAnsi="Times New Roman"/>
                <w:sz w:val="22"/>
                <w:szCs w:val="22"/>
              </w:rPr>
              <w:t xml:space="preserve"> та </w:t>
            </w:r>
            <w:proofErr w:type="spellStart"/>
            <w:r w:rsidRPr="002F49A5">
              <w:rPr>
                <w:rFonts w:ascii="Times New Roman" w:hAnsi="Times New Roman"/>
                <w:sz w:val="22"/>
                <w:szCs w:val="22"/>
              </w:rPr>
              <w:t>зазначити</w:t>
            </w:r>
            <w:proofErr w:type="spellEnd"/>
            <w:r w:rsidRPr="002F49A5">
              <w:rPr>
                <w:rFonts w:ascii="Times New Roman" w:hAnsi="Times New Roman"/>
                <w:sz w:val="22"/>
                <w:szCs w:val="22"/>
              </w:rPr>
              <w:t xml:space="preserve">  систему </w:t>
            </w:r>
            <w:proofErr w:type="spellStart"/>
            <w:r w:rsidRPr="002F49A5">
              <w:rPr>
                <w:rFonts w:ascii="Times New Roman" w:hAnsi="Times New Roman"/>
                <w:sz w:val="22"/>
                <w:szCs w:val="22"/>
              </w:rPr>
              <w:t>оподаткування</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загальна</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або</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спрощена</w:t>
            </w:r>
            <w:proofErr w:type="spellEnd"/>
            <w:r w:rsidRPr="002F49A5">
              <w:rPr>
                <w:rFonts w:ascii="Times New Roman" w:hAnsi="Times New Roman"/>
                <w:sz w:val="22"/>
                <w:szCs w:val="22"/>
              </w:rPr>
              <w:t>)</w:t>
            </w:r>
          </w:p>
        </w:tc>
      </w:tr>
      <w:tr w:rsidR="003E5CB3" w:rsidRPr="002F49A5" w:rsidTr="00AB5B22">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3E5CB3" w:rsidRPr="002F49A5" w:rsidRDefault="003E5CB3" w:rsidP="003E5CB3">
            <w:pPr>
              <w:pStyle w:val="af5"/>
              <w:widowControl w:val="0"/>
              <w:numPr>
                <w:ilvl w:val="0"/>
                <w:numId w:val="12"/>
              </w:numPr>
              <w:tabs>
                <w:tab w:val="num" w:pos="1440"/>
              </w:tabs>
              <w:spacing w:before="0" w:beforeAutospacing="0" w:after="0" w:afterAutospacing="0"/>
              <w:ind w:left="0" w:firstLine="0"/>
              <w:contextualSpacing/>
              <w:jc w:val="center"/>
              <w:rPr>
                <w:rFonts w:ascii="Times New Roman" w:hAnsi="Times New Roman"/>
                <w:sz w:val="22"/>
                <w:szCs w:val="22"/>
                <w:lang w:eastAsia="en-US"/>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proofErr w:type="spellStart"/>
            <w:r w:rsidRPr="002F49A5">
              <w:rPr>
                <w:rFonts w:ascii="Times New Roman" w:hAnsi="Times New Roman"/>
                <w:sz w:val="22"/>
                <w:szCs w:val="22"/>
              </w:rPr>
              <w:t>Реквізити</w:t>
            </w:r>
            <w:proofErr w:type="spellEnd"/>
            <w:r w:rsidRPr="002F49A5">
              <w:rPr>
                <w:rFonts w:ascii="Times New Roman" w:hAnsi="Times New Roman"/>
                <w:sz w:val="22"/>
                <w:szCs w:val="22"/>
              </w:rPr>
              <w:t>:</w:t>
            </w: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proofErr w:type="spellStart"/>
            <w:proofErr w:type="gramStart"/>
            <w:r w:rsidRPr="002F49A5">
              <w:rPr>
                <w:rFonts w:ascii="Times New Roman" w:hAnsi="Times New Roman"/>
                <w:sz w:val="22"/>
                <w:szCs w:val="22"/>
              </w:rPr>
              <w:t>м</w:t>
            </w:r>
            <w:proofErr w:type="gramEnd"/>
            <w:r w:rsidRPr="002F49A5">
              <w:rPr>
                <w:rFonts w:ascii="Times New Roman" w:hAnsi="Times New Roman"/>
                <w:sz w:val="22"/>
                <w:szCs w:val="22"/>
              </w:rPr>
              <w:t>ісцезнаходження</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місце</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проживання</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індекс</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згідно</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з</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статутними</w:t>
            </w:r>
            <w:proofErr w:type="spellEnd"/>
            <w:r w:rsidRPr="002F49A5">
              <w:rPr>
                <w:rFonts w:ascii="Times New Roman" w:hAnsi="Times New Roman"/>
                <w:sz w:val="22"/>
                <w:szCs w:val="22"/>
              </w:rPr>
              <w:t xml:space="preserve"> документами/</w:t>
            </w:r>
            <w:proofErr w:type="spellStart"/>
            <w:r w:rsidRPr="002F49A5">
              <w:rPr>
                <w:rFonts w:ascii="Times New Roman" w:hAnsi="Times New Roman"/>
                <w:sz w:val="22"/>
                <w:szCs w:val="22"/>
              </w:rPr>
              <w:t>даними</w:t>
            </w:r>
            <w:proofErr w:type="spellEnd"/>
            <w:r w:rsidRPr="002F49A5">
              <w:rPr>
                <w:rFonts w:ascii="Times New Roman" w:hAnsi="Times New Roman"/>
                <w:sz w:val="22"/>
                <w:szCs w:val="22"/>
              </w:rPr>
              <w:t xml:space="preserve"> ЄДРПОУ:</w:t>
            </w:r>
          </w:p>
        </w:tc>
        <w:tc>
          <w:tcPr>
            <w:tcW w:w="2693" w:type="dxa"/>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eastAsia="en-US"/>
              </w:rPr>
            </w:pPr>
          </w:p>
        </w:tc>
      </w:tr>
      <w:tr w:rsidR="003E5CB3" w:rsidRPr="002F49A5" w:rsidTr="00AB5B22">
        <w:trPr>
          <w:trHeight w:val="343"/>
        </w:trPr>
        <w:tc>
          <w:tcPr>
            <w:tcW w:w="437"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val="uk-UA" w:eastAsia="en-US"/>
              </w:rPr>
            </w:pPr>
            <w:r w:rsidRPr="002F49A5">
              <w:rPr>
                <w:rFonts w:ascii="Times New Roman" w:hAnsi="Times New Roman"/>
                <w:sz w:val="22"/>
                <w:szCs w:val="22"/>
                <w:lang w:val="uk-UA"/>
              </w:rPr>
              <w:t>фактична адреса розташування (індекс,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val="uk-UA" w:eastAsia="en-US"/>
              </w:rPr>
            </w:pPr>
          </w:p>
        </w:tc>
      </w:tr>
      <w:tr w:rsidR="003E5CB3" w:rsidRPr="002F49A5" w:rsidTr="00AB5B22">
        <w:trPr>
          <w:trHeight w:val="181"/>
        </w:trPr>
        <w:tc>
          <w:tcPr>
            <w:tcW w:w="437"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r w:rsidRPr="002F49A5">
              <w:rPr>
                <w:rFonts w:ascii="Times New Roman" w:hAnsi="Times New Roman"/>
                <w:sz w:val="22"/>
                <w:szCs w:val="22"/>
              </w:rPr>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eastAsia="en-US"/>
              </w:rPr>
            </w:pPr>
          </w:p>
        </w:tc>
      </w:tr>
      <w:tr w:rsidR="003E5CB3" w:rsidRPr="002F49A5" w:rsidTr="00AB5B22">
        <w:trPr>
          <w:trHeight w:val="25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proofErr w:type="spellStart"/>
            <w:r w:rsidRPr="002F49A5">
              <w:rPr>
                <w:rFonts w:ascii="Times New Roman" w:hAnsi="Times New Roman"/>
                <w:sz w:val="22"/>
                <w:szCs w:val="22"/>
              </w:rPr>
              <w:t>електронна</w:t>
            </w:r>
            <w:proofErr w:type="spellEnd"/>
            <w:r w:rsidRPr="002F49A5">
              <w:rPr>
                <w:rFonts w:ascii="Times New Roman" w:hAnsi="Times New Roman"/>
                <w:sz w:val="22"/>
                <w:szCs w:val="22"/>
              </w:rPr>
              <w:t xml:space="preserve"> адреса:</w:t>
            </w:r>
          </w:p>
        </w:tc>
        <w:tc>
          <w:tcPr>
            <w:tcW w:w="2693" w:type="dxa"/>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eastAsia="en-US"/>
              </w:rPr>
            </w:pPr>
          </w:p>
        </w:tc>
      </w:tr>
      <w:tr w:rsidR="003E5CB3" w:rsidRPr="002F49A5" w:rsidTr="00AB5B22">
        <w:trPr>
          <w:trHeight w:val="257"/>
        </w:trPr>
        <w:tc>
          <w:tcPr>
            <w:tcW w:w="437" w:type="dxa"/>
            <w:vMerge w:val="restart"/>
            <w:tcBorders>
              <w:top w:val="single" w:sz="4" w:space="0" w:color="auto"/>
              <w:left w:val="single" w:sz="4" w:space="0" w:color="auto"/>
              <w:bottom w:val="single" w:sz="4" w:space="0" w:color="auto"/>
              <w:right w:val="single" w:sz="4" w:space="0" w:color="auto"/>
            </w:tcBorders>
          </w:tcPr>
          <w:p w:rsidR="003E5CB3" w:rsidRPr="002F49A5" w:rsidRDefault="003E5CB3" w:rsidP="003E5CB3">
            <w:pPr>
              <w:pStyle w:val="af5"/>
              <w:widowControl w:val="0"/>
              <w:numPr>
                <w:ilvl w:val="0"/>
                <w:numId w:val="12"/>
              </w:numPr>
              <w:spacing w:before="0" w:beforeAutospacing="0" w:after="0" w:afterAutospacing="0"/>
              <w:ind w:left="0" w:firstLine="0"/>
              <w:contextualSpacing/>
              <w:jc w:val="center"/>
              <w:rPr>
                <w:rFonts w:ascii="Times New Roman" w:hAnsi="Times New Roman"/>
                <w:sz w:val="22"/>
                <w:szCs w:val="22"/>
                <w:lang w:eastAsia="en-US"/>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r w:rsidRPr="002F49A5">
              <w:rPr>
                <w:rFonts w:ascii="Times New Roman" w:hAnsi="Times New Roman"/>
                <w:sz w:val="22"/>
                <w:szCs w:val="22"/>
              </w:rPr>
              <w:t xml:space="preserve">Особа, </w:t>
            </w:r>
            <w:proofErr w:type="spellStart"/>
            <w:r w:rsidRPr="002F49A5">
              <w:rPr>
                <w:rFonts w:ascii="Times New Roman" w:hAnsi="Times New Roman"/>
                <w:sz w:val="22"/>
                <w:szCs w:val="22"/>
              </w:rPr>
              <w:t>уповноважена</w:t>
            </w:r>
            <w:proofErr w:type="spellEnd"/>
            <w:r w:rsidRPr="002F49A5">
              <w:rPr>
                <w:rFonts w:ascii="Times New Roman" w:hAnsi="Times New Roman"/>
                <w:sz w:val="22"/>
                <w:szCs w:val="22"/>
              </w:rPr>
              <w:t xml:space="preserve"> на </w:t>
            </w:r>
            <w:proofErr w:type="spellStart"/>
            <w:proofErr w:type="gramStart"/>
            <w:r w:rsidRPr="002F49A5">
              <w:rPr>
                <w:rFonts w:ascii="Times New Roman" w:hAnsi="Times New Roman"/>
                <w:sz w:val="22"/>
                <w:szCs w:val="22"/>
              </w:rPr>
              <w:t>п</w:t>
            </w:r>
            <w:proofErr w:type="gramEnd"/>
            <w:r w:rsidRPr="002F49A5">
              <w:rPr>
                <w:rFonts w:ascii="Times New Roman" w:hAnsi="Times New Roman"/>
                <w:sz w:val="22"/>
                <w:szCs w:val="22"/>
              </w:rPr>
              <w:t>ідписання</w:t>
            </w:r>
            <w:proofErr w:type="spellEnd"/>
            <w:r w:rsidRPr="002F49A5">
              <w:rPr>
                <w:rFonts w:ascii="Times New Roman" w:hAnsi="Times New Roman"/>
                <w:sz w:val="22"/>
                <w:szCs w:val="22"/>
              </w:rPr>
              <w:t xml:space="preserve"> договору:</w:t>
            </w: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r w:rsidRPr="002F49A5">
              <w:rPr>
                <w:rFonts w:ascii="Times New Roman" w:hAnsi="Times New Roman"/>
                <w:sz w:val="22"/>
                <w:szCs w:val="22"/>
              </w:rPr>
              <w:t xml:space="preserve">посада:   </w:t>
            </w:r>
          </w:p>
        </w:tc>
        <w:tc>
          <w:tcPr>
            <w:tcW w:w="2693" w:type="dxa"/>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eastAsia="en-US"/>
              </w:rPr>
            </w:pPr>
          </w:p>
        </w:tc>
      </w:tr>
      <w:tr w:rsidR="003E5CB3" w:rsidRPr="002F49A5" w:rsidTr="00AB5B22">
        <w:trPr>
          <w:trHeight w:val="25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proofErr w:type="spellStart"/>
            <w:proofErr w:type="gramStart"/>
            <w:r w:rsidRPr="002F49A5">
              <w:rPr>
                <w:rFonts w:ascii="Times New Roman" w:hAnsi="Times New Roman"/>
                <w:sz w:val="22"/>
                <w:szCs w:val="22"/>
              </w:rPr>
              <w:t>пр</w:t>
            </w:r>
            <w:proofErr w:type="gramEnd"/>
            <w:r w:rsidRPr="002F49A5">
              <w:rPr>
                <w:rFonts w:ascii="Times New Roman" w:hAnsi="Times New Roman"/>
                <w:sz w:val="22"/>
                <w:szCs w:val="22"/>
              </w:rPr>
              <w:t>ізвище</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ім’я</w:t>
            </w:r>
            <w:proofErr w:type="spellEnd"/>
            <w:r w:rsidRPr="002F49A5">
              <w:rPr>
                <w:rFonts w:ascii="Times New Roman" w:hAnsi="Times New Roman"/>
                <w:sz w:val="22"/>
                <w:szCs w:val="22"/>
              </w:rPr>
              <w:t xml:space="preserve">, по </w:t>
            </w:r>
            <w:proofErr w:type="spellStart"/>
            <w:r w:rsidRPr="002F49A5">
              <w:rPr>
                <w:rFonts w:ascii="Times New Roman" w:hAnsi="Times New Roman"/>
                <w:sz w:val="22"/>
                <w:szCs w:val="22"/>
              </w:rPr>
              <w:t>батькові</w:t>
            </w:r>
            <w:proofErr w:type="spellEnd"/>
            <w:r w:rsidRPr="002F49A5">
              <w:rPr>
                <w:rFonts w:ascii="Times New Roman" w:hAnsi="Times New Roman"/>
                <w:sz w:val="22"/>
                <w:szCs w:val="22"/>
              </w:rPr>
              <w:t>(</w:t>
            </w:r>
            <w:proofErr w:type="spellStart"/>
            <w:r w:rsidRPr="002F49A5">
              <w:rPr>
                <w:rFonts w:ascii="Times New Roman" w:hAnsi="Times New Roman"/>
                <w:sz w:val="22"/>
                <w:szCs w:val="22"/>
              </w:rPr>
              <w:t>зазначити</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повністю</w:t>
            </w:r>
            <w:proofErr w:type="spellEnd"/>
            <w:r w:rsidRPr="002F49A5">
              <w:rPr>
                <w:rFonts w:ascii="Times New Roman" w:hAnsi="Times New Roman"/>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eastAsia="en-US"/>
              </w:rPr>
            </w:pPr>
          </w:p>
        </w:tc>
      </w:tr>
      <w:tr w:rsidR="003E5CB3" w:rsidRPr="002F49A5" w:rsidTr="00AB5B22">
        <w:trPr>
          <w:trHeight w:val="1029"/>
        </w:trPr>
        <w:tc>
          <w:tcPr>
            <w:tcW w:w="437"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06493B">
            <w:pPr>
              <w:pStyle w:val="af5"/>
              <w:widowControl w:val="0"/>
              <w:tabs>
                <w:tab w:val="num" w:pos="1440"/>
              </w:tabs>
              <w:spacing w:after="0"/>
              <w:ind w:left="-11" w:right="-74"/>
              <w:rPr>
                <w:rFonts w:ascii="Times New Roman" w:hAnsi="Times New Roman"/>
                <w:sz w:val="22"/>
                <w:szCs w:val="22"/>
                <w:lang w:eastAsia="en-US"/>
              </w:rPr>
            </w:pPr>
            <w:proofErr w:type="spellStart"/>
            <w:r w:rsidRPr="002F49A5">
              <w:rPr>
                <w:rFonts w:ascii="Times New Roman" w:hAnsi="Times New Roman"/>
                <w:sz w:val="22"/>
                <w:szCs w:val="22"/>
              </w:rPr>
              <w:t>Зазначити</w:t>
            </w:r>
            <w:proofErr w:type="spellEnd"/>
            <w:r w:rsidR="007B7ACB" w:rsidRPr="002F49A5">
              <w:rPr>
                <w:rFonts w:ascii="Times New Roman" w:hAnsi="Times New Roman"/>
                <w:sz w:val="22"/>
                <w:szCs w:val="22"/>
                <w:lang w:val="uk-UA"/>
              </w:rPr>
              <w:t xml:space="preserve"> та надати</w:t>
            </w:r>
            <w:r w:rsidRPr="002F49A5">
              <w:rPr>
                <w:rFonts w:ascii="Times New Roman" w:hAnsi="Times New Roman"/>
                <w:sz w:val="22"/>
                <w:szCs w:val="22"/>
              </w:rPr>
              <w:t xml:space="preserve"> докумен</w:t>
            </w:r>
            <w:proofErr w:type="gramStart"/>
            <w:r w:rsidRPr="002F49A5">
              <w:rPr>
                <w:rFonts w:ascii="Times New Roman" w:hAnsi="Times New Roman"/>
                <w:sz w:val="22"/>
                <w:szCs w:val="22"/>
              </w:rPr>
              <w:t>т</w:t>
            </w:r>
            <w:r w:rsidR="007B7ACB" w:rsidRPr="002F49A5">
              <w:rPr>
                <w:rFonts w:ascii="Times New Roman" w:hAnsi="Times New Roman"/>
                <w:sz w:val="22"/>
                <w:szCs w:val="22"/>
                <w:lang w:val="uk-UA"/>
              </w:rPr>
              <w:t>(</w:t>
            </w:r>
            <w:proofErr w:type="spellStart"/>
            <w:proofErr w:type="gramEnd"/>
            <w:r w:rsidR="007B7ACB" w:rsidRPr="002F49A5">
              <w:rPr>
                <w:rFonts w:ascii="Times New Roman" w:hAnsi="Times New Roman"/>
                <w:sz w:val="22"/>
                <w:szCs w:val="22"/>
                <w:lang w:val="uk-UA"/>
              </w:rPr>
              <w:t>скан</w:t>
            </w:r>
            <w:proofErr w:type="spellEnd"/>
            <w:r w:rsidR="007B7ACB" w:rsidRPr="002F49A5">
              <w:rPr>
                <w:rFonts w:ascii="Times New Roman" w:hAnsi="Times New Roman"/>
                <w:sz w:val="22"/>
                <w:szCs w:val="22"/>
                <w:lang w:val="uk-UA"/>
              </w:rPr>
              <w:t>)</w:t>
            </w:r>
            <w:r w:rsidRPr="002F49A5">
              <w:rPr>
                <w:rFonts w:ascii="Times New Roman" w:hAnsi="Times New Roman"/>
                <w:sz w:val="22"/>
                <w:szCs w:val="22"/>
              </w:rPr>
              <w:t xml:space="preserve">, </w:t>
            </w:r>
            <w:proofErr w:type="spellStart"/>
            <w:r w:rsidRPr="002F49A5">
              <w:rPr>
                <w:rFonts w:ascii="Times New Roman" w:hAnsi="Times New Roman"/>
                <w:sz w:val="22"/>
                <w:szCs w:val="22"/>
              </w:rPr>
              <w:t>який</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підтверджує</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повноваження</w:t>
            </w:r>
            <w:proofErr w:type="spellEnd"/>
            <w:r w:rsidRPr="002F49A5">
              <w:rPr>
                <w:rFonts w:ascii="Times New Roman" w:hAnsi="Times New Roman"/>
                <w:sz w:val="22"/>
                <w:szCs w:val="22"/>
              </w:rPr>
              <w:t xml:space="preserve"> </w:t>
            </w:r>
            <w:proofErr w:type="spellStart"/>
            <w:r w:rsidRPr="002F49A5">
              <w:rPr>
                <w:rFonts w:ascii="Times New Roman" w:hAnsi="Times New Roman"/>
                <w:sz w:val="22"/>
                <w:szCs w:val="22"/>
              </w:rPr>
              <w:t>посадової</w:t>
            </w:r>
            <w:proofErr w:type="spellEnd"/>
            <w:r w:rsidRPr="002F49A5">
              <w:rPr>
                <w:rFonts w:ascii="Times New Roman" w:hAnsi="Times New Roman"/>
                <w:sz w:val="22"/>
                <w:szCs w:val="22"/>
              </w:rPr>
              <w:t xml:space="preserve"> особи на </w:t>
            </w:r>
            <w:proofErr w:type="spellStart"/>
            <w:r w:rsidRPr="002F49A5">
              <w:rPr>
                <w:rFonts w:ascii="Times New Roman" w:hAnsi="Times New Roman"/>
                <w:sz w:val="22"/>
                <w:szCs w:val="22"/>
              </w:rPr>
              <w:t>підписання</w:t>
            </w:r>
            <w:proofErr w:type="spellEnd"/>
            <w:r w:rsidRPr="002F49A5">
              <w:rPr>
                <w:rFonts w:ascii="Times New Roman" w:hAnsi="Times New Roman"/>
                <w:sz w:val="22"/>
                <w:szCs w:val="22"/>
              </w:rPr>
              <w:t xml:space="preserve"> договору.</w:t>
            </w:r>
          </w:p>
        </w:tc>
        <w:tc>
          <w:tcPr>
            <w:tcW w:w="2693"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jc w:val="both"/>
              <w:rPr>
                <w:rFonts w:ascii="Times New Roman" w:hAnsi="Times New Roman"/>
                <w:i/>
                <w:sz w:val="22"/>
                <w:szCs w:val="22"/>
                <w:lang w:eastAsia="en-US"/>
              </w:rPr>
            </w:pPr>
            <w:r w:rsidRPr="002F49A5">
              <w:rPr>
                <w:rFonts w:ascii="Times New Roman" w:hAnsi="Times New Roman"/>
                <w:i/>
                <w:sz w:val="22"/>
                <w:szCs w:val="22"/>
              </w:rPr>
              <w:t xml:space="preserve">Статут, </w:t>
            </w:r>
            <w:proofErr w:type="spellStart"/>
            <w:r w:rsidRPr="002F49A5">
              <w:rPr>
                <w:rFonts w:ascii="Times New Roman" w:hAnsi="Times New Roman"/>
                <w:i/>
                <w:sz w:val="22"/>
                <w:szCs w:val="22"/>
              </w:rPr>
              <w:t>або</w:t>
            </w:r>
            <w:proofErr w:type="spellEnd"/>
            <w:r w:rsidRPr="002F49A5">
              <w:rPr>
                <w:rFonts w:ascii="Times New Roman" w:hAnsi="Times New Roman"/>
                <w:i/>
                <w:sz w:val="22"/>
                <w:szCs w:val="22"/>
              </w:rPr>
              <w:t xml:space="preserve"> </w:t>
            </w:r>
            <w:proofErr w:type="spellStart"/>
            <w:r w:rsidRPr="002F49A5">
              <w:rPr>
                <w:rFonts w:ascii="Times New Roman" w:hAnsi="Times New Roman"/>
                <w:i/>
                <w:sz w:val="22"/>
                <w:szCs w:val="22"/>
              </w:rPr>
              <w:t>довіреність</w:t>
            </w:r>
            <w:proofErr w:type="spellEnd"/>
            <w:r w:rsidRPr="002F49A5">
              <w:rPr>
                <w:rFonts w:ascii="Times New Roman" w:hAnsi="Times New Roman"/>
                <w:i/>
                <w:sz w:val="22"/>
                <w:szCs w:val="22"/>
              </w:rPr>
              <w:t xml:space="preserve">, </w:t>
            </w:r>
            <w:proofErr w:type="spellStart"/>
            <w:r w:rsidRPr="002F49A5">
              <w:rPr>
                <w:rFonts w:ascii="Times New Roman" w:hAnsi="Times New Roman"/>
                <w:i/>
                <w:sz w:val="22"/>
                <w:szCs w:val="22"/>
              </w:rPr>
              <w:t>або</w:t>
            </w:r>
            <w:proofErr w:type="spellEnd"/>
            <w:r w:rsidRPr="002F49A5">
              <w:rPr>
                <w:rFonts w:ascii="Times New Roman" w:hAnsi="Times New Roman"/>
                <w:i/>
                <w:sz w:val="22"/>
                <w:szCs w:val="22"/>
              </w:rPr>
              <w:t xml:space="preserve"> протокол </w:t>
            </w:r>
            <w:proofErr w:type="spellStart"/>
            <w:r w:rsidRPr="002F49A5">
              <w:rPr>
                <w:rFonts w:ascii="Times New Roman" w:hAnsi="Times New Roman"/>
                <w:i/>
                <w:sz w:val="22"/>
                <w:szCs w:val="22"/>
              </w:rPr>
              <w:t>зборів</w:t>
            </w:r>
            <w:proofErr w:type="spellEnd"/>
            <w:r w:rsidRPr="002F49A5">
              <w:rPr>
                <w:rFonts w:ascii="Times New Roman" w:hAnsi="Times New Roman"/>
                <w:i/>
                <w:sz w:val="22"/>
                <w:szCs w:val="22"/>
              </w:rPr>
              <w:t xml:space="preserve"> </w:t>
            </w:r>
            <w:proofErr w:type="spellStart"/>
            <w:r w:rsidRPr="002F49A5">
              <w:rPr>
                <w:rFonts w:ascii="Times New Roman" w:hAnsi="Times New Roman"/>
                <w:i/>
                <w:sz w:val="22"/>
                <w:szCs w:val="22"/>
              </w:rPr>
              <w:t>засновників</w:t>
            </w:r>
            <w:proofErr w:type="spellEnd"/>
            <w:r w:rsidRPr="002F49A5">
              <w:rPr>
                <w:rFonts w:ascii="Times New Roman" w:hAnsi="Times New Roman"/>
                <w:i/>
                <w:sz w:val="22"/>
                <w:szCs w:val="22"/>
              </w:rPr>
              <w:t xml:space="preserve"> </w:t>
            </w:r>
            <w:proofErr w:type="spellStart"/>
            <w:r w:rsidRPr="002F49A5">
              <w:rPr>
                <w:rFonts w:ascii="Times New Roman" w:hAnsi="Times New Roman"/>
                <w:i/>
                <w:sz w:val="22"/>
                <w:szCs w:val="22"/>
              </w:rPr>
              <w:t>або</w:t>
            </w:r>
            <w:proofErr w:type="spellEnd"/>
            <w:r w:rsidRPr="002F49A5">
              <w:rPr>
                <w:rFonts w:ascii="Times New Roman" w:hAnsi="Times New Roman"/>
                <w:i/>
                <w:sz w:val="22"/>
                <w:szCs w:val="22"/>
              </w:rPr>
              <w:t xml:space="preserve"> </w:t>
            </w:r>
            <w:proofErr w:type="spellStart"/>
            <w:r w:rsidRPr="002F49A5">
              <w:rPr>
                <w:rFonts w:ascii="Times New Roman" w:hAnsi="Times New Roman"/>
                <w:i/>
                <w:sz w:val="22"/>
                <w:szCs w:val="22"/>
              </w:rPr>
              <w:t>інший</w:t>
            </w:r>
            <w:proofErr w:type="spellEnd"/>
            <w:r w:rsidRPr="002F49A5">
              <w:rPr>
                <w:rFonts w:ascii="Times New Roman" w:hAnsi="Times New Roman"/>
                <w:i/>
                <w:sz w:val="22"/>
                <w:szCs w:val="22"/>
              </w:rPr>
              <w:t xml:space="preserve"> документ</w:t>
            </w:r>
            <w:r w:rsidR="007B7ACB" w:rsidRPr="002F49A5">
              <w:rPr>
                <w:rFonts w:ascii="Times New Roman" w:hAnsi="Times New Roman"/>
                <w:i/>
                <w:sz w:val="22"/>
                <w:szCs w:val="22"/>
                <w:lang w:val="uk-UA"/>
              </w:rPr>
              <w:t>,</w:t>
            </w:r>
            <w:r w:rsidRPr="002F49A5">
              <w:rPr>
                <w:rFonts w:ascii="Times New Roman" w:hAnsi="Times New Roman"/>
                <w:i/>
                <w:sz w:val="22"/>
                <w:szCs w:val="22"/>
              </w:rPr>
              <w:t xml:space="preserve"> </w:t>
            </w:r>
            <w:proofErr w:type="spellStart"/>
            <w:r w:rsidRPr="002F49A5">
              <w:rPr>
                <w:rFonts w:ascii="Times New Roman" w:hAnsi="Times New Roman"/>
                <w:i/>
                <w:sz w:val="22"/>
                <w:szCs w:val="22"/>
              </w:rPr>
              <w:t>який</w:t>
            </w:r>
            <w:proofErr w:type="spellEnd"/>
            <w:r w:rsidRPr="002F49A5">
              <w:rPr>
                <w:rFonts w:ascii="Times New Roman" w:hAnsi="Times New Roman"/>
                <w:i/>
                <w:sz w:val="22"/>
                <w:szCs w:val="22"/>
              </w:rPr>
              <w:t xml:space="preserve"> </w:t>
            </w:r>
            <w:proofErr w:type="spellStart"/>
            <w:proofErr w:type="gramStart"/>
            <w:r w:rsidRPr="002F49A5">
              <w:rPr>
                <w:rFonts w:ascii="Times New Roman" w:hAnsi="Times New Roman"/>
                <w:i/>
                <w:sz w:val="22"/>
                <w:szCs w:val="22"/>
              </w:rPr>
              <w:t>п</w:t>
            </w:r>
            <w:proofErr w:type="gramEnd"/>
            <w:r w:rsidRPr="002F49A5">
              <w:rPr>
                <w:rFonts w:ascii="Times New Roman" w:hAnsi="Times New Roman"/>
                <w:i/>
                <w:sz w:val="22"/>
                <w:szCs w:val="22"/>
              </w:rPr>
              <w:t>ідтверджує</w:t>
            </w:r>
            <w:proofErr w:type="spellEnd"/>
            <w:r w:rsidRPr="002F49A5">
              <w:rPr>
                <w:rFonts w:ascii="Times New Roman" w:hAnsi="Times New Roman"/>
                <w:i/>
                <w:sz w:val="22"/>
                <w:szCs w:val="22"/>
              </w:rPr>
              <w:t xml:space="preserve"> </w:t>
            </w:r>
            <w:proofErr w:type="spellStart"/>
            <w:r w:rsidRPr="002F49A5">
              <w:rPr>
                <w:rFonts w:ascii="Times New Roman" w:hAnsi="Times New Roman"/>
                <w:i/>
                <w:sz w:val="22"/>
                <w:szCs w:val="22"/>
              </w:rPr>
              <w:t>повноваження</w:t>
            </w:r>
            <w:proofErr w:type="spellEnd"/>
            <w:r w:rsidRPr="002F49A5">
              <w:rPr>
                <w:rFonts w:ascii="Times New Roman" w:hAnsi="Times New Roman"/>
                <w:i/>
                <w:sz w:val="22"/>
                <w:szCs w:val="22"/>
              </w:rPr>
              <w:t xml:space="preserve"> </w:t>
            </w:r>
            <w:proofErr w:type="spellStart"/>
            <w:r w:rsidRPr="002F49A5">
              <w:rPr>
                <w:rFonts w:ascii="Times New Roman" w:hAnsi="Times New Roman"/>
                <w:i/>
                <w:sz w:val="22"/>
                <w:szCs w:val="22"/>
              </w:rPr>
              <w:t>посадової</w:t>
            </w:r>
            <w:proofErr w:type="spellEnd"/>
            <w:r w:rsidRPr="002F49A5">
              <w:rPr>
                <w:rFonts w:ascii="Times New Roman" w:hAnsi="Times New Roman"/>
                <w:i/>
                <w:sz w:val="22"/>
                <w:szCs w:val="22"/>
              </w:rPr>
              <w:t xml:space="preserve"> особи на </w:t>
            </w:r>
            <w:proofErr w:type="spellStart"/>
            <w:r w:rsidRPr="002F49A5">
              <w:rPr>
                <w:rFonts w:ascii="Times New Roman" w:hAnsi="Times New Roman"/>
                <w:i/>
                <w:sz w:val="22"/>
                <w:szCs w:val="22"/>
              </w:rPr>
              <w:t>підписання</w:t>
            </w:r>
            <w:proofErr w:type="spellEnd"/>
            <w:r w:rsidRPr="002F49A5">
              <w:rPr>
                <w:rFonts w:ascii="Times New Roman" w:hAnsi="Times New Roman"/>
                <w:i/>
                <w:sz w:val="22"/>
                <w:szCs w:val="22"/>
              </w:rPr>
              <w:t xml:space="preserve"> договору.</w:t>
            </w:r>
          </w:p>
        </w:tc>
      </w:tr>
      <w:tr w:rsidR="003E5CB3" w:rsidRPr="002F49A5" w:rsidTr="00AB5B22">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3E5CB3" w:rsidRPr="002F49A5" w:rsidRDefault="003E5CB3" w:rsidP="003E5CB3">
            <w:pPr>
              <w:pStyle w:val="af5"/>
              <w:widowControl w:val="0"/>
              <w:numPr>
                <w:ilvl w:val="0"/>
                <w:numId w:val="12"/>
              </w:numPr>
              <w:spacing w:before="0" w:beforeAutospacing="0" w:after="0" w:afterAutospacing="0"/>
              <w:ind w:left="0" w:firstLine="0"/>
              <w:contextualSpacing/>
              <w:jc w:val="center"/>
              <w:rPr>
                <w:rFonts w:ascii="Times New Roman" w:hAnsi="Times New Roman"/>
                <w:sz w:val="22"/>
                <w:szCs w:val="22"/>
                <w:lang w:eastAsia="en-US"/>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proofErr w:type="spellStart"/>
            <w:r w:rsidRPr="002F49A5">
              <w:rPr>
                <w:rFonts w:ascii="Times New Roman" w:hAnsi="Times New Roman"/>
                <w:sz w:val="22"/>
                <w:szCs w:val="22"/>
              </w:rPr>
              <w:t>Інформація</w:t>
            </w:r>
            <w:proofErr w:type="spellEnd"/>
            <w:r w:rsidRPr="002F49A5">
              <w:rPr>
                <w:rFonts w:ascii="Times New Roman" w:hAnsi="Times New Roman"/>
                <w:sz w:val="22"/>
                <w:szCs w:val="22"/>
              </w:rPr>
              <w:t xml:space="preserve"> про </w:t>
            </w:r>
            <w:proofErr w:type="spellStart"/>
            <w:r w:rsidRPr="002F49A5">
              <w:rPr>
                <w:rFonts w:ascii="Times New Roman" w:hAnsi="Times New Roman"/>
                <w:sz w:val="22"/>
                <w:szCs w:val="22"/>
              </w:rPr>
              <w:t>реквізити</w:t>
            </w:r>
            <w:proofErr w:type="spellEnd"/>
            <w:r w:rsidRPr="002F49A5">
              <w:rPr>
                <w:rFonts w:ascii="Times New Roman" w:hAnsi="Times New Roman"/>
                <w:sz w:val="22"/>
                <w:szCs w:val="22"/>
              </w:rPr>
              <w:t xml:space="preserve"> банку, за </w:t>
            </w:r>
            <w:proofErr w:type="spellStart"/>
            <w:r w:rsidRPr="002F49A5">
              <w:rPr>
                <w:rFonts w:ascii="Times New Roman" w:hAnsi="Times New Roman"/>
                <w:sz w:val="22"/>
                <w:szCs w:val="22"/>
              </w:rPr>
              <w:t>якими</w:t>
            </w:r>
            <w:proofErr w:type="spellEnd"/>
            <w:r w:rsidRPr="002F49A5">
              <w:rPr>
                <w:rFonts w:ascii="Times New Roman" w:hAnsi="Times New Roman"/>
                <w:sz w:val="22"/>
                <w:szCs w:val="22"/>
              </w:rPr>
              <w:t xml:space="preserve"> буде </w:t>
            </w:r>
            <w:proofErr w:type="spellStart"/>
            <w:r w:rsidRPr="002F49A5">
              <w:rPr>
                <w:rFonts w:ascii="Times New Roman" w:hAnsi="Times New Roman"/>
                <w:sz w:val="22"/>
                <w:szCs w:val="22"/>
              </w:rPr>
              <w:t>здійснюватися</w:t>
            </w:r>
            <w:proofErr w:type="spellEnd"/>
            <w:r w:rsidRPr="002F49A5">
              <w:rPr>
                <w:rFonts w:ascii="Times New Roman" w:hAnsi="Times New Roman"/>
                <w:sz w:val="22"/>
                <w:szCs w:val="22"/>
              </w:rPr>
              <w:t xml:space="preserve"> оплата за договором:</w:t>
            </w: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eastAsia="en-US"/>
              </w:rPr>
            </w:pPr>
            <w:proofErr w:type="spellStart"/>
            <w:r w:rsidRPr="002F49A5">
              <w:rPr>
                <w:rFonts w:ascii="Times New Roman" w:hAnsi="Times New Roman"/>
                <w:sz w:val="22"/>
                <w:szCs w:val="22"/>
              </w:rPr>
              <w:t>назва</w:t>
            </w:r>
            <w:proofErr w:type="spellEnd"/>
            <w:r w:rsidRPr="002F49A5">
              <w:rPr>
                <w:rFonts w:ascii="Times New Roman" w:hAnsi="Times New Roman"/>
                <w:sz w:val="22"/>
                <w:szCs w:val="22"/>
              </w:rPr>
              <w:t xml:space="preserve"> банку:</w:t>
            </w:r>
          </w:p>
        </w:tc>
        <w:tc>
          <w:tcPr>
            <w:tcW w:w="2693" w:type="dxa"/>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jc w:val="both"/>
              <w:rPr>
                <w:rFonts w:ascii="Times New Roman" w:hAnsi="Times New Roman"/>
                <w:sz w:val="22"/>
                <w:szCs w:val="22"/>
                <w:lang w:eastAsia="en-US"/>
              </w:rPr>
            </w:pPr>
          </w:p>
        </w:tc>
      </w:tr>
      <w:tr w:rsidR="003E5CB3" w:rsidRPr="002F49A5" w:rsidTr="00AB5B22">
        <w:trPr>
          <w:trHeight w:val="271"/>
        </w:trPr>
        <w:tc>
          <w:tcPr>
            <w:tcW w:w="437"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r w:rsidRPr="002F49A5">
              <w:rPr>
                <w:rFonts w:ascii="Times New Roman" w:hAnsi="Times New Roman"/>
                <w:sz w:val="22"/>
                <w:szCs w:val="22"/>
              </w:rPr>
              <w:t>IBAN</w:t>
            </w:r>
          </w:p>
        </w:tc>
        <w:tc>
          <w:tcPr>
            <w:tcW w:w="2693" w:type="dxa"/>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p>
        </w:tc>
      </w:tr>
      <w:tr w:rsidR="003E5CB3" w:rsidRPr="002F49A5" w:rsidTr="00AB5B22">
        <w:trPr>
          <w:trHeight w:val="54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3E5CB3" w:rsidRPr="002F49A5" w:rsidRDefault="003E5CB3" w:rsidP="00AB5B22">
            <w:pPr>
              <w:rPr>
                <w:sz w:val="22"/>
                <w:szCs w:val="22"/>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r w:rsidRPr="002F49A5">
              <w:rPr>
                <w:rFonts w:ascii="Times New Roman" w:hAnsi="Times New Roman"/>
                <w:sz w:val="22"/>
                <w:szCs w:val="22"/>
              </w:rPr>
              <w:t>МФО:</w:t>
            </w:r>
          </w:p>
        </w:tc>
        <w:tc>
          <w:tcPr>
            <w:tcW w:w="2693" w:type="dxa"/>
            <w:tcBorders>
              <w:top w:val="single" w:sz="4" w:space="0" w:color="auto"/>
              <w:left w:val="single" w:sz="4" w:space="0" w:color="auto"/>
              <w:bottom w:val="single" w:sz="4" w:space="0" w:color="auto"/>
              <w:right w:val="single" w:sz="4" w:space="0" w:color="auto"/>
            </w:tcBorders>
          </w:tcPr>
          <w:p w:rsidR="003E5CB3" w:rsidRPr="002F49A5" w:rsidRDefault="003E5CB3" w:rsidP="00AB5B22">
            <w:pPr>
              <w:pStyle w:val="af5"/>
              <w:widowControl w:val="0"/>
              <w:tabs>
                <w:tab w:val="num" w:pos="1440"/>
              </w:tabs>
              <w:spacing w:after="0"/>
              <w:ind w:left="-11" w:right="-74"/>
              <w:rPr>
                <w:rFonts w:ascii="Times New Roman" w:hAnsi="Times New Roman"/>
                <w:sz w:val="22"/>
                <w:szCs w:val="22"/>
                <w:lang w:eastAsia="en-US"/>
              </w:rPr>
            </w:pPr>
          </w:p>
        </w:tc>
      </w:tr>
    </w:tbl>
    <w:p w:rsidR="003E5CB3" w:rsidRPr="002F49A5" w:rsidRDefault="003E5CB3" w:rsidP="00F82C31">
      <w:pPr>
        <w:ind w:right="-104"/>
        <w:jc w:val="both"/>
      </w:pPr>
    </w:p>
    <w:sectPr w:rsidR="003E5CB3" w:rsidRPr="002F49A5" w:rsidSect="00A16A11">
      <w:pgSz w:w="11906" w:h="16838"/>
      <w:pgMar w:top="709" w:right="707" w:bottom="567" w:left="1276"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A3C" w:rsidRDefault="00656A3C" w:rsidP="00F03801">
      <w:r>
        <w:separator/>
      </w:r>
    </w:p>
  </w:endnote>
  <w:endnote w:type="continuationSeparator" w:id="0">
    <w:p w:rsidR="00656A3C" w:rsidRDefault="00656A3C" w:rsidP="00F03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etersburg">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A3C" w:rsidRDefault="00656A3C" w:rsidP="00F03801">
      <w:r>
        <w:separator/>
      </w:r>
    </w:p>
  </w:footnote>
  <w:footnote w:type="continuationSeparator" w:id="0">
    <w:p w:rsidR="00656A3C" w:rsidRDefault="00656A3C" w:rsidP="00F03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rPr>
        <w:b/>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b/>
      </w:rPr>
    </w:lvl>
    <w:lvl w:ilvl="1">
      <w:start w:val="1"/>
      <w:numFmt w:val="decimal"/>
      <w:lvlText w:val="%1.%2."/>
      <w:lvlJc w:val="left"/>
      <w:pPr>
        <w:tabs>
          <w:tab w:val="num" w:pos="0"/>
        </w:tabs>
        <w:ind w:left="1212" w:hanging="444"/>
      </w:pPr>
      <w:rPr>
        <w:rFonts w:hint="default"/>
        <w:color w:val="auto"/>
      </w:rPr>
    </w:lvl>
    <w:lvl w:ilvl="2">
      <w:start w:val="1"/>
      <w:numFmt w:val="decimal"/>
      <w:lvlText w:val="%1.%2.%3."/>
      <w:lvlJc w:val="left"/>
      <w:pPr>
        <w:tabs>
          <w:tab w:val="num" w:pos="0"/>
        </w:tabs>
        <w:ind w:left="1896" w:hanging="720"/>
      </w:pPr>
      <w:rPr>
        <w:rFonts w:hint="default"/>
        <w:color w:val="auto"/>
      </w:rPr>
    </w:lvl>
    <w:lvl w:ilvl="3">
      <w:start w:val="1"/>
      <w:numFmt w:val="decimal"/>
      <w:lvlText w:val="%1.%2.%3.%4."/>
      <w:lvlJc w:val="left"/>
      <w:pPr>
        <w:tabs>
          <w:tab w:val="num" w:pos="0"/>
        </w:tabs>
        <w:ind w:left="2304" w:hanging="720"/>
      </w:pPr>
      <w:rPr>
        <w:rFonts w:hint="default"/>
        <w:color w:val="auto"/>
      </w:rPr>
    </w:lvl>
    <w:lvl w:ilvl="4">
      <w:start w:val="1"/>
      <w:numFmt w:val="decimal"/>
      <w:lvlText w:val="%1.%2.%3.%4.%5."/>
      <w:lvlJc w:val="left"/>
      <w:pPr>
        <w:tabs>
          <w:tab w:val="num" w:pos="0"/>
        </w:tabs>
        <w:ind w:left="3072" w:hanging="1080"/>
      </w:pPr>
      <w:rPr>
        <w:rFonts w:hint="default"/>
        <w:color w:val="auto"/>
      </w:rPr>
    </w:lvl>
    <w:lvl w:ilvl="5">
      <w:start w:val="1"/>
      <w:numFmt w:val="decimal"/>
      <w:lvlText w:val="%1.%2.%3.%4.%5.%6."/>
      <w:lvlJc w:val="left"/>
      <w:pPr>
        <w:tabs>
          <w:tab w:val="num" w:pos="0"/>
        </w:tabs>
        <w:ind w:left="3480" w:hanging="1080"/>
      </w:pPr>
      <w:rPr>
        <w:rFonts w:hint="default"/>
        <w:color w:val="auto"/>
      </w:rPr>
    </w:lvl>
    <w:lvl w:ilvl="6">
      <w:start w:val="1"/>
      <w:numFmt w:val="decimal"/>
      <w:lvlText w:val="%1.%2.%3.%4.%5.%6.%7."/>
      <w:lvlJc w:val="left"/>
      <w:pPr>
        <w:tabs>
          <w:tab w:val="num" w:pos="0"/>
        </w:tabs>
        <w:ind w:left="4248" w:hanging="1440"/>
      </w:pPr>
      <w:rPr>
        <w:rFonts w:hint="default"/>
        <w:color w:val="auto"/>
      </w:rPr>
    </w:lvl>
    <w:lvl w:ilvl="7">
      <w:start w:val="1"/>
      <w:numFmt w:val="decimal"/>
      <w:lvlText w:val="%1.%2.%3.%4.%5.%6.%7.%8."/>
      <w:lvlJc w:val="left"/>
      <w:pPr>
        <w:tabs>
          <w:tab w:val="num" w:pos="0"/>
        </w:tabs>
        <w:ind w:left="4656" w:hanging="1440"/>
      </w:pPr>
      <w:rPr>
        <w:rFonts w:hint="default"/>
        <w:color w:val="auto"/>
      </w:rPr>
    </w:lvl>
    <w:lvl w:ilvl="8">
      <w:start w:val="1"/>
      <w:numFmt w:val="decimal"/>
      <w:lvlText w:val="%1.%2.%3.%4.%5.%6.%7.%8.%9."/>
      <w:lvlJc w:val="left"/>
      <w:pPr>
        <w:tabs>
          <w:tab w:val="num" w:pos="0"/>
        </w:tabs>
        <w:ind w:left="5424" w:hanging="1800"/>
      </w:pPr>
      <w:rPr>
        <w:rFonts w:hint="default"/>
        <w:color w:val="auto"/>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8B7C12"/>
    <w:multiLevelType w:val="multilevel"/>
    <w:tmpl w:val="380A1F40"/>
    <w:lvl w:ilvl="0">
      <w:start w:val="4"/>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CF63D29"/>
    <w:multiLevelType w:val="hybridMultilevel"/>
    <w:tmpl w:val="FFCE16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3CB52FCC"/>
    <w:multiLevelType w:val="multilevel"/>
    <w:tmpl w:val="C6C044A6"/>
    <w:lvl w:ilvl="0">
      <w:start w:val="4"/>
      <w:numFmt w:val="decimal"/>
      <w:lvlText w:val="%1."/>
      <w:lvlJc w:val="left"/>
      <w:pPr>
        <w:ind w:left="480" w:hanging="480"/>
      </w:pPr>
      <w:rPr>
        <w:rFonts w:hint="default"/>
        <w:color w:val="auto"/>
      </w:rPr>
    </w:lvl>
    <w:lvl w:ilvl="1">
      <w:start w:val="1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nsid w:val="50307D45"/>
    <w:multiLevelType w:val="multilevel"/>
    <w:tmpl w:val="EF16E0B4"/>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bCs w:val="0"/>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8">
    <w:nsid w:val="58F903A8"/>
    <w:multiLevelType w:val="multilevel"/>
    <w:tmpl w:val="F5263A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A140C19"/>
    <w:multiLevelType w:val="multilevel"/>
    <w:tmpl w:val="894CC1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EC40166"/>
    <w:multiLevelType w:val="hybridMultilevel"/>
    <w:tmpl w:val="7482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4"/>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8609"/>
  </w:hdrShapeDefaults>
  <w:footnotePr>
    <w:footnote w:id="-1"/>
    <w:footnote w:id="0"/>
  </w:footnotePr>
  <w:endnotePr>
    <w:endnote w:id="-1"/>
    <w:endnote w:id="0"/>
  </w:endnotePr>
  <w:compat/>
  <w:rsids>
    <w:rsidRoot w:val="00201FF9"/>
    <w:rsid w:val="00003760"/>
    <w:rsid w:val="000066BC"/>
    <w:rsid w:val="00010FF7"/>
    <w:rsid w:val="000112DE"/>
    <w:rsid w:val="00013941"/>
    <w:rsid w:val="00015A2C"/>
    <w:rsid w:val="00017513"/>
    <w:rsid w:val="00017819"/>
    <w:rsid w:val="0002067D"/>
    <w:rsid w:val="0002126A"/>
    <w:rsid w:val="000317AA"/>
    <w:rsid w:val="000319E6"/>
    <w:rsid w:val="000331EB"/>
    <w:rsid w:val="0004082E"/>
    <w:rsid w:val="00040B97"/>
    <w:rsid w:val="00046B56"/>
    <w:rsid w:val="00047335"/>
    <w:rsid w:val="00050124"/>
    <w:rsid w:val="000503DB"/>
    <w:rsid w:val="000520DB"/>
    <w:rsid w:val="0006493B"/>
    <w:rsid w:val="000658F9"/>
    <w:rsid w:val="00071768"/>
    <w:rsid w:val="000744E4"/>
    <w:rsid w:val="00074CBE"/>
    <w:rsid w:val="00081308"/>
    <w:rsid w:val="0008344D"/>
    <w:rsid w:val="00083BFB"/>
    <w:rsid w:val="00084724"/>
    <w:rsid w:val="0008524D"/>
    <w:rsid w:val="00085585"/>
    <w:rsid w:val="00093E20"/>
    <w:rsid w:val="00093ECF"/>
    <w:rsid w:val="00094365"/>
    <w:rsid w:val="00094C1F"/>
    <w:rsid w:val="00095B30"/>
    <w:rsid w:val="000A0080"/>
    <w:rsid w:val="000A13DB"/>
    <w:rsid w:val="000A5478"/>
    <w:rsid w:val="000B0157"/>
    <w:rsid w:val="000B03F8"/>
    <w:rsid w:val="000B108D"/>
    <w:rsid w:val="000B344F"/>
    <w:rsid w:val="000B7E80"/>
    <w:rsid w:val="000C38AF"/>
    <w:rsid w:val="000C5470"/>
    <w:rsid w:val="000D06BF"/>
    <w:rsid w:val="000D1FE6"/>
    <w:rsid w:val="000D2345"/>
    <w:rsid w:val="000D2362"/>
    <w:rsid w:val="000D6D0C"/>
    <w:rsid w:val="000E14B4"/>
    <w:rsid w:val="000E2309"/>
    <w:rsid w:val="000E2774"/>
    <w:rsid w:val="000E2EBE"/>
    <w:rsid w:val="000E3657"/>
    <w:rsid w:val="000E381C"/>
    <w:rsid w:val="000F7174"/>
    <w:rsid w:val="00103B76"/>
    <w:rsid w:val="0010430F"/>
    <w:rsid w:val="001060B0"/>
    <w:rsid w:val="00106128"/>
    <w:rsid w:val="0011205B"/>
    <w:rsid w:val="0011697F"/>
    <w:rsid w:val="00117E98"/>
    <w:rsid w:val="001222E5"/>
    <w:rsid w:val="001235D7"/>
    <w:rsid w:val="001237B1"/>
    <w:rsid w:val="00125E1F"/>
    <w:rsid w:val="00131DAA"/>
    <w:rsid w:val="0013467A"/>
    <w:rsid w:val="001432E1"/>
    <w:rsid w:val="001444CC"/>
    <w:rsid w:val="001453BD"/>
    <w:rsid w:val="00146AF9"/>
    <w:rsid w:val="00146B31"/>
    <w:rsid w:val="00150471"/>
    <w:rsid w:val="001542EA"/>
    <w:rsid w:val="0015595B"/>
    <w:rsid w:val="001573BD"/>
    <w:rsid w:val="001624D6"/>
    <w:rsid w:val="001627C1"/>
    <w:rsid w:val="00170B3F"/>
    <w:rsid w:val="0017134D"/>
    <w:rsid w:val="0018088C"/>
    <w:rsid w:val="00182CAF"/>
    <w:rsid w:val="001923DA"/>
    <w:rsid w:val="001966EB"/>
    <w:rsid w:val="001A0C5B"/>
    <w:rsid w:val="001A21A6"/>
    <w:rsid w:val="001A457C"/>
    <w:rsid w:val="001A7174"/>
    <w:rsid w:val="001A7711"/>
    <w:rsid w:val="001B2895"/>
    <w:rsid w:val="001B2F6E"/>
    <w:rsid w:val="001B6D68"/>
    <w:rsid w:val="001B799A"/>
    <w:rsid w:val="001C41F6"/>
    <w:rsid w:val="001C49AD"/>
    <w:rsid w:val="001C66F4"/>
    <w:rsid w:val="001D5971"/>
    <w:rsid w:val="001D5C5C"/>
    <w:rsid w:val="001E08F0"/>
    <w:rsid w:val="001E0B0C"/>
    <w:rsid w:val="001E3EA1"/>
    <w:rsid w:val="001F0B04"/>
    <w:rsid w:val="001F1216"/>
    <w:rsid w:val="001F56D7"/>
    <w:rsid w:val="002006C0"/>
    <w:rsid w:val="00201FF9"/>
    <w:rsid w:val="00202CAD"/>
    <w:rsid w:val="00214973"/>
    <w:rsid w:val="00217279"/>
    <w:rsid w:val="0021772D"/>
    <w:rsid w:val="00223B82"/>
    <w:rsid w:val="002254CA"/>
    <w:rsid w:val="00225BD4"/>
    <w:rsid w:val="002314B1"/>
    <w:rsid w:val="0023376F"/>
    <w:rsid w:val="002448FA"/>
    <w:rsid w:val="002511F2"/>
    <w:rsid w:val="002536C9"/>
    <w:rsid w:val="0025475A"/>
    <w:rsid w:val="00266207"/>
    <w:rsid w:val="0026676A"/>
    <w:rsid w:val="00273F5F"/>
    <w:rsid w:val="002759AF"/>
    <w:rsid w:val="0027615A"/>
    <w:rsid w:val="002776B6"/>
    <w:rsid w:val="00280383"/>
    <w:rsid w:val="00285E18"/>
    <w:rsid w:val="00285F0D"/>
    <w:rsid w:val="0029019F"/>
    <w:rsid w:val="002905F8"/>
    <w:rsid w:val="00296700"/>
    <w:rsid w:val="002A2AB8"/>
    <w:rsid w:val="002A3E8F"/>
    <w:rsid w:val="002A52A5"/>
    <w:rsid w:val="002B0B75"/>
    <w:rsid w:val="002B1752"/>
    <w:rsid w:val="002B286B"/>
    <w:rsid w:val="002B37CB"/>
    <w:rsid w:val="002B391D"/>
    <w:rsid w:val="002B3E44"/>
    <w:rsid w:val="002B640F"/>
    <w:rsid w:val="002C13E8"/>
    <w:rsid w:val="002C222B"/>
    <w:rsid w:val="002C55B6"/>
    <w:rsid w:val="002C6613"/>
    <w:rsid w:val="002C7EA0"/>
    <w:rsid w:val="002D0676"/>
    <w:rsid w:val="002D3786"/>
    <w:rsid w:val="002D76B9"/>
    <w:rsid w:val="002E5572"/>
    <w:rsid w:val="002E6DB9"/>
    <w:rsid w:val="002E7108"/>
    <w:rsid w:val="002F133D"/>
    <w:rsid w:val="002F49A5"/>
    <w:rsid w:val="002F4F28"/>
    <w:rsid w:val="002F62C5"/>
    <w:rsid w:val="002F7882"/>
    <w:rsid w:val="00300432"/>
    <w:rsid w:val="00301CDC"/>
    <w:rsid w:val="003027F2"/>
    <w:rsid w:val="00303718"/>
    <w:rsid w:val="00324A3C"/>
    <w:rsid w:val="00325BDB"/>
    <w:rsid w:val="0032630E"/>
    <w:rsid w:val="00327A96"/>
    <w:rsid w:val="00333DA4"/>
    <w:rsid w:val="003341EC"/>
    <w:rsid w:val="00335148"/>
    <w:rsid w:val="00337A0B"/>
    <w:rsid w:val="00340050"/>
    <w:rsid w:val="00340FA2"/>
    <w:rsid w:val="00341EF9"/>
    <w:rsid w:val="00342875"/>
    <w:rsid w:val="00343420"/>
    <w:rsid w:val="00344BBB"/>
    <w:rsid w:val="003465C0"/>
    <w:rsid w:val="00350399"/>
    <w:rsid w:val="00353270"/>
    <w:rsid w:val="00357C48"/>
    <w:rsid w:val="00360386"/>
    <w:rsid w:val="00360B64"/>
    <w:rsid w:val="00366CA3"/>
    <w:rsid w:val="00367E41"/>
    <w:rsid w:val="00371F1C"/>
    <w:rsid w:val="0037477F"/>
    <w:rsid w:val="00382D79"/>
    <w:rsid w:val="00382FEB"/>
    <w:rsid w:val="00393AAE"/>
    <w:rsid w:val="00395CE7"/>
    <w:rsid w:val="003A029C"/>
    <w:rsid w:val="003A1D4B"/>
    <w:rsid w:val="003A245E"/>
    <w:rsid w:val="003A289D"/>
    <w:rsid w:val="003A7841"/>
    <w:rsid w:val="003B1176"/>
    <w:rsid w:val="003B32E0"/>
    <w:rsid w:val="003B4DA0"/>
    <w:rsid w:val="003B561D"/>
    <w:rsid w:val="003B5ACD"/>
    <w:rsid w:val="003B7875"/>
    <w:rsid w:val="003C5386"/>
    <w:rsid w:val="003C73C4"/>
    <w:rsid w:val="003C7961"/>
    <w:rsid w:val="003D3326"/>
    <w:rsid w:val="003D4B6A"/>
    <w:rsid w:val="003E1958"/>
    <w:rsid w:val="003E1F73"/>
    <w:rsid w:val="003E3B87"/>
    <w:rsid w:val="003E5CB3"/>
    <w:rsid w:val="003E67CF"/>
    <w:rsid w:val="003E747F"/>
    <w:rsid w:val="003F097F"/>
    <w:rsid w:val="003F0EEA"/>
    <w:rsid w:val="003F58D2"/>
    <w:rsid w:val="004020B2"/>
    <w:rsid w:val="0040640C"/>
    <w:rsid w:val="00416557"/>
    <w:rsid w:val="00417208"/>
    <w:rsid w:val="00420E25"/>
    <w:rsid w:val="00421404"/>
    <w:rsid w:val="004219CD"/>
    <w:rsid w:val="00423077"/>
    <w:rsid w:val="00425058"/>
    <w:rsid w:val="00432754"/>
    <w:rsid w:val="004354FC"/>
    <w:rsid w:val="00436434"/>
    <w:rsid w:val="00437B66"/>
    <w:rsid w:val="00440D7E"/>
    <w:rsid w:val="00442CB0"/>
    <w:rsid w:val="00445CF2"/>
    <w:rsid w:val="004470B9"/>
    <w:rsid w:val="00452331"/>
    <w:rsid w:val="00452705"/>
    <w:rsid w:val="00456DCD"/>
    <w:rsid w:val="00462AF6"/>
    <w:rsid w:val="00463665"/>
    <w:rsid w:val="00467D2A"/>
    <w:rsid w:val="004728D1"/>
    <w:rsid w:val="004739A8"/>
    <w:rsid w:val="0047618B"/>
    <w:rsid w:val="00480B09"/>
    <w:rsid w:val="0048273D"/>
    <w:rsid w:val="00485A00"/>
    <w:rsid w:val="00486D49"/>
    <w:rsid w:val="00494395"/>
    <w:rsid w:val="00494B9D"/>
    <w:rsid w:val="0049663A"/>
    <w:rsid w:val="004A134A"/>
    <w:rsid w:val="004A1D4C"/>
    <w:rsid w:val="004A26FE"/>
    <w:rsid w:val="004B7F37"/>
    <w:rsid w:val="004C123C"/>
    <w:rsid w:val="004C3E2E"/>
    <w:rsid w:val="004C55F4"/>
    <w:rsid w:val="004C7CDB"/>
    <w:rsid w:val="004D063B"/>
    <w:rsid w:val="004D2D87"/>
    <w:rsid w:val="004D5914"/>
    <w:rsid w:val="004E0C29"/>
    <w:rsid w:val="004E1FFB"/>
    <w:rsid w:val="004E32B9"/>
    <w:rsid w:val="004E5DE2"/>
    <w:rsid w:val="004E6427"/>
    <w:rsid w:val="004E6A2B"/>
    <w:rsid w:val="004F023A"/>
    <w:rsid w:val="004F02D8"/>
    <w:rsid w:val="004F3EFC"/>
    <w:rsid w:val="004F561B"/>
    <w:rsid w:val="004F5D77"/>
    <w:rsid w:val="005013DC"/>
    <w:rsid w:val="0050505E"/>
    <w:rsid w:val="00507C1F"/>
    <w:rsid w:val="00510D74"/>
    <w:rsid w:val="005149CD"/>
    <w:rsid w:val="00524804"/>
    <w:rsid w:val="00527C7F"/>
    <w:rsid w:val="005319AA"/>
    <w:rsid w:val="00531C8A"/>
    <w:rsid w:val="005325CF"/>
    <w:rsid w:val="0053285F"/>
    <w:rsid w:val="005342FC"/>
    <w:rsid w:val="00536BD9"/>
    <w:rsid w:val="005419AC"/>
    <w:rsid w:val="00541FEC"/>
    <w:rsid w:val="00542D31"/>
    <w:rsid w:val="005450F5"/>
    <w:rsid w:val="00547B0D"/>
    <w:rsid w:val="00553C2C"/>
    <w:rsid w:val="00555D60"/>
    <w:rsid w:val="00557B5B"/>
    <w:rsid w:val="0056005D"/>
    <w:rsid w:val="00560A76"/>
    <w:rsid w:val="00561705"/>
    <w:rsid w:val="0056493E"/>
    <w:rsid w:val="00566D53"/>
    <w:rsid w:val="00567850"/>
    <w:rsid w:val="005703F7"/>
    <w:rsid w:val="00570C3C"/>
    <w:rsid w:val="00574B6C"/>
    <w:rsid w:val="005751E2"/>
    <w:rsid w:val="005815DC"/>
    <w:rsid w:val="00584F25"/>
    <w:rsid w:val="0059105B"/>
    <w:rsid w:val="00591A41"/>
    <w:rsid w:val="005938A6"/>
    <w:rsid w:val="00597730"/>
    <w:rsid w:val="005A0E1D"/>
    <w:rsid w:val="005A1FE0"/>
    <w:rsid w:val="005A4051"/>
    <w:rsid w:val="005A479F"/>
    <w:rsid w:val="005B0C73"/>
    <w:rsid w:val="005B1026"/>
    <w:rsid w:val="005B2212"/>
    <w:rsid w:val="005B7CA4"/>
    <w:rsid w:val="005C1B34"/>
    <w:rsid w:val="005C2083"/>
    <w:rsid w:val="005C2975"/>
    <w:rsid w:val="005C43A8"/>
    <w:rsid w:val="005D05A0"/>
    <w:rsid w:val="005D0CBC"/>
    <w:rsid w:val="005D24F5"/>
    <w:rsid w:val="005D681F"/>
    <w:rsid w:val="005E23B7"/>
    <w:rsid w:val="005E3651"/>
    <w:rsid w:val="005E6F81"/>
    <w:rsid w:val="005F54A3"/>
    <w:rsid w:val="0060094C"/>
    <w:rsid w:val="0060331E"/>
    <w:rsid w:val="00604020"/>
    <w:rsid w:val="00611045"/>
    <w:rsid w:val="00614CC9"/>
    <w:rsid w:val="0061561A"/>
    <w:rsid w:val="00623C6D"/>
    <w:rsid w:val="00623F17"/>
    <w:rsid w:val="0063021E"/>
    <w:rsid w:val="00630557"/>
    <w:rsid w:val="0063478C"/>
    <w:rsid w:val="00637CE4"/>
    <w:rsid w:val="00643064"/>
    <w:rsid w:val="0064323C"/>
    <w:rsid w:val="00643C6C"/>
    <w:rsid w:val="00654C32"/>
    <w:rsid w:val="0065644D"/>
    <w:rsid w:val="006565F0"/>
    <w:rsid w:val="00656A3C"/>
    <w:rsid w:val="00656BE5"/>
    <w:rsid w:val="00657AE4"/>
    <w:rsid w:val="006643C6"/>
    <w:rsid w:val="00665C4D"/>
    <w:rsid w:val="006675D2"/>
    <w:rsid w:val="00670F73"/>
    <w:rsid w:val="00672269"/>
    <w:rsid w:val="0067397B"/>
    <w:rsid w:val="0067473C"/>
    <w:rsid w:val="00676E01"/>
    <w:rsid w:val="0068283A"/>
    <w:rsid w:val="00682B19"/>
    <w:rsid w:val="006848CB"/>
    <w:rsid w:val="00691266"/>
    <w:rsid w:val="00691B84"/>
    <w:rsid w:val="0069297A"/>
    <w:rsid w:val="00693907"/>
    <w:rsid w:val="00696AB1"/>
    <w:rsid w:val="006A0396"/>
    <w:rsid w:val="006A0BDD"/>
    <w:rsid w:val="006A0F6C"/>
    <w:rsid w:val="006A165E"/>
    <w:rsid w:val="006A31F6"/>
    <w:rsid w:val="006A559A"/>
    <w:rsid w:val="006A6ECE"/>
    <w:rsid w:val="006A743E"/>
    <w:rsid w:val="006B0FC0"/>
    <w:rsid w:val="006B28C4"/>
    <w:rsid w:val="006B2D03"/>
    <w:rsid w:val="006B690A"/>
    <w:rsid w:val="006C282D"/>
    <w:rsid w:val="006C315A"/>
    <w:rsid w:val="006C3EAD"/>
    <w:rsid w:val="006D5860"/>
    <w:rsid w:val="006D5B7A"/>
    <w:rsid w:val="006E0E11"/>
    <w:rsid w:val="006E1133"/>
    <w:rsid w:val="006E196F"/>
    <w:rsid w:val="006E1B35"/>
    <w:rsid w:val="006E4084"/>
    <w:rsid w:val="006E4805"/>
    <w:rsid w:val="006E496E"/>
    <w:rsid w:val="006E5093"/>
    <w:rsid w:val="006E63CC"/>
    <w:rsid w:val="006F07F4"/>
    <w:rsid w:val="006F16D6"/>
    <w:rsid w:val="006F2965"/>
    <w:rsid w:val="006F2FCA"/>
    <w:rsid w:val="006F3A77"/>
    <w:rsid w:val="006F4C1A"/>
    <w:rsid w:val="00715C26"/>
    <w:rsid w:val="007160D2"/>
    <w:rsid w:val="00716E2B"/>
    <w:rsid w:val="00720BC9"/>
    <w:rsid w:val="00721194"/>
    <w:rsid w:val="00723E82"/>
    <w:rsid w:val="00725D06"/>
    <w:rsid w:val="007326AC"/>
    <w:rsid w:val="00732E57"/>
    <w:rsid w:val="00733853"/>
    <w:rsid w:val="00736396"/>
    <w:rsid w:val="007403AD"/>
    <w:rsid w:val="0074230D"/>
    <w:rsid w:val="00746E8C"/>
    <w:rsid w:val="00746FA3"/>
    <w:rsid w:val="0075086B"/>
    <w:rsid w:val="00751A72"/>
    <w:rsid w:val="00751CE0"/>
    <w:rsid w:val="00751DF8"/>
    <w:rsid w:val="00751E37"/>
    <w:rsid w:val="00753028"/>
    <w:rsid w:val="00755382"/>
    <w:rsid w:val="007602BB"/>
    <w:rsid w:val="00761780"/>
    <w:rsid w:val="00763A16"/>
    <w:rsid w:val="0077337A"/>
    <w:rsid w:val="007751A5"/>
    <w:rsid w:val="00775526"/>
    <w:rsid w:val="00776475"/>
    <w:rsid w:val="007855C0"/>
    <w:rsid w:val="007903C7"/>
    <w:rsid w:val="007935E1"/>
    <w:rsid w:val="007938BF"/>
    <w:rsid w:val="007947D5"/>
    <w:rsid w:val="007A1C82"/>
    <w:rsid w:val="007A247F"/>
    <w:rsid w:val="007A7F32"/>
    <w:rsid w:val="007B1128"/>
    <w:rsid w:val="007B5635"/>
    <w:rsid w:val="007B7ACB"/>
    <w:rsid w:val="007C0F62"/>
    <w:rsid w:val="007C37F3"/>
    <w:rsid w:val="007C64DB"/>
    <w:rsid w:val="007C7A95"/>
    <w:rsid w:val="007D0E3E"/>
    <w:rsid w:val="007D5718"/>
    <w:rsid w:val="007D6DF5"/>
    <w:rsid w:val="007E1C20"/>
    <w:rsid w:val="007E7851"/>
    <w:rsid w:val="007F004C"/>
    <w:rsid w:val="007F047B"/>
    <w:rsid w:val="007F0F81"/>
    <w:rsid w:val="007F209E"/>
    <w:rsid w:val="007F2667"/>
    <w:rsid w:val="007F7AD1"/>
    <w:rsid w:val="00802706"/>
    <w:rsid w:val="0080345E"/>
    <w:rsid w:val="00803F44"/>
    <w:rsid w:val="00804BBD"/>
    <w:rsid w:val="0081016C"/>
    <w:rsid w:val="00811F1E"/>
    <w:rsid w:val="00813D2A"/>
    <w:rsid w:val="00815C82"/>
    <w:rsid w:val="008173B1"/>
    <w:rsid w:val="0082334D"/>
    <w:rsid w:val="0082627A"/>
    <w:rsid w:val="00826280"/>
    <w:rsid w:val="008321B5"/>
    <w:rsid w:val="008358BE"/>
    <w:rsid w:val="00836419"/>
    <w:rsid w:val="00842511"/>
    <w:rsid w:val="00845277"/>
    <w:rsid w:val="00846B00"/>
    <w:rsid w:val="0084794E"/>
    <w:rsid w:val="00854207"/>
    <w:rsid w:val="0085663E"/>
    <w:rsid w:val="0085773E"/>
    <w:rsid w:val="00862F0A"/>
    <w:rsid w:val="00867AA4"/>
    <w:rsid w:val="00870768"/>
    <w:rsid w:val="00870A5F"/>
    <w:rsid w:val="00880146"/>
    <w:rsid w:val="00881BDA"/>
    <w:rsid w:val="00881E2F"/>
    <w:rsid w:val="00884F4B"/>
    <w:rsid w:val="0088564A"/>
    <w:rsid w:val="008876CE"/>
    <w:rsid w:val="00890BB3"/>
    <w:rsid w:val="008919AF"/>
    <w:rsid w:val="0089415B"/>
    <w:rsid w:val="00896122"/>
    <w:rsid w:val="008A1E69"/>
    <w:rsid w:val="008A4944"/>
    <w:rsid w:val="008A49E0"/>
    <w:rsid w:val="008A516D"/>
    <w:rsid w:val="008A5185"/>
    <w:rsid w:val="008A5D74"/>
    <w:rsid w:val="008A5E5F"/>
    <w:rsid w:val="008B0364"/>
    <w:rsid w:val="008B1388"/>
    <w:rsid w:val="008B163A"/>
    <w:rsid w:val="008B451A"/>
    <w:rsid w:val="008B4CCB"/>
    <w:rsid w:val="008B5E52"/>
    <w:rsid w:val="008C1C68"/>
    <w:rsid w:val="008C5FF9"/>
    <w:rsid w:val="008D0C8D"/>
    <w:rsid w:val="008D1909"/>
    <w:rsid w:val="008D7BC4"/>
    <w:rsid w:val="008E07D6"/>
    <w:rsid w:val="008E3023"/>
    <w:rsid w:val="008E34DA"/>
    <w:rsid w:val="008E379A"/>
    <w:rsid w:val="008E5150"/>
    <w:rsid w:val="008E593F"/>
    <w:rsid w:val="008E6603"/>
    <w:rsid w:val="008E680F"/>
    <w:rsid w:val="008F4CC0"/>
    <w:rsid w:val="008F5B1F"/>
    <w:rsid w:val="008F63CB"/>
    <w:rsid w:val="008F6485"/>
    <w:rsid w:val="008F7C2B"/>
    <w:rsid w:val="0090061A"/>
    <w:rsid w:val="0090082D"/>
    <w:rsid w:val="00906368"/>
    <w:rsid w:val="009077FC"/>
    <w:rsid w:val="0091642D"/>
    <w:rsid w:val="00916BEF"/>
    <w:rsid w:val="00921251"/>
    <w:rsid w:val="0092183A"/>
    <w:rsid w:val="0092443F"/>
    <w:rsid w:val="00925C04"/>
    <w:rsid w:val="00927FC2"/>
    <w:rsid w:val="0093276E"/>
    <w:rsid w:val="00936019"/>
    <w:rsid w:val="00937793"/>
    <w:rsid w:val="00937A1E"/>
    <w:rsid w:val="00941923"/>
    <w:rsid w:val="009442ED"/>
    <w:rsid w:val="00944A95"/>
    <w:rsid w:val="0094549F"/>
    <w:rsid w:val="00947CC0"/>
    <w:rsid w:val="00951936"/>
    <w:rsid w:val="00952A43"/>
    <w:rsid w:val="009612B5"/>
    <w:rsid w:val="009631BA"/>
    <w:rsid w:val="009651AF"/>
    <w:rsid w:val="0097145D"/>
    <w:rsid w:val="009759FE"/>
    <w:rsid w:val="009809B2"/>
    <w:rsid w:val="00980F29"/>
    <w:rsid w:val="00981208"/>
    <w:rsid w:val="0098164C"/>
    <w:rsid w:val="00981E07"/>
    <w:rsid w:val="009825BA"/>
    <w:rsid w:val="0098268E"/>
    <w:rsid w:val="0098341A"/>
    <w:rsid w:val="00983D4B"/>
    <w:rsid w:val="009842DD"/>
    <w:rsid w:val="0099072E"/>
    <w:rsid w:val="00990C10"/>
    <w:rsid w:val="0099128D"/>
    <w:rsid w:val="00992177"/>
    <w:rsid w:val="009940B0"/>
    <w:rsid w:val="009946E2"/>
    <w:rsid w:val="00994E47"/>
    <w:rsid w:val="009953E3"/>
    <w:rsid w:val="009A00AE"/>
    <w:rsid w:val="009A3D53"/>
    <w:rsid w:val="009A6FA6"/>
    <w:rsid w:val="009B268F"/>
    <w:rsid w:val="009B34A6"/>
    <w:rsid w:val="009C0E7F"/>
    <w:rsid w:val="009C0EBA"/>
    <w:rsid w:val="009C1337"/>
    <w:rsid w:val="009C1631"/>
    <w:rsid w:val="009C3F66"/>
    <w:rsid w:val="009C3F9A"/>
    <w:rsid w:val="009C5A21"/>
    <w:rsid w:val="009C6C12"/>
    <w:rsid w:val="009C73B7"/>
    <w:rsid w:val="009D0D4C"/>
    <w:rsid w:val="009D0FB8"/>
    <w:rsid w:val="009D1ED1"/>
    <w:rsid w:val="009D1FD0"/>
    <w:rsid w:val="009D3D1C"/>
    <w:rsid w:val="009E4036"/>
    <w:rsid w:val="009E73CB"/>
    <w:rsid w:val="009F3747"/>
    <w:rsid w:val="009F63EE"/>
    <w:rsid w:val="00A0056F"/>
    <w:rsid w:val="00A00596"/>
    <w:rsid w:val="00A01001"/>
    <w:rsid w:val="00A02274"/>
    <w:rsid w:val="00A036A4"/>
    <w:rsid w:val="00A07D68"/>
    <w:rsid w:val="00A142B8"/>
    <w:rsid w:val="00A15937"/>
    <w:rsid w:val="00A16A11"/>
    <w:rsid w:val="00A21672"/>
    <w:rsid w:val="00A22FF0"/>
    <w:rsid w:val="00A233F8"/>
    <w:rsid w:val="00A261FE"/>
    <w:rsid w:val="00A276CD"/>
    <w:rsid w:val="00A303D5"/>
    <w:rsid w:val="00A37923"/>
    <w:rsid w:val="00A43521"/>
    <w:rsid w:val="00A50FD1"/>
    <w:rsid w:val="00A51E08"/>
    <w:rsid w:val="00A526DD"/>
    <w:rsid w:val="00A526E2"/>
    <w:rsid w:val="00A567F3"/>
    <w:rsid w:val="00A56B21"/>
    <w:rsid w:val="00A60E3F"/>
    <w:rsid w:val="00A66006"/>
    <w:rsid w:val="00A67469"/>
    <w:rsid w:val="00A707DA"/>
    <w:rsid w:val="00A75D61"/>
    <w:rsid w:val="00A76F8F"/>
    <w:rsid w:val="00A8224B"/>
    <w:rsid w:val="00A835DE"/>
    <w:rsid w:val="00A85AA7"/>
    <w:rsid w:val="00A8704B"/>
    <w:rsid w:val="00A87CF0"/>
    <w:rsid w:val="00A94844"/>
    <w:rsid w:val="00A94DA8"/>
    <w:rsid w:val="00A968DE"/>
    <w:rsid w:val="00AA505D"/>
    <w:rsid w:val="00AA7202"/>
    <w:rsid w:val="00AB0332"/>
    <w:rsid w:val="00AB3CA3"/>
    <w:rsid w:val="00AB5455"/>
    <w:rsid w:val="00AB5B22"/>
    <w:rsid w:val="00AB7F92"/>
    <w:rsid w:val="00AC07BC"/>
    <w:rsid w:val="00AC14A5"/>
    <w:rsid w:val="00AC1EDF"/>
    <w:rsid w:val="00AD127E"/>
    <w:rsid w:val="00AD1F5D"/>
    <w:rsid w:val="00AD4CC3"/>
    <w:rsid w:val="00AD6478"/>
    <w:rsid w:val="00AE0C68"/>
    <w:rsid w:val="00AE263B"/>
    <w:rsid w:val="00AE3A4C"/>
    <w:rsid w:val="00AE3F6E"/>
    <w:rsid w:val="00AE446C"/>
    <w:rsid w:val="00AE623E"/>
    <w:rsid w:val="00AE6453"/>
    <w:rsid w:val="00AE7C25"/>
    <w:rsid w:val="00AF40C7"/>
    <w:rsid w:val="00AF5B01"/>
    <w:rsid w:val="00B02F31"/>
    <w:rsid w:val="00B122B5"/>
    <w:rsid w:val="00B15248"/>
    <w:rsid w:val="00B22F08"/>
    <w:rsid w:val="00B23A48"/>
    <w:rsid w:val="00B26C4D"/>
    <w:rsid w:val="00B26CCA"/>
    <w:rsid w:val="00B30AFC"/>
    <w:rsid w:val="00B362D6"/>
    <w:rsid w:val="00B37CCC"/>
    <w:rsid w:val="00B37EFC"/>
    <w:rsid w:val="00B40078"/>
    <w:rsid w:val="00B44E28"/>
    <w:rsid w:val="00B51D8B"/>
    <w:rsid w:val="00B52E0B"/>
    <w:rsid w:val="00B53B0A"/>
    <w:rsid w:val="00B56809"/>
    <w:rsid w:val="00B56E03"/>
    <w:rsid w:val="00B56EE3"/>
    <w:rsid w:val="00B57FFB"/>
    <w:rsid w:val="00B604A3"/>
    <w:rsid w:val="00B6078F"/>
    <w:rsid w:val="00B62A0E"/>
    <w:rsid w:val="00B663A7"/>
    <w:rsid w:val="00B67200"/>
    <w:rsid w:val="00B720D0"/>
    <w:rsid w:val="00B7378F"/>
    <w:rsid w:val="00B73C89"/>
    <w:rsid w:val="00B808D8"/>
    <w:rsid w:val="00B86ECD"/>
    <w:rsid w:val="00B90113"/>
    <w:rsid w:val="00B94216"/>
    <w:rsid w:val="00BA02F0"/>
    <w:rsid w:val="00BA06C4"/>
    <w:rsid w:val="00BA0C8F"/>
    <w:rsid w:val="00BA0CCA"/>
    <w:rsid w:val="00BA0EEB"/>
    <w:rsid w:val="00BA13DB"/>
    <w:rsid w:val="00BA390C"/>
    <w:rsid w:val="00BA729E"/>
    <w:rsid w:val="00BB2D40"/>
    <w:rsid w:val="00BB4BC0"/>
    <w:rsid w:val="00BB6A62"/>
    <w:rsid w:val="00BB6EE0"/>
    <w:rsid w:val="00BB7366"/>
    <w:rsid w:val="00BB7786"/>
    <w:rsid w:val="00BB7F14"/>
    <w:rsid w:val="00BD1C41"/>
    <w:rsid w:val="00BD221F"/>
    <w:rsid w:val="00BD2BC9"/>
    <w:rsid w:val="00BE275C"/>
    <w:rsid w:val="00BE62FA"/>
    <w:rsid w:val="00BE743E"/>
    <w:rsid w:val="00BF38AF"/>
    <w:rsid w:val="00BF3D3D"/>
    <w:rsid w:val="00BF421D"/>
    <w:rsid w:val="00C02B73"/>
    <w:rsid w:val="00C03A24"/>
    <w:rsid w:val="00C03B74"/>
    <w:rsid w:val="00C055E8"/>
    <w:rsid w:val="00C060F7"/>
    <w:rsid w:val="00C06B6A"/>
    <w:rsid w:val="00C10980"/>
    <w:rsid w:val="00C15374"/>
    <w:rsid w:val="00C16CE0"/>
    <w:rsid w:val="00C170DF"/>
    <w:rsid w:val="00C17841"/>
    <w:rsid w:val="00C2478B"/>
    <w:rsid w:val="00C31658"/>
    <w:rsid w:val="00C3209D"/>
    <w:rsid w:val="00C32292"/>
    <w:rsid w:val="00C323AD"/>
    <w:rsid w:val="00C33C68"/>
    <w:rsid w:val="00C35333"/>
    <w:rsid w:val="00C35D7D"/>
    <w:rsid w:val="00C36F9D"/>
    <w:rsid w:val="00C37F08"/>
    <w:rsid w:val="00C437FE"/>
    <w:rsid w:val="00C4591E"/>
    <w:rsid w:val="00C4647C"/>
    <w:rsid w:val="00C46783"/>
    <w:rsid w:val="00C51D20"/>
    <w:rsid w:val="00C52B6D"/>
    <w:rsid w:val="00C530CA"/>
    <w:rsid w:val="00C533CB"/>
    <w:rsid w:val="00C5590D"/>
    <w:rsid w:val="00C55A41"/>
    <w:rsid w:val="00C63622"/>
    <w:rsid w:val="00C66E85"/>
    <w:rsid w:val="00C70957"/>
    <w:rsid w:val="00C71045"/>
    <w:rsid w:val="00C71300"/>
    <w:rsid w:val="00C75D94"/>
    <w:rsid w:val="00C77277"/>
    <w:rsid w:val="00C829D0"/>
    <w:rsid w:val="00C873B1"/>
    <w:rsid w:val="00C94EC5"/>
    <w:rsid w:val="00C96766"/>
    <w:rsid w:val="00CA2CA9"/>
    <w:rsid w:val="00CA4CED"/>
    <w:rsid w:val="00CA50FF"/>
    <w:rsid w:val="00CA7611"/>
    <w:rsid w:val="00CA7E0B"/>
    <w:rsid w:val="00CB0369"/>
    <w:rsid w:val="00CB218B"/>
    <w:rsid w:val="00CB2A7D"/>
    <w:rsid w:val="00CB3C74"/>
    <w:rsid w:val="00CC0399"/>
    <w:rsid w:val="00CC501A"/>
    <w:rsid w:val="00CD2946"/>
    <w:rsid w:val="00CD2D2B"/>
    <w:rsid w:val="00CD5215"/>
    <w:rsid w:val="00CE00AE"/>
    <w:rsid w:val="00CE09F7"/>
    <w:rsid w:val="00CE20AD"/>
    <w:rsid w:val="00CE28B8"/>
    <w:rsid w:val="00CE4C26"/>
    <w:rsid w:val="00CE59E5"/>
    <w:rsid w:val="00CE5A6E"/>
    <w:rsid w:val="00CE705B"/>
    <w:rsid w:val="00CF7514"/>
    <w:rsid w:val="00D03BC1"/>
    <w:rsid w:val="00D07309"/>
    <w:rsid w:val="00D13BE6"/>
    <w:rsid w:val="00D32121"/>
    <w:rsid w:val="00D32992"/>
    <w:rsid w:val="00D35547"/>
    <w:rsid w:val="00D37877"/>
    <w:rsid w:val="00D40105"/>
    <w:rsid w:val="00D42878"/>
    <w:rsid w:val="00D43A69"/>
    <w:rsid w:val="00D43F22"/>
    <w:rsid w:val="00D47384"/>
    <w:rsid w:val="00D477F2"/>
    <w:rsid w:val="00D50B6C"/>
    <w:rsid w:val="00D510A0"/>
    <w:rsid w:val="00D511B5"/>
    <w:rsid w:val="00D51F61"/>
    <w:rsid w:val="00D53647"/>
    <w:rsid w:val="00D55489"/>
    <w:rsid w:val="00D5639B"/>
    <w:rsid w:val="00D57DE5"/>
    <w:rsid w:val="00D62A7B"/>
    <w:rsid w:val="00D64B77"/>
    <w:rsid w:val="00D64E18"/>
    <w:rsid w:val="00D7128A"/>
    <w:rsid w:val="00D7615B"/>
    <w:rsid w:val="00D90DE2"/>
    <w:rsid w:val="00D92782"/>
    <w:rsid w:val="00DA0532"/>
    <w:rsid w:val="00DA1919"/>
    <w:rsid w:val="00DA749E"/>
    <w:rsid w:val="00DB30DB"/>
    <w:rsid w:val="00DC12E4"/>
    <w:rsid w:val="00DC4338"/>
    <w:rsid w:val="00DD21B5"/>
    <w:rsid w:val="00DD26EC"/>
    <w:rsid w:val="00DD2DD0"/>
    <w:rsid w:val="00DE1858"/>
    <w:rsid w:val="00DE26EA"/>
    <w:rsid w:val="00DE52D8"/>
    <w:rsid w:val="00DF1227"/>
    <w:rsid w:val="00DF1727"/>
    <w:rsid w:val="00DF30CD"/>
    <w:rsid w:val="00DF4E20"/>
    <w:rsid w:val="00DF5063"/>
    <w:rsid w:val="00DF5668"/>
    <w:rsid w:val="00DF5773"/>
    <w:rsid w:val="00DF7459"/>
    <w:rsid w:val="00E009C0"/>
    <w:rsid w:val="00E022FD"/>
    <w:rsid w:val="00E03D42"/>
    <w:rsid w:val="00E0481A"/>
    <w:rsid w:val="00E070A9"/>
    <w:rsid w:val="00E104A9"/>
    <w:rsid w:val="00E10611"/>
    <w:rsid w:val="00E10686"/>
    <w:rsid w:val="00E10EFA"/>
    <w:rsid w:val="00E14B1D"/>
    <w:rsid w:val="00E152BC"/>
    <w:rsid w:val="00E21172"/>
    <w:rsid w:val="00E23935"/>
    <w:rsid w:val="00E320E1"/>
    <w:rsid w:val="00E33B69"/>
    <w:rsid w:val="00E34F55"/>
    <w:rsid w:val="00E36A07"/>
    <w:rsid w:val="00E3739E"/>
    <w:rsid w:val="00E444E0"/>
    <w:rsid w:val="00E52725"/>
    <w:rsid w:val="00E52A56"/>
    <w:rsid w:val="00E546FA"/>
    <w:rsid w:val="00E56E0B"/>
    <w:rsid w:val="00E57026"/>
    <w:rsid w:val="00E57BD5"/>
    <w:rsid w:val="00E62FE9"/>
    <w:rsid w:val="00E6378D"/>
    <w:rsid w:val="00E65549"/>
    <w:rsid w:val="00E706B1"/>
    <w:rsid w:val="00E77D8D"/>
    <w:rsid w:val="00E81312"/>
    <w:rsid w:val="00E82545"/>
    <w:rsid w:val="00E84AD0"/>
    <w:rsid w:val="00E85540"/>
    <w:rsid w:val="00E96409"/>
    <w:rsid w:val="00EA06E9"/>
    <w:rsid w:val="00EA2B95"/>
    <w:rsid w:val="00EA3582"/>
    <w:rsid w:val="00EA62C5"/>
    <w:rsid w:val="00EB0130"/>
    <w:rsid w:val="00EB2CB1"/>
    <w:rsid w:val="00EB4FE6"/>
    <w:rsid w:val="00EC0B51"/>
    <w:rsid w:val="00EC101D"/>
    <w:rsid w:val="00EC345C"/>
    <w:rsid w:val="00EC5DFE"/>
    <w:rsid w:val="00EC6B65"/>
    <w:rsid w:val="00ED0A46"/>
    <w:rsid w:val="00ED11B5"/>
    <w:rsid w:val="00ED2655"/>
    <w:rsid w:val="00ED3185"/>
    <w:rsid w:val="00ED66C7"/>
    <w:rsid w:val="00EE305B"/>
    <w:rsid w:val="00EE47F4"/>
    <w:rsid w:val="00EF1D7D"/>
    <w:rsid w:val="00EF202D"/>
    <w:rsid w:val="00EF4CF2"/>
    <w:rsid w:val="00EF5191"/>
    <w:rsid w:val="00F01730"/>
    <w:rsid w:val="00F019E7"/>
    <w:rsid w:val="00F03801"/>
    <w:rsid w:val="00F03BA9"/>
    <w:rsid w:val="00F044D3"/>
    <w:rsid w:val="00F136F7"/>
    <w:rsid w:val="00F13980"/>
    <w:rsid w:val="00F141C5"/>
    <w:rsid w:val="00F14A43"/>
    <w:rsid w:val="00F14BBD"/>
    <w:rsid w:val="00F164D0"/>
    <w:rsid w:val="00F25F76"/>
    <w:rsid w:val="00F30BB2"/>
    <w:rsid w:val="00F31249"/>
    <w:rsid w:val="00F352A2"/>
    <w:rsid w:val="00F35A34"/>
    <w:rsid w:val="00F431E9"/>
    <w:rsid w:val="00F45414"/>
    <w:rsid w:val="00F46C6C"/>
    <w:rsid w:val="00F46D13"/>
    <w:rsid w:val="00F50631"/>
    <w:rsid w:val="00F54FFC"/>
    <w:rsid w:val="00F5752A"/>
    <w:rsid w:val="00F57B75"/>
    <w:rsid w:val="00F618FC"/>
    <w:rsid w:val="00F63116"/>
    <w:rsid w:val="00F6510C"/>
    <w:rsid w:val="00F65F43"/>
    <w:rsid w:val="00F67FF5"/>
    <w:rsid w:val="00F72E0D"/>
    <w:rsid w:val="00F7430A"/>
    <w:rsid w:val="00F76074"/>
    <w:rsid w:val="00F82C31"/>
    <w:rsid w:val="00F92BE3"/>
    <w:rsid w:val="00F936EC"/>
    <w:rsid w:val="00F968A6"/>
    <w:rsid w:val="00F979DD"/>
    <w:rsid w:val="00FA2E65"/>
    <w:rsid w:val="00FA302F"/>
    <w:rsid w:val="00FA6E8A"/>
    <w:rsid w:val="00FA744B"/>
    <w:rsid w:val="00FB1DD7"/>
    <w:rsid w:val="00FB1F79"/>
    <w:rsid w:val="00FB42AD"/>
    <w:rsid w:val="00FB4E0D"/>
    <w:rsid w:val="00FB5CD9"/>
    <w:rsid w:val="00FB61BE"/>
    <w:rsid w:val="00FB6930"/>
    <w:rsid w:val="00FB697E"/>
    <w:rsid w:val="00FC0143"/>
    <w:rsid w:val="00FC3C36"/>
    <w:rsid w:val="00FC5135"/>
    <w:rsid w:val="00FC6FA9"/>
    <w:rsid w:val="00FD06CD"/>
    <w:rsid w:val="00FD29F8"/>
    <w:rsid w:val="00FD321A"/>
    <w:rsid w:val="00FD7CAA"/>
    <w:rsid w:val="00FE009C"/>
    <w:rsid w:val="00FE0C40"/>
    <w:rsid w:val="00FE5728"/>
    <w:rsid w:val="00FE59C5"/>
    <w:rsid w:val="00FF3B79"/>
    <w:rsid w:val="00FF4AB9"/>
    <w:rsid w:val="00FF4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C3"/>
    <w:pPr>
      <w:suppressAutoHyphens/>
    </w:pPr>
    <w:rPr>
      <w:rFonts w:eastAsia="SimSun"/>
      <w:sz w:val="24"/>
      <w:szCs w:val="24"/>
      <w:lang w:val="uk-UA" w:eastAsia="zh-CN"/>
    </w:rPr>
  </w:style>
  <w:style w:type="paragraph" w:styleId="1">
    <w:name w:val="heading 1"/>
    <w:basedOn w:val="a"/>
    <w:next w:val="a"/>
    <w:link w:val="10"/>
    <w:qFormat/>
    <w:rsid w:val="00E52725"/>
    <w:pPr>
      <w:keepNext/>
      <w:suppressAutoHyphens w:val="0"/>
      <w:jc w:val="center"/>
      <w:outlineLvl w:val="0"/>
    </w:pPr>
    <w:rPr>
      <w:rFonts w:eastAsia="Times New Roman"/>
      <w:caps/>
      <w:szCs w:val="20"/>
      <w:lang w:eastAsia="en-US"/>
    </w:rPr>
  </w:style>
  <w:style w:type="paragraph" w:styleId="3">
    <w:name w:val="heading 3"/>
    <w:basedOn w:val="a"/>
    <w:next w:val="a"/>
    <w:link w:val="30"/>
    <w:qFormat/>
    <w:rsid w:val="00E52725"/>
    <w:pPr>
      <w:keepNext/>
      <w:suppressAutoHyphens w:val="0"/>
      <w:jc w:val="right"/>
      <w:outlineLvl w:val="2"/>
    </w:pPr>
    <w:rPr>
      <w:rFonts w:ascii="Petersburg" w:eastAsia="Times New Roman" w:hAnsi="Petersburg"/>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D4CC3"/>
    <w:rPr>
      <w:b/>
    </w:rPr>
  </w:style>
  <w:style w:type="character" w:customStyle="1" w:styleId="WW8Num2z0">
    <w:name w:val="WW8Num2z0"/>
    <w:rsid w:val="00AD4CC3"/>
    <w:rPr>
      <w:b/>
    </w:rPr>
  </w:style>
  <w:style w:type="character" w:customStyle="1" w:styleId="WW8Num3z0">
    <w:name w:val="WW8Num3z0"/>
    <w:rsid w:val="00AD4CC3"/>
    <w:rPr>
      <w:b/>
    </w:rPr>
  </w:style>
  <w:style w:type="character" w:customStyle="1" w:styleId="WW8Num3z1">
    <w:name w:val="WW8Num3z1"/>
    <w:rsid w:val="00AD4CC3"/>
    <w:rPr>
      <w:rFonts w:hint="default"/>
      <w:color w:val="auto"/>
    </w:rPr>
  </w:style>
  <w:style w:type="character" w:customStyle="1" w:styleId="WW8Num4z0">
    <w:name w:val="WW8Num4z0"/>
    <w:rsid w:val="00AD4CC3"/>
  </w:style>
  <w:style w:type="character" w:customStyle="1" w:styleId="WW8Num4z1">
    <w:name w:val="WW8Num4z1"/>
    <w:rsid w:val="00AD4CC3"/>
  </w:style>
  <w:style w:type="character" w:customStyle="1" w:styleId="WW8Num4z2">
    <w:name w:val="WW8Num4z2"/>
    <w:rsid w:val="00AD4CC3"/>
  </w:style>
  <w:style w:type="character" w:customStyle="1" w:styleId="WW8Num4z3">
    <w:name w:val="WW8Num4z3"/>
    <w:rsid w:val="00AD4CC3"/>
  </w:style>
  <w:style w:type="character" w:customStyle="1" w:styleId="WW8Num4z4">
    <w:name w:val="WW8Num4z4"/>
    <w:rsid w:val="00AD4CC3"/>
  </w:style>
  <w:style w:type="character" w:customStyle="1" w:styleId="WW8Num4z5">
    <w:name w:val="WW8Num4z5"/>
    <w:rsid w:val="00AD4CC3"/>
  </w:style>
  <w:style w:type="character" w:customStyle="1" w:styleId="WW8Num4z6">
    <w:name w:val="WW8Num4z6"/>
    <w:rsid w:val="00AD4CC3"/>
  </w:style>
  <w:style w:type="character" w:customStyle="1" w:styleId="WW8Num4z7">
    <w:name w:val="WW8Num4z7"/>
    <w:rsid w:val="00AD4CC3"/>
  </w:style>
  <w:style w:type="character" w:customStyle="1" w:styleId="WW8Num4z8">
    <w:name w:val="WW8Num4z8"/>
    <w:rsid w:val="00AD4CC3"/>
  </w:style>
  <w:style w:type="character" w:customStyle="1" w:styleId="2">
    <w:name w:val="Основной шрифт абзаца2"/>
    <w:rsid w:val="00AD4CC3"/>
  </w:style>
  <w:style w:type="character" w:customStyle="1" w:styleId="WW8Num1z1">
    <w:name w:val="WW8Num1z1"/>
    <w:rsid w:val="00AD4CC3"/>
  </w:style>
  <w:style w:type="character" w:customStyle="1" w:styleId="WW8Num1z2">
    <w:name w:val="WW8Num1z2"/>
    <w:rsid w:val="00AD4CC3"/>
  </w:style>
  <w:style w:type="character" w:customStyle="1" w:styleId="WW8Num1z3">
    <w:name w:val="WW8Num1z3"/>
    <w:rsid w:val="00AD4CC3"/>
  </w:style>
  <w:style w:type="character" w:customStyle="1" w:styleId="WW8Num1z4">
    <w:name w:val="WW8Num1z4"/>
    <w:rsid w:val="00AD4CC3"/>
  </w:style>
  <w:style w:type="character" w:customStyle="1" w:styleId="WW8Num1z5">
    <w:name w:val="WW8Num1z5"/>
    <w:rsid w:val="00AD4CC3"/>
  </w:style>
  <w:style w:type="character" w:customStyle="1" w:styleId="WW8Num1z6">
    <w:name w:val="WW8Num1z6"/>
    <w:rsid w:val="00AD4CC3"/>
  </w:style>
  <w:style w:type="character" w:customStyle="1" w:styleId="WW8Num1z7">
    <w:name w:val="WW8Num1z7"/>
    <w:rsid w:val="00AD4CC3"/>
  </w:style>
  <w:style w:type="character" w:customStyle="1" w:styleId="WW8Num1z8">
    <w:name w:val="WW8Num1z8"/>
    <w:rsid w:val="00AD4CC3"/>
  </w:style>
  <w:style w:type="character" w:customStyle="1" w:styleId="WW8Num2z1">
    <w:name w:val="WW8Num2z1"/>
    <w:rsid w:val="00AD4CC3"/>
  </w:style>
  <w:style w:type="character" w:customStyle="1" w:styleId="WW8Num2z2">
    <w:name w:val="WW8Num2z2"/>
    <w:rsid w:val="00AD4CC3"/>
  </w:style>
  <w:style w:type="character" w:customStyle="1" w:styleId="WW8Num2z3">
    <w:name w:val="WW8Num2z3"/>
    <w:rsid w:val="00AD4CC3"/>
  </w:style>
  <w:style w:type="character" w:customStyle="1" w:styleId="WW8Num2z4">
    <w:name w:val="WW8Num2z4"/>
    <w:rsid w:val="00AD4CC3"/>
  </w:style>
  <w:style w:type="character" w:customStyle="1" w:styleId="WW8Num2z5">
    <w:name w:val="WW8Num2z5"/>
    <w:rsid w:val="00AD4CC3"/>
  </w:style>
  <w:style w:type="character" w:customStyle="1" w:styleId="WW8Num2z6">
    <w:name w:val="WW8Num2z6"/>
    <w:rsid w:val="00AD4CC3"/>
  </w:style>
  <w:style w:type="character" w:customStyle="1" w:styleId="WW8Num2z7">
    <w:name w:val="WW8Num2z7"/>
    <w:rsid w:val="00AD4CC3"/>
  </w:style>
  <w:style w:type="character" w:customStyle="1" w:styleId="WW8Num2z8">
    <w:name w:val="WW8Num2z8"/>
    <w:rsid w:val="00AD4CC3"/>
  </w:style>
  <w:style w:type="character" w:customStyle="1" w:styleId="WW8Num3z2">
    <w:name w:val="WW8Num3z2"/>
    <w:rsid w:val="00AD4CC3"/>
  </w:style>
  <w:style w:type="character" w:customStyle="1" w:styleId="WW8Num3z3">
    <w:name w:val="WW8Num3z3"/>
    <w:rsid w:val="00AD4CC3"/>
  </w:style>
  <w:style w:type="character" w:customStyle="1" w:styleId="WW8Num3z4">
    <w:name w:val="WW8Num3z4"/>
    <w:rsid w:val="00AD4CC3"/>
  </w:style>
  <w:style w:type="character" w:customStyle="1" w:styleId="WW8Num3z5">
    <w:name w:val="WW8Num3z5"/>
    <w:rsid w:val="00AD4CC3"/>
  </w:style>
  <w:style w:type="character" w:customStyle="1" w:styleId="WW8Num3z6">
    <w:name w:val="WW8Num3z6"/>
    <w:rsid w:val="00AD4CC3"/>
  </w:style>
  <w:style w:type="character" w:customStyle="1" w:styleId="WW8Num3z7">
    <w:name w:val="WW8Num3z7"/>
    <w:rsid w:val="00AD4CC3"/>
  </w:style>
  <w:style w:type="character" w:customStyle="1" w:styleId="WW8Num3z8">
    <w:name w:val="WW8Num3z8"/>
    <w:rsid w:val="00AD4CC3"/>
  </w:style>
  <w:style w:type="character" w:customStyle="1" w:styleId="WW8Num5z0">
    <w:name w:val="WW8Num5z0"/>
    <w:rsid w:val="00AD4CC3"/>
  </w:style>
  <w:style w:type="character" w:customStyle="1" w:styleId="WW8Num5z1">
    <w:name w:val="WW8Num5z1"/>
    <w:rsid w:val="00AD4CC3"/>
  </w:style>
  <w:style w:type="character" w:customStyle="1" w:styleId="WW8Num5z2">
    <w:name w:val="WW8Num5z2"/>
    <w:rsid w:val="00AD4CC3"/>
  </w:style>
  <w:style w:type="character" w:customStyle="1" w:styleId="WW8Num5z3">
    <w:name w:val="WW8Num5z3"/>
    <w:rsid w:val="00AD4CC3"/>
  </w:style>
  <w:style w:type="character" w:customStyle="1" w:styleId="WW8Num5z4">
    <w:name w:val="WW8Num5z4"/>
    <w:rsid w:val="00AD4CC3"/>
  </w:style>
  <w:style w:type="character" w:customStyle="1" w:styleId="WW8Num5z5">
    <w:name w:val="WW8Num5z5"/>
    <w:rsid w:val="00AD4CC3"/>
  </w:style>
  <w:style w:type="character" w:customStyle="1" w:styleId="WW8Num5z6">
    <w:name w:val="WW8Num5z6"/>
    <w:rsid w:val="00AD4CC3"/>
  </w:style>
  <w:style w:type="character" w:customStyle="1" w:styleId="WW8Num5z7">
    <w:name w:val="WW8Num5z7"/>
    <w:rsid w:val="00AD4CC3"/>
  </w:style>
  <w:style w:type="character" w:customStyle="1" w:styleId="WW8Num5z8">
    <w:name w:val="WW8Num5z8"/>
    <w:rsid w:val="00AD4CC3"/>
  </w:style>
  <w:style w:type="character" w:customStyle="1" w:styleId="WW8Num6z0">
    <w:name w:val="WW8Num6z0"/>
    <w:rsid w:val="00AD4CC3"/>
  </w:style>
  <w:style w:type="character" w:customStyle="1" w:styleId="WW8Num6z1">
    <w:name w:val="WW8Num6z1"/>
    <w:rsid w:val="00AD4CC3"/>
  </w:style>
  <w:style w:type="character" w:customStyle="1" w:styleId="WW8Num6z2">
    <w:name w:val="WW8Num6z2"/>
    <w:rsid w:val="00AD4CC3"/>
  </w:style>
  <w:style w:type="character" w:customStyle="1" w:styleId="WW8Num6z3">
    <w:name w:val="WW8Num6z3"/>
    <w:rsid w:val="00AD4CC3"/>
  </w:style>
  <w:style w:type="character" w:customStyle="1" w:styleId="WW8Num6z4">
    <w:name w:val="WW8Num6z4"/>
    <w:rsid w:val="00AD4CC3"/>
  </w:style>
  <w:style w:type="character" w:customStyle="1" w:styleId="WW8Num6z5">
    <w:name w:val="WW8Num6z5"/>
    <w:rsid w:val="00AD4CC3"/>
  </w:style>
  <w:style w:type="character" w:customStyle="1" w:styleId="WW8Num6z6">
    <w:name w:val="WW8Num6z6"/>
    <w:rsid w:val="00AD4CC3"/>
  </w:style>
  <w:style w:type="character" w:customStyle="1" w:styleId="WW8Num6z7">
    <w:name w:val="WW8Num6z7"/>
    <w:rsid w:val="00AD4CC3"/>
  </w:style>
  <w:style w:type="character" w:customStyle="1" w:styleId="WW8Num6z8">
    <w:name w:val="WW8Num6z8"/>
    <w:rsid w:val="00AD4CC3"/>
  </w:style>
  <w:style w:type="character" w:customStyle="1" w:styleId="WW8Num7z0">
    <w:name w:val="WW8Num7z0"/>
    <w:rsid w:val="00AD4CC3"/>
  </w:style>
  <w:style w:type="character" w:customStyle="1" w:styleId="WW8Num7z1">
    <w:name w:val="WW8Num7z1"/>
    <w:rsid w:val="00AD4CC3"/>
  </w:style>
  <w:style w:type="character" w:customStyle="1" w:styleId="WW8Num7z2">
    <w:name w:val="WW8Num7z2"/>
    <w:rsid w:val="00AD4CC3"/>
  </w:style>
  <w:style w:type="character" w:customStyle="1" w:styleId="WW8Num7z3">
    <w:name w:val="WW8Num7z3"/>
    <w:rsid w:val="00AD4CC3"/>
  </w:style>
  <w:style w:type="character" w:customStyle="1" w:styleId="WW8Num7z4">
    <w:name w:val="WW8Num7z4"/>
    <w:rsid w:val="00AD4CC3"/>
  </w:style>
  <w:style w:type="character" w:customStyle="1" w:styleId="WW8Num7z5">
    <w:name w:val="WW8Num7z5"/>
    <w:rsid w:val="00AD4CC3"/>
  </w:style>
  <w:style w:type="character" w:customStyle="1" w:styleId="WW8Num7z6">
    <w:name w:val="WW8Num7z6"/>
    <w:rsid w:val="00AD4CC3"/>
  </w:style>
  <w:style w:type="character" w:customStyle="1" w:styleId="WW8Num7z7">
    <w:name w:val="WW8Num7z7"/>
    <w:rsid w:val="00AD4CC3"/>
  </w:style>
  <w:style w:type="character" w:customStyle="1" w:styleId="WW8Num7z8">
    <w:name w:val="WW8Num7z8"/>
    <w:rsid w:val="00AD4CC3"/>
  </w:style>
  <w:style w:type="character" w:customStyle="1" w:styleId="WW8Num8z0">
    <w:name w:val="WW8Num8z0"/>
    <w:rsid w:val="00AD4CC3"/>
  </w:style>
  <w:style w:type="character" w:customStyle="1" w:styleId="WW8Num8z1">
    <w:name w:val="WW8Num8z1"/>
    <w:rsid w:val="00AD4CC3"/>
  </w:style>
  <w:style w:type="character" w:customStyle="1" w:styleId="WW8Num8z2">
    <w:name w:val="WW8Num8z2"/>
    <w:rsid w:val="00AD4CC3"/>
  </w:style>
  <w:style w:type="character" w:customStyle="1" w:styleId="WW8Num8z3">
    <w:name w:val="WW8Num8z3"/>
    <w:rsid w:val="00AD4CC3"/>
  </w:style>
  <w:style w:type="character" w:customStyle="1" w:styleId="WW8Num8z4">
    <w:name w:val="WW8Num8z4"/>
    <w:rsid w:val="00AD4CC3"/>
  </w:style>
  <w:style w:type="character" w:customStyle="1" w:styleId="WW8Num8z5">
    <w:name w:val="WW8Num8z5"/>
    <w:rsid w:val="00AD4CC3"/>
  </w:style>
  <w:style w:type="character" w:customStyle="1" w:styleId="WW8Num8z6">
    <w:name w:val="WW8Num8z6"/>
    <w:rsid w:val="00AD4CC3"/>
  </w:style>
  <w:style w:type="character" w:customStyle="1" w:styleId="WW8Num8z7">
    <w:name w:val="WW8Num8z7"/>
    <w:rsid w:val="00AD4CC3"/>
  </w:style>
  <w:style w:type="character" w:customStyle="1" w:styleId="WW8Num8z8">
    <w:name w:val="WW8Num8z8"/>
    <w:rsid w:val="00AD4CC3"/>
  </w:style>
  <w:style w:type="character" w:customStyle="1" w:styleId="WW8Num9z0">
    <w:name w:val="WW8Num9z0"/>
    <w:rsid w:val="00AD4CC3"/>
    <w:rPr>
      <w:b/>
    </w:rPr>
  </w:style>
  <w:style w:type="character" w:customStyle="1" w:styleId="WW8Num9z1">
    <w:name w:val="WW8Num9z1"/>
    <w:rsid w:val="00AD4CC3"/>
  </w:style>
  <w:style w:type="character" w:customStyle="1" w:styleId="WW8Num9z2">
    <w:name w:val="WW8Num9z2"/>
    <w:rsid w:val="00AD4CC3"/>
  </w:style>
  <w:style w:type="character" w:customStyle="1" w:styleId="WW8Num9z3">
    <w:name w:val="WW8Num9z3"/>
    <w:rsid w:val="00AD4CC3"/>
  </w:style>
  <w:style w:type="character" w:customStyle="1" w:styleId="WW8Num9z4">
    <w:name w:val="WW8Num9z4"/>
    <w:rsid w:val="00AD4CC3"/>
  </w:style>
  <w:style w:type="character" w:customStyle="1" w:styleId="WW8Num9z5">
    <w:name w:val="WW8Num9z5"/>
    <w:rsid w:val="00AD4CC3"/>
  </w:style>
  <w:style w:type="character" w:customStyle="1" w:styleId="WW8Num9z6">
    <w:name w:val="WW8Num9z6"/>
    <w:rsid w:val="00AD4CC3"/>
  </w:style>
  <w:style w:type="character" w:customStyle="1" w:styleId="WW8Num9z7">
    <w:name w:val="WW8Num9z7"/>
    <w:rsid w:val="00AD4CC3"/>
  </w:style>
  <w:style w:type="character" w:customStyle="1" w:styleId="WW8Num9z8">
    <w:name w:val="WW8Num9z8"/>
    <w:rsid w:val="00AD4CC3"/>
  </w:style>
  <w:style w:type="character" w:customStyle="1" w:styleId="11">
    <w:name w:val="Основной шрифт абзаца1"/>
    <w:rsid w:val="00AD4CC3"/>
  </w:style>
  <w:style w:type="character" w:customStyle="1" w:styleId="12">
    <w:name w:val="Знак примечания1"/>
    <w:rsid w:val="00AD4CC3"/>
    <w:rPr>
      <w:sz w:val="16"/>
      <w:szCs w:val="16"/>
    </w:rPr>
  </w:style>
  <w:style w:type="character" w:customStyle="1" w:styleId="13">
    <w:name w:val="Знак Знак1"/>
    <w:rsid w:val="00AD4CC3"/>
    <w:rPr>
      <w:sz w:val="24"/>
      <w:szCs w:val="24"/>
      <w:lang w:val="uk-UA"/>
    </w:rPr>
  </w:style>
  <w:style w:type="character" w:customStyle="1" w:styleId="a3">
    <w:name w:val="Знак Знак"/>
    <w:rsid w:val="00AD4CC3"/>
    <w:rPr>
      <w:sz w:val="24"/>
      <w:szCs w:val="24"/>
      <w:lang w:val="uk-UA"/>
    </w:rPr>
  </w:style>
  <w:style w:type="character" w:customStyle="1" w:styleId="BalloonTextChar">
    <w:name w:val="Balloon Text Char"/>
    <w:rsid w:val="00AD4CC3"/>
    <w:rPr>
      <w:rFonts w:ascii="Tahoma" w:eastAsia="SimSun" w:hAnsi="Tahoma" w:cs="Tahoma"/>
      <w:sz w:val="16"/>
      <w:szCs w:val="16"/>
      <w:lang w:val="uk-UA" w:eastAsia="zh-CN"/>
    </w:rPr>
  </w:style>
  <w:style w:type="paragraph" w:customStyle="1" w:styleId="14">
    <w:name w:val="Заголовок1"/>
    <w:basedOn w:val="a"/>
    <w:next w:val="a4"/>
    <w:rsid w:val="00AD4CC3"/>
    <w:pPr>
      <w:keepNext/>
      <w:spacing w:before="240" w:after="120"/>
    </w:pPr>
    <w:rPr>
      <w:rFonts w:ascii="Arial" w:eastAsia="Lucida Sans Unicode" w:hAnsi="Arial" w:cs="Mangal"/>
      <w:sz w:val="28"/>
      <w:szCs w:val="28"/>
    </w:rPr>
  </w:style>
  <w:style w:type="paragraph" w:styleId="a4">
    <w:name w:val="Body Text"/>
    <w:basedOn w:val="a"/>
    <w:rsid w:val="00AD4CC3"/>
    <w:pPr>
      <w:spacing w:after="120"/>
    </w:pPr>
  </w:style>
  <w:style w:type="paragraph" w:styleId="a5">
    <w:name w:val="List"/>
    <w:basedOn w:val="a4"/>
    <w:rsid w:val="00AD4CC3"/>
    <w:rPr>
      <w:rFonts w:cs="Mangal"/>
    </w:rPr>
  </w:style>
  <w:style w:type="paragraph" w:styleId="a6">
    <w:name w:val="caption"/>
    <w:basedOn w:val="a"/>
    <w:qFormat/>
    <w:rsid w:val="00AD4CC3"/>
    <w:pPr>
      <w:suppressLineNumbers/>
      <w:spacing w:before="120" w:after="120"/>
    </w:pPr>
    <w:rPr>
      <w:rFonts w:cs="Mangal"/>
      <w:i/>
      <w:iCs/>
    </w:rPr>
  </w:style>
  <w:style w:type="paragraph" w:customStyle="1" w:styleId="20">
    <w:name w:val="Указатель2"/>
    <w:basedOn w:val="a"/>
    <w:rsid w:val="00AD4CC3"/>
    <w:pPr>
      <w:suppressLineNumbers/>
    </w:pPr>
    <w:rPr>
      <w:rFonts w:cs="Mangal"/>
    </w:rPr>
  </w:style>
  <w:style w:type="paragraph" w:customStyle="1" w:styleId="15">
    <w:name w:val="Название объекта1"/>
    <w:basedOn w:val="a"/>
    <w:rsid w:val="00AD4CC3"/>
    <w:pPr>
      <w:suppressLineNumbers/>
      <w:spacing w:before="120" w:after="120"/>
    </w:pPr>
    <w:rPr>
      <w:rFonts w:cs="Mangal"/>
      <w:i/>
      <w:iCs/>
    </w:rPr>
  </w:style>
  <w:style w:type="paragraph" w:customStyle="1" w:styleId="16">
    <w:name w:val="Указатель1"/>
    <w:basedOn w:val="a"/>
    <w:rsid w:val="00AD4CC3"/>
    <w:pPr>
      <w:suppressLineNumbers/>
    </w:pPr>
    <w:rPr>
      <w:rFonts w:cs="Mangal"/>
    </w:rPr>
  </w:style>
  <w:style w:type="paragraph" w:customStyle="1" w:styleId="17">
    <w:name w:val="Знак Знак1 Знак Знак Знак Знак Знак Знак Знак Знак Знак Знак"/>
    <w:basedOn w:val="a"/>
    <w:rsid w:val="00AD4CC3"/>
    <w:rPr>
      <w:rFonts w:ascii="Verdana" w:hAnsi="Verdana" w:cs="Verdana"/>
      <w:sz w:val="20"/>
      <w:szCs w:val="20"/>
      <w:lang w:val="en-US"/>
    </w:rPr>
  </w:style>
  <w:style w:type="paragraph" w:customStyle="1" w:styleId="18">
    <w:name w:val="Текст выноски1"/>
    <w:basedOn w:val="a"/>
    <w:rsid w:val="00AD4CC3"/>
    <w:rPr>
      <w:rFonts w:ascii="Tahoma" w:hAnsi="Tahoma" w:cs="Tahoma"/>
      <w:sz w:val="16"/>
      <w:szCs w:val="16"/>
    </w:rPr>
  </w:style>
  <w:style w:type="paragraph" w:customStyle="1" w:styleId="19">
    <w:name w:val="Текст примечания1"/>
    <w:basedOn w:val="a"/>
    <w:rsid w:val="00AD4CC3"/>
    <w:rPr>
      <w:sz w:val="20"/>
      <w:szCs w:val="20"/>
    </w:rPr>
  </w:style>
  <w:style w:type="paragraph" w:customStyle="1" w:styleId="1a">
    <w:name w:val="Тема примечания1"/>
    <w:basedOn w:val="19"/>
    <w:next w:val="19"/>
    <w:rsid w:val="00AD4CC3"/>
    <w:rPr>
      <w:b/>
      <w:bCs/>
    </w:rPr>
  </w:style>
  <w:style w:type="paragraph" w:customStyle="1" w:styleId="1b">
    <w:name w:val="Знак Знак Знак Знак Знак Знак1"/>
    <w:basedOn w:val="a"/>
    <w:rsid w:val="00AD4CC3"/>
    <w:rPr>
      <w:rFonts w:ascii="Verdana" w:hAnsi="Verdana" w:cs="Verdana"/>
      <w:sz w:val="20"/>
      <w:szCs w:val="20"/>
      <w:lang w:val="en-US"/>
    </w:rPr>
  </w:style>
  <w:style w:type="paragraph" w:customStyle="1" w:styleId="21">
    <w:name w:val="Основной текст 21"/>
    <w:basedOn w:val="a"/>
    <w:rsid w:val="00AD4CC3"/>
    <w:rPr>
      <w:sz w:val="28"/>
      <w:szCs w:val="20"/>
      <w:lang w:val="ru-RU"/>
    </w:rPr>
  </w:style>
  <w:style w:type="paragraph" w:customStyle="1" w:styleId="1c">
    <w:name w:val="Знак Знак1 Знак Знак Знак Знак Знак Знак"/>
    <w:basedOn w:val="a"/>
    <w:rsid w:val="00AD4CC3"/>
    <w:rPr>
      <w:rFonts w:ascii="Verdana" w:hAnsi="Verdana" w:cs="Verdana"/>
      <w:sz w:val="20"/>
      <w:szCs w:val="20"/>
      <w:lang w:val="en-US"/>
    </w:rPr>
  </w:style>
  <w:style w:type="paragraph" w:customStyle="1" w:styleId="a7">
    <w:name w:val="Знак Знак Знак Знак Знак Знак"/>
    <w:basedOn w:val="a"/>
    <w:rsid w:val="00AD4CC3"/>
    <w:rPr>
      <w:rFonts w:ascii="Verdana" w:hAnsi="Verdana" w:cs="Verdana"/>
      <w:sz w:val="20"/>
      <w:szCs w:val="20"/>
      <w:lang w:val="en-US"/>
    </w:rPr>
  </w:style>
  <w:style w:type="paragraph" w:customStyle="1" w:styleId="1d">
    <w:name w:val="Знак Знак1 Знак Знак Знак"/>
    <w:basedOn w:val="a"/>
    <w:rsid w:val="00AD4CC3"/>
    <w:rPr>
      <w:rFonts w:ascii="Verdana" w:hAnsi="Verdana" w:cs="Verdana"/>
      <w:sz w:val="20"/>
      <w:szCs w:val="20"/>
      <w:lang w:val="en-US"/>
    </w:rPr>
  </w:style>
  <w:style w:type="paragraph" w:styleId="a8">
    <w:name w:val="header"/>
    <w:basedOn w:val="a"/>
    <w:rsid w:val="00AD4CC3"/>
    <w:pPr>
      <w:tabs>
        <w:tab w:val="center" w:pos="4844"/>
        <w:tab w:val="right" w:pos="9689"/>
      </w:tabs>
    </w:pPr>
  </w:style>
  <w:style w:type="paragraph" w:styleId="a9">
    <w:name w:val="footer"/>
    <w:basedOn w:val="a"/>
    <w:rsid w:val="00AD4CC3"/>
    <w:pPr>
      <w:tabs>
        <w:tab w:val="center" w:pos="4844"/>
        <w:tab w:val="right" w:pos="9689"/>
      </w:tabs>
    </w:pPr>
  </w:style>
  <w:style w:type="paragraph" w:customStyle="1" w:styleId="aa">
    <w:name w:val="Содержимое таблицы"/>
    <w:basedOn w:val="a"/>
    <w:rsid w:val="00AD4CC3"/>
    <w:pPr>
      <w:suppressLineNumbers/>
    </w:pPr>
  </w:style>
  <w:style w:type="paragraph" w:customStyle="1" w:styleId="ab">
    <w:name w:val="Заголовок таблицы"/>
    <w:basedOn w:val="aa"/>
    <w:rsid w:val="00AD4CC3"/>
    <w:pPr>
      <w:jc w:val="center"/>
    </w:pPr>
    <w:rPr>
      <w:b/>
      <w:bCs/>
    </w:rPr>
  </w:style>
  <w:style w:type="paragraph" w:styleId="ac">
    <w:name w:val="Balloon Text"/>
    <w:basedOn w:val="a"/>
    <w:rsid w:val="00AD4CC3"/>
    <w:rPr>
      <w:rFonts w:ascii="Tahoma" w:hAnsi="Tahoma" w:cs="Tahoma"/>
      <w:sz w:val="16"/>
      <w:szCs w:val="16"/>
    </w:rPr>
  </w:style>
  <w:style w:type="paragraph" w:customStyle="1" w:styleId="cef1edeee2edeee9f2e5eaf1f2">
    <w:name w:val="Оceсf1нedоeeвe2нedоeeйe9 тf2еe5кeaсf1тf2"/>
    <w:basedOn w:val="a"/>
    <w:rsid w:val="00AD4CC3"/>
    <w:pPr>
      <w:shd w:val="clear" w:color="auto" w:fill="FFFFFF"/>
      <w:suppressAutoHyphens w:val="0"/>
      <w:autoSpaceDE w:val="0"/>
      <w:spacing w:before="300" w:after="300" w:line="240" w:lineRule="atLeast"/>
    </w:pPr>
    <w:rPr>
      <w:rFonts w:eastAsia="Arial Unicode MS" w:cs="Liberation Serif"/>
      <w:color w:val="000000"/>
      <w:sz w:val="22"/>
      <w:szCs w:val="22"/>
    </w:rPr>
  </w:style>
  <w:style w:type="character" w:styleId="ad">
    <w:name w:val="annotation reference"/>
    <w:uiPriority w:val="99"/>
    <w:semiHidden/>
    <w:unhideWhenUsed/>
    <w:rsid w:val="002F7882"/>
    <w:rPr>
      <w:sz w:val="16"/>
      <w:szCs w:val="16"/>
    </w:rPr>
  </w:style>
  <w:style w:type="paragraph" w:styleId="ae">
    <w:name w:val="annotation text"/>
    <w:basedOn w:val="a"/>
    <w:link w:val="af"/>
    <w:uiPriority w:val="99"/>
    <w:semiHidden/>
    <w:unhideWhenUsed/>
    <w:rsid w:val="002F7882"/>
    <w:rPr>
      <w:sz w:val="20"/>
      <w:szCs w:val="20"/>
    </w:rPr>
  </w:style>
  <w:style w:type="character" w:customStyle="1" w:styleId="af">
    <w:name w:val="Текст примечания Знак"/>
    <w:link w:val="ae"/>
    <w:uiPriority w:val="99"/>
    <w:semiHidden/>
    <w:rsid w:val="002F7882"/>
    <w:rPr>
      <w:rFonts w:eastAsia="SimSun"/>
      <w:lang w:bidi="ar-SA"/>
    </w:rPr>
  </w:style>
  <w:style w:type="paragraph" w:styleId="af0">
    <w:name w:val="annotation subject"/>
    <w:basedOn w:val="ae"/>
    <w:next w:val="ae"/>
    <w:link w:val="af1"/>
    <w:uiPriority w:val="99"/>
    <w:semiHidden/>
    <w:unhideWhenUsed/>
    <w:rsid w:val="002F7882"/>
    <w:rPr>
      <w:b/>
      <w:bCs/>
    </w:rPr>
  </w:style>
  <w:style w:type="character" w:customStyle="1" w:styleId="af1">
    <w:name w:val="Тема примечания Знак"/>
    <w:link w:val="af0"/>
    <w:uiPriority w:val="99"/>
    <w:semiHidden/>
    <w:rsid w:val="002F7882"/>
    <w:rPr>
      <w:rFonts w:eastAsia="SimSun"/>
      <w:b/>
      <w:bCs/>
      <w:lang w:bidi="ar-SA"/>
    </w:rPr>
  </w:style>
  <w:style w:type="paragraph" w:styleId="af2">
    <w:name w:val="Revision"/>
    <w:hidden/>
    <w:uiPriority w:val="99"/>
    <w:semiHidden/>
    <w:rsid w:val="001E08F0"/>
    <w:rPr>
      <w:rFonts w:eastAsia="SimSun"/>
      <w:sz w:val="24"/>
      <w:szCs w:val="24"/>
      <w:lang w:val="uk-UA" w:eastAsia="zh-CN"/>
    </w:rPr>
  </w:style>
  <w:style w:type="paragraph" w:styleId="af3">
    <w:name w:val="List Paragraph"/>
    <w:basedOn w:val="a"/>
    <w:uiPriority w:val="34"/>
    <w:qFormat/>
    <w:rsid w:val="00560A76"/>
    <w:pPr>
      <w:ind w:left="720"/>
      <w:contextualSpacing/>
    </w:pPr>
  </w:style>
  <w:style w:type="character" w:styleId="af4">
    <w:name w:val="Hyperlink"/>
    <w:uiPriority w:val="99"/>
    <w:unhideWhenUsed/>
    <w:rsid w:val="008A5185"/>
    <w:rPr>
      <w:color w:val="0000FF"/>
      <w:u w:val="single"/>
    </w:rPr>
  </w:style>
  <w:style w:type="character" w:customStyle="1" w:styleId="10">
    <w:name w:val="Заголовок 1 Знак"/>
    <w:link w:val="1"/>
    <w:rsid w:val="00E52725"/>
    <w:rPr>
      <w:caps/>
      <w:sz w:val="24"/>
      <w:lang w:val="uk-UA" w:eastAsia="en-US"/>
    </w:rPr>
  </w:style>
  <w:style w:type="character" w:customStyle="1" w:styleId="30">
    <w:name w:val="Заголовок 3 Знак"/>
    <w:link w:val="3"/>
    <w:rsid w:val="00E52725"/>
    <w:rPr>
      <w:rFonts w:ascii="Petersburg" w:hAnsi="Petersburg"/>
      <w:sz w:val="24"/>
      <w:lang w:val="uk-UA" w:eastAsia="en-US"/>
    </w:rPr>
  </w:style>
  <w:style w:type="paragraph" w:styleId="af5">
    <w:name w:val="Normal (Web)"/>
    <w:aliases w:val="Обычный (Web)"/>
    <w:basedOn w:val="a"/>
    <w:uiPriority w:val="34"/>
    <w:qFormat/>
    <w:rsid w:val="00E52725"/>
    <w:pPr>
      <w:suppressAutoHyphens w:val="0"/>
      <w:spacing w:before="100" w:beforeAutospacing="1" w:after="100" w:afterAutospacing="1"/>
    </w:pPr>
    <w:rPr>
      <w:rFonts w:ascii="Verdana" w:eastAsia="Times New Roman" w:hAnsi="Verdana"/>
      <w:sz w:val="20"/>
      <w:szCs w:val="20"/>
      <w:lang w:val="ru-RU" w:eastAsia="ru-RU"/>
    </w:rPr>
  </w:style>
  <w:style w:type="character" w:styleId="af6">
    <w:name w:val="Strong"/>
    <w:qFormat/>
    <w:rsid w:val="003E5CB3"/>
    <w:rPr>
      <w:rFonts w:cs="Times New Roman"/>
      <w:b/>
      <w:bCs/>
    </w:rPr>
  </w:style>
  <w:style w:type="paragraph" w:styleId="22">
    <w:name w:val="Body Text 2"/>
    <w:basedOn w:val="a"/>
    <w:link w:val="23"/>
    <w:uiPriority w:val="99"/>
    <w:semiHidden/>
    <w:unhideWhenUsed/>
    <w:rsid w:val="00085585"/>
    <w:pPr>
      <w:spacing w:after="120" w:line="480" w:lineRule="auto"/>
    </w:pPr>
  </w:style>
  <w:style w:type="character" w:customStyle="1" w:styleId="23">
    <w:name w:val="Основной текст 2 Знак"/>
    <w:basedOn w:val="a0"/>
    <w:link w:val="22"/>
    <w:uiPriority w:val="99"/>
    <w:semiHidden/>
    <w:rsid w:val="00085585"/>
    <w:rPr>
      <w:rFonts w:eastAsia="SimSu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66462863">
      <w:bodyDiv w:val="1"/>
      <w:marLeft w:val="0"/>
      <w:marRight w:val="0"/>
      <w:marTop w:val="0"/>
      <w:marBottom w:val="0"/>
      <w:divBdr>
        <w:top w:val="none" w:sz="0" w:space="0" w:color="auto"/>
        <w:left w:val="none" w:sz="0" w:space="0" w:color="auto"/>
        <w:bottom w:val="none" w:sz="0" w:space="0" w:color="auto"/>
        <w:right w:val="none" w:sz="0" w:space="0" w:color="auto"/>
      </w:divBdr>
    </w:div>
    <w:div w:id="261567994">
      <w:bodyDiv w:val="1"/>
      <w:marLeft w:val="0"/>
      <w:marRight w:val="0"/>
      <w:marTop w:val="0"/>
      <w:marBottom w:val="0"/>
      <w:divBdr>
        <w:top w:val="none" w:sz="0" w:space="0" w:color="auto"/>
        <w:left w:val="none" w:sz="0" w:space="0" w:color="auto"/>
        <w:bottom w:val="none" w:sz="0" w:space="0" w:color="auto"/>
        <w:right w:val="none" w:sz="0" w:space="0" w:color="auto"/>
      </w:divBdr>
    </w:div>
    <w:div w:id="572937736">
      <w:bodyDiv w:val="1"/>
      <w:marLeft w:val="0"/>
      <w:marRight w:val="0"/>
      <w:marTop w:val="0"/>
      <w:marBottom w:val="0"/>
      <w:divBdr>
        <w:top w:val="none" w:sz="0" w:space="0" w:color="auto"/>
        <w:left w:val="none" w:sz="0" w:space="0" w:color="auto"/>
        <w:bottom w:val="none" w:sz="0" w:space="0" w:color="auto"/>
        <w:right w:val="none" w:sz="0" w:space="0" w:color="auto"/>
      </w:divBdr>
    </w:div>
    <w:div w:id="1217082922">
      <w:bodyDiv w:val="1"/>
      <w:marLeft w:val="0"/>
      <w:marRight w:val="0"/>
      <w:marTop w:val="0"/>
      <w:marBottom w:val="0"/>
      <w:divBdr>
        <w:top w:val="none" w:sz="0" w:space="0" w:color="auto"/>
        <w:left w:val="none" w:sz="0" w:space="0" w:color="auto"/>
        <w:bottom w:val="none" w:sz="0" w:space="0" w:color="auto"/>
        <w:right w:val="none" w:sz="0" w:space="0" w:color="auto"/>
      </w:divBdr>
    </w:div>
    <w:div w:id="14780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ysenko_sgm@ukr.net" TargetMode="External"/><Relationship Id="rId4" Type="http://schemas.openxmlformats.org/officeDocument/2006/relationships/settings" Target="settings.xml"/><Relationship Id="rId9" Type="http://schemas.openxmlformats.org/officeDocument/2006/relationships/hyperlink" Target="mailto:titova@vostgo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EA35-9B69-4B88-9CCB-3E7CAFD4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12</Pages>
  <Words>5571</Words>
  <Characters>31756</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DreamLair</Company>
  <LinksUpToDate>false</LinksUpToDate>
  <CharactersWithSpaces>37253</CharactersWithSpaces>
  <SharedDoc>false</SharedDoc>
  <HLinks>
    <vt:vector size="6" baseType="variant">
      <vt:variant>
        <vt:i4>2883600</vt:i4>
      </vt:variant>
      <vt:variant>
        <vt:i4>0</vt:i4>
      </vt:variant>
      <vt:variant>
        <vt:i4>0</vt:i4>
      </vt:variant>
      <vt:variant>
        <vt:i4>5</vt:i4>
      </vt:variant>
      <vt:variant>
        <vt:lpwstr>http://search.ligazakon.ua/l_doc2.nsf/link1/an_843697/ed_2020_06_17/pravo1/T030435.html?pravo=1</vt:lpwstr>
      </vt:variant>
      <vt:variant>
        <vt:lpwstr>843697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Chmilenko</dc:creator>
  <cp:lastModifiedBy>Басараб</cp:lastModifiedBy>
  <cp:revision>250</cp:revision>
  <cp:lastPrinted>2022-10-21T10:04:00Z</cp:lastPrinted>
  <dcterms:created xsi:type="dcterms:W3CDTF">2022-10-21T13:26:00Z</dcterms:created>
  <dcterms:modified xsi:type="dcterms:W3CDTF">2023-05-18T12:18:00Z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2021-03-11T14:44:19Z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
  </property>
  <property fmtid="{D5CDD505-2E9C-101B-9397-08002B2CF9AE}" pid="8" name="MSIP_Label_e58707db-cea7-4907-92d1-cf323291762b_ContentBits">
    <vt:lpwstr>0</vt:lpwstr>
  </property>
</Properties>
</file>