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Pr="008A0129"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через систему </w:t>
      </w:r>
      <w:proofErr w:type="spellStart"/>
      <w:r>
        <w:rPr>
          <w:b/>
        </w:rPr>
        <w:t>електронних</w:t>
      </w:r>
      <w:proofErr w:type="spellEnd"/>
      <w:r>
        <w:rPr>
          <w:b/>
        </w:rPr>
        <w:t xml:space="preserve"> </w:t>
      </w:r>
      <w:proofErr w:type="spellStart"/>
      <w:r>
        <w:rPr>
          <w:b/>
        </w:rPr>
        <w:t>закупівел</w:t>
      </w:r>
      <w:proofErr w:type="gramStart"/>
      <w:r>
        <w:rPr>
          <w:b/>
        </w:rPr>
        <w:t>ь</w:t>
      </w:r>
      <w:proofErr w:type="spellEnd"/>
      <w:r w:rsidR="00FE214E" w:rsidRPr="00FE214E">
        <w:rPr>
          <w:b/>
        </w:rPr>
        <w:t>(</w:t>
      </w:r>
      <w:proofErr w:type="gramEnd"/>
      <w:r w:rsidR="00FE214E">
        <w:rPr>
          <w:b/>
          <w:lang w:val="uk-UA"/>
        </w:rPr>
        <w:t>повторно)</w:t>
      </w:r>
      <w:r w:rsidR="008A0129">
        <w:rPr>
          <w:b/>
          <w:lang w:val="uk-UA"/>
        </w:rPr>
        <w:t>.</w:t>
      </w:r>
    </w:p>
    <w:p w:rsidR="00B14837" w:rsidRDefault="00B14837" w:rsidP="00B14837">
      <w:pPr>
        <w:ind w:left="-540"/>
        <w:jc w:val="center"/>
        <w:rPr>
          <w:b/>
          <w:lang w:val="uk-UA"/>
        </w:rPr>
      </w:pP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B14837" w:rsidRPr="003942B5" w:rsidRDefault="00B14837" w:rsidP="00B14837">
      <w:pPr>
        <w:pStyle w:val="a5"/>
        <w:jc w:val="both"/>
        <w:rPr>
          <w:rFonts w:ascii="Times New Roman" w:hAnsi="Times New Roman" w:cs="Times New Roman"/>
          <w:b w:val="0"/>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485FAC" w:rsidRPr="00485FAC">
        <w:rPr>
          <w:iCs/>
          <w:lang w:val="uk-UA"/>
        </w:rPr>
        <w:t xml:space="preserve"> </w:t>
      </w:r>
      <w:r w:rsidR="00BE2701" w:rsidRPr="00BE2701">
        <w:rPr>
          <w:rFonts w:ascii="Times New Roman" w:hAnsi="Times New Roman" w:cs="Times New Roman"/>
          <w:iCs/>
          <w:sz w:val="24"/>
          <w:lang w:val="uk-UA"/>
        </w:rPr>
        <w:t>Основні неорганічні хімічні речовини (</w:t>
      </w:r>
      <w:proofErr w:type="spellStart"/>
      <w:r w:rsidR="00BE2701" w:rsidRPr="00BE2701">
        <w:rPr>
          <w:rFonts w:ascii="Times New Roman" w:hAnsi="Times New Roman" w:cs="Times New Roman"/>
          <w:iCs/>
          <w:sz w:val="24"/>
          <w:lang w:val="uk-UA"/>
        </w:rPr>
        <w:t>санітаб</w:t>
      </w:r>
      <w:proofErr w:type="spellEnd"/>
      <w:r w:rsidR="00BE2701" w:rsidRPr="00BE2701">
        <w:rPr>
          <w:rFonts w:ascii="Times New Roman" w:hAnsi="Times New Roman" w:cs="Times New Roman"/>
          <w:iCs/>
          <w:sz w:val="24"/>
          <w:lang w:val="uk-UA"/>
        </w:rPr>
        <w:t xml:space="preserve">,  </w:t>
      </w:r>
      <w:proofErr w:type="spellStart"/>
      <w:r w:rsidR="00BE2701" w:rsidRPr="00BE2701">
        <w:rPr>
          <w:rFonts w:ascii="Times New Roman" w:hAnsi="Times New Roman" w:cs="Times New Roman"/>
          <w:iCs/>
          <w:sz w:val="24"/>
          <w:lang w:val="uk-UA"/>
        </w:rPr>
        <w:t>соліклор</w:t>
      </w:r>
      <w:proofErr w:type="spellEnd"/>
      <w:r w:rsidR="00BE2701" w:rsidRPr="00BE2701">
        <w:rPr>
          <w:rFonts w:ascii="Times New Roman" w:hAnsi="Times New Roman" w:cs="Times New Roman"/>
          <w:iCs/>
          <w:sz w:val="24"/>
          <w:lang w:val="uk-UA"/>
        </w:rPr>
        <w:t xml:space="preserve">, фан, </w:t>
      </w:r>
      <w:proofErr w:type="spellStart"/>
      <w:r w:rsidR="00BE2701" w:rsidRPr="00BE2701">
        <w:rPr>
          <w:rFonts w:ascii="Times New Roman" w:hAnsi="Times New Roman" w:cs="Times New Roman"/>
          <w:iCs/>
          <w:sz w:val="24"/>
          <w:lang w:val="uk-UA"/>
        </w:rPr>
        <w:t>новохлор</w:t>
      </w:r>
      <w:proofErr w:type="spellEnd"/>
      <w:r w:rsidR="00BE2701" w:rsidRPr="00BE2701">
        <w:rPr>
          <w:rFonts w:ascii="Times New Roman" w:hAnsi="Times New Roman" w:cs="Times New Roman"/>
          <w:iCs/>
          <w:sz w:val="24"/>
          <w:lang w:val="uk-UA"/>
        </w:rPr>
        <w:t>-екстра) Код ДК 021:2015  24310000-0 «Основні неорганічні хімічні речовини»</w:t>
      </w:r>
    </w:p>
    <w:p w:rsidR="00B14837" w:rsidRDefault="00B14837" w:rsidP="00B14837">
      <w:pPr>
        <w:spacing w:line="300" w:lineRule="atLeast"/>
        <w:textAlignment w:val="baseline"/>
        <w:rPr>
          <w:b/>
          <w:lang w:val="uk-UA"/>
        </w:rPr>
      </w:pPr>
      <w:r>
        <w:rPr>
          <w:lang w:val="uk-UA"/>
        </w:rPr>
        <w:t>2.2. Очікувана вартість предмета закупівлі</w:t>
      </w:r>
      <w:r w:rsidR="00775094">
        <w:rPr>
          <w:lang w:val="uk-UA"/>
        </w:rPr>
        <w:t xml:space="preserve">: </w:t>
      </w:r>
      <w:r w:rsidR="00BE2701">
        <w:rPr>
          <w:b/>
          <w:lang w:val="uk-UA"/>
        </w:rPr>
        <w:t>329 999.00</w:t>
      </w:r>
      <w:r w:rsidR="00775094" w:rsidRPr="00775094">
        <w:rPr>
          <w:b/>
          <w:lang w:val="uk-UA"/>
        </w:rPr>
        <w:t>грн</w:t>
      </w:r>
      <w:r w:rsidR="00775094" w:rsidRPr="00775094">
        <w:rPr>
          <w:lang w:val="uk-UA"/>
        </w:rPr>
        <w:t xml:space="preserve">. </w:t>
      </w:r>
      <w:r w:rsidRPr="00485FAC">
        <w:rPr>
          <w:b/>
          <w:lang w:val="uk-UA"/>
        </w:rPr>
        <w:t>(</w:t>
      </w:r>
      <w:r w:rsidR="00BE2701">
        <w:rPr>
          <w:b/>
          <w:lang w:val="uk-UA"/>
        </w:rPr>
        <w:t xml:space="preserve">Триста  двадцять дев’ять тисяч дев’ятсот дев’яносто дев’ять </w:t>
      </w:r>
      <w:r w:rsidR="00485FAC">
        <w:rPr>
          <w:b/>
          <w:lang w:val="uk-UA"/>
        </w:rPr>
        <w:t xml:space="preserve"> </w:t>
      </w:r>
      <w:r w:rsidR="00775094">
        <w:rPr>
          <w:b/>
          <w:lang w:val="uk-UA"/>
        </w:rPr>
        <w:t>грн. 00</w:t>
      </w:r>
      <w:r w:rsidRPr="00485FAC">
        <w:rPr>
          <w:b/>
          <w:lang w:val="uk-UA"/>
        </w:rPr>
        <w:t xml:space="preserve"> коп.) з ПДВ;</w:t>
      </w:r>
    </w:p>
    <w:p w:rsidR="00BE2701" w:rsidRPr="00BE2701" w:rsidRDefault="00B14837" w:rsidP="00BE2701">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r w:rsidR="00BE2701">
        <w:rPr>
          <w:lang w:val="uk-UA"/>
        </w:rPr>
        <w:br/>
        <w:t xml:space="preserve">             </w:t>
      </w:r>
      <w:r w:rsidR="00BE2701" w:rsidRPr="00417679">
        <w:rPr>
          <w:b/>
          <w:i/>
          <w:lang w:val="uk-UA"/>
        </w:rPr>
        <w:t>Опис предмета згідно Додатку 3 до Тендерної документації</w:t>
      </w:r>
      <w:r w:rsidR="00BE2701">
        <w:rPr>
          <w:lang w:val="uk-UA"/>
        </w:rPr>
        <w:br/>
      </w:r>
      <w:r w:rsidR="00BE2701" w:rsidRPr="00BE2701">
        <w:rPr>
          <w:lang w:val="uk-UA"/>
        </w:rPr>
        <w:t>Перелік документів, які вимагаються для підтвердження відповідності пропозиції учасника кваліфікаційним критеріям:</w:t>
      </w:r>
    </w:p>
    <w:p w:rsidR="00BE2701" w:rsidRPr="00BE2701" w:rsidRDefault="00BE2701" w:rsidP="00BE2701">
      <w:pPr>
        <w:spacing w:line="300" w:lineRule="atLeast"/>
        <w:textAlignment w:val="baseline"/>
        <w:rPr>
          <w:lang w:val="uk-UA"/>
        </w:rPr>
      </w:pPr>
      <w:r w:rsidRPr="00BE2701">
        <w:rPr>
          <w:lang w:val="uk-UA"/>
        </w:rPr>
        <w:t xml:space="preserve">      1.Учасник надає у складі пропозиції завірені </w:t>
      </w:r>
      <w:proofErr w:type="spellStart"/>
      <w:r w:rsidRPr="00BE2701">
        <w:rPr>
          <w:lang w:val="uk-UA"/>
        </w:rPr>
        <w:t>скан</w:t>
      </w:r>
      <w:proofErr w:type="spellEnd"/>
      <w:r w:rsidRPr="00BE2701">
        <w:rPr>
          <w:lang w:val="uk-UA"/>
        </w:rPr>
        <w:t xml:space="preserve">-копії документів, що підтверджують державну реєстрацію дезінфекційних засобів (висновків державної </w:t>
      </w:r>
      <w:proofErr w:type="spellStart"/>
      <w:r w:rsidRPr="00BE2701">
        <w:rPr>
          <w:lang w:val="uk-UA"/>
        </w:rPr>
        <w:t>сан.епід</w:t>
      </w:r>
      <w:proofErr w:type="spellEnd"/>
      <w:r w:rsidRPr="00BE2701">
        <w:rPr>
          <w:lang w:val="uk-UA"/>
        </w:rPr>
        <w:t>. експертизи, Свідоцтва про державну реєстрацію дезінфекційних засобів/ або  листа МОЗ про наявність реєстрації, або витяг з державного реєстру дезінфекційних засобів), зразки сертифікатів якості, копії чинних методичних вказівок,  або діючих інструкцій по застосуванню (не менше 16 на кожну позицію).</w:t>
      </w:r>
    </w:p>
    <w:p w:rsidR="00BE2701" w:rsidRPr="00BE2701" w:rsidRDefault="00BE2701" w:rsidP="00BE2701">
      <w:pPr>
        <w:spacing w:line="300" w:lineRule="atLeast"/>
        <w:textAlignment w:val="baseline"/>
        <w:rPr>
          <w:lang w:val="uk-UA"/>
        </w:rPr>
      </w:pPr>
      <w:r w:rsidRPr="00BE2701">
        <w:rPr>
          <w:lang w:val="uk-UA"/>
        </w:rPr>
        <w:t>2. У разі пропонування Учасником іншого товару, як еквіваленту засобам, заявленим до закупівлі Замовником і МТВ до яких викладені Замовником у  тендерній документації, Учасник подає детальну порівняльну характеристику за кожним найменуванням. В порівняльній таблиці має бути зазначено відповідність запропонованих  засобів по кожному пункту вимог (для зручності оцінки пропозиції зазначити сторінку і пункт в наданих документах, які підтверджують відповідні властивості і характеристики) для кожного запропонованого засобу.</w:t>
      </w:r>
    </w:p>
    <w:p w:rsidR="00BE2701" w:rsidRPr="00BE2701" w:rsidRDefault="00BE2701" w:rsidP="00BE2701">
      <w:pPr>
        <w:spacing w:line="300" w:lineRule="atLeast"/>
        <w:textAlignment w:val="baseline"/>
        <w:rPr>
          <w:lang w:val="uk-UA"/>
        </w:rPr>
      </w:pPr>
      <w:r w:rsidRPr="00BE2701">
        <w:rPr>
          <w:lang w:val="uk-UA"/>
        </w:rPr>
        <w:t xml:space="preserve">3.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 </w:t>
      </w:r>
      <w:proofErr w:type="spellStart"/>
      <w:r w:rsidRPr="00BE2701">
        <w:rPr>
          <w:lang w:val="uk-UA"/>
        </w:rPr>
        <w:t>скан</w:t>
      </w:r>
      <w:proofErr w:type="spellEnd"/>
      <w:r w:rsidRPr="00BE2701">
        <w:rPr>
          <w:lang w:val="uk-UA"/>
        </w:rPr>
        <w:t xml:space="preserve"> копію оригіналу гарантійного листа виробника або уповноваженого представника, дилера, дистриб'ютора,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BE2701" w:rsidRPr="00BE2701" w:rsidRDefault="00BE2701" w:rsidP="00BE2701">
      <w:pPr>
        <w:spacing w:line="300" w:lineRule="atLeast"/>
        <w:textAlignment w:val="baseline"/>
        <w:rPr>
          <w:lang w:val="uk-UA"/>
        </w:rPr>
      </w:pPr>
      <w:r w:rsidRPr="00BE2701">
        <w:rPr>
          <w:lang w:val="uk-UA"/>
        </w:rPr>
        <w:t xml:space="preserve">4.Перелічені документи мають бути завірені «мокрою» печаткою та підписом уповноваженої особи. </w:t>
      </w:r>
    </w:p>
    <w:p w:rsidR="00BE2701" w:rsidRPr="00BE2701" w:rsidRDefault="00BE2701" w:rsidP="00BE2701">
      <w:pPr>
        <w:spacing w:line="300" w:lineRule="atLeast"/>
        <w:textAlignment w:val="baseline"/>
        <w:rPr>
          <w:lang w:val="uk-UA"/>
        </w:rPr>
      </w:pPr>
      <w:r w:rsidRPr="00BE2701">
        <w:rPr>
          <w:lang w:val="uk-UA"/>
        </w:rPr>
        <w:t xml:space="preserve">5.У разі ненадання одночасно усіх необхідних документів, пропозиція Учасника розгляду не підлягає. </w:t>
      </w:r>
    </w:p>
    <w:p w:rsidR="00BE2701" w:rsidRPr="00BE2701" w:rsidRDefault="00BE2701" w:rsidP="00BE2701">
      <w:pPr>
        <w:spacing w:line="300" w:lineRule="atLeast"/>
        <w:textAlignment w:val="baseline"/>
        <w:rPr>
          <w:lang w:val="uk-UA"/>
        </w:rPr>
      </w:pPr>
      <w:r w:rsidRPr="00BE2701">
        <w:rPr>
          <w:lang w:val="uk-UA"/>
        </w:rPr>
        <w:t xml:space="preserve">6. Кількість одиниць товару </w:t>
      </w:r>
      <w:proofErr w:type="spellStart"/>
      <w:r w:rsidRPr="00BE2701">
        <w:rPr>
          <w:lang w:val="uk-UA"/>
        </w:rPr>
        <w:t>попозіційно</w:t>
      </w:r>
      <w:proofErr w:type="spellEnd"/>
      <w:r w:rsidRPr="00BE2701">
        <w:rPr>
          <w:lang w:val="uk-UA"/>
        </w:rPr>
        <w:t xml:space="preserve"> за протягом договірного періоду  може змінюватись (залежно від потреб закладу), однак сума договору не змінюється, вартість товару за одиницю також. </w:t>
      </w:r>
    </w:p>
    <w:p w:rsidR="00BE2701" w:rsidRPr="00BE2701" w:rsidRDefault="00BE2701" w:rsidP="00BE2701">
      <w:pPr>
        <w:spacing w:line="300" w:lineRule="atLeast"/>
        <w:textAlignment w:val="baseline"/>
        <w:rPr>
          <w:lang w:val="uk-UA"/>
        </w:rPr>
      </w:pPr>
      <w:r w:rsidRPr="00BE2701">
        <w:rPr>
          <w:lang w:val="uk-UA"/>
        </w:rPr>
        <w:t>7.Залишковий термін придатності товару повинен становити не менше 80% від остаточного.</w:t>
      </w:r>
    </w:p>
    <w:p w:rsidR="00BE2701" w:rsidRPr="00BE2701" w:rsidRDefault="00BE2701" w:rsidP="00BE2701">
      <w:pPr>
        <w:spacing w:line="300" w:lineRule="atLeast"/>
        <w:textAlignment w:val="baseline"/>
        <w:rPr>
          <w:lang w:val="uk-UA"/>
        </w:rPr>
      </w:pPr>
    </w:p>
    <w:p w:rsidR="00775094" w:rsidRDefault="00BE2701" w:rsidP="00322623">
      <w:pPr>
        <w:spacing w:line="300" w:lineRule="atLeast"/>
        <w:textAlignment w:val="baseline"/>
        <w:rPr>
          <w:lang w:val="uk-UA"/>
        </w:rPr>
      </w:pPr>
      <w:r w:rsidRPr="00BE2701">
        <w:rPr>
          <w:lang w:val="uk-UA"/>
        </w:rPr>
        <w:t xml:space="preserve">8.Поставка товару за попередньою  заявкою замовника, за рахунок постачальника та </w:t>
      </w:r>
      <w:proofErr w:type="spellStart"/>
      <w:r w:rsidRPr="00BE2701">
        <w:rPr>
          <w:lang w:val="uk-UA"/>
        </w:rPr>
        <w:t>адресою</w:t>
      </w:r>
      <w:proofErr w:type="spellEnd"/>
      <w:r w:rsidRPr="00BE2701">
        <w:rPr>
          <w:lang w:val="uk-UA"/>
        </w:rPr>
        <w:t xml:space="preserve"> замовника: </w:t>
      </w:r>
      <w:proofErr w:type="spellStart"/>
      <w:r w:rsidRPr="00BE2701">
        <w:rPr>
          <w:lang w:val="uk-UA"/>
        </w:rPr>
        <w:t>м.Южноукраїнськ</w:t>
      </w:r>
      <w:proofErr w:type="spellEnd"/>
      <w:r w:rsidRPr="00BE2701">
        <w:rPr>
          <w:lang w:val="uk-UA"/>
        </w:rPr>
        <w:t>, вул. Миру 3, склад для медикаментів, безпосередньо у складське приміщення</w:t>
      </w:r>
      <w:r>
        <w:rPr>
          <w:lang w:val="uk-UA"/>
        </w:rPr>
        <w:t xml:space="preserve">. </w:t>
      </w:r>
    </w:p>
    <w:p w:rsidR="00B14837" w:rsidRDefault="00775094" w:rsidP="00B14837">
      <w:pPr>
        <w:jc w:val="both"/>
        <w:outlineLvl w:val="0"/>
        <w:rPr>
          <w:b/>
          <w:sz w:val="22"/>
          <w:szCs w:val="22"/>
          <w:lang w:val="uk-UA" w:eastAsia="ar-SA"/>
        </w:rPr>
      </w:pPr>
      <w:r>
        <w:rPr>
          <w:lang w:val="uk-UA"/>
        </w:rPr>
        <w:t xml:space="preserve">   </w:t>
      </w:r>
      <w:r w:rsidR="00485FAC">
        <w:rPr>
          <w:lang w:val="uk-UA"/>
        </w:rPr>
        <w:t xml:space="preserve">   </w:t>
      </w:r>
      <w:r w:rsidR="00BE2701">
        <w:rPr>
          <w:lang w:val="uk-UA"/>
        </w:rPr>
        <w:t xml:space="preserve"> </w:t>
      </w:r>
      <w:r w:rsidR="00485FAC">
        <w:rPr>
          <w:lang w:val="uk-UA"/>
        </w:rPr>
        <w:t xml:space="preserve"> </w:t>
      </w:r>
      <w:r w:rsidR="009F6E77">
        <w:rPr>
          <w:lang w:val="uk-UA"/>
        </w:rPr>
        <w:t xml:space="preserve"> </w:t>
      </w:r>
      <w:r w:rsidR="00B14837">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14837" w:rsidRPr="009F6E77">
        <w:rPr>
          <w:b/>
          <w:sz w:val="22"/>
          <w:szCs w:val="22"/>
          <w:lang w:val="uk-UA" w:eastAsia="ar-SA"/>
        </w:rPr>
        <w:t>до 31</w:t>
      </w:r>
      <w:r w:rsidR="00B14837" w:rsidRPr="009F6E77">
        <w:rPr>
          <w:b/>
          <w:sz w:val="22"/>
          <w:szCs w:val="22"/>
          <w:lang w:eastAsia="ar-SA"/>
        </w:rPr>
        <w:t>.</w:t>
      </w:r>
      <w:r w:rsidR="00B14837" w:rsidRPr="009F6E77">
        <w:rPr>
          <w:b/>
          <w:sz w:val="22"/>
          <w:szCs w:val="22"/>
          <w:lang w:val="uk-UA" w:eastAsia="ar-SA"/>
        </w:rPr>
        <w:t>12</w:t>
      </w:r>
      <w:r w:rsidR="00B14837" w:rsidRPr="009F6E77">
        <w:rPr>
          <w:b/>
          <w:sz w:val="22"/>
          <w:szCs w:val="22"/>
          <w:lang w:eastAsia="ar-SA"/>
        </w:rPr>
        <w:t>.202</w:t>
      </w:r>
      <w:r w:rsidR="0001675F" w:rsidRPr="009F6E77">
        <w:rPr>
          <w:b/>
          <w:sz w:val="22"/>
          <w:szCs w:val="22"/>
          <w:lang w:val="uk-UA" w:eastAsia="ar-SA"/>
        </w:rPr>
        <w:t>2</w:t>
      </w:r>
      <w:r w:rsidR="00B14837" w:rsidRPr="009F6E77">
        <w:rPr>
          <w:b/>
          <w:sz w:val="22"/>
          <w:szCs w:val="22"/>
          <w:lang w:val="uk-UA" w:eastAsia="ar-SA"/>
        </w:rPr>
        <w:t xml:space="preserve"> року.</w:t>
      </w:r>
    </w:p>
    <w:p w:rsidR="00B14837" w:rsidRDefault="00B14837" w:rsidP="00B14837">
      <w:pPr>
        <w:ind w:firstLine="567"/>
        <w:rPr>
          <w:lang w:val="uk-UA"/>
        </w:rPr>
      </w:pPr>
      <w:r>
        <w:rPr>
          <w:b/>
          <w:lang w:val="uk-UA"/>
        </w:rPr>
        <w:t>4. Місце поставки (передачі) Товару:</w:t>
      </w:r>
      <w:r>
        <w:rPr>
          <w:lang w:val="uk-UA"/>
        </w:rPr>
        <w:t xml:space="preserve"> Україна, 55001, Миколаївська  область, місто Южноукраїнськ, вул. Миру 3, склад для медикаментів.</w:t>
      </w:r>
      <w:r>
        <w:rPr>
          <w:lang w:val="uk-UA"/>
        </w:rPr>
        <w:tab/>
      </w:r>
    </w:p>
    <w:p w:rsidR="00B14837" w:rsidRDefault="00B14837" w:rsidP="00B14837">
      <w:pPr>
        <w:rPr>
          <w:lang w:val="uk-UA"/>
        </w:rPr>
      </w:pPr>
      <w:r>
        <w:rPr>
          <w:b/>
          <w:lang w:val="uk-UA"/>
        </w:rPr>
        <w:t xml:space="preserve">          5. Кінцевий строк подання тендерних пропозицій: </w:t>
      </w:r>
      <w:r w:rsidR="001936CA" w:rsidRPr="0005392A">
        <w:rPr>
          <w:lang w:val="uk-UA"/>
        </w:rPr>
        <w:t xml:space="preserve">до </w:t>
      </w:r>
      <w:r w:rsidR="00FE214E" w:rsidRPr="0005392A">
        <w:rPr>
          <w:lang w:val="uk-UA"/>
        </w:rPr>
        <w:t>05</w:t>
      </w:r>
      <w:r w:rsidRPr="0005392A">
        <w:rPr>
          <w:lang w:val="uk-UA"/>
        </w:rPr>
        <w:t>.</w:t>
      </w:r>
      <w:r w:rsidR="00FE214E" w:rsidRPr="0005392A">
        <w:rPr>
          <w:lang w:val="uk-UA"/>
        </w:rPr>
        <w:t>06</w:t>
      </w:r>
      <w:r w:rsidRPr="0005392A">
        <w:rPr>
          <w:lang w:val="uk-UA"/>
        </w:rPr>
        <w:t>.202</w:t>
      </w:r>
      <w:r w:rsidR="0001675F" w:rsidRPr="0005392A">
        <w:rPr>
          <w:lang w:val="uk-UA"/>
        </w:rPr>
        <w:t>2</w:t>
      </w:r>
      <w:r w:rsidRPr="0005392A">
        <w:rPr>
          <w:lang w:val="uk-UA"/>
        </w:rPr>
        <w:t xml:space="preserve"> р.</w:t>
      </w:r>
      <w:bookmarkStart w:id="0" w:name="_GoBack"/>
      <w:bookmarkEnd w:id="0"/>
    </w:p>
    <w:p w:rsidR="00B14837" w:rsidRDefault="00B14837" w:rsidP="00B14837">
      <w:pPr>
        <w:widowControl w:val="0"/>
        <w:tabs>
          <w:tab w:val="left" w:pos="284"/>
          <w:tab w:val="left" w:pos="851"/>
        </w:tabs>
        <w:suppressAutoHyphens/>
        <w:jc w:val="both"/>
        <w:rPr>
          <w:b/>
          <w:lang w:val="uk-UA"/>
        </w:rPr>
      </w:pPr>
      <w:r>
        <w:rPr>
          <w:b/>
          <w:lang w:val="uk-UA"/>
        </w:rPr>
        <w:t xml:space="preserve">          6.  Розмір мінімального кроку пониження ціни під час електронного аукціону, грн</w:t>
      </w:r>
      <w:r w:rsidRPr="009F6E77">
        <w:rPr>
          <w:b/>
          <w:lang w:val="uk-UA"/>
        </w:rPr>
        <w:t xml:space="preserve">.: </w:t>
      </w:r>
      <w:r w:rsidRPr="002426B0">
        <w:rPr>
          <w:lang w:val="uk-UA"/>
        </w:rPr>
        <w:t xml:space="preserve">0,5% - </w:t>
      </w:r>
      <w:r w:rsidR="00BE2701">
        <w:rPr>
          <w:lang w:val="uk-UA"/>
        </w:rPr>
        <w:t>1649,99</w:t>
      </w:r>
      <w:r w:rsidRPr="002426B0">
        <w:rPr>
          <w:lang w:val="uk-UA"/>
        </w:rPr>
        <w:t xml:space="preserve"> грн.(</w:t>
      </w:r>
      <w:r w:rsidR="00BE2701">
        <w:rPr>
          <w:lang w:val="uk-UA"/>
        </w:rPr>
        <w:t>одна тисяча шістсот сорок дев’ять</w:t>
      </w:r>
      <w:r w:rsidR="000B05DB" w:rsidRPr="002426B0">
        <w:rPr>
          <w:lang w:val="uk-UA"/>
        </w:rPr>
        <w:t xml:space="preserve"> </w:t>
      </w:r>
      <w:r w:rsidRPr="002426B0">
        <w:rPr>
          <w:lang w:val="uk-UA"/>
        </w:rPr>
        <w:t xml:space="preserve">грн. </w:t>
      </w:r>
      <w:r w:rsidR="00BE2701">
        <w:rPr>
          <w:lang w:val="uk-UA"/>
        </w:rPr>
        <w:t>99</w:t>
      </w:r>
      <w:r w:rsidR="00775094" w:rsidRPr="002426B0">
        <w:rPr>
          <w:lang w:val="uk-UA"/>
        </w:rPr>
        <w:t xml:space="preserve"> </w:t>
      </w:r>
      <w:r w:rsidRPr="002426B0">
        <w:rPr>
          <w:lang w:val="uk-UA"/>
        </w:rPr>
        <w:t>коп.).</w:t>
      </w:r>
    </w:p>
    <w:p w:rsidR="00B14837" w:rsidRDefault="00B14837" w:rsidP="00B14837">
      <w:pPr>
        <w:rPr>
          <w:lang w:val="uk-UA"/>
        </w:rPr>
      </w:pPr>
      <w:r>
        <w:rPr>
          <w:b/>
          <w:lang w:val="uk-UA"/>
        </w:rPr>
        <w:t xml:space="preserve">          7. Мова,якою повинні готуватися тендерні пропозиції:</w:t>
      </w:r>
      <w:r>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t> </w:t>
      </w:r>
    </w:p>
    <w:p w:rsidR="00B14837" w:rsidRDefault="00B14837" w:rsidP="00B14837">
      <w:pPr>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B14837" w:rsidP="00B14837">
      <w:pPr>
        <w:tabs>
          <w:tab w:val="left" w:pos="-180"/>
        </w:tabs>
        <w:suppressAutoHyphens/>
        <w:ind w:left="-180" w:firstLine="360"/>
        <w:jc w:val="both"/>
        <w:rPr>
          <w:rFonts w:eastAsia="Times New Roman"/>
          <w:lang w:val="uk-UA" w:eastAsia="zh-CN"/>
        </w:rPr>
      </w:pPr>
      <w:r>
        <w:rPr>
          <w:b/>
          <w:lang w:val="uk-UA"/>
        </w:rPr>
        <w:t xml:space="preserve">          8</w:t>
      </w:r>
      <w:r>
        <w:rPr>
          <w:b/>
        </w:rPr>
        <w:t xml:space="preserve">.  </w:t>
      </w:r>
      <w:proofErr w:type="spellStart"/>
      <w:r>
        <w:rPr>
          <w:b/>
        </w:rPr>
        <w:t>Умови</w:t>
      </w:r>
      <w:proofErr w:type="spellEnd"/>
      <w:r>
        <w:rPr>
          <w:b/>
        </w:rPr>
        <w:t xml:space="preserve"> оплати:</w:t>
      </w:r>
      <w:r>
        <w:t xml:space="preserve"> </w:t>
      </w:r>
      <w:r>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Pr>
          <w:rFonts w:eastAsia="Times New Roman"/>
          <w:lang w:val="uk-UA" w:eastAsia="zh-CN"/>
        </w:rPr>
        <w:t xml:space="preserve">дня фактичного постачання товару на адресу </w:t>
      </w:r>
      <w:r>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9. Розмір,вид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закупівель:</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Pr="006626FD">
        <w:rPr>
          <w:rFonts w:ascii="Times New Roman" w:hAnsi="Times New Roman" w:cs="Times New Roman"/>
          <w:color w:val="000000"/>
        </w:rPr>
        <w:t>Додаток № 1 – 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Кваліфікаційні вимоги.</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№3 – </w:t>
      </w:r>
      <w:r w:rsidR="00BE2701">
        <w:rPr>
          <w:rFonts w:ascii="Times New Roman" w:hAnsi="Times New Roman" w:cs="Times New Roman"/>
          <w:color w:val="000000"/>
        </w:rPr>
        <w:t>Технічний опис</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 4 – Проект договору.</w:t>
      </w:r>
    </w:p>
    <w:p w:rsidR="000B05DB"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 5 -  Лист-згода</w:t>
      </w:r>
      <w:r>
        <w:rPr>
          <w:rFonts w:ascii="Times New Roman" w:hAnsi="Times New Roman" w:cs="Times New Roman"/>
          <w:color w:val="000000"/>
        </w:rPr>
        <w:t xml:space="preserve">       </w:t>
      </w:r>
    </w:p>
    <w:p w:rsidR="000B05DB" w:rsidRDefault="000B05DB" w:rsidP="000B05DB"/>
    <w:p w:rsidR="000B05DB" w:rsidRDefault="000B05DB" w:rsidP="000B05DB">
      <w:pPr>
        <w:rPr>
          <w:b/>
          <w:lang w:val="uk-UA"/>
        </w:rPr>
      </w:pPr>
    </w:p>
    <w:p w:rsidR="000B05DB" w:rsidRDefault="000B05DB" w:rsidP="000B05DB">
      <w:r>
        <w:rPr>
          <w:b/>
          <w:lang w:val="uk-UA"/>
        </w:rPr>
        <w:t xml:space="preserve">Уповноважена особа                                                                    </w:t>
      </w:r>
      <w:r w:rsidR="00EE486D">
        <w:rPr>
          <w:b/>
          <w:lang w:val="uk-UA"/>
        </w:rPr>
        <w:t xml:space="preserve">        </w:t>
      </w:r>
      <w:r>
        <w:rPr>
          <w:b/>
          <w:lang w:val="uk-UA"/>
        </w:rPr>
        <w:t xml:space="preserve"> </w:t>
      </w:r>
      <w:r w:rsidR="00EE486D">
        <w:rPr>
          <w:b/>
          <w:lang w:val="uk-UA"/>
        </w:rPr>
        <w:t>Н.В. Шевченко</w:t>
      </w:r>
    </w:p>
    <w:p w:rsidR="00B14837" w:rsidRDefault="00B14837" w:rsidP="00B14837"/>
    <w:p w:rsidR="00B14837" w:rsidRDefault="00B14837" w:rsidP="00B14837"/>
    <w:p w:rsidR="00E37A03" w:rsidRDefault="00E37A03"/>
    <w:sectPr w:rsidR="00E37A03"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816696"/>
    <w:multiLevelType w:val="hybridMultilevel"/>
    <w:tmpl w:val="C23E58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46D71"/>
    <w:multiLevelType w:val="hybridMultilevel"/>
    <w:tmpl w:val="924A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1675F"/>
    <w:rsid w:val="0005392A"/>
    <w:rsid w:val="000B05DB"/>
    <w:rsid w:val="001936CA"/>
    <w:rsid w:val="002426B0"/>
    <w:rsid w:val="00322623"/>
    <w:rsid w:val="00417679"/>
    <w:rsid w:val="00485FAC"/>
    <w:rsid w:val="005028B6"/>
    <w:rsid w:val="00775094"/>
    <w:rsid w:val="00812BEB"/>
    <w:rsid w:val="008A0129"/>
    <w:rsid w:val="009D143D"/>
    <w:rsid w:val="009F6E77"/>
    <w:rsid w:val="00A95FB9"/>
    <w:rsid w:val="00B14837"/>
    <w:rsid w:val="00B17146"/>
    <w:rsid w:val="00BE2701"/>
    <w:rsid w:val="00C40909"/>
    <w:rsid w:val="00D5586B"/>
    <w:rsid w:val="00D566E5"/>
    <w:rsid w:val="00DF6875"/>
    <w:rsid w:val="00E20F89"/>
    <w:rsid w:val="00E37A03"/>
    <w:rsid w:val="00EE1A87"/>
    <w:rsid w:val="00EE486D"/>
    <w:rsid w:val="00F63D88"/>
    <w:rsid w:val="00FE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34</cp:revision>
  <cp:lastPrinted>2022-04-11T05:58:00Z</cp:lastPrinted>
  <dcterms:created xsi:type="dcterms:W3CDTF">2020-09-17T10:14:00Z</dcterms:created>
  <dcterms:modified xsi:type="dcterms:W3CDTF">2022-05-20T06:15:00Z</dcterms:modified>
</cp:coreProperties>
</file>