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A0" w:rsidRDefault="00C822A0" w:rsidP="00C822A0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 №2</w:t>
      </w:r>
    </w:p>
    <w:p w:rsidR="00C822A0" w:rsidRPr="00D114E9" w:rsidRDefault="00C822A0" w:rsidP="00C822A0">
      <w:pPr>
        <w:jc w:val="right"/>
        <w:rPr>
          <w:i/>
          <w:sz w:val="24"/>
          <w:szCs w:val="24"/>
          <w:lang w:val="uk-UA"/>
        </w:rPr>
      </w:pPr>
      <w:r w:rsidRPr="00D114E9">
        <w:rPr>
          <w:i/>
          <w:sz w:val="24"/>
          <w:szCs w:val="24"/>
          <w:lang w:val="uk-UA"/>
        </w:rPr>
        <w:t>до тендерної документації</w:t>
      </w:r>
    </w:p>
    <w:p w:rsidR="00C822A0" w:rsidRDefault="00C822A0" w:rsidP="00C822A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Технічна специфікація</w:t>
      </w:r>
    </w:p>
    <w:p w:rsidR="00C822A0" w:rsidRDefault="00C822A0" w:rsidP="00C822A0">
      <w:pPr>
        <w:pStyle w:val="a3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822A0" w:rsidRDefault="00C822A0" w:rsidP="00C822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місцях, де технічна специфікація містить посилання на конкретну торговельну марку чи фірму, патент, конструкцію або тип предмета закупівлі, джерело його походження або виробника, вважати вираз «або еквівалент». </w:t>
      </w:r>
    </w:p>
    <w:p w:rsidR="00C822A0" w:rsidRDefault="00C822A0" w:rsidP="00C822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медичного виробу та медичного виробу, що визначена в медико-технічному завданні з відомостями щодо відповідності вимогам Замовника, 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додатково надати копію заключного звіту про проведення  дослідження з оцінки еквівалентності даних </w:t>
      </w:r>
      <w:r>
        <w:rPr>
          <w:rFonts w:ascii="Times New Roman" w:hAnsi="Times New Roman" w:cs="Times New Roman"/>
          <w:sz w:val="24"/>
          <w:szCs w:val="24"/>
        </w:rPr>
        <w:t>медичних виробів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та/або іншого документу, який відображає однакові параметри товарів виданого уповноваженою установою/закладом центрального органу виконавчої влади, що реалізує державну політику у сфері охорони здоров’я.  </w:t>
      </w:r>
    </w:p>
    <w:p w:rsidR="00C822A0" w:rsidRDefault="00C822A0" w:rsidP="00C822A0">
      <w:pPr>
        <w:pStyle w:val="a3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Еквівалентом </w:t>
      </w:r>
      <w:r w:rsidRPr="00D114E9">
        <w:rPr>
          <w:rFonts w:ascii="Times New Roman" w:hAnsi="Times New Roman" w:cs="Times New Roman"/>
          <w:sz w:val="24"/>
          <w:szCs w:val="24"/>
        </w:rPr>
        <w:t>(аналогом)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медичного виробу в розумінні даної документації тендерної пропозиції  є медичні вироби розміри, комплектація, матеріали, </w:t>
      </w:r>
      <w:r>
        <w:rPr>
          <w:rFonts w:ascii="Times New Roman" w:hAnsi="Times New Roman" w:cs="Times New Roman"/>
        </w:rPr>
        <w:t>дозування, форма випуску, концентрація </w:t>
      </w:r>
      <w:r>
        <w:rPr>
          <w:rFonts w:ascii="Times New Roman" w:hAnsi="Times New Roman" w:cs="Times New Roman"/>
          <w:sz w:val="24"/>
          <w:szCs w:val="24"/>
        </w:rPr>
        <w:t xml:space="preserve"> градація та інші стандартні характеристики товару абсолютно співпадають з характеристиками товару, що є предметом закупівлі. Стандартні характеристики еквіваленту товару на який відбувається заміна, повинні відповідати вимогам діючих стандартів щодо даних товарів. </w:t>
      </w:r>
    </w:p>
    <w:p w:rsidR="00C822A0" w:rsidRDefault="00C822A0" w:rsidP="00C822A0">
      <w:pPr>
        <w:jc w:val="both"/>
        <w:rPr>
          <w:bCs/>
          <w:sz w:val="24"/>
          <w:szCs w:val="24"/>
          <w:lang w:val="uk-UA"/>
        </w:rPr>
      </w:pPr>
      <w:r>
        <w:rPr>
          <w:bCs/>
        </w:rPr>
        <w:t xml:space="preserve">   </w:t>
      </w:r>
      <w:r>
        <w:rPr>
          <w:bCs/>
          <w:lang w:val="uk-UA"/>
        </w:rPr>
        <w:tab/>
        <w:t xml:space="preserve">  </w:t>
      </w:r>
      <w:r>
        <w:rPr>
          <w:bCs/>
          <w:sz w:val="24"/>
          <w:szCs w:val="24"/>
          <w:lang w:val="uk-UA"/>
        </w:rPr>
        <w:t>З метою запобігання закупівлі фальсифікатів та отримання гарантій на своєчасне постачання товарів у кількості, якості та зі строками придатності, яких вимагають ці кваліфікаційні вимоги, в складі пропозиції надається сканкопія з оригіналу листа авторизації від виробника  (у разі якщо товар не виробляється на території України, листом авторизації від представника, дилера,</w:t>
      </w:r>
      <w:r>
        <w:rPr>
          <w:sz w:val="24"/>
          <w:szCs w:val="24"/>
          <w:lang w:val="uk-UA"/>
        </w:rPr>
        <w:t xml:space="preserve"> дистриб’ютора,</w:t>
      </w:r>
      <w:r>
        <w:rPr>
          <w:bCs/>
          <w:sz w:val="24"/>
          <w:szCs w:val="24"/>
          <w:lang w:val="uk-UA"/>
        </w:rPr>
        <w:t xml:space="preserve"> товаровиробника, тощо в Україні)  (</w:t>
      </w:r>
      <w:r w:rsidR="00312D76">
        <w:rPr>
          <w:bCs/>
          <w:sz w:val="24"/>
          <w:szCs w:val="24"/>
          <w:lang w:val="uk-UA"/>
        </w:rPr>
        <w:t xml:space="preserve"> дана вимога стосується  п. 1-17</w:t>
      </w:r>
      <w:r>
        <w:rPr>
          <w:bCs/>
          <w:sz w:val="24"/>
          <w:szCs w:val="24"/>
          <w:lang w:val="uk-UA"/>
        </w:rPr>
        <w:t xml:space="preserve"> ) про передачу повноважень на продаж (реалізацію) медичних виробів в Україні у необхідній кількості, якості та у потрібні терміни, виданим із зазначенням замовника та номером оголошення.</w:t>
      </w:r>
    </w:p>
    <w:p w:rsidR="00C822A0" w:rsidRDefault="00C822A0" w:rsidP="00C822A0">
      <w:pPr>
        <w:jc w:val="both"/>
        <w:rPr>
          <w:bCs/>
          <w:sz w:val="24"/>
          <w:szCs w:val="24"/>
          <w:lang w:val="uk-UA"/>
        </w:rPr>
      </w:pPr>
    </w:p>
    <w:tbl>
      <w:tblPr>
        <w:tblW w:w="9550" w:type="dxa"/>
        <w:tblInd w:w="98" w:type="dxa"/>
        <w:tblLook w:val="0000"/>
      </w:tblPr>
      <w:tblGrid>
        <w:gridCol w:w="468"/>
        <w:gridCol w:w="3511"/>
        <w:gridCol w:w="1042"/>
        <w:gridCol w:w="1099"/>
        <w:gridCol w:w="3430"/>
      </w:tblGrid>
      <w:tr w:rsidR="00C822A0" w:rsidRPr="00350318" w:rsidTr="00C822A0">
        <w:trPr>
          <w:trHeight w:val="5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A0" w:rsidRPr="00C822A0" w:rsidRDefault="00C822A0" w:rsidP="00276F06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C822A0">
              <w:rPr>
                <w:b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C822A0" w:rsidRDefault="00C822A0" w:rsidP="00276F06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C822A0">
              <w:rPr>
                <w:b/>
                <w:color w:val="000000"/>
                <w:sz w:val="20"/>
                <w:szCs w:val="20"/>
                <w:lang w:val="uk-UA" w:eastAsia="uk-UA"/>
              </w:rPr>
              <w:t>Найменування товару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A0" w:rsidRPr="00C822A0" w:rsidRDefault="00C822A0" w:rsidP="00276F06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C822A0">
              <w:rPr>
                <w:b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A0" w:rsidRPr="00C822A0" w:rsidRDefault="00C822A0" w:rsidP="00276F06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C822A0">
              <w:rPr>
                <w:b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A0" w:rsidRPr="00C822A0" w:rsidRDefault="00C822A0" w:rsidP="00276F06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C822A0">
              <w:rPr>
                <w:b/>
                <w:color w:val="000000"/>
                <w:sz w:val="20"/>
                <w:szCs w:val="20"/>
                <w:lang w:val="uk-UA" w:eastAsia="uk-UA"/>
              </w:rPr>
              <w:t>Код НК 024:2019</w:t>
            </w:r>
          </w:p>
        </w:tc>
      </w:tr>
      <w:tr w:rsidR="00C822A0" w:rsidRPr="00350318" w:rsidTr="00C822A0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A0" w:rsidRPr="00350318" w:rsidRDefault="00C822A0" w:rsidP="00276F06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35031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A0" w:rsidRPr="00C17F45" w:rsidRDefault="00C822A0" w:rsidP="00276F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7F45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A0" w:rsidRPr="00C17F45" w:rsidRDefault="00C822A0" w:rsidP="00276F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7F45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A0" w:rsidRPr="00C17F45" w:rsidRDefault="00C822A0" w:rsidP="00276F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7F45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A0" w:rsidRPr="002A7713" w:rsidRDefault="00C822A0" w:rsidP="00276F06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A771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1A50CE" w:rsidRDefault="00C822A0" w:rsidP="00276F06">
            <w:pPr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Глюкоза-бі-200мл, Реагент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набір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120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53301 - Глюкоза IVD, набір, ферментний спектрофотометричний аналіз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1A50CE" w:rsidRDefault="00C822A0" w:rsidP="00276F06">
            <w:pPr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Метиленовий синій-100 "Реагент"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набір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45351 - Метиленовий синій розчин IVD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1A50CE" w:rsidRDefault="00C822A0" w:rsidP="00276F06">
            <w:pPr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Азур-еозин за Романовським 1000мл ; буферний розчин 100мл "Реагент"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набір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C822A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44946 - Фарбування за Романовським IVD, набір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1A50CE" w:rsidRDefault="00C822A0" w:rsidP="00276F06">
            <w:pPr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E91BBF" w:rsidP="00276F06">
            <w:pPr>
              <w:spacing w:line="14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253FDE">
              <w:rPr>
                <w:sz w:val="24"/>
                <w:szCs w:val="24"/>
              </w:rPr>
              <w:t>ар</w:t>
            </w:r>
            <w:r w:rsidR="00253FDE">
              <w:rPr>
                <w:sz w:val="24"/>
                <w:szCs w:val="24"/>
                <w:lang w:val="uk-UA"/>
              </w:rPr>
              <w:t>в</w:t>
            </w:r>
            <w:r w:rsidR="00C822A0" w:rsidRPr="002A7713">
              <w:rPr>
                <w:sz w:val="24"/>
                <w:szCs w:val="24"/>
              </w:rPr>
              <w:t>ник -фіксатор за Май-Грюнвальдом 1000мл "Реагент"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C822A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42959 - Барвник Май-Грюнвальда, IVD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1A50CE" w:rsidRDefault="00C822A0" w:rsidP="00276F06">
            <w:pPr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Забарвлення по Граму 75мл Філісіт Діагностика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набір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42709 - Набір для фарбування за Грамом, IVD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1A50CE" w:rsidRDefault="00C822A0" w:rsidP="00276F06">
            <w:pPr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Телурит калію 2%-10х5мл,Фiлiсiт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набір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jc w:val="center"/>
              <w:rPr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62707 - Базовий компонент живильного середовища ІВД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1A50CE" w:rsidRDefault="00C822A0" w:rsidP="00276F06">
            <w:pPr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Реагент Анти-А для визначення груп крові людини (100доз/10мл)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C822A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52532 - Анти-A групове типування еритроцитів IVD, антитіла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1A50CE" w:rsidRDefault="00C822A0" w:rsidP="00276F06">
            <w:pPr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Реагент Анти-В для визначення груп крові людини (100доз/10мл)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C822A0" w:rsidRDefault="00C822A0" w:rsidP="00C822A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52538 - Анти-B групове типування еритроцитів IVD, антитіла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1A50CE" w:rsidRDefault="00C822A0" w:rsidP="00276F06">
            <w:pPr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 xml:space="preserve">Реагент Анти-Д для визначення </w:t>
            </w:r>
            <w:r w:rsidRPr="002A7713">
              <w:rPr>
                <w:sz w:val="24"/>
                <w:szCs w:val="24"/>
              </w:rPr>
              <w:lastRenderedPageBreak/>
              <w:t>груп крові людини (100доз/10мл)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lastRenderedPageBreak/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20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C822A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 xml:space="preserve">52557 - Анти-Di^a групове </w:t>
            </w:r>
            <w:r w:rsidRPr="00C822A0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типування еритроцитів IVD, антитіла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1A50CE" w:rsidRDefault="00C822A0" w:rsidP="00276F06">
            <w:pPr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386879" w:rsidRDefault="00C822A0" w:rsidP="00276F06">
            <w:pPr>
              <w:rPr>
                <w:sz w:val="24"/>
                <w:szCs w:val="24"/>
                <w:lang w:val="uk-UA"/>
              </w:rPr>
            </w:pPr>
            <w:r w:rsidRPr="00386879">
              <w:rPr>
                <w:sz w:val="24"/>
                <w:szCs w:val="24"/>
                <w:lang w:val="uk-UA"/>
              </w:rPr>
              <w:t>ПЧ-тест з рідким реагентом (1фл 50-200 визн.)  Гранум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паков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C822A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55983 - Протромбіновий час (ПВ) IVD, набір, аналіз утворення згустку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1A50CE" w:rsidRDefault="00C822A0" w:rsidP="00276F06">
            <w:pPr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RPR-carbon-тест (500 визн.)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паков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C822A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51819 - Treponema pallidum reagin antibody IVD, набір, реакція аглютинації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1A50CE" w:rsidRDefault="00C822A0" w:rsidP="00276F06">
            <w:pPr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Масло імерсійне флуоресційне 100мл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C822A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43550 - Фіксуюча рідина для мікроскопії, IVD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1A50CE" w:rsidRDefault="00C822A0" w:rsidP="00276F06">
            <w:pPr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Оптохін-диски №100 (Ерба-Лахема)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C822A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36085 - Оптохін / етилгідрокупреін диференціюючий диск IVD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1A50CE" w:rsidRDefault="00C822A0" w:rsidP="00276F06">
            <w:pPr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Бацитрацин S-диски №100 (Ерба-Лахема)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C822A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43042 - Диски для тестування на чутливість з бацитрацином, IVD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072" w:rsidRDefault="00C822A0" w:rsidP="00276F06">
            <w:pPr>
              <w:spacing w:line="144" w:lineRule="atLeast"/>
              <w:rPr>
                <w:sz w:val="24"/>
                <w:szCs w:val="24"/>
                <w:lang w:val="en-US"/>
              </w:rPr>
            </w:pPr>
            <w:r w:rsidRPr="002A7713">
              <w:rPr>
                <w:sz w:val="24"/>
                <w:szCs w:val="24"/>
              </w:rPr>
              <w:t>Ун</w:t>
            </w:r>
            <w:r w:rsidRPr="002A7072">
              <w:rPr>
                <w:sz w:val="24"/>
                <w:szCs w:val="24"/>
                <w:lang w:val="en-US"/>
              </w:rPr>
              <w:t>i</w:t>
            </w:r>
            <w:r w:rsidRPr="002A7713">
              <w:rPr>
                <w:sz w:val="24"/>
                <w:szCs w:val="24"/>
              </w:rPr>
              <w:t>версальні</w:t>
            </w:r>
            <w:r w:rsidRPr="002A7072">
              <w:rPr>
                <w:sz w:val="24"/>
                <w:szCs w:val="24"/>
                <w:lang w:val="en-US"/>
              </w:rPr>
              <w:t xml:space="preserve"> </w:t>
            </w:r>
            <w:r w:rsidRPr="002A7713">
              <w:rPr>
                <w:sz w:val="24"/>
                <w:szCs w:val="24"/>
              </w:rPr>
              <w:t>рН</w:t>
            </w:r>
            <w:r w:rsidRPr="002A7072">
              <w:rPr>
                <w:sz w:val="24"/>
                <w:szCs w:val="24"/>
                <w:lang w:val="en-US"/>
              </w:rPr>
              <w:t xml:space="preserve"> </w:t>
            </w:r>
            <w:r w:rsidRPr="002A7713">
              <w:rPr>
                <w:sz w:val="24"/>
                <w:szCs w:val="24"/>
              </w:rPr>
              <w:t>смужки</w:t>
            </w:r>
            <w:r w:rsidRPr="002A7072">
              <w:rPr>
                <w:sz w:val="24"/>
                <w:szCs w:val="24"/>
                <w:lang w:val="en-US"/>
              </w:rPr>
              <w:t xml:space="preserve"> /0-12/ №100 (</w:t>
            </w:r>
            <w:r w:rsidRPr="002A7713">
              <w:rPr>
                <w:sz w:val="24"/>
                <w:szCs w:val="24"/>
              </w:rPr>
              <w:t>Ерба</w:t>
            </w:r>
            <w:r w:rsidRPr="002A7072">
              <w:rPr>
                <w:sz w:val="24"/>
                <w:szCs w:val="24"/>
                <w:lang w:val="en-US"/>
              </w:rPr>
              <w:t>-</w:t>
            </w:r>
            <w:r w:rsidRPr="002A7713">
              <w:rPr>
                <w:sz w:val="24"/>
                <w:szCs w:val="24"/>
              </w:rPr>
              <w:t>Лахема</w:t>
            </w:r>
            <w:r w:rsidRPr="002A707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набір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C822A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54522 - рН сечі IVD, набір, колориметрична тест-смужка, експрес-аналіз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16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КетоФАН (Ерба-Лахема)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набір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66464E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6464E">
              <w:rPr>
                <w:color w:val="000000"/>
                <w:sz w:val="24"/>
                <w:szCs w:val="24"/>
                <w:lang w:val="uk-UA" w:eastAsia="uk-UA"/>
              </w:rPr>
              <w:t>54519 - Кетони сечі IVD, набір, колориметрична тест-смужка, експрес-аналіз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ГлюкоФАН (Ерба-Лахема)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набір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66464E" w:rsidP="00664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6464E">
              <w:rPr>
                <w:color w:val="000000"/>
                <w:sz w:val="24"/>
                <w:szCs w:val="24"/>
                <w:lang w:val="uk-UA" w:eastAsia="uk-UA"/>
              </w:rPr>
              <w:t>54518 - Глюкоза сечі IVD, набір, колориметрична тест-смужка, експрес-аналіз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Азопірамова проба "Генезіс"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набір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66464E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6464E">
              <w:rPr>
                <w:color w:val="000000"/>
                <w:sz w:val="24"/>
                <w:szCs w:val="24"/>
                <w:lang w:val="uk-UA" w:eastAsia="uk-UA"/>
              </w:rPr>
              <w:t>58061 - Рідина для ополіскування медичних інструментів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Тромбопластин 1г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10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66464E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6464E">
              <w:rPr>
                <w:color w:val="000000"/>
                <w:sz w:val="24"/>
                <w:szCs w:val="24"/>
                <w:lang w:val="uk-UA" w:eastAsia="uk-UA"/>
              </w:rPr>
              <w:t>30592 - Активований частковий тромбопластиновий час IVD, набір, аналіз утворення згустку, експрес-аналіз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Ампіцилін-2мкг диски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C822A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46191 - Ампіцилінові диски для тестування на чутливість IVD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21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Ампіцилін-10мкг диски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C822A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46191 - Ампіцилінові диски для тестування на чутливість IVD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Ванкоміцин-5мкг диски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66464E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6464E">
              <w:rPr>
                <w:color w:val="000000"/>
                <w:sz w:val="24"/>
                <w:szCs w:val="24"/>
                <w:lang w:val="uk-UA" w:eastAsia="uk-UA"/>
              </w:rPr>
              <w:t>59213 - Ванкоміцин диски для тестування на чутливість ІВД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Еритроміцин-15мкг диски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66464E" w:rsidP="00664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6464E">
              <w:rPr>
                <w:color w:val="000000"/>
                <w:sz w:val="24"/>
                <w:szCs w:val="24"/>
                <w:lang w:val="uk-UA" w:eastAsia="uk-UA"/>
              </w:rPr>
              <w:t>41910 - Диск IVD дискретизації сприйнятливості до еритроміцину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Імiпенем-10мкг диски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66464E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6464E">
              <w:rPr>
                <w:color w:val="000000"/>
                <w:sz w:val="24"/>
                <w:szCs w:val="24"/>
                <w:lang w:val="uk-UA" w:eastAsia="uk-UA"/>
              </w:rPr>
              <w:t>46169 - Диски іміпенему для тестування на чутливість IVD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Левофлоксацин-5мкг диски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66464E" w:rsidP="00664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6464E">
              <w:rPr>
                <w:color w:val="000000"/>
                <w:sz w:val="24"/>
                <w:szCs w:val="24"/>
                <w:lang w:val="uk-UA" w:eastAsia="uk-UA"/>
              </w:rPr>
              <w:t>59139 - Левофлоксацин диски для тестування на чутливість ІВД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Лінезолід-10мкг диски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66464E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6464E">
              <w:rPr>
                <w:color w:val="000000"/>
                <w:sz w:val="24"/>
                <w:szCs w:val="24"/>
                <w:lang w:val="uk-UA" w:eastAsia="uk-UA"/>
              </w:rPr>
              <w:t>59143 - Лінезолід диски для тестування на чутливість ІВД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Цефотаксим-5мкг диски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66464E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6464E">
              <w:rPr>
                <w:color w:val="000000"/>
                <w:sz w:val="24"/>
                <w:szCs w:val="24"/>
                <w:lang w:val="uk-UA" w:eastAsia="uk-UA"/>
              </w:rPr>
              <w:t>46005 - Цефотаксимові диски для тестування на чутливість IVD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28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Ципрофлоксацин-5мкг диски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66464E" w:rsidP="00664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6464E">
              <w:rPr>
                <w:color w:val="000000"/>
                <w:sz w:val="24"/>
                <w:szCs w:val="24"/>
                <w:lang w:val="uk-UA" w:eastAsia="uk-UA"/>
              </w:rPr>
              <w:t>45359 - Ципрофлоксацинові диски для тестування на чутливість IVD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Цефтазидім(фортум)-диски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66464E" w:rsidP="00664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6464E">
              <w:rPr>
                <w:color w:val="000000"/>
                <w:sz w:val="24"/>
                <w:szCs w:val="24"/>
                <w:lang w:val="uk-UA" w:eastAsia="uk-UA"/>
              </w:rPr>
              <w:t>31766 - Фломоксеф-диски для тестування на чутливість IVD</w:t>
            </w:r>
          </w:p>
        </w:tc>
      </w:tr>
      <w:tr w:rsidR="00C822A0" w:rsidRPr="00350318" w:rsidTr="00C822A0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30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Цефтріаксон-30мкг-диски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66464E" w:rsidP="00664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66464E">
              <w:rPr>
                <w:color w:val="000000"/>
                <w:sz w:val="24"/>
                <w:szCs w:val="24"/>
                <w:lang w:val="uk-UA" w:eastAsia="uk-UA"/>
              </w:rPr>
              <w:t>44483 - Диски для тестування на чутливість з цефтріаксоном, IVD</w:t>
            </w:r>
          </w:p>
        </w:tc>
      </w:tr>
      <w:tr w:rsidR="00C822A0" w:rsidRPr="00350318" w:rsidTr="00C822A0">
        <w:trPr>
          <w:trHeight w:val="33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31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Цефепім-30мкг-диски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C387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42520 - Диски для тестування на чутливість з цефепимом, IVD</w:t>
            </w:r>
          </w:p>
        </w:tc>
      </w:tr>
      <w:tr w:rsidR="00C822A0" w:rsidRPr="00350318" w:rsidTr="00C822A0">
        <w:trPr>
          <w:trHeight w:val="2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32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Меропенем-10мкг-диски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59147 - Меропенем диски для тестування на чутливість ІВД</w:t>
            </w:r>
          </w:p>
        </w:tc>
      </w:tr>
      <w:tr w:rsidR="00C822A0" w:rsidRPr="00350318" w:rsidTr="00C822A0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33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Норфлоксацин-10мкг-диски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59162 - Норфлоксацин диски для тестування на чутливість ІВД</w:t>
            </w:r>
          </w:p>
        </w:tc>
      </w:tr>
      <w:tr w:rsidR="00C822A0" w:rsidRPr="00350318" w:rsidTr="00C822A0">
        <w:trPr>
          <w:trHeight w:val="2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34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Тобраміцин-10мкг-диски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881375" w:rsidP="0088137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81375">
              <w:rPr>
                <w:color w:val="000000"/>
                <w:sz w:val="24"/>
                <w:szCs w:val="24"/>
                <w:lang w:val="uk-UA" w:eastAsia="uk-UA"/>
              </w:rPr>
              <w:t>59209 - Тобраміцин диски для тестування на чутливість ІВД</w:t>
            </w:r>
          </w:p>
        </w:tc>
      </w:tr>
      <w:tr w:rsidR="00C822A0" w:rsidRPr="00350318" w:rsidTr="00C822A0">
        <w:trPr>
          <w:trHeight w:val="3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35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Тетрациклін-30мкг-диски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881375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81375">
              <w:rPr>
                <w:color w:val="000000"/>
                <w:sz w:val="24"/>
                <w:szCs w:val="24"/>
                <w:lang w:val="uk-UA" w:eastAsia="uk-UA"/>
              </w:rPr>
              <w:t>59204 - Тетрациклін диски для тестування на чутливість ІВД</w:t>
            </w:r>
          </w:p>
        </w:tc>
      </w:tr>
      <w:tr w:rsidR="00C822A0" w:rsidRPr="00350318" w:rsidTr="00C822A0">
        <w:trPr>
          <w:trHeight w:val="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36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Левоміцетин-30мкг-диски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881375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81375">
              <w:rPr>
                <w:color w:val="000000"/>
                <w:sz w:val="24"/>
                <w:szCs w:val="24"/>
                <w:lang w:val="uk-UA" w:eastAsia="uk-UA"/>
              </w:rPr>
              <w:t>38567 - Диск IVD діагностики чутливості до хлорамфеніколу</w:t>
            </w:r>
          </w:p>
        </w:tc>
      </w:tr>
      <w:tr w:rsidR="00C822A0" w:rsidRPr="00350318" w:rsidTr="00C822A0">
        <w:trPr>
          <w:trHeight w:val="1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37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Клотримазол-диски №100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881375" w:rsidP="0088137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81375">
              <w:rPr>
                <w:color w:val="000000"/>
                <w:sz w:val="24"/>
                <w:szCs w:val="24"/>
                <w:lang w:val="uk-UA" w:eastAsia="uk-UA"/>
              </w:rPr>
              <w:t>62022 - Клотримазол диски для тестування на чутливість ІВД</w:t>
            </w:r>
          </w:p>
        </w:tc>
      </w:tr>
      <w:tr w:rsidR="00C822A0" w:rsidRPr="00350318" w:rsidTr="00C822A0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38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Ністатин-диски №100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881375" w:rsidP="0088137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81375">
              <w:rPr>
                <w:color w:val="000000"/>
                <w:sz w:val="24"/>
                <w:szCs w:val="24"/>
                <w:lang w:val="uk-UA" w:eastAsia="uk-UA"/>
              </w:rPr>
              <w:t>59164 - Ністатин диски для тестування на чутливість ІВД</w:t>
            </w:r>
          </w:p>
        </w:tc>
      </w:tr>
      <w:tr w:rsidR="00C822A0" w:rsidRPr="00350318" w:rsidTr="00C822A0">
        <w:trPr>
          <w:trHeight w:val="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39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>Флуконазол-диски №100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881375" w:rsidP="0088137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81375">
              <w:rPr>
                <w:color w:val="000000"/>
                <w:sz w:val="24"/>
                <w:szCs w:val="24"/>
                <w:lang w:val="uk-UA" w:eastAsia="uk-UA"/>
              </w:rPr>
              <w:t>42830 - Диски для тестування на чутливість з флуконазолом, IVD</w:t>
            </w:r>
          </w:p>
        </w:tc>
      </w:tr>
      <w:tr w:rsidR="00C822A0" w:rsidRPr="00350318" w:rsidTr="00C822A0">
        <w:trPr>
          <w:trHeight w:val="1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40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Гентаміцин-10мкг-диски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881375" w:rsidP="0088137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81375">
              <w:rPr>
                <w:color w:val="000000"/>
                <w:sz w:val="24"/>
                <w:szCs w:val="24"/>
                <w:lang w:val="uk-UA" w:eastAsia="uk-UA"/>
              </w:rPr>
              <w:t>45529 - Гентаміцинові диски для тестування на чутливість IVD</w:t>
            </w:r>
          </w:p>
        </w:tc>
      </w:tr>
      <w:tr w:rsidR="00C822A0" w:rsidRPr="00350318" w:rsidTr="00C822A0">
        <w:trPr>
          <w:trHeight w:val="2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41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Кліндаміцин-2мкг-диски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881375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81375">
              <w:rPr>
                <w:color w:val="000000"/>
                <w:sz w:val="24"/>
                <w:szCs w:val="24"/>
                <w:lang w:val="uk-UA" w:eastAsia="uk-UA"/>
              </w:rPr>
              <w:t>45390 - Диск кліндаміцину для тестування на чутливість IVD</w:t>
            </w:r>
          </w:p>
        </w:tc>
      </w:tr>
      <w:tr w:rsidR="00C822A0" w:rsidRPr="00350318" w:rsidTr="00C822A0">
        <w:trPr>
          <w:trHeight w:val="1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42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>Цефтаз</w:t>
            </w:r>
            <w:r>
              <w:rPr>
                <w:sz w:val="24"/>
                <w:szCs w:val="24"/>
              </w:rPr>
              <w:t>идим-Авібактам диски</w:t>
            </w:r>
            <w:r w:rsidRPr="002A771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881375" w:rsidP="0088137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81375">
              <w:rPr>
                <w:color w:val="000000"/>
                <w:sz w:val="24"/>
                <w:szCs w:val="24"/>
                <w:lang w:val="uk-UA" w:eastAsia="uk-UA"/>
              </w:rPr>
              <w:t>62580 - Мінімальна інгібуюча концентрація цефтазидиму / avibactam (MIC) ІВД</w:t>
            </w:r>
          </w:p>
        </w:tc>
      </w:tr>
      <w:tr w:rsidR="00C822A0" w:rsidRPr="00350318" w:rsidTr="00C822A0">
        <w:trPr>
          <w:trHeight w:val="1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43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Пеніцилін G 1мкг-диски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C387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59172 - Пеніцилін G диски для тестування на чутливість ІВД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44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Піперацилін-30мкг-диски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C387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59176 - Піперацилін диски для тестування на чутливість ІВД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45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Піперацилін-тазобактам-диски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59177 - Піперацилін / тазобактам диски для тестування на чутливість ІВД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46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Цефокситин -30мкг-диски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флак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C387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38720 - Цефокситин диски для тестування на чутливість IVD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47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Смуги індикаторні Стерилан 120/45 (1000 шт./уп.)" Норма"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паков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35362 - Індикатор хімічний / фізичний для контролю стерилізації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48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Смуги індикаторні Стерилан 132/20 (1000 шт./уп.)" Норма"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паков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35362 - Індикатор хімічний / фізичний для контролю стерилізації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49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Смуги індикаторні Стерилан 180/60 (1000 шт./уп.)" Норма"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паков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35362 - Індикатор хімічний / фізичний для контролю стерилізації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50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>Натрiй лимоннокислий 3-х зам. ч.д.а.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кг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C387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57915 - Цитрат ІВД, реагент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51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Натрiй хлористий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кг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C387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52899 - Натрій (Na+) IVD, реагент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52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Крохмаль водорозчинний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кг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33354 - Добавка для культурного серидовища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53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Сечовина \карбамiд\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кг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0,1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33354 - Добавка для культурного серидовища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54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Феноловий червоний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кг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0,05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C387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59118 - Феноловий червоний, розчин ІВД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55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Метиленовий синiй водний 1% 100мл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шт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C387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45351 - Метиленовий синій розчин IVD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56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L-цистін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кг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0,05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53266 - Цистин IVD, реагент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57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Мальтоза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кг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0,05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C387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33354 - Добавка для культурного серидовища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58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Фуксин основний для МБЦ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кг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0,05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C387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42710 - Фуксин основний розчин, IVD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59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Сульфосалiцилова кислота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кг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30658 - Множинна антимікобактеріальна мінімальна інгібуюча концентрація IVD, набір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60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Азотна кислота, ч /1л-1,4кг/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кг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C822A0">
              <w:rPr>
                <w:color w:val="000000"/>
                <w:sz w:val="24"/>
                <w:szCs w:val="24"/>
                <w:lang w:val="uk-UA" w:eastAsia="uk-UA"/>
              </w:rPr>
              <w:t>33354 - Добавка для культурного серидовища</w:t>
            </w:r>
          </w:p>
        </w:tc>
      </w:tr>
      <w:tr w:rsidR="00C822A0" w:rsidRPr="00350318" w:rsidTr="00C822A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961C3C" w:rsidRDefault="00C822A0" w:rsidP="00276F06">
            <w:pPr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61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  <w:lang w:val="uk-UA"/>
              </w:rPr>
            </w:pPr>
            <w:r w:rsidRPr="002A7713">
              <w:rPr>
                <w:sz w:val="24"/>
                <w:szCs w:val="24"/>
              </w:rPr>
              <w:t xml:space="preserve">Оцтова кислота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C822A0" w:rsidP="00276F06">
            <w:pPr>
              <w:spacing w:line="144" w:lineRule="atLeas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кг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2A0" w:rsidRPr="002A7713" w:rsidRDefault="00C822A0" w:rsidP="00276F06">
            <w:pPr>
              <w:spacing w:line="144" w:lineRule="atLeast"/>
              <w:jc w:val="right"/>
              <w:rPr>
                <w:sz w:val="24"/>
                <w:szCs w:val="24"/>
              </w:rPr>
            </w:pPr>
            <w:r w:rsidRPr="002A7713">
              <w:rPr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A0" w:rsidRPr="002A7713" w:rsidRDefault="002C3873" w:rsidP="002C387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C3873">
              <w:rPr>
                <w:color w:val="000000"/>
                <w:sz w:val="24"/>
                <w:szCs w:val="24"/>
                <w:lang w:val="uk-UA" w:eastAsia="uk-UA"/>
              </w:rPr>
              <w:t>55807 - Трихлороцтова кислота IVD, реагент</w:t>
            </w:r>
          </w:p>
        </w:tc>
      </w:tr>
    </w:tbl>
    <w:p w:rsidR="00E673B3" w:rsidRPr="00C822A0" w:rsidRDefault="00E673B3">
      <w:pPr>
        <w:rPr>
          <w:lang w:val="uk-UA"/>
        </w:rPr>
      </w:pPr>
    </w:p>
    <w:sectPr w:rsidR="00E673B3" w:rsidRPr="00C822A0" w:rsidSect="00E67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2A0"/>
    <w:rsid w:val="00253FDE"/>
    <w:rsid w:val="002C3873"/>
    <w:rsid w:val="00312D76"/>
    <w:rsid w:val="00441E6D"/>
    <w:rsid w:val="0066464E"/>
    <w:rsid w:val="00881375"/>
    <w:rsid w:val="00C822A0"/>
    <w:rsid w:val="00E3146E"/>
    <w:rsid w:val="00E673B3"/>
    <w:rsid w:val="00E91BBF"/>
    <w:rsid w:val="00EC72FF"/>
    <w:rsid w:val="00ED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qFormat/>
    <w:rsid w:val="00C822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5147</Words>
  <Characters>2935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DML1</dc:creator>
  <cp:keywords/>
  <dc:description/>
  <cp:lastModifiedBy>DML1</cp:lastModifiedBy>
  <cp:revision>6</cp:revision>
  <cp:lastPrinted>2023-03-15T15:17:00Z</cp:lastPrinted>
  <dcterms:created xsi:type="dcterms:W3CDTF">2023-03-15T14:18:00Z</dcterms:created>
  <dcterms:modified xsi:type="dcterms:W3CDTF">2023-03-16T12:47:00Z</dcterms:modified>
</cp:coreProperties>
</file>