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9EB84" w14:textId="77777777" w:rsidR="00B32296" w:rsidRPr="001A3D6D" w:rsidRDefault="00C12E7F" w:rsidP="00C12E7F">
      <w:pPr>
        <w:jc w:val="center"/>
        <w:rPr>
          <w:b/>
          <w:color w:val="000000"/>
          <w:sz w:val="22"/>
          <w:szCs w:val="22"/>
          <w:bdr w:val="none" w:sz="0" w:space="0" w:color="auto" w:frame="1"/>
          <w:lang w:val="uk-UA"/>
        </w:rPr>
      </w:pPr>
      <w:r w:rsidRPr="001A3D6D">
        <w:rPr>
          <w:b/>
          <w:color w:val="000000"/>
          <w:sz w:val="22"/>
          <w:szCs w:val="22"/>
          <w:bdr w:val="none" w:sz="0" w:space="0" w:color="auto" w:frame="1"/>
          <w:lang w:val="uk-UA"/>
        </w:rPr>
        <w:t>П</w:t>
      </w:r>
      <w:proofErr w:type="spellStart"/>
      <w:r w:rsidRPr="001A3D6D">
        <w:rPr>
          <w:b/>
          <w:color w:val="000000"/>
          <w:sz w:val="22"/>
          <w:szCs w:val="22"/>
          <w:bdr w:val="none" w:sz="0" w:space="0" w:color="auto" w:frame="1"/>
        </w:rPr>
        <w:t>ерелік</w:t>
      </w:r>
      <w:proofErr w:type="spellEnd"/>
      <w:r w:rsidRPr="001A3D6D">
        <w:rPr>
          <w:b/>
          <w:color w:val="000000"/>
          <w:sz w:val="22"/>
          <w:szCs w:val="22"/>
          <w:bdr w:val="none" w:sz="0" w:space="0" w:color="auto" w:frame="1"/>
        </w:rPr>
        <w:t xml:space="preserve"> </w:t>
      </w:r>
      <w:proofErr w:type="spellStart"/>
      <w:r w:rsidRPr="001A3D6D">
        <w:rPr>
          <w:b/>
          <w:color w:val="000000"/>
          <w:sz w:val="22"/>
          <w:szCs w:val="22"/>
          <w:bdr w:val="none" w:sz="0" w:space="0" w:color="auto" w:frame="1"/>
        </w:rPr>
        <w:t>змін</w:t>
      </w:r>
      <w:proofErr w:type="spellEnd"/>
      <w:r w:rsidRPr="001A3D6D">
        <w:rPr>
          <w:b/>
          <w:color w:val="000000"/>
          <w:sz w:val="22"/>
          <w:szCs w:val="22"/>
          <w:bdr w:val="none" w:sz="0" w:space="0" w:color="auto" w:frame="1"/>
        </w:rPr>
        <w:t xml:space="preserve">, </w:t>
      </w:r>
      <w:proofErr w:type="spellStart"/>
      <w:r w:rsidRPr="001A3D6D">
        <w:rPr>
          <w:b/>
          <w:color w:val="000000"/>
          <w:sz w:val="22"/>
          <w:szCs w:val="22"/>
          <w:bdr w:val="none" w:sz="0" w:space="0" w:color="auto" w:frame="1"/>
        </w:rPr>
        <w:t>що</w:t>
      </w:r>
      <w:proofErr w:type="spellEnd"/>
      <w:r w:rsidRPr="001A3D6D">
        <w:rPr>
          <w:b/>
          <w:color w:val="000000"/>
          <w:sz w:val="22"/>
          <w:szCs w:val="22"/>
          <w:bdr w:val="none" w:sz="0" w:space="0" w:color="auto" w:frame="1"/>
        </w:rPr>
        <w:t xml:space="preserve"> </w:t>
      </w:r>
      <w:proofErr w:type="spellStart"/>
      <w:r w:rsidRPr="001A3D6D">
        <w:rPr>
          <w:b/>
          <w:color w:val="000000"/>
          <w:sz w:val="22"/>
          <w:szCs w:val="22"/>
          <w:bdr w:val="none" w:sz="0" w:space="0" w:color="auto" w:frame="1"/>
        </w:rPr>
        <w:t>вносяться</w:t>
      </w:r>
      <w:proofErr w:type="spellEnd"/>
    </w:p>
    <w:p w14:paraId="282CED03" w14:textId="77777777" w:rsidR="00B26AFD" w:rsidRPr="001A3D6D" w:rsidRDefault="00C12E7F" w:rsidP="00B26AFD">
      <w:pPr>
        <w:ind w:left="-215"/>
        <w:jc w:val="center"/>
        <w:rPr>
          <w:b/>
          <w:color w:val="000000"/>
          <w:sz w:val="22"/>
          <w:szCs w:val="22"/>
          <w:bdr w:val="none" w:sz="0" w:space="0" w:color="auto" w:frame="1"/>
          <w:lang w:val="uk-UA"/>
        </w:rPr>
      </w:pPr>
      <w:r w:rsidRPr="001A3D6D">
        <w:rPr>
          <w:b/>
          <w:color w:val="000000"/>
          <w:sz w:val="22"/>
          <w:szCs w:val="22"/>
          <w:bdr w:val="none" w:sz="0" w:space="0" w:color="auto" w:frame="1"/>
          <w:lang w:val="uk-UA"/>
        </w:rPr>
        <w:t xml:space="preserve">до тендерної документації на закупівлю: </w:t>
      </w:r>
    </w:p>
    <w:p w14:paraId="5E8D5F8F" w14:textId="77777777" w:rsidR="00D8359D" w:rsidRPr="001A3D6D" w:rsidRDefault="00D8359D" w:rsidP="00B26AFD">
      <w:pPr>
        <w:ind w:left="-215"/>
        <w:jc w:val="center"/>
        <w:rPr>
          <w:b/>
          <w:color w:val="000000"/>
          <w:sz w:val="22"/>
          <w:szCs w:val="22"/>
          <w:bdr w:val="none" w:sz="0" w:space="0" w:color="auto" w:frame="1"/>
          <w:lang w:val="uk-UA"/>
        </w:rPr>
      </w:pPr>
    </w:p>
    <w:p w14:paraId="0A589E8C" w14:textId="77777777" w:rsidR="0009489F" w:rsidRPr="006A7803" w:rsidRDefault="0009489F" w:rsidP="0009489F">
      <w:pPr>
        <w:widowControl w:val="0"/>
        <w:autoSpaceDE w:val="0"/>
        <w:autoSpaceDN w:val="0"/>
        <w:adjustRightInd w:val="0"/>
        <w:jc w:val="center"/>
        <w:rPr>
          <w:b/>
          <w:bCs/>
          <w:i/>
          <w:sz w:val="28"/>
          <w:szCs w:val="28"/>
          <w:lang w:val="uk-UA"/>
        </w:rPr>
      </w:pPr>
      <w:r w:rsidRPr="006A7803">
        <w:rPr>
          <w:b/>
          <w:bCs/>
          <w:i/>
          <w:sz w:val="28"/>
          <w:szCs w:val="28"/>
          <w:lang w:val="uk-UA"/>
        </w:rPr>
        <w:t>ДК 021:2015: 72310000-1 Послуги з обробки даних</w:t>
      </w:r>
    </w:p>
    <w:p w14:paraId="3CB9A0CD" w14:textId="6960BC55" w:rsidR="00B933A5" w:rsidRPr="00D30CDE" w:rsidRDefault="0009489F" w:rsidP="0009489F">
      <w:pPr>
        <w:jc w:val="center"/>
        <w:rPr>
          <w:b/>
          <w:bCs/>
        </w:rPr>
      </w:pPr>
      <w:r w:rsidRPr="006A7803">
        <w:rPr>
          <w:b/>
          <w:bCs/>
          <w:i/>
          <w:sz w:val="28"/>
          <w:szCs w:val="28"/>
          <w:lang w:val="uk-UA"/>
        </w:rPr>
        <w:t>(послуги операційно – диспетчерського обслуговування об’єднаних диспетчерських систем)</w:t>
      </w:r>
    </w:p>
    <w:p w14:paraId="3F3A9814" w14:textId="77777777" w:rsidR="00D30CDE" w:rsidRPr="00D30CDE" w:rsidRDefault="00D30CDE" w:rsidP="00D30CDE">
      <w:pPr>
        <w:jc w:val="both"/>
        <w:rPr>
          <w:sz w:val="22"/>
          <w:szCs w:val="22"/>
          <w:lang w:val="uk-UA"/>
        </w:rPr>
      </w:pPr>
    </w:p>
    <w:p w14:paraId="385AB875" w14:textId="3CDDDE20" w:rsidR="00E43003" w:rsidRDefault="00E43003" w:rsidP="00E43003">
      <w:pPr>
        <w:pStyle w:val="a9"/>
        <w:numPr>
          <w:ilvl w:val="0"/>
          <w:numId w:val="1"/>
        </w:numPr>
        <w:rPr>
          <w:sz w:val="22"/>
          <w:szCs w:val="22"/>
          <w:lang w:val="uk-UA"/>
        </w:rPr>
      </w:pPr>
      <w:r w:rsidRPr="001A3D6D">
        <w:rPr>
          <w:sz w:val="22"/>
          <w:szCs w:val="22"/>
          <w:lang w:val="uk-UA"/>
        </w:rPr>
        <w:t xml:space="preserve">Пункт </w:t>
      </w:r>
      <w:r w:rsidR="008569A8">
        <w:rPr>
          <w:sz w:val="22"/>
          <w:szCs w:val="22"/>
          <w:lang w:val="uk-UA"/>
        </w:rPr>
        <w:t>1</w:t>
      </w:r>
      <w:r w:rsidRPr="001A3D6D">
        <w:rPr>
          <w:sz w:val="22"/>
          <w:szCs w:val="22"/>
          <w:lang w:val="uk-UA"/>
        </w:rPr>
        <w:t xml:space="preserve"> розділу </w:t>
      </w:r>
      <w:r w:rsidR="00C352EC">
        <w:rPr>
          <w:sz w:val="22"/>
          <w:szCs w:val="22"/>
          <w:lang w:val="uk-UA"/>
        </w:rPr>
        <w:t>4</w:t>
      </w:r>
      <w:r w:rsidRPr="001A3D6D">
        <w:rPr>
          <w:sz w:val="22"/>
          <w:szCs w:val="22"/>
          <w:lang w:val="uk-UA"/>
        </w:rPr>
        <w:t xml:space="preserve"> викласти в новій редакції:</w:t>
      </w:r>
    </w:p>
    <w:p w14:paraId="3625BABB" w14:textId="2EDAA16C" w:rsidR="00C352EC" w:rsidRPr="001A3D6D" w:rsidRDefault="00C352EC" w:rsidP="00C352EC">
      <w:pPr>
        <w:pStyle w:val="a9"/>
        <w:ind w:left="505"/>
        <w:rPr>
          <w:sz w:val="22"/>
          <w:szCs w:val="22"/>
          <w:lang w:val="uk-UA"/>
        </w:rPr>
      </w:pPr>
      <w:r w:rsidRPr="00C91E41">
        <w:rPr>
          <w:b/>
          <w:lang w:val="uk-UA"/>
        </w:rPr>
        <w:t>Розділ 4. Подання та розкриття тендерних пропозицій</w:t>
      </w: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977"/>
        <w:gridCol w:w="7228"/>
      </w:tblGrid>
      <w:tr w:rsidR="0009489F" w:rsidRPr="0009489F" w14:paraId="0A2D85DC" w14:textId="77777777" w:rsidTr="00F7208C">
        <w:trPr>
          <w:trHeight w:val="520"/>
          <w:jc w:val="center"/>
        </w:trPr>
        <w:tc>
          <w:tcPr>
            <w:tcW w:w="566" w:type="dxa"/>
          </w:tcPr>
          <w:p w14:paraId="0056C694" w14:textId="0A1B4D10" w:rsidR="0009489F" w:rsidRPr="00C91E41" w:rsidRDefault="0009489F" w:rsidP="0009489F">
            <w:pPr>
              <w:pStyle w:val="1"/>
              <w:widowControl w:val="0"/>
              <w:spacing w:line="240" w:lineRule="auto"/>
              <w:rPr>
                <w:rFonts w:ascii="Times New Roman" w:hAnsi="Times New Roman" w:cs="Times New Roman"/>
                <w:sz w:val="24"/>
                <w:szCs w:val="24"/>
                <w:lang w:val="uk-UA"/>
              </w:rPr>
            </w:pPr>
            <w:r w:rsidRPr="006A7803">
              <w:rPr>
                <w:rFonts w:ascii="Times New Roman" w:eastAsia="Times New Roman" w:hAnsi="Times New Roman" w:cs="Times New Roman"/>
                <w:sz w:val="24"/>
                <w:szCs w:val="24"/>
                <w:lang w:val="uk-UA"/>
              </w:rPr>
              <w:t>1</w:t>
            </w:r>
          </w:p>
        </w:tc>
        <w:tc>
          <w:tcPr>
            <w:tcW w:w="2977" w:type="dxa"/>
          </w:tcPr>
          <w:p w14:paraId="1C0CCBDF" w14:textId="35424D32" w:rsidR="0009489F" w:rsidRPr="00C91E41" w:rsidRDefault="0009489F" w:rsidP="0009489F">
            <w:pPr>
              <w:pStyle w:val="1"/>
              <w:widowControl w:val="0"/>
              <w:spacing w:line="240" w:lineRule="auto"/>
              <w:ind w:right="113"/>
              <w:jc w:val="both"/>
              <w:rPr>
                <w:rFonts w:ascii="Times New Roman" w:hAnsi="Times New Roman" w:cs="Times New Roman"/>
                <w:sz w:val="24"/>
                <w:szCs w:val="24"/>
                <w:lang w:val="uk-UA"/>
              </w:rPr>
            </w:pPr>
            <w:r w:rsidRPr="006A7803">
              <w:rPr>
                <w:rFonts w:ascii="Times New Roman" w:eastAsia="Times New Roman" w:hAnsi="Times New Roman" w:cs="Times New Roman"/>
                <w:b/>
                <w:sz w:val="24"/>
                <w:szCs w:val="24"/>
                <w:lang w:val="uk-UA"/>
              </w:rPr>
              <w:t>Кінцевий строк подання тендерної пропозиції</w:t>
            </w:r>
          </w:p>
        </w:tc>
        <w:tc>
          <w:tcPr>
            <w:tcW w:w="7228" w:type="dxa"/>
            <w:vAlign w:val="center"/>
          </w:tcPr>
          <w:p w14:paraId="2E14DD47" w14:textId="77777777" w:rsidR="0009489F" w:rsidRPr="006A7803" w:rsidRDefault="0009489F" w:rsidP="0009489F">
            <w:pPr>
              <w:widowControl w:val="0"/>
              <w:spacing w:after="160" w:line="259" w:lineRule="auto"/>
              <w:ind w:left="40" w:right="120"/>
              <w:jc w:val="both"/>
              <w:rPr>
                <w:lang w:val="uk-UA"/>
              </w:rPr>
            </w:pPr>
            <w:r w:rsidRPr="006A7803">
              <w:rPr>
                <w:lang w:val="uk-UA"/>
              </w:rPr>
              <w:t xml:space="preserve">Кінцевий строк подання тендерних пропозицій – </w:t>
            </w:r>
          </w:p>
          <w:p w14:paraId="7179B519" w14:textId="77777777" w:rsidR="0009489F" w:rsidRPr="00EF5A1C" w:rsidRDefault="0009489F" w:rsidP="0009489F">
            <w:pPr>
              <w:widowControl w:val="0"/>
              <w:spacing w:after="160" w:line="259" w:lineRule="auto"/>
              <w:ind w:left="40" w:right="120"/>
              <w:jc w:val="both"/>
              <w:rPr>
                <w:color w:val="FF0000"/>
                <w:lang w:val="uk-UA"/>
              </w:rPr>
            </w:pPr>
            <w:r w:rsidRPr="00EF5A1C">
              <w:rPr>
                <w:b/>
                <w:color w:val="FF0000"/>
                <w:lang w:val="uk-UA"/>
              </w:rPr>
              <w:t>17.12.2023  до 08.00</w:t>
            </w:r>
          </w:p>
          <w:p w14:paraId="652564C9" w14:textId="77777777" w:rsidR="0009489F" w:rsidRPr="006A7803" w:rsidRDefault="0009489F" w:rsidP="0009489F">
            <w:pPr>
              <w:widowControl w:val="0"/>
              <w:spacing w:after="160" w:line="259" w:lineRule="auto"/>
              <w:jc w:val="both"/>
              <w:rPr>
                <w:lang w:val="uk-UA"/>
              </w:rPr>
            </w:pPr>
            <w:r w:rsidRPr="006A7803">
              <w:rPr>
                <w:lang w:val="uk-UA"/>
              </w:rPr>
              <w:t>Отримана тендерна пропозиція вноситься автоматично до реєстру отриманих тендерних пропозицій.</w:t>
            </w:r>
          </w:p>
          <w:p w14:paraId="669851A7" w14:textId="77777777" w:rsidR="0009489F" w:rsidRPr="006A7803" w:rsidRDefault="0009489F" w:rsidP="0009489F">
            <w:pPr>
              <w:widowControl w:val="0"/>
              <w:spacing w:after="160" w:line="259" w:lineRule="auto"/>
              <w:jc w:val="both"/>
              <w:rPr>
                <w:lang w:val="uk-UA"/>
              </w:rPr>
            </w:pPr>
            <w:r w:rsidRPr="006A7803">
              <w:rPr>
                <w:lang w:val="uk-UA"/>
              </w:rPr>
              <w:t xml:space="preserve">Електронна система </w:t>
            </w:r>
            <w:proofErr w:type="spellStart"/>
            <w:r w:rsidRPr="006A7803">
              <w:rPr>
                <w:lang w:val="uk-UA"/>
              </w:rPr>
              <w:t>закупівель</w:t>
            </w:r>
            <w:proofErr w:type="spellEnd"/>
            <w:r w:rsidRPr="006A7803">
              <w:rPr>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43C57BDC" w14:textId="7C815D50" w:rsidR="0009489F" w:rsidRPr="00AF2E72" w:rsidRDefault="0009489F" w:rsidP="0009489F">
            <w:pPr>
              <w:pStyle w:val="1"/>
              <w:widowControl w:val="0"/>
              <w:spacing w:line="240" w:lineRule="auto"/>
              <w:ind w:left="34" w:right="113"/>
              <w:jc w:val="both"/>
              <w:rPr>
                <w:rFonts w:ascii="Times New Roman" w:hAnsi="Times New Roman" w:cs="Times New Roman"/>
                <w:color w:val="000000" w:themeColor="text1"/>
                <w:sz w:val="24"/>
                <w:szCs w:val="24"/>
                <w:lang w:val="uk-UA"/>
              </w:rPr>
            </w:pPr>
            <w:r w:rsidRPr="006A7803">
              <w:rPr>
                <w:rFonts w:ascii="Times New Roman" w:eastAsia="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6A7803">
              <w:rPr>
                <w:rFonts w:ascii="Times New Roman" w:eastAsia="Times New Roman" w:hAnsi="Times New Roman" w:cs="Times New Roman"/>
                <w:sz w:val="24"/>
                <w:szCs w:val="24"/>
                <w:lang w:val="uk-UA"/>
              </w:rPr>
              <w:t>закупівель</w:t>
            </w:r>
            <w:proofErr w:type="spellEnd"/>
            <w:r w:rsidRPr="006A7803">
              <w:rPr>
                <w:rFonts w:ascii="Times New Roman" w:eastAsia="Times New Roman" w:hAnsi="Times New Roman" w:cs="Times New Roman"/>
                <w:sz w:val="24"/>
                <w:szCs w:val="24"/>
                <w:lang w:val="uk-UA"/>
              </w:rPr>
              <w:t>.</w:t>
            </w:r>
          </w:p>
        </w:tc>
      </w:tr>
    </w:tbl>
    <w:p w14:paraId="582E9C4E" w14:textId="77777777" w:rsidR="00240201" w:rsidRPr="0078757B" w:rsidRDefault="00240201" w:rsidP="00240201">
      <w:pPr>
        <w:jc w:val="both"/>
        <w:rPr>
          <w:lang w:val="uk-UA"/>
        </w:rPr>
      </w:pPr>
    </w:p>
    <w:p w14:paraId="41A67850" w14:textId="77777777" w:rsidR="00C352EC" w:rsidRDefault="00C352EC" w:rsidP="00C352EC">
      <w:pPr>
        <w:pStyle w:val="a9"/>
        <w:numPr>
          <w:ilvl w:val="0"/>
          <w:numId w:val="1"/>
        </w:numPr>
        <w:rPr>
          <w:sz w:val="22"/>
          <w:szCs w:val="22"/>
          <w:lang w:val="uk-UA"/>
        </w:rPr>
      </w:pPr>
      <w:r w:rsidRPr="001A3D6D">
        <w:rPr>
          <w:sz w:val="22"/>
          <w:szCs w:val="22"/>
          <w:lang w:val="uk-UA"/>
        </w:rPr>
        <w:t xml:space="preserve">Пункт </w:t>
      </w:r>
      <w:r>
        <w:rPr>
          <w:sz w:val="22"/>
          <w:szCs w:val="22"/>
          <w:lang w:val="uk-UA"/>
        </w:rPr>
        <w:t>4</w:t>
      </w:r>
      <w:r w:rsidRPr="001A3D6D">
        <w:rPr>
          <w:sz w:val="22"/>
          <w:szCs w:val="22"/>
          <w:lang w:val="uk-UA"/>
        </w:rPr>
        <w:t xml:space="preserve"> розділу </w:t>
      </w:r>
      <w:r>
        <w:rPr>
          <w:sz w:val="22"/>
          <w:szCs w:val="22"/>
          <w:lang w:val="uk-UA"/>
        </w:rPr>
        <w:t>6</w:t>
      </w:r>
      <w:r w:rsidRPr="001A3D6D">
        <w:rPr>
          <w:sz w:val="22"/>
          <w:szCs w:val="22"/>
          <w:lang w:val="uk-UA"/>
        </w:rPr>
        <w:t xml:space="preserve"> викласти в новій редакції:</w:t>
      </w:r>
    </w:p>
    <w:p w14:paraId="31AADD25" w14:textId="7C5EA891" w:rsidR="00C352EC" w:rsidRPr="001A3D6D" w:rsidRDefault="00C352EC" w:rsidP="00C352EC">
      <w:pPr>
        <w:pStyle w:val="a9"/>
        <w:ind w:left="505"/>
        <w:rPr>
          <w:sz w:val="22"/>
          <w:szCs w:val="22"/>
          <w:lang w:val="uk-UA"/>
        </w:rPr>
      </w:pPr>
      <w:r w:rsidRPr="00C91E41">
        <w:rPr>
          <w:b/>
          <w:lang w:val="uk-UA"/>
        </w:rPr>
        <w:t>Розділ 6. Результати торгів та укладання договору про закупівлю</w:t>
      </w: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977"/>
        <w:gridCol w:w="7228"/>
      </w:tblGrid>
      <w:tr w:rsidR="0009489F" w:rsidRPr="006F6A7F" w14:paraId="16720320" w14:textId="77777777" w:rsidTr="00D25412">
        <w:trPr>
          <w:trHeight w:val="520"/>
          <w:jc w:val="center"/>
        </w:trPr>
        <w:tc>
          <w:tcPr>
            <w:tcW w:w="566" w:type="dxa"/>
          </w:tcPr>
          <w:p w14:paraId="5086FD00" w14:textId="6C744E62" w:rsidR="0009489F" w:rsidRPr="00C91E41" w:rsidRDefault="0009489F" w:rsidP="0009489F">
            <w:pPr>
              <w:pStyle w:val="1"/>
              <w:widowControl w:val="0"/>
              <w:spacing w:line="240" w:lineRule="auto"/>
              <w:ind w:right="113"/>
              <w:jc w:val="both"/>
              <w:rPr>
                <w:rFonts w:ascii="Times New Roman" w:hAnsi="Times New Roman" w:cs="Times New Roman"/>
                <w:sz w:val="24"/>
                <w:szCs w:val="24"/>
                <w:lang w:val="uk-UA"/>
              </w:rPr>
            </w:pPr>
            <w:r w:rsidRPr="006A7803">
              <w:rPr>
                <w:rFonts w:ascii="Times New Roman" w:eastAsia="Times New Roman" w:hAnsi="Times New Roman" w:cs="Times New Roman"/>
                <w:sz w:val="24"/>
                <w:szCs w:val="24"/>
                <w:lang w:val="uk-UA"/>
              </w:rPr>
              <w:t>4</w:t>
            </w:r>
          </w:p>
        </w:tc>
        <w:tc>
          <w:tcPr>
            <w:tcW w:w="2977" w:type="dxa"/>
          </w:tcPr>
          <w:p w14:paraId="65A4CF9D" w14:textId="44EFEA28" w:rsidR="0009489F" w:rsidRPr="00C91E41" w:rsidRDefault="0009489F" w:rsidP="0009489F">
            <w:pPr>
              <w:pStyle w:val="1"/>
              <w:widowControl w:val="0"/>
              <w:spacing w:line="240" w:lineRule="auto"/>
              <w:ind w:right="113"/>
              <w:rPr>
                <w:rFonts w:ascii="Times New Roman" w:hAnsi="Times New Roman" w:cs="Times New Roman"/>
                <w:sz w:val="24"/>
                <w:szCs w:val="24"/>
                <w:lang w:val="uk-UA"/>
              </w:rPr>
            </w:pPr>
            <w:r w:rsidRPr="006A7803">
              <w:rPr>
                <w:rFonts w:ascii="Times New Roman" w:eastAsia="Times New Roman" w:hAnsi="Times New Roman" w:cs="Times New Roman"/>
                <w:b/>
                <w:sz w:val="24"/>
                <w:szCs w:val="24"/>
                <w:lang w:val="uk-UA"/>
              </w:rPr>
              <w:t>Умови договору про закупівлю</w:t>
            </w:r>
          </w:p>
        </w:tc>
        <w:tc>
          <w:tcPr>
            <w:tcW w:w="7228" w:type="dxa"/>
            <w:vAlign w:val="center"/>
          </w:tcPr>
          <w:p w14:paraId="42F6D161" w14:textId="77777777" w:rsidR="0009489F" w:rsidRPr="006A7803" w:rsidRDefault="0009489F" w:rsidP="0009489F">
            <w:pPr>
              <w:widowControl w:val="0"/>
              <w:spacing w:after="160" w:line="259" w:lineRule="auto"/>
              <w:jc w:val="both"/>
              <w:rPr>
                <w:color w:val="000000"/>
                <w:lang w:val="uk-UA"/>
              </w:rPr>
            </w:pPr>
            <w:bookmarkStart w:id="0" w:name="n1044"/>
            <w:bookmarkEnd w:id="0"/>
            <w:r w:rsidRPr="006A7803">
              <w:rPr>
                <w:color w:val="000000"/>
                <w:lang w:val="uk-UA"/>
              </w:rPr>
              <w:t xml:space="preserve">Договір про закупівлю укладається відповідно до норм </w:t>
            </w:r>
            <w:hyperlink r:id="rId5">
              <w:r w:rsidRPr="006A7803">
                <w:rPr>
                  <w:color w:val="000000"/>
                  <w:lang w:val="uk-UA"/>
                </w:rPr>
                <w:t>Цивільного кодексу України</w:t>
              </w:r>
            </w:hyperlink>
            <w:r w:rsidRPr="006A7803">
              <w:rPr>
                <w:color w:val="000000"/>
                <w:lang w:val="uk-UA"/>
              </w:rPr>
              <w:t xml:space="preserve"> та</w:t>
            </w:r>
            <w:hyperlink r:id="rId6">
              <w:r w:rsidRPr="006A7803">
                <w:rPr>
                  <w:color w:val="000000"/>
                  <w:lang w:val="uk-UA"/>
                </w:rPr>
                <w:t xml:space="preserve"> Господарського кодексу України</w:t>
              </w:r>
            </w:hyperlink>
            <w:r w:rsidRPr="006A7803">
              <w:rPr>
                <w:color w:val="000000"/>
                <w:lang w:val="uk-UA"/>
              </w:rPr>
              <w:t xml:space="preserve"> з урахуванням особливостей, визначених Законом.</w:t>
            </w:r>
          </w:p>
          <w:p w14:paraId="11CB4FB5" w14:textId="77777777" w:rsidR="0009489F" w:rsidRPr="006A7803" w:rsidRDefault="0009489F" w:rsidP="0009489F">
            <w:pPr>
              <w:widowControl w:val="0"/>
              <w:spacing w:after="160" w:line="259" w:lineRule="auto"/>
              <w:jc w:val="both"/>
              <w:rPr>
                <w:lang w:val="uk-UA"/>
              </w:rPr>
            </w:pPr>
            <w:r w:rsidRPr="006A7803">
              <w:rPr>
                <w:color w:val="000000"/>
                <w:lang w:val="uk-UA"/>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r w:rsidRPr="006A7803">
              <w:rPr>
                <w:lang w:val="uk-UA"/>
              </w:rPr>
              <w:t>з урахуванням положень статті 41 Закону, крім частин третьої – п’ятої, сьомої та восьмої статті 41 Закону, та  Особливостей</w:t>
            </w:r>
            <w:r w:rsidRPr="006A7803">
              <w:rPr>
                <w:rFonts w:ascii="Calibri" w:eastAsia="Calibri" w:hAnsi="Calibri" w:cs="Calibri"/>
                <w:lang w:val="uk-UA"/>
              </w:rPr>
              <w:t xml:space="preserve"> </w:t>
            </w:r>
            <w:r w:rsidRPr="006A7803">
              <w:rPr>
                <w:lang w:val="uk-UA"/>
              </w:rPr>
              <w:t>затверджених Постановою  КМУ №1178 від 12.10.2022.</w:t>
            </w:r>
          </w:p>
          <w:p w14:paraId="3FBD8196" w14:textId="77777777" w:rsidR="0009489F" w:rsidRPr="006A7803" w:rsidRDefault="0009489F" w:rsidP="0009489F">
            <w:pPr>
              <w:widowControl w:val="0"/>
              <w:spacing w:after="160" w:line="259" w:lineRule="auto"/>
              <w:jc w:val="both"/>
              <w:rPr>
                <w:color w:val="000000"/>
                <w:lang w:val="uk-UA"/>
              </w:rPr>
            </w:pPr>
            <w:r w:rsidRPr="006A7803">
              <w:rPr>
                <w:color w:val="000000"/>
                <w:lang w:val="uk-UA"/>
              </w:rPr>
              <w:t>У складі тендерної пропозиції учасник надає довідку про відсутність/наявність статутних обмежень щодо права уповноваженої особи на підписання договору.</w:t>
            </w:r>
          </w:p>
          <w:p w14:paraId="64211F1F" w14:textId="77777777" w:rsidR="0009489F" w:rsidRPr="006A7803" w:rsidRDefault="0009489F" w:rsidP="0009489F">
            <w:pPr>
              <w:widowControl w:val="0"/>
              <w:spacing w:after="160" w:line="259" w:lineRule="auto"/>
              <w:jc w:val="both"/>
              <w:rPr>
                <w:lang w:val="uk-UA"/>
              </w:rPr>
            </w:pPr>
            <w:r w:rsidRPr="006A7803">
              <w:rPr>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5B3DAFA" w14:textId="77777777" w:rsidR="0009489F" w:rsidRPr="006A7803" w:rsidRDefault="0009489F" w:rsidP="0009489F">
            <w:pPr>
              <w:widowControl w:val="0"/>
              <w:spacing w:after="160" w:line="259" w:lineRule="auto"/>
              <w:jc w:val="both"/>
              <w:rPr>
                <w:lang w:val="uk-UA"/>
              </w:rPr>
            </w:pPr>
            <w:r w:rsidRPr="006A7803">
              <w:rPr>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3FE4862E" w14:textId="77777777" w:rsidR="0009489F" w:rsidRPr="006A7803" w:rsidRDefault="0009489F" w:rsidP="0009489F">
            <w:pPr>
              <w:widowControl w:val="0"/>
              <w:spacing w:after="160" w:line="259" w:lineRule="auto"/>
              <w:ind w:left="720"/>
              <w:jc w:val="both"/>
              <w:rPr>
                <w:lang w:val="uk-UA"/>
              </w:rPr>
            </w:pPr>
            <w:r w:rsidRPr="006A7803">
              <w:rPr>
                <w:lang w:val="uk-UA"/>
              </w:rPr>
              <w:t>— визначення грошового еквівалента зобов’язання в іноземній валюті;</w:t>
            </w:r>
          </w:p>
          <w:p w14:paraId="3CFC78FD" w14:textId="77777777" w:rsidR="0009489F" w:rsidRPr="006A7803" w:rsidRDefault="0009489F" w:rsidP="0009489F">
            <w:pPr>
              <w:widowControl w:val="0"/>
              <w:spacing w:after="160" w:line="259" w:lineRule="auto"/>
              <w:ind w:left="720"/>
              <w:jc w:val="both"/>
              <w:rPr>
                <w:lang w:val="uk-UA"/>
              </w:rPr>
            </w:pPr>
            <w:r w:rsidRPr="006A7803">
              <w:rPr>
                <w:lang w:val="uk-UA"/>
              </w:rPr>
              <w:t xml:space="preserve">— перерахунку ціни за результатами електронного аукціону </w:t>
            </w:r>
            <w:r w:rsidRPr="006A7803">
              <w:rPr>
                <w:lang w:val="uk-UA"/>
              </w:rPr>
              <w:lastRenderedPageBreak/>
              <w:t>в бік зменшення ціни тендерної пропозиції учасника без зменшення обсягів закупівлі;</w:t>
            </w:r>
          </w:p>
          <w:p w14:paraId="3CBA596D" w14:textId="77777777" w:rsidR="0009489F" w:rsidRPr="006A7803" w:rsidRDefault="0009489F" w:rsidP="0009489F">
            <w:pPr>
              <w:widowControl w:val="0"/>
              <w:spacing w:after="160" w:line="259" w:lineRule="auto"/>
              <w:jc w:val="both"/>
              <w:rPr>
                <w:color w:val="000000"/>
                <w:lang w:val="uk-UA"/>
              </w:rPr>
            </w:pPr>
            <w:r w:rsidRPr="006A7803">
              <w:rPr>
                <w:lang w:val="uk-UA"/>
              </w:rPr>
              <w:t xml:space="preserve">          —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4058A6E" w14:textId="77777777" w:rsidR="0009489F" w:rsidRPr="006A7803" w:rsidRDefault="0009489F" w:rsidP="0009489F">
            <w:pPr>
              <w:widowControl w:val="0"/>
              <w:spacing w:after="160" w:line="259" w:lineRule="auto"/>
              <w:jc w:val="both"/>
              <w:rPr>
                <w:color w:val="000000"/>
                <w:lang w:val="uk-UA"/>
              </w:rPr>
            </w:pPr>
            <w:r w:rsidRPr="006A7803">
              <w:rPr>
                <w:color w:val="000000"/>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39C8403" w14:textId="77777777" w:rsidR="0009489F" w:rsidRDefault="0009489F" w:rsidP="0009489F">
            <w:pPr>
              <w:widowControl w:val="0"/>
              <w:spacing w:after="160" w:line="259" w:lineRule="auto"/>
              <w:jc w:val="both"/>
              <w:rPr>
                <w:lang w:val="uk-UA"/>
              </w:rPr>
            </w:pPr>
            <w:r w:rsidRPr="006A7803">
              <w:rPr>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56815010" w14:textId="77777777" w:rsidR="0009489F" w:rsidRPr="008B7645" w:rsidRDefault="0009489F" w:rsidP="0009489F">
            <w:pPr>
              <w:pStyle w:val="rvps2"/>
              <w:shd w:val="clear" w:color="auto" w:fill="FFFFFF"/>
              <w:spacing w:before="0" w:beforeAutospacing="0" w:after="150" w:afterAutospacing="0"/>
              <w:ind w:firstLine="450"/>
              <w:jc w:val="both"/>
              <w:rPr>
                <w:color w:val="002060"/>
              </w:rPr>
            </w:pPr>
            <w:r w:rsidRPr="008B7645">
              <w:rPr>
                <w:color w:val="002060"/>
              </w:rPr>
              <w:t>Істотні умови договору про закупівлю, укладеного відповідно до </w:t>
            </w:r>
            <w:hyperlink r:id="rId7" w:anchor="n454" w:history="1">
              <w:r w:rsidRPr="008B7645">
                <w:rPr>
                  <w:rStyle w:val="a7"/>
                  <w:color w:val="002060"/>
                </w:rPr>
                <w:t>пунктів 10</w:t>
              </w:r>
            </w:hyperlink>
            <w:r w:rsidRPr="008B7645">
              <w:rPr>
                <w:color w:val="002060"/>
              </w:rPr>
              <w:t> і </w:t>
            </w:r>
            <w:hyperlink r:id="rId8" w:anchor="n466" w:history="1">
              <w:r w:rsidRPr="008B7645">
                <w:rPr>
                  <w:rStyle w:val="a7"/>
                  <w:color w:val="002060"/>
                </w:rPr>
                <w:t>13</w:t>
              </w:r>
            </w:hyperlink>
            <w:r w:rsidRPr="008B7645">
              <w:rPr>
                <w:color w:val="002060"/>
              </w:rPr>
              <w:t> (крім </w:t>
            </w:r>
            <w:hyperlink r:id="rId9" w:anchor="n488" w:history="1">
              <w:r w:rsidRPr="008B7645">
                <w:rPr>
                  <w:rStyle w:val="a7"/>
                  <w:color w:val="002060"/>
                </w:rPr>
                <w:t>підпункту 13</w:t>
              </w:r>
            </w:hyperlink>
            <w:r w:rsidRPr="008B7645">
              <w:rPr>
                <w:color w:val="002060"/>
              </w:rPr>
              <w:t> пункту 13) Особливостей, не можуть змінюватися після його підписання до виконання зобов’язань сторонами в повному обсязі, крім випадків:</w:t>
            </w:r>
          </w:p>
          <w:p w14:paraId="39E96216" w14:textId="77777777" w:rsidR="0009489F" w:rsidRPr="008B7645" w:rsidRDefault="0009489F" w:rsidP="0009489F">
            <w:pPr>
              <w:pStyle w:val="rvps2"/>
              <w:shd w:val="clear" w:color="auto" w:fill="FFFFFF"/>
              <w:spacing w:before="0" w:beforeAutospacing="0" w:after="150" w:afterAutospacing="0"/>
              <w:ind w:firstLine="450"/>
              <w:jc w:val="both"/>
              <w:rPr>
                <w:color w:val="002060"/>
              </w:rPr>
            </w:pPr>
            <w:bookmarkStart w:id="1" w:name="n510"/>
            <w:bookmarkEnd w:id="1"/>
            <w:r w:rsidRPr="008B7645">
              <w:rPr>
                <w:color w:val="002060"/>
              </w:rPr>
              <w:t>1) зменшення обсягів закупівлі, зокрема з урахуванням фактичного обсягу видатків замовника;</w:t>
            </w:r>
          </w:p>
          <w:p w14:paraId="4964AB87" w14:textId="77777777" w:rsidR="0009489F" w:rsidRPr="008B7645" w:rsidRDefault="0009489F" w:rsidP="0009489F">
            <w:pPr>
              <w:pStyle w:val="rvps2"/>
              <w:shd w:val="clear" w:color="auto" w:fill="FFFFFF"/>
              <w:spacing w:before="0" w:beforeAutospacing="0" w:after="150" w:afterAutospacing="0"/>
              <w:ind w:firstLine="450"/>
              <w:jc w:val="both"/>
              <w:rPr>
                <w:color w:val="002060"/>
              </w:rPr>
            </w:pPr>
            <w:bookmarkStart w:id="2" w:name="n511"/>
            <w:bookmarkEnd w:id="2"/>
            <w:r w:rsidRPr="008B7645">
              <w:rPr>
                <w:color w:val="00206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B7645">
              <w:rPr>
                <w:color w:val="002060"/>
              </w:rPr>
              <w:t>пропорційно</w:t>
            </w:r>
            <w:proofErr w:type="spellEnd"/>
            <w:r w:rsidRPr="008B7645">
              <w:rPr>
                <w:color w:val="00206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6152319" w14:textId="77777777" w:rsidR="0009489F" w:rsidRPr="008B7645" w:rsidRDefault="0009489F" w:rsidP="0009489F">
            <w:pPr>
              <w:pStyle w:val="rvps2"/>
              <w:shd w:val="clear" w:color="auto" w:fill="FFFFFF"/>
              <w:spacing w:before="0" w:beforeAutospacing="0" w:after="150" w:afterAutospacing="0"/>
              <w:ind w:firstLine="450"/>
              <w:jc w:val="both"/>
              <w:rPr>
                <w:color w:val="002060"/>
              </w:rPr>
            </w:pPr>
            <w:bookmarkStart w:id="3" w:name="n512"/>
            <w:bookmarkEnd w:id="3"/>
            <w:r w:rsidRPr="008B7645">
              <w:rPr>
                <w:color w:val="002060"/>
              </w:rPr>
              <w:t>3) покращення якості предмета закупівлі за умови, що таке покращення не призведе до збільшення суми, визначеної в договорі про закупівлю;</w:t>
            </w:r>
          </w:p>
          <w:p w14:paraId="63F053BE" w14:textId="77777777" w:rsidR="0009489F" w:rsidRPr="008B7645" w:rsidRDefault="0009489F" w:rsidP="0009489F">
            <w:pPr>
              <w:pStyle w:val="rvps2"/>
              <w:shd w:val="clear" w:color="auto" w:fill="FFFFFF"/>
              <w:spacing w:before="0" w:beforeAutospacing="0" w:after="150" w:afterAutospacing="0"/>
              <w:ind w:firstLine="450"/>
              <w:jc w:val="both"/>
              <w:rPr>
                <w:color w:val="002060"/>
              </w:rPr>
            </w:pPr>
            <w:bookmarkStart w:id="4" w:name="n513"/>
            <w:bookmarkEnd w:id="4"/>
            <w:r w:rsidRPr="008B7645">
              <w:rPr>
                <w:color w:val="00206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C97BD0" w14:textId="77777777" w:rsidR="0009489F" w:rsidRPr="008B7645" w:rsidRDefault="0009489F" w:rsidP="0009489F">
            <w:pPr>
              <w:pStyle w:val="rvps2"/>
              <w:shd w:val="clear" w:color="auto" w:fill="FFFFFF"/>
              <w:spacing w:before="0" w:beforeAutospacing="0" w:after="150" w:afterAutospacing="0"/>
              <w:ind w:firstLine="450"/>
              <w:jc w:val="both"/>
              <w:rPr>
                <w:color w:val="002060"/>
              </w:rPr>
            </w:pPr>
            <w:bookmarkStart w:id="5" w:name="n514"/>
            <w:bookmarkEnd w:id="5"/>
            <w:r w:rsidRPr="008B7645">
              <w:rPr>
                <w:color w:val="002060"/>
              </w:rPr>
              <w:t>5) погодження зміни ціни в договорі про закупівлю в бік зменшення (без зміни кількості (обсягу) та якості товарів, робіт і послуг);</w:t>
            </w:r>
          </w:p>
          <w:p w14:paraId="6D9FA198" w14:textId="77777777" w:rsidR="0009489F" w:rsidRPr="008B7645" w:rsidRDefault="0009489F" w:rsidP="0009489F">
            <w:pPr>
              <w:pStyle w:val="rvps2"/>
              <w:shd w:val="clear" w:color="auto" w:fill="FFFFFF"/>
              <w:spacing w:before="0" w:beforeAutospacing="0" w:after="150" w:afterAutospacing="0"/>
              <w:ind w:firstLine="450"/>
              <w:jc w:val="both"/>
              <w:rPr>
                <w:color w:val="002060"/>
              </w:rPr>
            </w:pPr>
            <w:bookmarkStart w:id="6" w:name="n515"/>
            <w:bookmarkEnd w:id="6"/>
            <w:r w:rsidRPr="008B7645">
              <w:rPr>
                <w:color w:val="002060"/>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B7645">
              <w:rPr>
                <w:color w:val="002060"/>
              </w:rPr>
              <w:t>пропорційно</w:t>
            </w:r>
            <w:proofErr w:type="spellEnd"/>
            <w:r w:rsidRPr="008B7645">
              <w:rPr>
                <w:color w:val="002060"/>
              </w:rPr>
              <w:t xml:space="preserve"> до зміни таких ставок та/або пільг з оподаткування, а також у зв’язку із зміною системи оподаткування </w:t>
            </w:r>
            <w:proofErr w:type="spellStart"/>
            <w:r w:rsidRPr="008B7645">
              <w:rPr>
                <w:color w:val="002060"/>
              </w:rPr>
              <w:t>пропорційно</w:t>
            </w:r>
            <w:proofErr w:type="spellEnd"/>
            <w:r w:rsidRPr="008B7645">
              <w:rPr>
                <w:color w:val="002060"/>
              </w:rPr>
              <w:t xml:space="preserve"> до зміни податкового навантаження внаслідок зміни системи оподаткування;</w:t>
            </w:r>
          </w:p>
          <w:p w14:paraId="2007258E" w14:textId="77777777" w:rsidR="0009489F" w:rsidRPr="008B7645" w:rsidRDefault="0009489F" w:rsidP="0009489F">
            <w:pPr>
              <w:pStyle w:val="rvps2"/>
              <w:shd w:val="clear" w:color="auto" w:fill="FFFFFF"/>
              <w:spacing w:before="0" w:beforeAutospacing="0" w:after="150" w:afterAutospacing="0"/>
              <w:ind w:firstLine="450"/>
              <w:jc w:val="both"/>
              <w:rPr>
                <w:color w:val="002060"/>
              </w:rPr>
            </w:pPr>
            <w:bookmarkStart w:id="7" w:name="n516"/>
            <w:bookmarkEnd w:id="7"/>
            <w:r w:rsidRPr="008B7645">
              <w:rPr>
                <w:color w:val="00206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B7645">
              <w:rPr>
                <w:color w:val="002060"/>
              </w:rPr>
              <w:t>Platts</w:t>
            </w:r>
            <w:proofErr w:type="spellEnd"/>
            <w:r w:rsidRPr="008B7645">
              <w:rPr>
                <w:color w:val="00206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D386A43" w14:textId="77777777" w:rsidR="0009489F" w:rsidRPr="008B7645" w:rsidRDefault="0009489F" w:rsidP="0009489F">
            <w:pPr>
              <w:pStyle w:val="rvps2"/>
              <w:shd w:val="clear" w:color="auto" w:fill="FFFFFF"/>
              <w:spacing w:before="0" w:beforeAutospacing="0" w:after="150" w:afterAutospacing="0"/>
              <w:ind w:firstLine="450"/>
              <w:jc w:val="both"/>
              <w:rPr>
                <w:color w:val="002060"/>
              </w:rPr>
            </w:pPr>
            <w:bookmarkStart w:id="8" w:name="n517"/>
            <w:bookmarkEnd w:id="8"/>
            <w:r w:rsidRPr="008B7645">
              <w:rPr>
                <w:color w:val="002060"/>
              </w:rPr>
              <w:t>8) зміни умов у зв’язку із застосуванням положень </w:t>
            </w:r>
            <w:hyperlink r:id="rId10" w:anchor="n1778" w:tgtFrame="_blank" w:history="1">
              <w:r w:rsidRPr="008B7645">
                <w:rPr>
                  <w:rStyle w:val="a7"/>
                  <w:color w:val="002060"/>
                </w:rPr>
                <w:t>частини шостої</w:t>
              </w:r>
            </w:hyperlink>
            <w:r w:rsidRPr="008B7645">
              <w:rPr>
                <w:color w:val="002060"/>
              </w:rPr>
              <w:t> статті 41 Закону;</w:t>
            </w:r>
          </w:p>
          <w:p w14:paraId="41E201F6" w14:textId="08517698" w:rsidR="0009489F" w:rsidRPr="006F6A7F" w:rsidRDefault="0009489F" w:rsidP="0009489F">
            <w:pPr>
              <w:pStyle w:val="rvps2"/>
              <w:shd w:val="clear" w:color="auto" w:fill="FFFFFF"/>
              <w:spacing w:before="0" w:beforeAutospacing="0" w:after="150" w:afterAutospacing="0"/>
              <w:ind w:firstLine="450"/>
              <w:jc w:val="both"/>
              <w:rPr>
                <w:color w:val="333333"/>
              </w:rPr>
            </w:pPr>
            <w:bookmarkStart w:id="9" w:name="n753"/>
            <w:bookmarkEnd w:id="9"/>
            <w:r w:rsidRPr="008B7645">
              <w:rPr>
                <w:color w:val="00206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1" w:tgtFrame="_blank" w:history="1">
              <w:r w:rsidRPr="008B7645">
                <w:rPr>
                  <w:rStyle w:val="a7"/>
                  <w:color w:val="002060"/>
                </w:rPr>
                <w:t>№ 382</w:t>
              </w:r>
            </w:hyperlink>
            <w:r w:rsidRPr="008B7645">
              <w:rPr>
                <w:color w:val="002060"/>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bl>
    <w:p w14:paraId="33DA7ED6" w14:textId="77777777" w:rsidR="00C352EC" w:rsidRDefault="00C352EC" w:rsidP="00C352EC">
      <w:pPr>
        <w:pStyle w:val="a9"/>
        <w:ind w:left="505"/>
        <w:rPr>
          <w:sz w:val="22"/>
          <w:szCs w:val="22"/>
          <w:lang w:val="uk-UA"/>
        </w:rPr>
      </w:pPr>
    </w:p>
    <w:sectPr w:rsidR="00C352EC" w:rsidSect="00E4300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20A8"/>
    <w:multiLevelType w:val="hybridMultilevel"/>
    <w:tmpl w:val="F2A8A3A2"/>
    <w:lvl w:ilvl="0" w:tplc="0419000F">
      <w:start w:val="1"/>
      <w:numFmt w:val="decimal"/>
      <w:lvlText w:val="%1."/>
      <w:lvlJc w:val="left"/>
      <w:pPr>
        <w:ind w:left="505" w:hanging="360"/>
      </w:p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abstractNum w:abstractNumId="1"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FF152B0"/>
    <w:multiLevelType w:val="hybridMultilevel"/>
    <w:tmpl w:val="6B84435C"/>
    <w:lvl w:ilvl="0" w:tplc="67D8440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AE37235"/>
    <w:multiLevelType w:val="hybridMultilevel"/>
    <w:tmpl w:val="F2A8A3A2"/>
    <w:lvl w:ilvl="0" w:tplc="0419000F">
      <w:start w:val="1"/>
      <w:numFmt w:val="decimal"/>
      <w:lvlText w:val="%1."/>
      <w:lvlJc w:val="left"/>
      <w:pPr>
        <w:ind w:left="505" w:hanging="360"/>
      </w:p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abstractNum w:abstractNumId="5" w15:restartNumberingAfterBreak="0">
    <w:nsid w:val="2E1044E1"/>
    <w:multiLevelType w:val="hybridMultilevel"/>
    <w:tmpl w:val="F2A8A3A2"/>
    <w:lvl w:ilvl="0" w:tplc="0419000F">
      <w:start w:val="1"/>
      <w:numFmt w:val="decimal"/>
      <w:lvlText w:val="%1."/>
      <w:lvlJc w:val="left"/>
      <w:pPr>
        <w:ind w:left="505" w:hanging="360"/>
      </w:p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abstractNum w:abstractNumId="6" w15:restartNumberingAfterBreak="0">
    <w:nsid w:val="34235E4E"/>
    <w:multiLevelType w:val="hybridMultilevel"/>
    <w:tmpl w:val="DE6A325E"/>
    <w:lvl w:ilvl="0" w:tplc="23C23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BC062FD"/>
    <w:multiLevelType w:val="multilevel"/>
    <w:tmpl w:val="9C062AA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062509438">
    <w:abstractNumId w:val="0"/>
  </w:num>
  <w:num w:numId="2" w16cid:durableId="1417703367">
    <w:abstractNumId w:val="1"/>
  </w:num>
  <w:num w:numId="3" w16cid:durableId="732969749">
    <w:abstractNumId w:val="6"/>
  </w:num>
  <w:num w:numId="4" w16cid:durableId="1534148301">
    <w:abstractNumId w:val="8"/>
  </w:num>
  <w:num w:numId="5" w16cid:durableId="962926439">
    <w:abstractNumId w:val="3"/>
  </w:num>
  <w:num w:numId="6" w16cid:durableId="577251755">
    <w:abstractNumId w:val="4"/>
  </w:num>
  <w:num w:numId="7" w16cid:durableId="2058238681">
    <w:abstractNumId w:val="2"/>
  </w:num>
  <w:num w:numId="8" w16cid:durableId="944267498">
    <w:abstractNumId w:val="5"/>
  </w:num>
  <w:num w:numId="9" w16cid:durableId="6397678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E7F"/>
    <w:rsid w:val="00032383"/>
    <w:rsid w:val="00066C0E"/>
    <w:rsid w:val="0008539B"/>
    <w:rsid w:val="0009489F"/>
    <w:rsid w:val="000B1951"/>
    <w:rsid w:val="000C082C"/>
    <w:rsid w:val="000E36AE"/>
    <w:rsid w:val="001A3D6D"/>
    <w:rsid w:val="001C2606"/>
    <w:rsid w:val="002044C2"/>
    <w:rsid w:val="00240201"/>
    <w:rsid w:val="00263FA5"/>
    <w:rsid w:val="0028691C"/>
    <w:rsid w:val="0030020F"/>
    <w:rsid w:val="00301FCB"/>
    <w:rsid w:val="00343B9B"/>
    <w:rsid w:val="0036125B"/>
    <w:rsid w:val="003F2364"/>
    <w:rsid w:val="00404350"/>
    <w:rsid w:val="00412651"/>
    <w:rsid w:val="00495FEA"/>
    <w:rsid w:val="005576BF"/>
    <w:rsid w:val="005B5B07"/>
    <w:rsid w:val="00673743"/>
    <w:rsid w:val="00685363"/>
    <w:rsid w:val="006E049A"/>
    <w:rsid w:val="006F6A7F"/>
    <w:rsid w:val="00721A13"/>
    <w:rsid w:val="0078757B"/>
    <w:rsid w:val="007F69B5"/>
    <w:rsid w:val="008569A8"/>
    <w:rsid w:val="00904703"/>
    <w:rsid w:val="009B37EC"/>
    <w:rsid w:val="009C1836"/>
    <w:rsid w:val="009F2100"/>
    <w:rsid w:val="00B26AFD"/>
    <w:rsid w:val="00B32296"/>
    <w:rsid w:val="00B36571"/>
    <w:rsid w:val="00B933A5"/>
    <w:rsid w:val="00BC2050"/>
    <w:rsid w:val="00BC5ADC"/>
    <w:rsid w:val="00C12E7F"/>
    <w:rsid w:val="00C352EC"/>
    <w:rsid w:val="00C7187D"/>
    <w:rsid w:val="00CC68E6"/>
    <w:rsid w:val="00CF1E6C"/>
    <w:rsid w:val="00D027A1"/>
    <w:rsid w:val="00D107AC"/>
    <w:rsid w:val="00D23904"/>
    <w:rsid w:val="00D30CDE"/>
    <w:rsid w:val="00D8359D"/>
    <w:rsid w:val="00DA6108"/>
    <w:rsid w:val="00DB4D2F"/>
    <w:rsid w:val="00E43003"/>
    <w:rsid w:val="00E86720"/>
    <w:rsid w:val="00F03DF8"/>
    <w:rsid w:val="00F07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984C5"/>
  <w15:docId w15:val="{641AF460-144B-4463-858B-4FF0EDD1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Body Text Indent 2" w:uiPriority="99"/>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470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2E7F"/>
    <w:rPr>
      <w:rFonts w:ascii="Calibri" w:eastAsia="Calibri" w:hAnsi="Calibri"/>
      <w:sz w:val="22"/>
      <w:szCs w:val="22"/>
      <w:lang w:val="uk-UA" w:eastAsia="en-US"/>
    </w:rPr>
  </w:style>
  <w:style w:type="character" w:customStyle="1" w:styleId="rvts0">
    <w:name w:val="rvts0"/>
    <w:rsid w:val="00C12E7F"/>
    <w:rPr>
      <w:rFonts w:cs="Times New Roman"/>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nhideWhenUsed/>
    <w:rsid w:val="0030020F"/>
    <w:pPr>
      <w:spacing w:before="100" w:beforeAutospacing="1" w:after="100" w:afterAutospacing="1"/>
    </w:pPr>
    <w:rPr>
      <w:lang w:val="en-US" w:eastAsia="en-US"/>
    </w:rPr>
  </w:style>
  <w:style w:type="character" w:customStyle="1" w:styleId="a5">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locked/>
    <w:rsid w:val="0030020F"/>
    <w:rPr>
      <w:sz w:val="24"/>
      <w:szCs w:val="24"/>
      <w:lang w:val="en-US" w:eastAsia="en-US" w:bidi="ar-SA"/>
    </w:rPr>
  </w:style>
  <w:style w:type="character" w:styleId="a6">
    <w:name w:val="Strong"/>
    <w:uiPriority w:val="22"/>
    <w:qFormat/>
    <w:rsid w:val="001C2606"/>
    <w:rPr>
      <w:b/>
      <w:bCs/>
    </w:rPr>
  </w:style>
  <w:style w:type="character" w:customStyle="1" w:styleId="14">
    <w:name w:val="Знак14"/>
    <w:semiHidden/>
    <w:locked/>
    <w:rsid w:val="00412651"/>
    <w:rPr>
      <w:rFonts w:ascii="Cambria" w:hAnsi="Cambria" w:cs="Cambria"/>
      <w:b/>
      <w:bCs/>
      <w:sz w:val="26"/>
      <w:szCs w:val="26"/>
    </w:rPr>
  </w:style>
  <w:style w:type="character" w:styleId="a7">
    <w:name w:val="Hyperlink"/>
    <w:uiPriority w:val="99"/>
    <w:rsid w:val="00412651"/>
    <w:rPr>
      <w:color w:val="0000FF"/>
      <w:u w:val="single"/>
    </w:rPr>
  </w:style>
  <w:style w:type="character" w:styleId="a8">
    <w:name w:val="Emphasis"/>
    <w:uiPriority w:val="20"/>
    <w:qFormat/>
    <w:rsid w:val="00412651"/>
    <w:rPr>
      <w:i/>
      <w:iCs/>
    </w:rPr>
  </w:style>
  <w:style w:type="character" w:customStyle="1" w:styleId="st">
    <w:name w:val="st"/>
    <w:basedOn w:val="a0"/>
    <w:rsid w:val="00412651"/>
  </w:style>
  <w:style w:type="paragraph" w:customStyle="1" w:styleId="1">
    <w:name w:val="Обычный1"/>
    <w:link w:val="Normal"/>
    <w:qFormat/>
    <w:rsid w:val="00685363"/>
    <w:pPr>
      <w:spacing w:line="276" w:lineRule="auto"/>
    </w:pPr>
    <w:rPr>
      <w:rFonts w:ascii="Arial" w:eastAsia="Arial" w:hAnsi="Arial" w:cs="Arial"/>
      <w:color w:val="000000"/>
      <w:sz w:val="22"/>
      <w:szCs w:val="22"/>
    </w:rPr>
  </w:style>
  <w:style w:type="paragraph" w:styleId="a9">
    <w:name w:val="List Paragraph"/>
    <w:aliases w:val="название табл/рис,заголовок 1.1,Bullet Number,Bullet 1,Use Case List Paragraph,lp1,List Paragraph1,lp11,List Paragraph11,Список уровня 2,Elenco Normale,AC List 01,1 Рівень,TES_tekst-punktais,List 1 Numbered,First level bullet,Citation List"/>
    <w:basedOn w:val="a"/>
    <w:link w:val="aa"/>
    <w:uiPriority w:val="34"/>
    <w:qFormat/>
    <w:rsid w:val="00B933A5"/>
    <w:pPr>
      <w:ind w:left="720"/>
      <w:contextualSpacing/>
    </w:pPr>
  </w:style>
  <w:style w:type="character" w:customStyle="1" w:styleId="7">
    <w:name w:val="Знак7"/>
    <w:semiHidden/>
    <w:locked/>
    <w:rsid w:val="00B933A5"/>
    <w:rPr>
      <w:rFonts w:ascii="Courier New" w:hAnsi="Courier New" w:cs="Courier New"/>
      <w:sz w:val="20"/>
      <w:szCs w:val="20"/>
    </w:rPr>
  </w:style>
  <w:style w:type="paragraph" w:customStyle="1" w:styleId="rvps2">
    <w:name w:val="rvps2"/>
    <w:basedOn w:val="a"/>
    <w:qFormat/>
    <w:rsid w:val="00301FCB"/>
    <w:pPr>
      <w:spacing w:before="100" w:beforeAutospacing="1" w:after="100" w:afterAutospacing="1"/>
    </w:pPr>
    <w:rPr>
      <w:lang w:val="uk-UA" w:eastAsia="uk-UA"/>
    </w:rPr>
  </w:style>
  <w:style w:type="character" w:customStyle="1" w:styleId="aa">
    <w:name w:val="Абзац списку Знак"/>
    <w:aliases w:val="название табл/рис Знак,заголовок 1.1 Знак,Bullet Number Знак,Bullet 1 Знак,Use Case List Paragraph Знак,lp1 Знак,List Paragraph1 Знак,lp11 Знак,List Paragraph11 Знак,Список уровня 2 Знак,Elenco Normale Знак,AC List 01 Знак"/>
    <w:link w:val="a9"/>
    <w:uiPriority w:val="34"/>
    <w:qFormat/>
    <w:rsid w:val="00DA6108"/>
    <w:rPr>
      <w:sz w:val="24"/>
      <w:szCs w:val="24"/>
    </w:rPr>
  </w:style>
  <w:style w:type="character" w:customStyle="1" w:styleId="xfm06835816">
    <w:name w:val="xfm_06835816"/>
    <w:rsid w:val="00DA6108"/>
  </w:style>
  <w:style w:type="character" w:customStyle="1" w:styleId="Normal">
    <w:name w:val="Normal Знак"/>
    <w:link w:val="1"/>
    <w:locked/>
    <w:rsid w:val="008569A8"/>
    <w:rPr>
      <w:rFonts w:ascii="Arial" w:eastAsia="Arial" w:hAnsi="Arial" w:cs="Arial"/>
      <w:color w:val="000000"/>
      <w:sz w:val="22"/>
      <w:szCs w:val="22"/>
    </w:rPr>
  </w:style>
  <w:style w:type="paragraph" w:styleId="2">
    <w:name w:val="Body Text Indent 2"/>
    <w:basedOn w:val="a"/>
    <w:link w:val="20"/>
    <w:uiPriority w:val="99"/>
    <w:rsid w:val="00D30CDE"/>
    <w:pPr>
      <w:spacing w:before="60"/>
      <w:ind w:firstLine="426"/>
      <w:jc w:val="both"/>
    </w:pPr>
    <w:rPr>
      <w:szCs w:val="20"/>
      <w:lang w:val="uk-UA"/>
    </w:rPr>
  </w:style>
  <w:style w:type="character" w:customStyle="1" w:styleId="20">
    <w:name w:val="Основний текст з відступом 2 Знак"/>
    <w:basedOn w:val="a0"/>
    <w:link w:val="2"/>
    <w:uiPriority w:val="99"/>
    <w:rsid w:val="00D30CDE"/>
    <w:rPr>
      <w:sz w:val="24"/>
      <w:lang w:val="uk-UA"/>
    </w:rPr>
  </w:style>
  <w:style w:type="paragraph" w:styleId="ab">
    <w:name w:val="Title"/>
    <w:basedOn w:val="a"/>
    <w:next w:val="a"/>
    <w:link w:val="ac"/>
    <w:rsid w:val="0009489F"/>
    <w:pPr>
      <w:keepNext/>
      <w:keepLines/>
      <w:spacing w:before="480" w:after="120" w:line="259" w:lineRule="auto"/>
    </w:pPr>
    <w:rPr>
      <w:rFonts w:ascii="Calibri" w:eastAsia="Calibri" w:hAnsi="Calibri" w:cs="Calibri"/>
      <w:b/>
      <w:sz w:val="72"/>
      <w:szCs w:val="72"/>
      <w:lang w:val="uk-UA"/>
    </w:rPr>
  </w:style>
  <w:style w:type="character" w:customStyle="1" w:styleId="ac">
    <w:name w:val="Назва Знак"/>
    <w:basedOn w:val="a0"/>
    <w:link w:val="ab"/>
    <w:rsid w:val="0009489F"/>
    <w:rPr>
      <w:rFonts w:ascii="Calibri" w:eastAsia="Calibri" w:hAnsi="Calibri" w:cs="Calibri"/>
      <w:b/>
      <w:sz w:val="72"/>
      <w:szCs w:val="72"/>
      <w:lang w:val="uk-UA"/>
    </w:rPr>
  </w:style>
  <w:style w:type="character" w:styleId="ad">
    <w:name w:val="annotation reference"/>
    <w:basedOn w:val="a0"/>
    <w:uiPriority w:val="99"/>
    <w:unhideWhenUsed/>
    <w:rsid w:val="0009489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99059">
      <w:bodyDiv w:val="1"/>
      <w:marLeft w:val="0"/>
      <w:marRight w:val="0"/>
      <w:marTop w:val="0"/>
      <w:marBottom w:val="0"/>
      <w:divBdr>
        <w:top w:val="none" w:sz="0" w:space="0" w:color="auto"/>
        <w:left w:val="none" w:sz="0" w:space="0" w:color="auto"/>
        <w:bottom w:val="none" w:sz="0" w:space="0" w:color="auto"/>
        <w:right w:val="none" w:sz="0" w:space="0" w:color="auto"/>
      </w:divBdr>
      <w:divsChild>
        <w:div w:id="1100952797">
          <w:marLeft w:val="0"/>
          <w:marRight w:val="113"/>
          <w:marTop w:val="0"/>
          <w:marBottom w:val="0"/>
          <w:divBdr>
            <w:top w:val="none" w:sz="0" w:space="0" w:color="auto"/>
            <w:left w:val="none" w:sz="0" w:space="0" w:color="auto"/>
            <w:bottom w:val="none" w:sz="0" w:space="0" w:color="auto"/>
            <w:right w:val="none" w:sz="0" w:space="0" w:color="auto"/>
          </w:divBdr>
        </w:div>
        <w:div w:id="407307389">
          <w:marLeft w:val="0"/>
          <w:marRight w:val="113"/>
          <w:marTop w:val="0"/>
          <w:marBottom w:val="0"/>
          <w:divBdr>
            <w:top w:val="none" w:sz="0" w:space="0" w:color="auto"/>
            <w:left w:val="none" w:sz="0" w:space="0" w:color="auto"/>
            <w:bottom w:val="none" w:sz="0" w:space="0" w:color="auto"/>
            <w:right w:val="none" w:sz="0" w:space="0" w:color="auto"/>
          </w:divBdr>
        </w:div>
        <w:div w:id="1112745200">
          <w:marLeft w:val="0"/>
          <w:marRight w:val="113"/>
          <w:marTop w:val="0"/>
          <w:marBottom w:val="0"/>
          <w:divBdr>
            <w:top w:val="none" w:sz="0" w:space="0" w:color="auto"/>
            <w:left w:val="none" w:sz="0" w:space="0" w:color="auto"/>
            <w:bottom w:val="none" w:sz="0" w:space="0" w:color="auto"/>
            <w:right w:val="none" w:sz="0" w:space="0" w:color="auto"/>
          </w:divBdr>
        </w:div>
      </w:divsChild>
    </w:div>
    <w:div w:id="1456749503">
      <w:bodyDiv w:val="1"/>
      <w:marLeft w:val="0"/>
      <w:marRight w:val="0"/>
      <w:marTop w:val="0"/>
      <w:marBottom w:val="0"/>
      <w:divBdr>
        <w:top w:val="none" w:sz="0" w:space="0" w:color="auto"/>
        <w:left w:val="none" w:sz="0" w:space="0" w:color="auto"/>
        <w:bottom w:val="none" w:sz="0" w:space="0" w:color="auto"/>
        <w:right w:val="none" w:sz="0" w:space="0" w:color="auto"/>
      </w:divBdr>
      <w:divsChild>
        <w:div w:id="1448112275">
          <w:marLeft w:val="0"/>
          <w:marRight w:val="113"/>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436-15" TargetMode="External"/><Relationship Id="rId11" Type="http://schemas.openxmlformats.org/officeDocument/2006/relationships/hyperlink" Target="https://zakon.rada.gov.ua/laws/show/382-2023-%D0%BF" TargetMode="External"/><Relationship Id="rId5" Type="http://schemas.openxmlformats.org/officeDocument/2006/relationships/hyperlink" Target="http://zakon5.rada.gov.ua/laws/show/435-15"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4292</Words>
  <Characters>2447</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Перелік змін, що вносяться</vt:lpstr>
    </vt:vector>
  </TitlesOfParts>
  <Company>DnES</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змін, що вносяться</dc:title>
  <dc:creator>sdr8</dc:creator>
  <cp:lastModifiedBy>Романишин Віктор Петрович</cp:lastModifiedBy>
  <cp:revision>3</cp:revision>
  <cp:lastPrinted>2019-12-11T13:19:00Z</cp:lastPrinted>
  <dcterms:created xsi:type="dcterms:W3CDTF">2023-12-12T13:07:00Z</dcterms:created>
  <dcterms:modified xsi:type="dcterms:W3CDTF">2023-12-12T13:11:00Z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2023-12-12T09:47:37Z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5124f70f-5679-4948-b9e7-88425f65ea06</vt:lpwstr>
  </property>
  <property fmtid="{D5CDD505-2E9C-101B-9397-08002B2CF9AE}" pid="8" name="MSIP_Label_defa4170-0d19-0005-0004-bc88714345d2_ContentBits">
    <vt:lpwstr>0</vt:lpwstr>
  </property>
</Properties>
</file>