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3A082B57" w14:textId="77777777" w:rsidR="00DA6606" w:rsidRPr="00670BF4" w:rsidRDefault="00DA6606" w:rsidP="00DA6606">
      <w:pPr>
        <w:jc w:val="center"/>
        <w:outlineLvl w:val="0"/>
        <w:rPr>
          <w:b/>
          <w:bCs/>
          <w:sz w:val="28"/>
          <w:szCs w:val="28"/>
        </w:rPr>
      </w:pPr>
      <w:r w:rsidRPr="00670BF4">
        <w:rPr>
          <w:b/>
          <w:bCs/>
          <w:sz w:val="28"/>
          <w:szCs w:val="28"/>
        </w:rPr>
        <w:t xml:space="preserve">КОМУНАЛЬНЕ НЕКОМЕРЦІЙНЕ ПІДПРИЄМСТВО </w:t>
      </w:r>
    </w:p>
    <w:p w14:paraId="66736E10" w14:textId="77777777" w:rsidR="00DA6606" w:rsidRPr="00670BF4" w:rsidRDefault="00DA6606" w:rsidP="00DA6606">
      <w:pPr>
        <w:jc w:val="center"/>
        <w:outlineLvl w:val="0"/>
        <w:rPr>
          <w:b/>
          <w:bCs/>
          <w:sz w:val="28"/>
          <w:szCs w:val="28"/>
        </w:rPr>
      </w:pPr>
      <w:r w:rsidRPr="00670BF4">
        <w:rPr>
          <w:b/>
          <w:bCs/>
          <w:sz w:val="28"/>
          <w:szCs w:val="28"/>
        </w:rPr>
        <w:t>«ЦЕНТР ПЕРВИННОЇ МЕДИКО-САНІТАРНОЇ ДОПОМОГИ» КАЛИНІВСЬКОЇ СЕЛИЩНОЇ РАДИ БРОВАРСЬКОГО РАЙОНУ КИЇВСЬКОЇ ОБЛАСТІ</w:t>
      </w:r>
    </w:p>
    <w:p w14:paraId="71479D7A" w14:textId="77777777" w:rsidR="00241091" w:rsidRPr="0045286C" w:rsidRDefault="00241091"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27129B2A"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5120E9">
        <w:rPr>
          <w:rStyle w:val="af0"/>
          <w:rFonts w:ascii="Times New Roman" w:hAnsi="Times New Roman"/>
          <w:sz w:val="32"/>
          <w:szCs w:val="32"/>
        </w:rPr>
        <w:t xml:space="preserve">5 </w:t>
      </w:r>
      <w:r w:rsidR="0075724B">
        <w:rPr>
          <w:rStyle w:val="af0"/>
          <w:rFonts w:ascii="Times New Roman" w:hAnsi="Times New Roman"/>
          <w:sz w:val="32"/>
          <w:szCs w:val="32"/>
        </w:rPr>
        <w:t xml:space="preserve"> від </w:t>
      </w:r>
      <w:r w:rsidR="00DA6606">
        <w:rPr>
          <w:rStyle w:val="af0"/>
          <w:rFonts w:ascii="Times New Roman" w:hAnsi="Times New Roman"/>
          <w:sz w:val="32"/>
          <w:szCs w:val="32"/>
        </w:rPr>
        <w:t>01</w:t>
      </w:r>
      <w:r w:rsidR="00241091" w:rsidRPr="0045286C">
        <w:rPr>
          <w:rStyle w:val="af0"/>
          <w:rFonts w:ascii="Times New Roman" w:hAnsi="Times New Roman"/>
          <w:sz w:val="32"/>
          <w:szCs w:val="32"/>
        </w:rPr>
        <w:t>.0</w:t>
      </w:r>
      <w:r w:rsidR="00DA6606">
        <w:rPr>
          <w:rStyle w:val="af0"/>
          <w:rFonts w:ascii="Times New Roman" w:hAnsi="Times New Roman"/>
          <w:sz w:val="32"/>
          <w:szCs w:val="32"/>
        </w:rPr>
        <w:t>5</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77C6DCA1" w14:textId="77777777" w:rsidR="006A1F98" w:rsidRPr="0045286C" w:rsidRDefault="006A1F98" w:rsidP="00517F50">
      <w:pPr>
        <w:pStyle w:val="af2"/>
        <w:jc w:val="right"/>
        <w:rPr>
          <w:rStyle w:val="af0"/>
          <w:rFonts w:ascii="Times New Roman" w:hAnsi="Times New Roman"/>
          <w:sz w:val="32"/>
          <w:szCs w:val="32"/>
        </w:rPr>
      </w:pPr>
    </w:p>
    <w:p w14:paraId="230AFAF0" w14:textId="5BA89A4D" w:rsidR="006A1F98" w:rsidRPr="0045286C" w:rsidRDefault="003448CC" w:rsidP="003448CC">
      <w:pPr>
        <w:jc w:val="center"/>
        <w:rPr>
          <w:rStyle w:val="af0"/>
          <w:rFonts w:ascii="Times New Roman" w:hAnsi="Times New Roman" w:cs="Times New Roman"/>
          <w:sz w:val="32"/>
          <w:szCs w:val="32"/>
        </w:rPr>
      </w:pPr>
      <w:r>
        <w:rPr>
          <w:rStyle w:val="af0"/>
          <w:rFonts w:ascii="Times New Roman" w:hAnsi="Times New Roman" w:cs="Times New Roman"/>
          <w:sz w:val="32"/>
          <w:szCs w:val="32"/>
        </w:rPr>
        <w:t xml:space="preserve">                                                                </w:t>
      </w:r>
      <w:r w:rsidR="00DA6606">
        <w:rPr>
          <w:rStyle w:val="af0"/>
          <w:rFonts w:ascii="Times New Roman" w:hAnsi="Times New Roman" w:cs="Times New Roman"/>
          <w:sz w:val="32"/>
          <w:szCs w:val="32"/>
        </w:rPr>
        <w:t>____________  Алла МАЛІЙ</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77777777" w:rsidR="00B61E52" w:rsidRDefault="00B61E52" w:rsidP="0045286C">
      <w:pPr>
        <w:rPr>
          <w:rFonts w:ascii="Times New Roman" w:hAnsi="Times New Roman" w:cs="Times New Roman"/>
          <w:b/>
          <w:bCs/>
          <w:sz w:val="32"/>
          <w:szCs w:val="32"/>
          <w:highlight w:val="yellow"/>
        </w:rPr>
      </w:pPr>
    </w:p>
    <w:p w14:paraId="700DDDB1" w14:textId="77777777" w:rsidR="0075724B" w:rsidRDefault="0075724B"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5E193007" w14:textId="77777777" w:rsidR="00FC5F70" w:rsidRDefault="00FC5F70" w:rsidP="00FC5F70">
      <w:pPr>
        <w:pStyle w:val="2"/>
        <w:shd w:val="clear" w:color="auto" w:fill="FFFFFF"/>
        <w:spacing w:before="0" w:after="125"/>
        <w:jc w:val="center"/>
        <w:textAlignment w:val="baseline"/>
        <w:rPr>
          <w:rFonts w:ascii="Times New Roman" w:hAnsi="Times New Roman"/>
          <w:bCs/>
          <w:sz w:val="32"/>
          <w:szCs w:val="32"/>
        </w:rPr>
      </w:pPr>
      <w:r>
        <w:rPr>
          <w:rFonts w:ascii="Times New Roman" w:hAnsi="Times New Roman"/>
          <w:bCs/>
          <w:sz w:val="32"/>
          <w:szCs w:val="32"/>
        </w:rPr>
        <w:t>Лабораторні реактиви різні</w:t>
      </w:r>
      <w:r>
        <w:rPr>
          <w:rStyle w:val="1934"/>
          <w:rFonts w:ascii="Times New Roman" w:hAnsi="Times New Roman"/>
          <w:bCs/>
          <w:sz w:val="32"/>
          <w:szCs w:val="32"/>
        </w:rPr>
        <w:t xml:space="preserve"> за</w:t>
      </w:r>
      <w:r>
        <w:rPr>
          <w:rFonts w:ascii="Times New Roman" w:hAnsi="Times New Roman"/>
          <w:bCs/>
          <w:sz w:val="32"/>
          <w:szCs w:val="32"/>
        </w:rPr>
        <w:t>  ДК 021:2015 - 33690000-3 Лікарські засоби різні (33696500-0 Лабораторні реактиви)</w:t>
      </w:r>
    </w:p>
    <w:p w14:paraId="4770B64D" w14:textId="4F7F34CB" w:rsidR="008B63D8" w:rsidRPr="003D3BDF" w:rsidRDefault="008B63D8" w:rsidP="003D3BDF">
      <w:pPr>
        <w:shd w:val="clear" w:color="auto" w:fill="FFFFFF" w:themeFill="background1"/>
        <w:ind w:firstLine="357"/>
        <w:jc w:val="center"/>
        <w:rPr>
          <w:rFonts w:ascii="Times New Roman" w:hAnsi="Times New Roman"/>
          <w:b/>
          <w:i/>
          <w:sz w:val="24"/>
          <w:szCs w:val="24"/>
        </w:rPr>
      </w:pPr>
    </w:p>
    <w:p w14:paraId="4A0E73A6" w14:textId="77777777" w:rsidR="008B63D8" w:rsidRDefault="008B63D8" w:rsidP="008B63D8">
      <w:pPr>
        <w:pStyle w:val="ad"/>
        <w:spacing w:after="0"/>
        <w:jc w:val="center"/>
        <w:rPr>
          <w:b/>
          <w:sz w:val="30"/>
          <w:szCs w:val="30"/>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1FCFDEAF" w14:textId="77777777" w:rsidR="0075724B" w:rsidRDefault="0075724B" w:rsidP="006A1F98">
      <w:pPr>
        <w:spacing w:before="240"/>
        <w:rPr>
          <w:rFonts w:ascii="Times New Roman" w:eastAsia="Times New Roman" w:hAnsi="Times New Roman" w:cs="Times New Roman"/>
          <w:sz w:val="24"/>
          <w:szCs w:val="24"/>
        </w:rPr>
      </w:pPr>
    </w:p>
    <w:p w14:paraId="049EAC28" w14:textId="77777777" w:rsidR="0075724B" w:rsidRDefault="0075724B" w:rsidP="006A1F98">
      <w:pPr>
        <w:spacing w:before="240"/>
        <w:rPr>
          <w:rFonts w:ascii="Times New Roman" w:eastAsia="Times New Roman" w:hAnsi="Times New Roman" w:cs="Times New Roman"/>
          <w:sz w:val="24"/>
          <w:szCs w:val="24"/>
        </w:rPr>
      </w:pPr>
    </w:p>
    <w:p w14:paraId="563F2012" w14:textId="4C90681D" w:rsidR="0075724B" w:rsidRDefault="0075724B"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7777777" w:rsidR="00D75ECE" w:rsidRPr="00484D39" w:rsidRDefault="00D75ECE" w:rsidP="006A1F98">
      <w:pPr>
        <w:spacing w:before="240"/>
        <w:rPr>
          <w:rFonts w:ascii="Times New Roman" w:eastAsia="Times New Roman" w:hAnsi="Times New Roman" w:cs="Times New Roman"/>
          <w:sz w:val="24"/>
          <w:szCs w:val="24"/>
        </w:rPr>
      </w:pPr>
    </w:p>
    <w:p w14:paraId="69B5B3C2" w14:textId="77777777" w:rsidR="00DA6606" w:rsidRDefault="00DA6606" w:rsidP="006A1F98">
      <w:pPr>
        <w:jc w:val="center"/>
        <w:rPr>
          <w:rFonts w:ascii="Times New Roman" w:hAnsi="Times New Roman" w:cs="Times New Roman"/>
          <w:b/>
          <w:bCs/>
          <w:color w:val="000000"/>
          <w:sz w:val="32"/>
          <w:szCs w:val="32"/>
        </w:rPr>
      </w:pPr>
    </w:p>
    <w:p w14:paraId="65D5A8F5" w14:textId="77777777" w:rsidR="00DA6606" w:rsidRDefault="00DA6606" w:rsidP="006A1F98">
      <w:pPr>
        <w:jc w:val="center"/>
        <w:rPr>
          <w:rFonts w:ascii="Times New Roman" w:hAnsi="Times New Roman" w:cs="Times New Roman"/>
          <w:b/>
          <w:bCs/>
          <w:color w:val="000000"/>
          <w:sz w:val="32"/>
          <w:szCs w:val="32"/>
        </w:rPr>
      </w:pPr>
    </w:p>
    <w:p w14:paraId="4EBE2C74" w14:textId="5C701373" w:rsidR="006A1F98" w:rsidRPr="00417FD6" w:rsidRDefault="00DA6606" w:rsidP="006A1F98">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смт.Калинівка</w:t>
      </w:r>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312954D" w:rsidR="00BE71DE" w:rsidRPr="00A92825" w:rsidRDefault="00DA660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A92825">
              <w:rPr>
                <w:rFonts w:ascii="Times New Roman" w:hAnsi="Times New Roman"/>
                <w:sz w:val="22"/>
                <w:szCs w:val="22"/>
              </w:rPr>
              <w:t>Комунальне некомерційне підприємство «Центр первинної медико-санітарної допомоги» Калинівської селищної ради Броварського району Київської області, (далі – Замовник</w:t>
            </w:r>
            <w:r w:rsidRPr="00A92825">
              <w:rPr>
                <w:sz w:val="22"/>
                <w:szCs w:val="22"/>
              </w:rPr>
              <w:t>)</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5515FB31" w:rsidR="00352552" w:rsidRPr="00F70BCB" w:rsidRDefault="00DA660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93E4A">
              <w:rPr>
                <w:rFonts w:ascii="Times New Roman" w:hAnsi="Times New Roman"/>
              </w:rPr>
              <w:t>07443, Київська область, Броварський район, смт Калинівка, вул. Травнева, 10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3826B27E" w14:textId="0B6982AA" w:rsidR="00DA6606" w:rsidRPr="00DA6606" w:rsidRDefault="00D11394" w:rsidP="00DA6606">
            <w:pPr>
              <w:jc w:val="both"/>
              <w:rPr>
                <w:rFonts w:ascii="Times New Roman" w:hAnsi="Times New Roman" w:cs="Times New Roman"/>
                <w:sz w:val="22"/>
                <w:szCs w:val="22"/>
              </w:rPr>
            </w:pPr>
            <w:r w:rsidRPr="00DA6606">
              <w:rPr>
                <w:rFonts w:ascii="Times New Roman" w:hAnsi="Times New Roman" w:cs="Times New Roman"/>
                <w:sz w:val="22"/>
                <w:szCs w:val="22"/>
              </w:rPr>
              <w:t xml:space="preserve">Уповноважена особа </w:t>
            </w:r>
            <w:r w:rsidR="00DA6606" w:rsidRPr="00DA6606">
              <w:rPr>
                <w:rFonts w:ascii="Times New Roman" w:hAnsi="Times New Roman" w:cs="Times New Roman"/>
                <w:sz w:val="22"/>
                <w:szCs w:val="22"/>
              </w:rPr>
              <w:t xml:space="preserve"> – Малій А.О (фахівець з публічних закупівель)</w:t>
            </w:r>
          </w:p>
          <w:p w14:paraId="3F9A5EDF" w14:textId="77777777" w:rsidR="00DA6606" w:rsidRPr="00DA6606" w:rsidRDefault="00DA6606" w:rsidP="00DA6606">
            <w:pPr>
              <w:jc w:val="both"/>
              <w:rPr>
                <w:rFonts w:ascii="Times New Roman" w:hAnsi="Times New Roman" w:cs="Times New Roman"/>
                <w:sz w:val="22"/>
                <w:szCs w:val="22"/>
              </w:rPr>
            </w:pPr>
            <w:r w:rsidRPr="00DA6606">
              <w:rPr>
                <w:rFonts w:ascii="Times New Roman" w:hAnsi="Times New Roman" w:cs="Times New Roman"/>
                <w:sz w:val="22"/>
                <w:szCs w:val="22"/>
              </w:rPr>
              <w:t>тел.: +38(0687255838)</w:t>
            </w:r>
          </w:p>
          <w:p w14:paraId="20365559" w14:textId="3A19E852" w:rsidR="00DA6606" w:rsidRPr="00DA6606" w:rsidRDefault="00DA6606" w:rsidP="00DA6606">
            <w:pPr>
              <w:widowControl w:val="0"/>
              <w:suppressAutoHyphens/>
              <w:autoSpaceDN w:val="0"/>
              <w:jc w:val="both"/>
              <w:textAlignment w:val="baseline"/>
              <w:rPr>
                <w:rFonts w:ascii="Times New Roman" w:hAnsi="Times New Roman" w:cs="Times New Roman"/>
                <w:sz w:val="22"/>
                <w:szCs w:val="22"/>
              </w:rPr>
            </w:pPr>
            <w:r w:rsidRPr="00DA6606">
              <w:rPr>
                <w:rFonts w:ascii="Times New Roman" w:hAnsi="Times New Roman" w:cs="Times New Roman"/>
                <w:sz w:val="22"/>
                <w:szCs w:val="22"/>
              </w:rPr>
              <w:t>ад</w:t>
            </w:r>
            <w:r w:rsidR="00A92825">
              <w:rPr>
                <w:rFonts w:ascii="Times New Roman" w:hAnsi="Times New Roman" w:cs="Times New Roman"/>
                <w:sz w:val="22"/>
                <w:szCs w:val="22"/>
              </w:rPr>
              <w:t>реса та місцезнаходження: вул. Т</w:t>
            </w:r>
            <w:r w:rsidRPr="00DA6606">
              <w:rPr>
                <w:rFonts w:ascii="Times New Roman" w:hAnsi="Times New Roman" w:cs="Times New Roman"/>
                <w:sz w:val="22"/>
                <w:szCs w:val="22"/>
              </w:rPr>
              <w:t>равнева ,10 смт. Калинівка, , тел.: +380687255838</w:t>
            </w:r>
          </w:p>
          <w:p w14:paraId="5F7503FB" w14:textId="77777777" w:rsidR="00DA6606" w:rsidRPr="00DA6606" w:rsidRDefault="00DA6606" w:rsidP="00DA6606">
            <w:pPr>
              <w:widowControl w:val="0"/>
              <w:tabs>
                <w:tab w:val="left" w:pos="5"/>
              </w:tabs>
              <w:suppressAutoHyphens/>
              <w:autoSpaceDN w:val="0"/>
              <w:jc w:val="both"/>
              <w:textAlignment w:val="baseline"/>
              <w:rPr>
                <w:rFonts w:ascii="Times New Roman" w:hAnsi="Times New Roman" w:cs="Times New Roman"/>
                <w:b/>
                <w:bCs/>
                <w:color w:val="343840"/>
                <w:sz w:val="22"/>
                <w:szCs w:val="22"/>
                <w:shd w:val="clear" w:color="auto" w:fill="FFFFFF"/>
              </w:rPr>
            </w:pPr>
            <w:r w:rsidRPr="00DA6606">
              <w:rPr>
                <w:rFonts w:ascii="Times New Roman" w:hAnsi="Times New Roman" w:cs="Times New Roman"/>
                <w:sz w:val="22"/>
                <w:szCs w:val="22"/>
              </w:rPr>
              <w:t>електронна адреса</w:t>
            </w:r>
            <w:r w:rsidRPr="00DA6606">
              <w:rPr>
                <w:rFonts w:ascii="Times New Roman" w:hAnsi="Times New Roman" w:cs="Times New Roman"/>
                <w:b/>
                <w:bCs/>
                <w:color w:val="343840"/>
                <w:sz w:val="22"/>
                <w:szCs w:val="22"/>
                <w:shd w:val="clear" w:color="auto" w:fill="FFFFFF"/>
              </w:rPr>
              <w:t xml:space="preserve"> </w:t>
            </w:r>
            <w:hyperlink r:id="rId8" w:history="1">
              <w:r w:rsidRPr="00DA6606">
                <w:rPr>
                  <w:rStyle w:val="a5"/>
                  <w:rFonts w:ascii="Times New Roman" w:hAnsi="Times New Roman" w:cs="Times New Roman"/>
                  <w:b/>
                  <w:bCs/>
                  <w:sz w:val="22"/>
                  <w:szCs w:val="22"/>
                  <w:shd w:val="clear" w:color="auto" w:fill="FFFFFF"/>
                </w:rPr>
                <w:t>pmsdkalunivka@ukr.net</w:t>
              </w:r>
            </w:hyperlink>
          </w:p>
          <w:p w14:paraId="01C2E0F0" w14:textId="55A8648F" w:rsidR="00352552" w:rsidRPr="00F70BCB" w:rsidRDefault="00352552"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5F2754E3" w:rsidR="00352552" w:rsidRPr="00FC5F70" w:rsidRDefault="00FC5F70" w:rsidP="00FC5F70">
            <w:pPr>
              <w:pStyle w:val="2"/>
              <w:shd w:val="clear" w:color="auto" w:fill="FFFFFF"/>
              <w:spacing w:before="0" w:after="125"/>
              <w:jc w:val="both"/>
              <w:textAlignment w:val="baseline"/>
              <w:rPr>
                <w:rFonts w:ascii="Times New Roman" w:hAnsi="Times New Roman"/>
                <w:b w:val="0"/>
                <w:sz w:val="22"/>
                <w:szCs w:val="22"/>
              </w:rPr>
            </w:pPr>
            <w:r w:rsidRPr="00FC5F70">
              <w:rPr>
                <w:rFonts w:ascii="Times New Roman" w:hAnsi="Times New Roman"/>
                <w:b w:val="0"/>
                <w:sz w:val="22"/>
                <w:szCs w:val="22"/>
              </w:rPr>
              <w:t>Лабораторні реактиви різні</w:t>
            </w:r>
            <w:r w:rsidRPr="00FC5F70">
              <w:rPr>
                <w:rStyle w:val="1934"/>
                <w:rFonts w:ascii="Times New Roman" w:hAnsi="Times New Roman"/>
                <w:b w:val="0"/>
                <w:sz w:val="22"/>
                <w:szCs w:val="22"/>
              </w:rPr>
              <w:t xml:space="preserve"> за</w:t>
            </w:r>
            <w:r w:rsidRPr="00FC5F70">
              <w:rPr>
                <w:rFonts w:ascii="Times New Roman" w:hAnsi="Times New Roman"/>
                <w:b w:val="0"/>
                <w:sz w:val="22"/>
                <w:szCs w:val="22"/>
              </w:rPr>
              <w:t>  ДК 021:2015 - 33690000-3 Лікарські засоби різні (33696500-0 Лабораторні реактиви</w:t>
            </w:r>
            <w:r>
              <w:rPr>
                <w:rFonts w:ascii="Times New Roman" w:hAnsi="Times New Roman"/>
                <w:b w:val="0"/>
                <w:sz w:val="22"/>
                <w:szCs w:val="22"/>
              </w:rPr>
              <w:t>)</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40B25E89"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 xml:space="preserve">Кількість: </w:t>
            </w:r>
            <w:r w:rsidR="004A3E6A">
              <w:rPr>
                <w:rFonts w:ascii="Times New Roman" w:hAnsi="Times New Roman" w:cs="Times New Roman"/>
                <w:sz w:val="22"/>
                <w:szCs w:val="22"/>
              </w:rPr>
              <w:t>відповідно до додатку 4 до тендерної документації</w:t>
            </w:r>
          </w:p>
          <w:p w14:paraId="78DE22DE" w14:textId="5B0330C5" w:rsidR="00A93F96" w:rsidRPr="00F70BCB" w:rsidRDefault="00765D55"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Місце – 07443, Киї</w:t>
            </w:r>
            <w:r w:rsidRPr="00765D55">
              <w:rPr>
                <w:rFonts w:ascii="Times New Roman" w:hAnsi="Times New Roman" w:cs="Times New Roman"/>
                <w:sz w:val="22"/>
                <w:szCs w:val="22"/>
              </w:rPr>
              <w:t>вська</w:t>
            </w:r>
            <w:r>
              <w:rPr>
                <w:rFonts w:ascii="Times New Roman" w:hAnsi="Times New Roman" w:cs="Times New Roman"/>
                <w:sz w:val="22"/>
                <w:szCs w:val="22"/>
              </w:rPr>
              <w:t xml:space="preserve"> область,Броварський район , вул..Травнева, 10, </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692C9201" w:rsidR="00A93F96" w:rsidRPr="005120E9"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sidRPr="005120E9">
              <w:rPr>
                <w:rFonts w:ascii="Times New Roman" w:hAnsi="Times New Roman" w:cs="Times New Roman"/>
                <w:sz w:val="22"/>
                <w:szCs w:val="22"/>
              </w:rPr>
              <w:t xml:space="preserve">З </w:t>
            </w:r>
            <w:r w:rsidR="006F4E6A" w:rsidRPr="005120E9">
              <w:rPr>
                <w:rFonts w:ascii="Times New Roman" w:hAnsi="Times New Roman" w:cs="Times New Roman"/>
                <w:sz w:val="22"/>
                <w:szCs w:val="22"/>
              </w:rPr>
              <w:t>моменту підписання договору -</w:t>
            </w:r>
            <w:r w:rsidRPr="005120E9">
              <w:rPr>
                <w:rFonts w:ascii="Times New Roman" w:hAnsi="Times New Roman" w:cs="Times New Roman"/>
                <w:sz w:val="22"/>
                <w:szCs w:val="22"/>
              </w:rPr>
              <w:t xml:space="preserve"> д</w:t>
            </w:r>
            <w:r w:rsidR="00A93F96" w:rsidRPr="005120E9">
              <w:rPr>
                <w:rFonts w:ascii="Times New Roman" w:hAnsi="Times New Roman" w:cs="Times New Roman"/>
                <w:sz w:val="22"/>
                <w:szCs w:val="22"/>
              </w:rPr>
              <w:t xml:space="preserve">о </w:t>
            </w:r>
            <w:r w:rsidR="00FC5F70" w:rsidRPr="005120E9">
              <w:rPr>
                <w:rFonts w:ascii="Times New Roman" w:hAnsi="Times New Roman" w:cs="Times New Roman"/>
                <w:sz w:val="22"/>
                <w:szCs w:val="22"/>
              </w:rPr>
              <w:t>2</w:t>
            </w:r>
            <w:r w:rsidR="00A3556F" w:rsidRPr="005120E9">
              <w:rPr>
                <w:rFonts w:ascii="Times New Roman" w:hAnsi="Times New Roman" w:cs="Times New Roman"/>
                <w:sz w:val="22"/>
                <w:szCs w:val="22"/>
              </w:rPr>
              <w:t>6</w:t>
            </w:r>
            <w:r w:rsidR="0075724B" w:rsidRPr="005120E9">
              <w:rPr>
                <w:rFonts w:ascii="Times New Roman" w:hAnsi="Times New Roman" w:cs="Times New Roman"/>
                <w:sz w:val="22"/>
                <w:szCs w:val="22"/>
              </w:rPr>
              <w:t>.</w:t>
            </w:r>
            <w:r w:rsidR="00FC5F70" w:rsidRPr="005120E9">
              <w:rPr>
                <w:rFonts w:ascii="Times New Roman" w:hAnsi="Times New Roman" w:cs="Times New Roman"/>
                <w:sz w:val="22"/>
                <w:szCs w:val="22"/>
              </w:rPr>
              <w:t>12</w:t>
            </w:r>
            <w:r w:rsidRPr="005120E9">
              <w:rPr>
                <w:rFonts w:ascii="Times New Roman" w:hAnsi="Times New Roman" w:cs="Times New Roman"/>
                <w:sz w:val="22"/>
                <w:szCs w:val="22"/>
              </w:rPr>
              <w:t>.2024</w:t>
            </w:r>
            <w:r w:rsidR="00A93F96" w:rsidRPr="005120E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3ABFE0A1" w:rsidR="00A93F96" w:rsidRPr="008C019E" w:rsidRDefault="008C019E" w:rsidP="0075724B">
            <w:pPr>
              <w:suppressAutoHyphens/>
              <w:snapToGrid w:val="0"/>
              <w:jc w:val="both"/>
              <w:rPr>
                <w:rFonts w:ascii="Times New Roman" w:eastAsia="Times New Roman" w:hAnsi="Times New Roman" w:cs="Times New Roman"/>
                <w:b/>
                <w:bCs/>
                <w:sz w:val="22"/>
                <w:szCs w:val="22"/>
              </w:rPr>
            </w:pPr>
            <w:r w:rsidRPr="008C019E">
              <w:rPr>
                <w:rFonts w:ascii="Times New Roman" w:eastAsia="Times New Roman" w:hAnsi="Times New Roman" w:cs="Times New Roman"/>
                <w:bCs/>
                <w:sz w:val="22"/>
                <w:szCs w:val="22"/>
              </w:rPr>
              <w:t>72500</w:t>
            </w:r>
            <w:r w:rsidR="002F235B" w:rsidRPr="008C019E">
              <w:rPr>
                <w:rFonts w:ascii="Times New Roman" w:eastAsia="Times New Roman" w:hAnsi="Times New Roman" w:cs="Times New Roman"/>
                <w:bCs/>
                <w:sz w:val="22"/>
                <w:szCs w:val="22"/>
              </w:rPr>
              <w:t>,00</w:t>
            </w:r>
            <w:r w:rsidR="00A93F96" w:rsidRPr="008C019E">
              <w:rPr>
                <w:rFonts w:ascii="Times New Roman" w:eastAsia="Times New Roman" w:hAnsi="Times New Roman" w:cs="Times New Roman"/>
                <w:bCs/>
                <w:sz w:val="22"/>
                <w:szCs w:val="22"/>
              </w:rPr>
              <w:t xml:space="preserve"> грн. </w:t>
            </w:r>
            <w:r w:rsidR="008415FF" w:rsidRPr="008C019E">
              <w:rPr>
                <w:rFonts w:ascii="Times New Roman" w:eastAsia="Times New Roman" w:hAnsi="Times New Roman" w:cs="Times New Roman"/>
                <w:bCs/>
                <w:sz w:val="22"/>
                <w:szCs w:val="22"/>
              </w:rPr>
              <w:t>(</w:t>
            </w:r>
            <w:r w:rsidRPr="008C019E">
              <w:rPr>
                <w:rFonts w:ascii="Times New Roman" w:eastAsia="Times New Roman" w:hAnsi="Times New Roman" w:cs="Times New Roman"/>
                <w:bCs/>
                <w:sz w:val="22"/>
                <w:szCs w:val="22"/>
              </w:rPr>
              <w:t>Сімдесят</w:t>
            </w:r>
            <w:r w:rsidR="003D3BDF" w:rsidRPr="008C019E">
              <w:rPr>
                <w:rFonts w:ascii="Times New Roman" w:eastAsia="Times New Roman" w:hAnsi="Times New Roman" w:cs="Times New Roman"/>
                <w:bCs/>
                <w:sz w:val="22"/>
                <w:szCs w:val="22"/>
              </w:rPr>
              <w:t xml:space="preserve"> дві</w:t>
            </w:r>
            <w:r w:rsidR="0075724B" w:rsidRPr="008C019E">
              <w:rPr>
                <w:rFonts w:ascii="Times New Roman" w:eastAsia="Times New Roman" w:hAnsi="Times New Roman" w:cs="Times New Roman"/>
                <w:bCs/>
                <w:sz w:val="22"/>
                <w:szCs w:val="22"/>
              </w:rPr>
              <w:t xml:space="preserve"> тисяч</w:t>
            </w:r>
            <w:r w:rsidR="003D3BDF" w:rsidRPr="008C019E">
              <w:rPr>
                <w:rFonts w:ascii="Times New Roman" w:eastAsia="Times New Roman" w:hAnsi="Times New Roman" w:cs="Times New Roman"/>
                <w:bCs/>
                <w:sz w:val="22"/>
                <w:szCs w:val="22"/>
              </w:rPr>
              <w:t>і</w:t>
            </w:r>
            <w:r w:rsidR="00B643E2" w:rsidRPr="008C019E">
              <w:rPr>
                <w:rFonts w:ascii="Times New Roman" w:eastAsia="Times New Roman" w:hAnsi="Times New Roman" w:cs="Times New Roman"/>
                <w:bCs/>
                <w:sz w:val="22"/>
                <w:szCs w:val="22"/>
              </w:rPr>
              <w:t xml:space="preserve"> </w:t>
            </w:r>
            <w:r w:rsidRPr="008C019E">
              <w:rPr>
                <w:rFonts w:ascii="Times New Roman" w:eastAsia="Times New Roman" w:hAnsi="Times New Roman" w:cs="Times New Roman"/>
                <w:bCs/>
                <w:sz w:val="22"/>
                <w:szCs w:val="22"/>
              </w:rPr>
              <w:t>п’ятсот</w:t>
            </w:r>
            <w:r w:rsidR="003B59ED" w:rsidRPr="008C019E">
              <w:rPr>
                <w:rFonts w:ascii="Times New Roman" w:eastAsia="Times New Roman" w:hAnsi="Times New Roman" w:cs="Times New Roman"/>
                <w:bCs/>
                <w:sz w:val="22"/>
                <w:szCs w:val="22"/>
              </w:rPr>
              <w:t xml:space="preserve"> </w:t>
            </w:r>
            <w:r w:rsidR="00A93F96" w:rsidRPr="008C019E">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57601F76"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DA3D24D"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0C7A50C"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Замовник повинен </w:t>
            </w:r>
            <w:r w:rsidRPr="00D373C7">
              <w:rPr>
                <w:rFonts w:ascii="Times New Roman" w:eastAsia="Times New Roman" w:hAnsi="Times New Roman" w:cs="Times New Roman"/>
                <w:b/>
                <w:i/>
                <w:sz w:val="22"/>
                <w:szCs w:val="22"/>
              </w:rPr>
              <w:t>протягом трьох днів</w:t>
            </w:r>
            <w:r w:rsidRPr="00D373C7">
              <w:rPr>
                <w:rFonts w:ascii="Times New Roman" w:eastAsia="Times New Roman" w:hAnsi="Times New Roman" w:cs="Times New Roman"/>
                <w:sz w:val="22"/>
                <w:szCs w:val="22"/>
              </w:rPr>
              <w:t xml:space="preserve"> з </w:t>
            </w:r>
            <w:r w:rsidRPr="00D373C7">
              <w:rPr>
                <w:rFonts w:ascii="Times New Roman" w:eastAsia="Times New Roman" w:hAnsi="Times New Roman" w:cs="Times New Roman"/>
                <w:b/>
                <w:i/>
                <w:sz w:val="22"/>
                <w:szCs w:val="22"/>
              </w:rPr>
              <w:t>дня їх оприлюднення</w:t>
            </w:r>
            <w:r w:rsidRPr="00D373C7">
              <w:rPr>
                <w:rFonts w:ascii="Times New Roman" w:eastAsia="Times New Roman" w:hAnsi="Times New Roman" w:cs="Times New Roman"/>
                <w:sz w:val="22"/>
                <w:szCs w:val="22"/>
              </w:rPr>
              <w:t xml:space="preserve"> надати відповідь на звернення та оприлюднити його в електронній системі закупівель.</w:t>
            </w:r>
          </w:p>
          <w:p w14:paraId="3819DB5E" w14:textId="7613855D" w:rsidR="00A93F96" w:rsidRPr="00D373C7" w:rsidRDefault="00A6278A" w:rsidP="00A6278A">
            <w:pPr>
              <w:spacing w:before="120"/>
              <w:ind w:hanging="73"/>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373C7">
              <w:rPr>
                <w:rFonts w:ascii="Times New Roman" w:eastAsia="Times New Roman" w:hAnsi="Times New Roman" w:cs="Times New Roman"/>
                <w:b/>
                <w:i/>
                <w:sz w:val="22"/>
                <w:szCs w:val="22"/>
                <w:highlight w:val="white"/>
              </w:rPr>
              <w:t>не менше ніж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4FD4C152"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009487F" w14:textId="77777777" w:rsidR="00A6278A" w:rsidRPr="00D373C7" w:rsidRDefault="00A6278A" w:rsidP="00A6278A">
            <w:pPr>
              <w:widowControl w:val="0"/>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sz w:val="22"/>
                <w:szCs w:val="22"/>
                <w:highlight w:val="white"/>
              </w:rPr>
              <w:t xml:space="preserve">У разі внесення змін до тендерної документації та/або оголошення про </w:t>
            </w:r>
            <w:r w:rsidRPr="00D373C7">
              <w:rPr>
                <w:rFonts w:ascii="Times New Roman" w:eastAsia="Times New Roman" w:hAnsi="Times New Roman" w:cs="Times New Roman"/>
                <w:sz w:val="22"/>
                <w:szCs w:val="22"/>
                <w:highlight w:val="white"/>
              </w:rPr>
              <w:lastRenderedPageBreak/>
              <w:t xml:space="preserve">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373C7">
              <w:rPr>
                <w:rFonts w:ascii="Times New Roman" w:eastAsia="Times New Roman" w:hAnsi="Times New Roman" w:cs="Times New Roman"/>
                <w:b/>
                <w:i/>
                <w:sz w:val="22"/>
                <w:szCs w:val="22"/>
                <w:highlight w:val="white"/>
              </w:rPr>
              <w:t>не менше чотирьох днів.</w:t>
            </w:r>
          </w:p>
          <w:p w14:paraId="6F2F0494"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E249273" w14:textId="79CF96CD" w:rsidR="00A93F96" w:rsidRPr="00D373C7" w:rsidRDefault="00A6278A" w:rsidP="00A6278A">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3AE82AD4"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00FC5F70">
              <w:rPr>
                <w:rFonts w:ascii="Times New Roman" w:hAnsi="Times New Roman" w:cs="Times New Roman"/>
                <w:color w:val="000000"/>
                <w:sz w:val="22"/>
                <w:szCs w:val="22"/>
                <w:lang w:eastAsia="en-US"/>
              </w:rPr>
              <w:t xml:space="preserve"> </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проєкт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F70BCB">
              <w:rPr>
                <w:rFonts w:ascii="Times New Roman" w:eastAsia="Times New Roman" w:hAnsi="Times New Roman" w:cs="Times New Roman"/>
                <w:sz w:val="22"/>
                <w:szCs w:val="22"/>
              </w:rPr>
              <w:lastRenderedPageBreak/>
              <w:t>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«м.київ» замість «м.Київ»;</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-ок» замість «поря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«ненадається»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F70BCB">
              <w:rPr>
                <w:rFonts w:ascii="Times New Roman" w:eastAsia="Times New Roman" w:hAnsi="Times New Roman" w:cs="Times New Roman"/>
                <w:b/>
                <w:color w:val="000000"/>
                <w:sz w:val="22"/>
                <w:szCs w:val="22"/>
              </w:rPr>
              <w:lastRenderedPageBreak/>
              <w:t>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вимагає від учасників подання ними документально підтвердженої інформації про їх відповід</w:t>
            </w:r>
            <w:r w:rsidR="007A12CB" w:rsidRPr="00D373C7">
              <w:rPr>
                <w:rFonts w:ascii="Times New Roman" w:eastAsia="Times New Roman" w:hAnsi="Times New Roman" w:cs="Times New Roman"/>
                <w:sz w:val="22"/>
                <w:szCs w:val="22"/>
              </w:rPr>
              <w:t xml:space="preserve">ність кваліфікаційним критеріям відповідно до Додатку </w:t>
            </w:r>
            <w:r w:rsidR="00815011" w:rsidRPr="00D373C7">
              <w:rPr>
                <w:rFonts w:ascii="Times New Roman" w:eastAsia="Times New Roman" w:hAnsi="Times New Roman" w:cs="Times New Roman"/>
                <w:sz w:val="22"/>
                <w:szCs w:val="22"/>
              </w:rPr>
              <w:t xml:space="preserve">2 до </w:t>
            </w:r>
            <w:r w:rsidR="009D3712" w:rsidRPr="00D373C7">
              <w:rPr>
                <w:rFonts w:ascii="Times New Roman" w:eastAsia="Times New Roman" w:hAnsi="Times New Roman" w:cs="Times New Roman"/>
                <w:sz w:val="22"/>
                <w:szCs w:val="22"/>
              </w:rPr>
              <w:t xml:space="preserve">цієї </w:t>
            </w:r>
            <w:r w:rsidR="00815011" w:rsidRPr="00D373C7">
              <w:rPr>
                <w:rFonts w:ascii="Times New Roman" w:eastAsia="Times New Roman" w:hAnsi="Times New Roman" w:cs="Times New Roman"/>
                <w:sz w:val="22"/>
                <w:szCs w:val="22"/>
              </w:rPr>
              <w:t>тендерної документації.</w:t>
            </w:r>
          </w:p>
          <w:p w14:paraId="07C0C1F3" w14:textId="77777777" w:rsidR="00A93F96" w:rsidRPr="00D373C7"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установлює один або декілька з таких кваліфікаційних критеріїв, а саме</w:t>
            </w:r>
            <w:r w:rsidR="00A77B87" w:rsidRPr="00D373C7">
              <w:rPr>
                <w:rFonts w:ascii="Times New Roman" w:eastAsia="Times New Roman" w:hAnsi="Times New Roman" w:cs="Times New Roman"/>
                <w:sz w:val="22"/>
                <w:szCs w:val="22"/>
              </w:rPr>
              <w:t xml:space="preserve">, </w:t>
            </w:r>
            <w:r w:rsidRPr="00D373C7">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D373C7">
              <w:rPr>
                <w:rFonts w:ascii="Times New Roman" w:eastAsia="Times New Roman" w:hAnsi="Times New Roman" w:cs="Times New Roman"/>
                <w:sz w:val="22"/>
                <w:szCs w:val="22"/>
              </w:rPr>
              <w:t>закупівлі договору (договорів)</w:t>
            </w:r>
            <w:r w:rsidR="00A77B87" w:rsidRPr="00D373C7">
              <w:rPr>
                <w:rFonts w:ascii="Times New Roman" w:eastAsia="Times New Roman" w:hAnsi="Times New Roman" w:cs="Times New Roman"/>
                <w:sz w:val="22"/>
                <w:szCs w:val="22"/>
              </w:rPr>
              <w:t>.</w:t>
            </w:r>
          </w:p>
          <w:p w14:paraId="08DD2ACC"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ECA82" w14:textId="77777777" w:rsidR="007C5DEB" w:rsidRPr="00D373C7" w:rsidRDefault="007C5DEB" w:rsidP="007C5DEB">
            <w:pPr>
              <w:widowControl w:val="0"/>
              <w:ind w:right="120"/>
              <w:jc w:val="both"/>
              <w:rPr>
                <w:rFonts w:ascii="Times New Roman" w:eastAsia="Times New Roman" w:hAnsi="Times New Roman" w:cs="Times New Roman"/>
                <w:b/>
                <w:sz w:val="22"/>
                <w:szCs w:val="22"/>
              </w:rPr>
            </w:pPr>
            <w:r w:rsidRPr="00D373C7">
              <w:rPr>
                <w:rFonts w:ascii="Times New Roman" w:eastAsia="Times New Roman" w:hAnsi="Times New Roman" w:cs="Times New Roman"/>
                <w:b/>
                <w:sz w:val="22"/>
                <w:szCs w:val="22"/>
              </w:rPr>
              <w:t xml:space="preserve">Підстави, визначені пунктом </w:t>
            </w:r>
            <w:r w:rsidRPr="00D373C7">
              <w:rPr>
                <w:rFonts w:ascii="Times New Roman" w:eastAsia="Times New Roman" w:hAnsi="Times New Roman" w:cs="Times New Roman"/>
                <w:b/>
                <w:sz w:val="22"/>
                <w:szCs w:val="22"/>
                <w:highlight w:val="white"/>
              </w:rPr>
              <w:t xml:space="preserve">47 </w:t>
            </w:r>
            <w:r w:rsidRPr="00D373C7">
              <w:rPr>
                <w:rFonts w:ascii="Times New Roman" w:eastAsia="Times New Roman" w:hAnsi="Times New Roman" w:cs="Times New Roman"/>
                <w:b/>
                <w:sz w:val="22"/>
                <w:szCs w:val="22"/>
              </w:rPr>
              <w:t>Особливостей.</w:t>
            </w:r>
          </w:p>
          <w:p w14:paraId="198BBF4F" w14:textId="77777777" w:rsidR="007C5DEB" w:rsidRPr="00D373C7" w:rsidRDefault="007C5DEB" w:rsidP="007C5DEB">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70AA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9F5631"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2) відомості про юридичну особу, яка є учасником процедури </w:t>
            </w:r>
            <w:r w:rsidRPr="00D373C7">
              <w:rPr>
                <w:rFonts w:ascii="Times New Roman" w:eastAsia="Times New Roman" w:hAnsi="Times New Roman" w:cs="Times New Roman"/>
                <w:sz w:val="22"/>
                <w:szCs w:val="22"/>
              </w:rPr>
              <w:lastRenderedPageBreak/>
              <w:t>закупівлі, внесено до Єдиного державного реєстру осіб, які вчинили корупційні або пов’язані з корупцією правопорушення;</w:t>
            </w:r>
          </w:p>
          <w:p w14:paraId="16BA8D3D"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C9252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373C7">
                <w:rPr>
                  <w:rFonts w:ascii="Times New Roman" w:eastAsia="Times New Roman" w:hAnsi="Times New Roman" w:cs="Times New Roman"/>
                  <w:sz w:val="22"/>
                  <w:szCs w:val="22"/>
                </w:rPr>
                <w:t>пунктом 4</w:t>
              </w:r>
            </w:hyperlink>
            <w:r w:rsidRPr="00D373C7">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A3AB7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F549E6"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20BE6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35DBC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63C1629"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2B12B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8C41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373C7">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Pr="00D373C7">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2106FA73" w14:textId="77777777" w:rsidR="007C5DEB" w:rsidRPr="00D373C7" w:rsidRDefault="007C5DEB" w:rsidP="007C5DE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FA5B8D" w14:textId="479046BF" w:rsidR="007A12CB" w:rsidRPr="00D373C7" w:rsidRDefault="007A12CB" w:rsidP="007C5DEB">
            <w:pPr>
              <w:pStyle w:val="af"/>
              <w:widowControl w:val="0"/>
              <w:jc w:val="both"/>
              <w:rPr>
                <w:rFonts w:ascii="Times New Roman" w:hAnsi="Times New Roman"/>
                <w:sz w:val="22"/>
                <w:szCs w:val="22"/>
              </w:rPr>
            </w:pPr>
            <w:r w:rsidRPr="00D373C7">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Pr="00D373C7">
              <w:rPr>
                <w:rFonts w:ascii="Times New Roman" w:hAnsi="Times New Roman"/>
                <w:sz w:val="22"/>
                <w:szCs w:val="22"/>
                <w:highlight w:val="white"/>
              </w:rPr>
              <w:lastRenderedPageBreak/>
              <w:t>системами та реєстрами.</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D373C7" w:rsidRDefault="001B6F98" w:rsidP="00AB1F5A">
            <w:pPr>
              <w:widowControl w:val="0"/>
              <w:contextualSpacing/>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Вимоги до предмета закупівлі (технічні, якісні та кількісні характеристики) згідно з</w:t>
            </w:r>
            <w:hyperlink r:id="rId10">
              <w:r w:rsidRPr="00D373C7">
                <w:rPr>
                  <w:rFonts w:ascii="Times New Roman" w:eastAsia="Times New Roman" w:hAnsi="Times New Roman" w:cs="Times New Roman"/>
                  <w:sz w:val="22"/>
                  <w:szCs w:val="22"/>
                </w:rPr>
                <w:t xml:space="preserve"> пунктом третім частиною другою</w:t>
              </w:r>
            </w:hyperlink>
            <w:r w:rsidRPr="00D373C7">
              <w:rPr>
                <w:rFonts w:ascii="Times New Roman" w:eastAsia="Times New Roman" w:hAnsi="Times New Roman" w:cs="Times New Roman"/>
                <w:sz w:val="22"/>
                <w:szCs w:val="22"/>
              </w:rPr>
              <w:t xml:space="preserve"> статті 22 Закону зазначено в </w:t>
            </w:r>
            <w:r w:rsidRPr="00D373C7">
              <w:rPr>
                <w:rFonts w:ascii="Times New Roman" w:eastAsia="Times New Roman" w:hAnsi="Times New Roman" w:cs="Times New Roman"/>
                <w:bCs/>
                <w:iCs/>
                <w:sz w:val="22"/>
                <w:szCs w:val="22"/>
              </w:rPr>
              <w:t>Додатку 4</w:t>
            </w:r>
            <w:r w:rsidRPr="00D373C7">
              <w:rPr>
                <w:rFonts w:ascii="Times New Roman" w:eastAsia="Times New Roman" w:hAnsi="Times New Roman" w:cs="Times New Roman"/>
                <w:sz w:val="22"/>
                <w:szCs w:val="22"/>
              </w:rPr>
              <w:t>до цієї тендерної документації.</w:t>
            </w:r>
          </w:p>
          <w:p w14:paraId="63257A54" w14:textId="77777777" w:rsidR="00094AB3" w:rsidRPr="00D373C7" w:rsidRDefault="00094AB3" w:rsidP="00094AB3">
            <w:pPr>
              <w:pStyle w:val="af2"/>
              <w:jc w:val="both"/>
              <w:rPr>
                <w:rFonts w:ascii="Times New Roman" w:hAnsi="Times New Roman"/>
                <w:sz w:val="22"/>
                <w:szCs w:val="22"/>
              </w:rPr>
            </w:pPr>
            <w:r w:rsidRPr="00D373C7">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08618EF9" w:rsidR="00815011" w:rsidRPr="00CD39C1"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C15D79">
              <w:rPr>
                <w:rFonts w:ascii="Times New Roman" w:eastAsia="Times New Roman" w:hAnsi="Times New Roman" w:cs="Times New Roman"/>
                <w:b/>
                <w:sz w:val="22"/>
                <w:szCs w:val="22"/>
              </w:rPr>
              <w:t>09</w:t>
            </w:r>
            <w:bookmarkStart w:id="5" w:name="_GoBack"/>
            <w:bookmarkEnd w:id="5"/>
            <w:r w:rsidR="0075724B" w:rsidRPr="00CD39C1">
              <w:rPr>
                <w:rFonts w:ascii="Times New Roman" w:eastAsia="Times New Roman" w:hAnsi="Times New Roman" w:cs="Times New Roman"/>
                <w:b/>
                <w:sz w:val="22"/>
                <w:szCs w:val="22"/>
              </w:rPr>
              <w:t>.0</w:t>
            </w:r>
            <w:r w:rsidR="00CD39C1" w:rsidRPr="00CD39C1">
              <w:rPr>
                <w:rFonts w:ascii="Times New Roman" w:eastAsia="Times New Roman" w:hAnsi="Times New Roman" w:cs="Times New Roman"/>
                <w:b/>
                <w:sz w:val="22"/>
                <w:szCs w:val="22"/>
              </w:rPr>
              <w:t>5</w:t>
            </w:r>
            <w:r w:rsidR="002F235B" w:rsidRPr="00CD39C1">
              <w:rPr>
                <w:rFonts w:ascii="Times New Roman" w:eastAsia="Times New Roman" w:hAnsi="Times New Roman" w:cs="Times New Roman"/>
                <w:b/>
                <w:sz w:val="22"/>
                <w:szCs w:val="22"/>
              </w:rPr>
              <w:t>.</w:t>
            </w:r>
            <w:r w:rsidR="006F4E6A" w:rsidRPr="00CD39C1">
              <w:rPr>
                <w:rFonts w:ascii="Times New Roman" w:eastAsia="Times New Roman" w:hAnsi="Times New Roman" w:cs="Times New Roman"/>
                <w:b/>
                <w:sz w:val="22"/>
                <w:szCs w:val="22"/>
              </w:rPr>
              <w:t>2024</w:t>
            </w:r>
            <w:r w:rsidR="008415FF" w:rsidRPr="00CD39C1">
              <w:rPr>
                <w:rFonts w:ascii="Times New Roman" w:eastAsia="Times New Roman" w:hAnsi="Times New Roman" w:cs="Times New Roman"/>
                <w:b/>
                <w:sz w:val="22"/>
                <w:szCs w:val="22"/>
              </w:rPr>
              <w:t xml:space="preserve"> року, 0</w:t>
            </w:r>
            <w:r w:rsidR="00CD39C1" w:rsidRPr="00CD39C1">
              <w:rPr>
                <w:rFonts w:ascii="Times New Roman" w:eastAsia="Times New Roman" w:hAnsi="Times New Roman" w:cs="Times New Roman"/>
                <w:b/>
                <w:sz w:val="22"/>
                <w:szCs w:val="22"/>
              </w:rPr>
              <w:t>8</w:t>
            </w:r>
            <w:r w:rsidRPr="00CD39C1">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7FF02" w14:textId="77777777" w:rsidR="00A93F96"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F70BCB">
              <w:rPr>
                <w:rFonts w:ascii="Times New Roman" w:eastAsia="Times New Roman" w:hAnsi="Times New Roman" w:cs="Times New Roman"/>
                <w:sz w:val="22"/>
                <w:szCs w:val="22"/>
                <w:highlight w:val="white"/>
              </w:rPr>
              <w:lastRenderedPageBreak/>
              <w:t xml:space="preserve">Закону, і документи, що підтверджують відсутність підстав, визначених пунктом </w:t>
            </w:r>
            <w:hyperlink r:id="rId11"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визначає ціни на роботи, що він пропонує надати за </w:t>
            </w:r>
            <w:r w:rsidRPr="00F70BCB">
              <w:rPr>
                <w:rFonts w:ascii="Times New Roman" w:eastAsia="Times New Roman" w:hAnsi="Times New Roman" w:cs="Times New Roman"/>
                <w:sz w:val="22"/>
                <w:szCs w:val="22"/>
              </w:rPr>
              <w:lastRenderedPageBreak/>
              <w:t>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w:t>
            </w:r>
            <w:r w:rsidRPr="00F70BCB">
              <w:rPr>
                <w:rFonts w:ascii="Times New Roman" w:eastAsia="Times New Roman" w:hAnsi="Times New Roman" w:cs="Times New Roman"/>
                <w:sz w:val="22"/>
                <w:szCs w:val="22"/>
              </w:rPr>
              <w:lastRenderedPageBreak/>
              <w:t>щодо ненадання відповідних документів або ненакладення електронного підпису; або надає копію/ї роз'яснення/нь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 xml:space="preserve">постанови Кабінету Міністрів України «Про застосування </w:t>
            </w:r>
            <w:r w:rsidRPr="009867FD">
              <w:rPr>
                <w:rFonts w:ascii="Times New Roman" w:eastAsia="Times New Roman" w:hAnsi="Times New Roman" w:cs="Times New Roman"/>
                <w:sz w:val="22"/>
                <w:szCs w:val="22"/>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D373C7" w:rsidRDefault="0054294D" w:rsidP="0054294D">
            <w:pPr>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підпадає під підста</w:t>
            </w:r>
            <w:r w:rsidR="00610C21" w:rsidRPr="00D373C7">
              <w:rPr>
                <w:rFonts w:ascii="Times New Roman" w:eastAsia="Times New Roman" w:hAnsi="Times New Roman" w:cs="Times New Roman"/>
                <w:sz w:val="22"/>
                <w:szCs w:val="22"/>
                <w:highlight w:val="white"/>
              </w:rPr>
              <w:t>ви, встановлені пунктом 47 цих О</w:t>
            </w:r>
            <w:r w:rsidRPr="00D373C7">
              <w:rPr>
                <w:rFonts w:ascii="Times New Roman" w:eastAsia="Times New Roman" w:hAnsi="Times New Roman" w:cs="Times New Roman"/>
                <w:sz w:val="22"/>
                <w:szCs w:val="22"/>
                <w:highlight w:val="white"/>
              </w:rPr>
              <w:t>собливостей;</w:t>
            </w:r>
          </w:p>
          <w:p w14:paraId="7AFA2CB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D373C7">
              <w:rPr>
                <w:rFonts w:ascii="Times New Roman" w:eastAsia="Times New Roman" w:hAnsi="Times New Roman" w:cs="Times New Roman"/>
                <w:sz w:val="22"/>
                <w:szCs w:val="22"/>
                <w:highlight w:val="white"/>
              </w:rPr>
              <w:t>з абзацом першим пункту 42 цих О</w:t>
            </w:r>
            <w:r w:rsidRPr="00D373C7">
              <w:rPr>
                <w:rFonts w:ascii="Times New Roman" w:eastAsia="Times New Roman" w:hAnsi="Times New Roman" w:cs="Times New Roman"/>
                <w:sz w:val="22"/>
                <w:szCs w:val="22"/>
                <w:highlight w:val="white"/>
              </w:rPr>
              <w:t>собливостей;</w:t>
            </w:r>
          </w:p>
          <w:p w14:paraId="6A93517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D373C7">
              <w:rPr>
                <w:rFonts w:ascii="Times New Roman" w:eastAsia="Times New Roman" w:hAnsi="Times New Roman" w:cs="Times New Roman"/>
                <w:sz w:val="22"/>
                <w:szCs w:val="22"/>
                <w:highlight w:val="white"/>
              </w:rPr>
              <w:t>абзацом дев’ятим пункту 37 цих О</w:t>
            </w:r>
            <w:r w:rsidRPr="00D373C7">
              <w:rPr>
                <w:rFonts w:ascii="Times New Roman" w:eastAsia="Times New Roman" w:hAnsi="Times New Roman" w:cs="Times New Roman"/>
                <w:sz w:val="22"/>
                <w:szCs w:val="22"/>
                <w:highlight w:val="white"/>
              </w:rPr>
              <w:t>собливостей;</w:t>
            </w:r>
          </w:p>
          <w:p w14:paraId="2CCD38C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D373C7">
              <w:rPr>
                <w:rFonts w:ascii="Times New Roman" w:eastAsia="Times New Roman" w:hAnsi="Times New Roman" w:cs="Times New Roman"/>
                <w:sz w:val="22"/>
                <w:szCs w:val="22"/>
                <w:highlight w:val="white"/>
              </w:rPr>
              <w:t>повідно до вимог пункту 40 цих О</w:t>
            </w:r>
            <w:r w:rsidRPr="00D373C7">
              <w:rPr>
                <w:rFonts w:ascii="Times New Roman" w:eastAsia="Times New Roman" w:hAnsi="Times New Roman" w:cs="Times New Roman"/>
                <w:sz w:val="22"/>
                <w:szCs w:val="22"/>
                <w:highlight w:val="white"/>
              </w:rPr>
              <w:t>собливостей;</w:t>
            </w:r>
          </w:p>
          <w:p w14:paraId="3AC54A43" w14:textId="77777777" w:rsidR="00FD677C" w:rsidRPr="00D373C7"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є громадянином Російської Федерації / Республіки Білорусь / </w:t>
            </w:r>
            <w:r w:rsidRPr="00D373C7">
              <w:rPr>
                <w:rFonts w:ascii="Times New Roman" w:eastAsia="Times New Roman" w:hAnsi="Times New Roman" w:cs="Times New Roman"/>
                <w:sz w:val="22"/>
                <w:szCs w:val="22"/>
                <w:highlight w:val="white"/>
              </w:rPr>
              <w:lastRenderedPageBreak/>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2) тендерна пропозиція:</w:t>
            </w:r>
          </w:p>
          <w:p w14:paraId="3FE4FE37"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73C7">
                <w:rPr>
                  <w:rFonts w:ascii="Times New Roman" w:eastAsia="Times New Roman" w:hAnsi="Times New Roman" w:cs="Times New Roman"/>
                  <w:sz w:val="22"/>
                  <w:szCs w:val="22"/>
                  <w:highlight w:val="white"/>
                </w:rPr>
                <w:t>пункту 4</w:t>
              </w:r>
            </w:hyperlink>
            <w:r w:rsidR="00610C21" w:rsidRPr="00D373C7">
              <w:rPr>
                <w:rFonts w:ascii="Times New Roman" w:eastAsia="Times New Roman" w:hAnsi="Times New Roman" w:cs="Times New Roman"/>
                <w:sz w:val="22"/>
                <w:szCs w:val="22"/>
                <w:highlight w:val="white"/>
              </w:rPr>
              <w:t>3 цих О</w:t>
            </w:r>
            <w:r w:rsidRPr="00D373C7">
              <w:rPr>
                <w:rFonts w:ascii="Times New Roman" w:eastAsia="Times New Roman" w:hAnsi="Times New Roman" w:cs="Times New Roman"/>
                <w:sz w:val="22"/>
                <w:szCs w:val="22"/>
                <w:highlight w:val="white"/>
              </w:rPr>
              <w:t>собливостей;</w:t>
            </w:r>
          </w:p>
          <w:p w14:paraId="4EF96829"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3) переможець процедури закупівлі:</w:t>
            </w:r>
          </w:p>
          <w:p w14:paraId="24A3B3D7"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371832"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7A80EE1"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654FA9F9"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D373C7"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04C96772"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923457"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2) учасник процедури закупівлі не виконав свої зобов’язання за </w:t>
            </w:r>
            <w:r w:rsidRPr="00D373C7">
              <w:rPr>
                <w:rFonts w:ascii="Times New Roman" w:eastAsia="Times New Roman" w:hAnsi="Times New Roman" w:cs="Times New Roman"/>
                <w:sz w:val="22"/>
                <w:szCs w:val="22"/>
                <w:highlight w:val="white"/>
              </w:rPr>
              <w:lastRenderedPageBreak/>
              <w:t>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328854" w14:textId="77777777" w:rsidR="0054294D" w:rsidRPr="00D373C7" w:rsidRDefault="0054294D" w:rsidP="0054294D">
            <w:pPr>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172F0086" w:rsidR="00D75ECE" w:rsidRPr="00D373C7" w:rsidRDefault="0054294D" w:rsidP="0054294D">
            <w:pPr>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838AB" w:rsidRPr="00D373C7">
              <w:rPr>
                <w:rFonts w:ascii="Times New Roman" w:eastAsia="Times New Roman" w:hAnsi="Times New Roman" w:cs="Times New Roman"/>
                <w:sz w:val="22"/>
                <w:szCs w:val="22"/>
              </w:rPr>
              <w:t>.</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r w:rsidRPr="00F70BCB">
              <w:rPr>
                <w:rFonts w:ascii="Times New Roman" w:eastAsia="Times New Roman" w:hAnsi="Times New Roman" w:cs="Times New Roman"/>
                <w:sz w:val="22"/>
                <w:szCs w:val="22"/>
                <w:highlight w:val="white"/>
              </w:rPr>
              <w:lastRenderedPageBreak/>
              <w:t>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Проєкт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Проєкт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3D4FD8A6" w14:textId="77777777" w:rsidR="005838AB" w:rsidRPr="00D373C7" w:rsidRDefault="005838AB" w:rsidP="005838AB">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AD8E3B" w14:textId="77777777" w:rsidR="00A77B87" w:rsidRPr="005838AB" w:rsidRDefault="00A77B87" w:rsidP="00A77B87">
            <w:pPr>
              <w:shd w:val="clear" w:color="auto" w:fill="FFFFFF"/>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w:t>
            </w:r>
            <w:r w:rsidRPr="005838AB">
              <w:rPr>
                <w:rFonts w:ascii="Times New Roman" w:eastAsia="Times New Roman" w:hAnsi="Times New Roman" w:cs="Times New Roman"/>
                <w:sz w:val="22"/>
                <w:szCs w:val="22"/>
              </w:rPr>
              <w:t xml:space="preserve"> за результатами електронного аукціону, крім випадків:</w:t>
            </w:r>
          </w:p>
          <w:p w14:paraId="0A3647CD"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5838A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5838AB">
              <w:rPr>
                <w:rFonts w:ascii="Times New Roman" w:eastAsia="Times New Roman" w:hAnsi="Times New Roman" w:cs="Times New Roman"/>
                <w:sz w:val="22"/>
                <w:szCs w:val="22"/>
              </w:rPr>
              <w:t>ім підпункту 13 пункту 13) цих О</w:t>
            </w:r>
            <w:r w:rsidRPr="005838A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F3989C"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5838AB" w:rsidRDefault="00094AB3" w:rsidP="00094AB3">
            <w:pPr>
              <w:widowControl w:val="0"/>
              <w:ind w:firstLine="284"/>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sidRPr="005838AB">
              <w:rPr>
                <w:rFonts w:ascii="Times New Roman" w:eastAsia="Times New Roman" w:hAnsi="Times New Roman" w:cs="Times New Roman"/>
                <w:sz w:val="22"/>
                <w:szCs w:val="22"/>
              </w:rPr>
              <w:t>ог Закону з урахуванням цих О</w:t>
            </w:r>
            <w:r w:rsidRPr="005838A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3EA22202" w14:textId="77777777" w:rsidR="00FD677C" w:rsidRDefault="00FD677C" w:rsidP="008B283E">
      <w:pPr>
        <w:spacing w:line="259" w:lineRule="auto"/>
        <w:jc w:val="right"/>
        <w:rPr>
          <w:rFonts w:ascii="Times New Roman" w:eastAsia="Times New Roman" w:hAnsi="Times New Roman" w:cs="Times New Roman"/>
          <w:b/>
          <w:sz w:val="22"/>
          <w:szCs w:val="22"/>
        </w:rPr>
      </w:pPr>
    </w:p>
    <w:p w14:paraId="22B4782D"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BB031F">
      <w:pPr>
        <w:spacing w:line="259" w:lineRule="auto"/>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3D949364" w14:textId="0E2ED80F" w:rsidR="00FC5F70" w:rsidRPr="00FC5F70" w:rsidRDefault="00AB64E2" w:rsidP="00FC5F70">
      <w:pPr>
        <w:pStyle w:val="2"/>
        <w:shd w:val="clear" w:color="auto" w:fill="FFFFFF"/>
        <w:spacing w:before="0" w:after="125"/>
        <w:jc w:val="both"/>
        <w:textAlignment w:val="baseline"/>
        <w:rPr>
          <w:rFonts w:ascii="Times New Roman" w:hAnsi="Times New Roman"/>
          <w:bCs/>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 xml:space="preserve">___________ </w:t>
      </w:r>
      <w:r w:rsidRPr="00FC5F70">
        <w:rPr>
          <w:rFonts w:ascii="Times New Roman" w:hAnsi="Times New Roman" w:cs="Times New Roman"/>
          <w:b w:val="0"/>
          <w:bCs/>
          <w:sz w:val="22"/>
          <w:szCs w:val="22"/>
        </w:rPr>
        <w:t>(</w:t>
      </w:r>
      <w:r w:rsidRPr="00FC5F70">
        <w:rPr>
          <w:rFonts w:ascii="Times New Roman" w:hAnsi="Times New Roman" w:cs="Times New Roman"/>
          <w:b w:val="0"/>
          <w:bCs/>
          <w:i/>
          <w:iCs/>
          <w:sz w:val="22"/>
          <w:szCs w:val="22"/>
        </w:rPr>
        <w:t>назва юридичної / фізичної особи-підприємця / фізичної особи</w:t>
      </w:r>
      <w:r w:rsidRPr="00FC5F70">
        <w:rPr>
          <w:rFonts w:ascii="Times New Roman" w:hAnsi="Times New Roman" w:cs="Times New Roman"/>
          <w:b w:val="0"/>
          <w:bCs/>
          <w:sz w:val="22"/>
          <w:szCs w:val="22"/>
        </w:rPr>
        <w:t>)</w:t>
      </w:r>
      <w:r w:rsidRPr="00AB64E2">
        <w:rPr>
          <w:rFonts w:ascii="Times New Roman" w:hAnsi="Times New Roman" w:cs="Times New Roman"/>
          <w:sz w:val="22"/>
          <w:szCs w:val="22"/>
        </w:rPr>
        <w:t xml:space="preserve"> </w:t>
      </w:r>
      <w:r w:rsidRPr="00FC5F70">
        <w:rPr>
          <w:rFonts w:ascii="Times New Roman" w:hAnsi="Times New Roman" w:cs="Times New Roman"/>
          <w:b w:val="0"/>
          <w:bCs/>
          <w:sz w:val="22"/>
          <w:szCs w:val="22"/>
        </w:rPr>
        <w:t xml:space="preserve">надає свою пропозицію щодо участі у </w:t>
      </w:r>
      <w:r w:rsidR="006C2B49" w:rsidRPr="00FC5F70">
        <w:rPr>
          <w:rFonts w:ascii="Times New Roman" w:hAnsi="Times New Roman" w:cs="Times New Roman"/>
          <w:b w:val="0"/>
          <w:bCs/>
          <w:sz w:val="22"/>
          <w:szCs w:val="22"/>
        </w:rPr>
        <w:t>закупівлі :</w:t>
      </w:r>
      <w:r w:rsidR="004A3E6A" w:rsidRPr="00FC5F70">
        <w:rPr>
          <w:rFonts w:ascii="Times New Roman" w:hAnsi="Times New Roman" w:cs="Times New Roman"/>
          <w:sz w:val="22"/>
          <w:szCs w:val="22"/>
        </w:rPr>
        <w:t xml:space="preserve"> </w:t>
      </w:r>
      <w:r w:rsidR="00FC5F70" w:rsidRPr="00FC5F70">
        <w:rPr>
          <w:rFonts w:ascii="Times New Roman" w:hAnsi="Times New Roman"/>
          <w:bCs/>
          <w:sz w:val="22"/>
          <w:szCs w:val="22"/>
        </w:rPr>
        <w:t>Лабораторні реактиви різні</w:t>
      </w:r>
      <w:r w:rsidR="00FC5F70" w:rsidRPr="00FC5F70">
        <w:rPr>
          <w:rStyle w:val="1934"/>
          <w:rFonts w:ascii="Times New Roman" w:hAnsi="Times New Roman"/>
          <w:bCs/>
          <w:sz w:val="22"/>
          <w:szCs w:val="22"/>
        </w:rPr>
        <w:t xml:space="preserve"> за</w:t>
      </w:r>
      <w:r w:rsidR="00FC5F70" w:rsidRPr="00FC5F70">
        <w:rPr>
          <w:rFonts w:ascii="Times New Roman" w:hAnsi="Times New Roman"/>
          <w:bCs/>
          <w:sz w:val="22"/>
          <w:szCs w:val="22"/>
        </w:rPr>
        <w:t>  ДК 021:2015 - 33690000-3</w:t>
      </w:r>
      <w:r w:rsidR="00FC5F70">
        <w:rPr>
          <w:rFonts w:ascii="Times New Roman" w:hAnsi="Times New Roman"/>
          <w:bCs/>
          <w:sz w:val="22"/>
          <w:szCs w:val="22"/>
        </w:rPr>
        <w:t xml:space="preserve"> </w:t>
      </w:r>
      <w:r w:rsidR="00FC5F70" w:rsidRPr="00FC5F70">
        <w:rPr>
          <w:rFonts w:ascii="Times New Roman" w:hAnsi="Times New Roman"/>
          <w:bCs/>
          <w:sz w:val="22"/>
          <w:szCs w:val="22"/>
        </w:rPr>
        <w:t>Лікарські засоби різні (33696500-0 Лабораторні реактиви)</w:t>
      </w:r>
    </w:p>
    <w:p w14:paraId="5BBE27BE" w14:textId="07E72F29"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е-mail)</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зазначається ПІП (повністю), тел., e-mail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761"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2171"/>
        <w:gridCol w:w="1566"/>
        <w:gridCol w:w="1153"/>
        <w:gridCol w:w="1195"/>
        <w:gridCol w:w="1588"/>
        <w:gridCol w:w="1560"/>
      </w:tblGrid>
      <w:tr w:rsidR="00A3556F" w:rsidRPr="00FC4460" w14:paraId="5C2C8AF8" w14:textId="77777777" w:rsidTr="007009CB">
        <w:tc>
          <w:tcPr>
            <w:tcW w:w="348"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A3556F" w:rsidRPr="004A3E6A" w:rsidRDefault="00A3556F" w:rsidP="005120E9">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п/п</w:t>
            </w:r>
          </w:p>
        </w:tc>
        <w:tc>
          <w:tcPr>
            <w:tcW w:w="1094"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18094788" w:rsidR="00A3556F" w:rsidRPr="004A3E6A" w:rsidRDefault="00A3556F" w:rsidP="005120E9">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Найменування</w:t>
            </w:r>
            <w:r w:rsidR="007009CB">
              <w:rPr>
                <w:rFonts w:ascii="Times New Roman" w:hAnsi="Times New Roman" w:cs="Times New Roman"/>
                <w:bCs/>
                <w:sz w:val="22"/>
                <w:szCs w:val="22"/>
                <w:vertAlign w:val="superscript"/>
                <w:lang w:eastAsia="zh-CN"/>
              </w:rPr>
              <w:t>2</w:t>
            </w:r>
            <w:r w:rsidRPr="004A3E6A">
              <w:rPr>
                <w:rFonts w:ascii="Times New Roman" w:hAnsi="Times New Roman" w:cs="Times New Roman"/>
                <w:bCs/>
                <w:sz w:val="22"/>
                <w:szCs w:val="22"/>
                <w:lang w:eastAsia="zh-CN"/>
              </w:rPr>
              <w:t xml:space="preserve"> предмету закупівлі</w:t>
            </w:r>
          </w:p>
        </w:tc>
        <w:tc>
          <w:tcPr>
            <w:tcW w:w="789"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77777777" w:rsidR="00A3556F" w:rsidRPr="004A3E6A" w:rsidRDefault="00A3556F" w:rsidP="005120E9">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Країна походження товару</w:t>
            </w:r>
          </w:p>
        </w:tc>
        <w:tc>
          <w:tcPr>
            <w:tcW w:w="581"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A3556F" w:rsidRPr="004A3E6A" w:rsidRDefault="00A3556F" w:rsidP="005120E9">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Одиниця виміру</w:t>
            </w:r>
          </w:p>
        </w:tc>
        <w:tc>
          <w:tcPr>
            <w:tcW w:w="602"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A3556F" w:rsidRPr="004A3E6A" w:rsidRDefault="00A3556F" w:rsidP="005120E9">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799"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080869CE" w:rsidR="00A3556F" w:rsidRPr="004A3E6A" w:rsidRDefault="00A3556F" w:rsidP="005120E9">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21EC0500" w:rsidR="00A3556F" w:rsidRPr="004A3E6A" w:rsidRDefault="00A3556F" w:rsidP="005120E9">
            <w:pPr>
              <w:pStyle w:val="af2"/>
              <w:jc w:val="center"/>
              <w:rPr>
                <w:rFonts w:ascii="Times New Roman" w:hAnsi="Times New Roman"/>
                <w:sz w:val="22"/>
                <w:szCs w:val="22"/>
              </w:rPr>
            </w:pPr>
            <w:r w:rsidRPr="004A3E6A">
              <w:rPr>
                <w:rFonts w:ascii="Times New Roman" w:hAnsi="Times New Roman"/>
                <w:sz w:val="22"/>
                <w:szCs w:val="22"/>
              </w:rPr>
              <w:t>грн., з</w:t>
            </w:r>
            <w:r w:rsidR="007009CB">
              <w:rPr>
                <w:rFonts w:ascii="Times New Roman" w:hAnsi="Times New Roman"/>
                <w:sz w:val="22"/>
                <w:szCs w:val="22"/>
              </w:rPr>
              <w:t>/без</w:t>
            </w:r>
            <w:r w:rsidRPr="004A3E6A">
              <w:rPr>
                <w:rFonts w:ascii="Times New Roman" w:hAnsi="Times New Roman"/>
                <w:sz w:val="22"/>
                <w:szCs w:val="22"/>
              </w:rPr>
              <w:t xml:space="preserve"> ПДВ</w:t>
            </w:r>
          </w:p>
        </w:tc>
        <w:tc>
          <w:tcPr>
            <w:tcW w:w="786" w:type="pct"/>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3709E7AD" w:rsidR="00A3556F" w:rsidRPr="004A3E6A" w:rsidRDefault="00A3556F" w:rsidP="005120E9">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w:t>
            </w:r>
            <w:r w:rsidR="007009CB">
              <w:rPr>
                <w:rFonts w:ascii="Times New Roman" w:hAnsi="Times New Roman" w:cs="Times New Roman"/>
                <w:bCs/>
                <w:sz w:val="22"/>
                <w:szCs w:val="22"/>
                <w:lang w:eastAsia="zh-CN"/>
              </w:rPr>
              <w:t>*</w:t>
            </w:r>
            <w:r w:rsidRPr="004A3E6A">
              <w:rPr>
                <w:rFonts w:ascii="Times New Roman" w:hAnsi="Times New Roman" w:cs="Times New Roman"/>
                <w:bCs/>
                <w:sz w:val="22"/>
                <w:szCs w:val="22"/>
                <w:lang w:eastAsia="zh-CN"/>
              </w:rPr>
              <w:t>, грн., з</w:t>
            </w:r>
            <w:r w:rsidR="007009CB">
              <w:rPr>
                <w:rFonts w:ascii="Times New Roman" w:hAnsi="Times New Roman" w:cs="Times New Roman"/>
                <w:bCs/>
                <w:sz w:val="22"/>
                <w:szCs w:val="22"/>
                <w:lang w:eastAsia="zh-CN"/>
              </w:rPr>
              <w:t>/без</w:t>
            </w:r>
            <w:r w:rsidRPr="004A3E6A">
              <w:rPr>
                <w:rFonts w:ascii="Times New Roman" w:hAnsi="Times New Roman" w:cs="Times New Roman"/>
                <w:bCs/>
                <w:sz w:val="22"/>
                <w:szCs w:val="22"/>
                <w:lang w:eastAsia="zh-CN"/>
              </w:rPr>
              <w:t xml:space="preserve"> ПДВ</w:t>
            </w:r>
          </w:p>
        </w:tc>
      </w:tr>
      <w:tr w:rsidR="00A3556F" w:rsidRPr="00FC4460" w14:paraId="77368DAE" w14:textId="77777777" w:rsidTr="007009CB">
        <w:trPr>
          <w:trHeight w:val="401"/>
        </w:trPr>
        <w:tc>
          <w:tcPr>
            <w:tcW w:w="348" w:type="pct"/>
            <w:tcBorders>
              <w:top w:val="single" w:sz="4" w:space="0" w:color="auto"/>
              <w:left w:val="single" w:sz="6" w:space="0" w:color="auto"/>
              <w:bottom w:val="single" w:sz="6" w:space="0" w:color="auto"/>
              <w:right w:val="single" w:sz="6" w:space="0" w:color="auto"/>
            </w:tcBorders>
          </w:tcPr>
          <w:p w14:paraId="33DC20D7" w14:textId="77777777" w:rsidR="00A3556F" w:rsidRPr="004A3E6A" w:rsidRDefault="00A3556F" w:rsidP="005120E9">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94" w:type="pct"/>
            <w:tcBorders>
              <w:top w:val="single" w:sz="4" w:space="0" w:color="auto"/>
              <w:left w:val="single" w:sz="6" w:space="0" w:color="auto"/>
              <w:bottom w:val="single" w:sz="6" w:space="0" w:color="auto"/>
              <w:right w:val="single" w:sz="6" w:space="0" w:color="auto"/>
            </w:tcBorders>
            <w:vAlign w:val="center"/>
          </w:tcPr>
          <w:p w14:paraId="1EE49C4B" w14:textId="77777777" w:rsidR="00A3556F" w:rsidRPr="004A3E6A" w:rsidRDefault="00A3556F" w:rsidP="005120E9">
            <w:pPr>
              <w:pStyle w:val="af2"/>
              <w:rPr>
                <w:rFonts w:ascii="Times New Roman" w:hAnsi="Times New Roman"/>
                <w:b/>
                <w:sz w:val="22"/>
                <w:szCs w:val="22"/>
                <w:lang w:eastAsia="zh-CN"/>
              </w:rPr>
            </w:pPr>
          </w:p>
        </w:tc>
        <w:tc>
          <w:tcPr>
            <w:tcW w:w="789" w:type="pct"/>
            <w:tcBorders>
              <w:top w:val="single" w:sz="4" w:space="0" w:color="auto"/>
              <w:left w:val="single" w:sz="6" w:space="0" w:color="auto"/>
              <w:bottom w:val="single" w:sz="6" w:space="0" w:color="auto"/>
              <w:right w:val="single" w:sz="6" w:space="0" w:color="auto"/>
            </w:tcBorders>
          </w:tcPr>
          <w:p w14:paraId="434CA7F6" w14:textId="77777777" w:rsidR="00A3556F" w:rsidRPr="004A3E6A" w:rsidRDefault="00A3556F" w:rsidP="005120E9">
            <w:pPr>
              <w:pStyle w:val="af2"/>
              <w:rPr>
                <w:rFonts w:ascii="Times New Roman" w:hAnsi="Times New Roman"/>
                <w:b/>
                <w:color w:val="000000"/>
                <w:sz w:val="22"/>
                <w:szCs w:val="22"/>
                <w:lang w:eastAsia="ar-SA"/>
              </w:rPr>
            </w:pPr>
          </w:p>
        </w:tc>
        <w:tc>
          <w:tcPr>
            <w:tcW w:w="581" w:type="pct"/>
            <w:tcBorders>
              <w:top w:val="single" w:sz="4" w:space="0" w:color="auto"/>
              <w:left w:val="single" w:sz="6" w:space="0" w:color="auto"/>
              <w:bottom w:val="single" w:sz="6" w:space="0" w:color="auto"/>
              <w:right w:val="single" w:sz="6" w:space="0" w:color="auto"/>
            </w:tcBorders>
            <w:vAlign w:val="center"/>
          </w:tcPr>
          <w:p w14:paraId="6ED4637A" w14:textId="77777777" w:rsidR="00A3556F" w:rsidRPr="004A3E6A" w:rsidRDefault="00A3556F" w:rsidP="005120E9">
            <w:pPr>
              <w:pStyle w:val="af2"/>
              <w:rPr>
                <w:rFonts w:ascii="Times New Roman" w:hAnsi="Times New Roman"/>
                <w:b/>
                <w:color w:val="000000"/>
                <w:sz w:val="22"/>
                <w:szCs w:val="22"/>
                <w:lang w:eastAsia="ar-SA"/>
              </w:rPr>
            </w:pPr>
          </w:p>
        </w:tc>
        <w:tc>
          <w:tcPr>
            <w:tcW w:w="602" w:type="pct"/>
            <w:tcBorders>
              <w:top w:val="single" w:sz="4" w:space="0" w:color="auto"/>
              <w:left w:val="single" w:sz="6" w:space="0" w:color="auto"/>
              <w:bottom w:val="single" w:sz="6" w:space="0" w:color="auto"/>
              <w:right w:val="single" w:sz="6" w:space="0" w:color="auto"/>
            </w:tcBorders>
            <w:vAlign w:val="center"/>
          </w:tcPr>
          <w:p w14:paraId="64F93ABA" w14:textId="77777777" w:rsidR="00A3556F" w:rsidRPr="004A3E6A" w:rsidRDefault="00A3556F" w:rsidP="005120E9">
            <w:pPr>
              <w:pStyle w:val="af2"/>
              <w:rPr>
                <w:rFonts w:ascii="Times New Roman" w:hAnsi="Times New Roman"/>
                <w:b/>
                <w:color w:val="000000"/>
                <w:sz w:val="22"/>
                <w:szCs w:val="22"/>
                <w:lang w:eastAsia="ar-SA"/>
              </w:rPr>
            </w:pPr>
          </w:p>
        </w:tc>
        <w:tc>
          <w:tcPr>
            <w:tcW w:w="799" w:type="pct"/>
            <w:tcBorders>
              <w:top w:val="single" w:sz="4" w:space="0" w:color="auto"/>
              <w:left w:val="single" w:sz="6" w:space="0" w:color="auto"/>
              <w:bottom w:val="single" w:sz="6" w:space="0" w:color="auto"/>
              <w:right w:val="single" w:sz="6" w:space="0" w:color="auto"/>
            </w:tcBorders>
            <w:vAlign w:val="center"/>
          </w:tcPr>
          <w:p w14:paraId="12CFC1F5" w14:textId="32FEE790" w:rsidR="00A3556F" w:rsidRPr="00A3556F" w:rsidRDefault="00A3556F" w:rsidP="005120E9">
            <w:pPr>
              <w:pStyle w:val="af2"/>
              <w:rPr>
                <w:rFonts w:ascii="Times New Roman" w:hAnsi="Times New Roman"/>
                <w:color w:val="000000"/>
                <w:sz w:val="22"/>
                <w:szCs w:val="22"/>
                <w:lang w:eastAsia="ar-SA"/>
              </w:rPr>
            </w:pPr>
          </w:p>
        </w:tc>
        <w:tc>
          <w:tcPr>
            <w:tcW w:w="786" w:type="pct"/>
            <w:tcBorders>
              <w:top w:val="single" w:sz="4" w:space="0" w:color="auto"/>
              <w:left w:val="single" w:sz="6" w:space="0" w:color="auto"/>
              <w:bottom w:val="single" w:sz="6" w:space="0" w:color="auto"/>
              <w:right w:val="single" w:sz="6" w:space="0" w:color="auto"/>
            </w:tcBorders>
            <w:vAlign w:val="center"/>
          </w:tcPr>
          <w:p w14:paraId="47508621" w14:textId="77777777" w:rsidR="00A3556F" w:rsidRPr="004A3E6A" w:rsidRDefault="00A3556F" w:rsidP="005120E9">
            <w:pPr>
              <w:pStyle w:val="af2"/>
              <w:rPr>
                <w:rFonts w:ascii="Times New Roman" w:hAnsi="Times New Roman"/>
                <w:bCs/>
                <w:sz w:val="22"/>
                <w:szCs w:val="22"/>
                <w:lang w:eastAsia="zh-CN"/>
              </w:rPr>
            </w:pPr>
          </w:p>
        </w:tc>
      </w:tr>
      <w:tr w:rsidR="007009CB" w:rsidRPr="00FC4460" w14:paraId="6CCAC51E" w14:textId="77777777" w:rsidTr="007009CB">
        <w:trPr>
          <w:trHeight w:val="401"/>
        </w:trPr>
        <w:tc>
          <w:tcPr>
            <w:tcW w:w="348" w:type="pct"/>
            <w:tcBorders>
              <w:top w:val="single" w:sz="4" w:space="0" w:color="auto"/>
              <w:left w:val="single" w:sz="6" w:space="0" w:color="auto"/>
              <w:bottom w:val="single" w:sz="6" w:space="0" w:color="auto"/>
              <w:right w:val="single" w:sz="6" w:space="0" w:color="auto"/>
            </w:tcBorders>
          </w:tcPr>
          <w:p w14:paraId="54741A16" w14:textId="29DA62E8" w:rsidR="007009CB" w:rsidRPr="004A3E6A" w:rsidRDefault="007009CB" w:rsidP="005120E9">
            <w:pPr>
              <w:pStyle w:val="af2"/>
              <w:jc w:val="center"/>
              <w:rPr>
                <w:rFonts w:ascii="Times New Roman" w:hAnsi="Times New Roman"/>
                <w:sz w:val="22"/>
                <w:szCs w:val="22"/>
                <w:lang w:eastAsia="zh-CN"/>
              </w:rPr>
            </w:pPr>
            <w:r>
              <w:rPr>
                <w:rFonts w:ascii="Times New Roman" w:hAnsi="Times New Roman"/>
                <w:sz w:val="22"/>
                <w:szCs w:val="22"/>
                <w:lang w:eastAsia="zh-CN"/>
              </w:rPr>
              <w:t>2</w:t>
            </w:r>
          </w:p>
        </w:tc>
        <w:tc>
          <w:tcPr>
            <w:tcW w:w="1094" w:type="pct"/>
            <w:tcBorders>
              <w:top w:val="single" w:sz="4" w:space="0" w:color="auto"/>
              <w:left w:val="single" w:sz="6" w:space="0" w:color="auto"/>
              <w:bottom w:val="single" w:sz="6" w:space="0" w:color="auto"/>
              <w:right w:val="single" w:sz="6" w:space="0" w:color="auto"/>
            </w:tcBorders>
            <w:vAlign w:val="center"/>
          </w:tcPr>
          <w:p w14:paraId="0519948A" w14:textId="77777777" w:rsidR="007009CB" w:rsidRPr="004A3E6A" w:rsidRDefault="007009CB" w:rsidP="005120E9">
            <w:pPr>
              <w:pStyle w:val="af2"/>
              <w:rPr>
                <w:rFonts w:ascii="Times New Roman" w:hAnsi="Times New Roman"/>
                <w:b/>
                <w:sz w:val="22"/>
                <w:szCs w:val="22"/>
                <w:lang w:eastAsia="zh-CN"/>
              </w:rPr>
            </w:pPr>
          </w:p>
        </w:tc>
        <w:tc>
          <w:tcPr>
            <w:tcW w:w="789" w:type="pct"/>
            <w:tcBorders>
              <w:top w:val="single" w:sz="4" w:space="0" w:color="auto"/>
              <w:left w:val="single" w:sz="6" w:space="0" w:color="auto"/>
              <w:bottom w:val="single" w:sz="6" w:space="0" w:color="auto"/>
              <w:right w:val="single" w:sz="6" w:space="0" w:color="auto"/>
            </w:tcBorders>
          </w:tcPr>
          <w:p w14:paraId="41641DBE" w14:textId="77777777" w:rsidR="007009CB" w:rsidRPr="004A3E6A" w:rsidRDefault="007009CB" w:rsidP="005120E9">
            <w:pPr>
              <w:pStyle w:val="af2"/>
              <w:rPr>
                <w:rFonts w:ascii="Times New Roman" w:hAnsi="Times New Roman"/>
                <w:b/>
                <w:color w:val="000000"/>
                <w:sz w:val="22"/>
                <w:szCs w:val="22"/>
                <w:lang w:eastAsia="ar-SA"/>
              </w:rPr>
            </w:pPr>
          </w:p>
        </w:tc>
        <w:tc>
          <w:tcPr>
            <w:tcW w:w="581" w:type="pct"/>
            <w:tcBorders>
              <w:top w:val="single" w:sz="4" w:space="0" w:color="auto"/>
              <w:left w:val="single" w:sz="6" w:space="0" w:color="auto"/>
              <w:bottom w:val="single" w:sz="6" w:space="0" w:color="auto"/>
              <w:right w:val="single" w:sz="6" w:space="0" w:color="auto"/>
            </w:tcBorders>
            <w:vAlign w:val="center"/>
          </w:tcPr>
          <w:p w14:paraId="38D5D0EC" w14:textId="77777777" w:rsidR="007009CB" w:rsidRPr="004A3E6A" w:rsidRDefault="007009CB" w:rsidP="005120E9">
            <w:pPr>
              <w:pStyle w:val="af2"/>
              <w:rPr>
                <w:rFonts w:ascii="Times New Roman" w:hAnsi="Times New Roman"/>
                <w:b/>
                <w:color w:val="000000"/>
                <w:sz w:val="22"/>
                <w:szCs w:val="22"/>
                <w:lang w:eastAsia="ar-SA"/>
              </w:rPr>
            </w:pPr>
          </w:p>
        </w:tc>
        <w:tc>
          <w:tcPr>
            <w:tcW w:w="602" w:type="pct"/>
            <w:tcBorders>
              <w:top w:val="single" w:sz="4" w:space="0" w:color="auto"/>
              <w:left w:val="single" w:sz="6" w:space="0" w:color="auto"/>
              <w:bottom w:val="single" w:sz="6" w:space="0" w:color="auto"/>
              <w:right w:val="single" w:sz="6" w:space="0" w:color="auto"/>
            </w:tcBorders>
            <w:vAlign w:val="center"/>
          </w:tcPr>
          <w:p w14:paraId="7DBCD1D6" w14:textId="77777777" w:rsidR="007009CB" w:rsidRPr="004A3E6A" w:rsidRDefault="007009CB" w:rsidP="005120E9">
            <w:pPr>
              <w:pStyle w:val="af2"/>
              <w:rPr>
                <w:rFonts w:ascii="Times New Roman" w:hAnsi="Times New Roman"/>
                <w:b/>
                <w:color w:val="000000"/>
                <w:sz w:val="22"/>
                <w:szCs w:val="22"/>
                <w:lang w:eastAsia="ar-SA"/>
              </w:rPr>
            </w:pPr>
          </w:p>
        </w:tc>
        <w:tc>
          <w:tcPr>
            <w:tcW w:w="799" w:type="pct"/>
            <w:tcBorders>
              <w:top w:val="single" w:sz="4" w:space="0" w:color="auto"/>
              <w:left w:val="single" w:sz="6" w:space="0" w:color="auto"/>
              <w:bottom w:val="single" w:sz="6" w:space="0" w:color="auto"/>
              <w:right w:val="single" w:sz="6" w:space="0" w:color="auto"/>
            </w:tcBorders>
            <w:vAlign w:val="center"/>
          </w:tcPr>
          <w:p w14:paraId="4FCAF25B" w14:textId="77777777" w:rsidR="007009CB" w:rsidRPr="00A3556F" w:rsidRDefault="007009CB" w:rsidP="005120E9">
            <w:pPr>
              <w:pStyle w:val="af2"/>
              <w:rPr>
                <w:rFonts w:ascii="Times New Roman" w:hAnsi="Times New Roman"/>
                <w:color w:val="000000"/>
                <w:sz w:val="22"/>
                <w:szCs w:val="22"/>
                <w:lang w:eastAsia="ar-SA"/>
              </w:rPr>
            </w:pPr>
          </w:p>
        </w:tc>
        <w:tc>
          <w:tcPr>
            <w:tcW w:w="786" w:type="pct"/>
            <w:tcBorders>
              <w:top w:val="single" w:sz="4" w:space="0" w:color="auto"/>
              <w:left w:val="single" w:sz="6" w:space="0" w:color="auto"/>
              <w:bottom w:val="single" w:sz="6" w:space="0" w:color="auto"/>
              <w:right w:val="single" w:sz="6" w:space="0" w:color="auto"/>
            </w:tcBorders>
            <w:vAlign w:val="center"/>
          </w:tcPr>
          <w:p w14:paraId="37C07163" w14:textId="77777777" w:rsidR="007009CB" w:rsidRPr="004A3E6A" w:rsidRDefault="007009CB" w:rsidP="005120E9">
            <w:pPr>
              <w:pStyle w:val="af2"/>
              <w:rPr>
                <w:rFonts w:ascii="Times New Roman" w:hAnsi="Times New Roman"/>
                <w:bCs/>
                <w:sz w:val="22"/>
                <w:szCs w:val="22"/>
                <w:lang w:eastAsia="zh-CN"/>
              </w:rPr>
            </w:pPr>
          </w:p>
        </w:tc>
      </w:tr>
      <w:tr w:rsidR="007009CB" w:rsidRPr="00FC4460" w14:paraId="6D77D95B" w14:textId="77777777" w:rsidTr="007009CB">
        <w:trPr>
          <w:trHeight w:val="401"/>
        </w:trPr>
        <w:tc>
          <w:tcPr>
            <w:tcW w:w="348" w:type="pct"/>
            <w:tcBorders>
              <w:top w:val="single" w:sz="4" w:space="0" w:color="auto"/>
              <w:left w:val="single" w:sz="6" w:space="0" w:color="auto"/>
              <w:bottom w:val="single" w:sz="6" w:space="0" w:color="auto"/>
              <w:right w:val="single" w:sz="6" w:space="0" w:color="auto"/>
            </w:tcBorders>
          </w:tcPr>
          <w:p w14:paraId="09D3C133" w14:textId="40E1B16F" w:rsidR="007009CB" w:rsidRPr="004A3E6A" w:rsidRDefault="007009CB" w:rsidP="005120E9">
            <w:pPr>
              <w:pStyle w:val="af2"/>
              <w:jc w:val="center"/>
              <w:rPr>
                <w:rFonts w:ascii="Times New Roman" w:hAnsi="Times New Roman"/>
                <w:sz w:val="22"/>
                <w:szCs w:val="22"/>
                <w:lang w:eastAsia="zh-CN"/>
              </w:rPr>
            </w:pPr>
            <w:r>
              <w:rPr>
                <w:rFonts w:ascii="Times New Roman" w:hAnsi="Times New Roman"/>
                <w:sz w:val="22"/>
                <w:szCs w:val="22"/>
                <w:lang w:eastAsia="zh-CN"/>
              </w:rPr>
              <w:t>…</w:t>
            </w:r>
          </w:p>
        </w:tc>
        <w:tc>
          <w:tcPr>
            <w:tcW w:w="1094" w:type="pct"/>
            <w:tcBorders>
              <w:top w:val="single" w:sz="4" w:space="0" w:color="auto"/>
              <w:left w:val="single" w:sz="6" w:space="0" w:color="auto"/>
              <w:bottom w:val="single" w:sz="6" w:space="0" w:color="auto"/>
              <w:right w:val="single" w:sz="6" w:space="0" w:color="auto"/>
            </w:tcBorders>
            <w:vAlign w:val="center"/>
          </w:tcPr>
          <w:p w14:paraId="1BA7671B" w14:textId="77777777" w:rsidR="007009CB" w:rsidRPr="004A3E6A" w:rsidRDefault="007009CB" w:rsidP="005120E9">
            <w:pPr>
              <w:pStyle w:val="af2"/>
              <w:rPr>
                <w:rFonts w:ascii="Times New Roman" w:hAnsi="Times New Roman"/>
                <w:b/>
                <w:sz w:val="22"/>
                <w:szCs w:val="22"/>
                <w:lang w:eastAsia="zh-CN"/>
              </w:rPr>
            </w:pPr>
          </w:p>
        </w:tc>
        <w:tc>
          <w:tcPr>
            <w:tcW w:w="789" w:type="pct"/>
            <w:tcBorders>
              <w:top w:val="single" w:sz="4" w:space="0" w:color="auto"/>
              <w:left w:val="single" w:sz="6" w:space="0" w:color="auto"/>
              <w:bottom w:val="single" w:sz="6" w:space="0" w:color="auto"/>
              <w:right w:val="single" w:sz="6" w:space="0" w:color="auto"/>
            </w:tcBorders>
          </w:tcPr>
          <w:p w14:paraId="002B4107" w14:textId="77777777" w:rsidR="007009CB" w:rsidRPr="004A3E6A" w:rsidRDefault="007009CB" w:rsidP="005120E9">
            <w:pPr>
              <w:pStyle w:val="af2"/>
              <w:rPr>
                <w:rFonts w:ascii="Times New Roman" w:hAnsi="Times New Roman"/>
                <w:b/>
                <w:color w:val="000000"/>
                <w:sz w:val="22"/>
                <w:szCs w:val="22"/>
                <w:lang w:eastAsia="ar-SA"/>
              </w:rPr>
            </w:pPr>
          </w:p>
        </w:tc>
        <w:tc>
          <w:tcPr>
            <w:tcW w:w="581" w:type="pct"/>
            <w:tcBorders>
              <w:top w:val="single" w:sz="4" w:space="0" w:color="auto"/>
              <w:left w:val="single" w:sz="6" w:space="0" w:color="auto"/>
              <w:bottom w:val="single" w:sz="6" w:space="0" w:color="auto"/>
              <w:right w:val="single" w:sz="6" w:space="0" w:color="auto"/>
            </w:tcBorders>
            <w:vAlign w:val="center"/>
          </w:tcPr>
          <w:p w14:paraId="166A6CF2" w14:textId="77777777" w:rsidR="007009CB" w:rsidRPr="004A3E6A" w:rsidRDefault="007009CB" w:rsidP="005120E9">
            <w:pPr>
              <w:pStyle w:val="af2"/>
              <w:rPr>
                <w:rFonts w:ascii="Times New Roman" w:hAnsi="Times New Roman"/>
                <w:b/>
                <w:color w:val="000000"/>
                <w:sz w:val="22"/>
                <w:szCs w:val="22"/>
                <w:lang w:eastAsia="ar-SA"/>
              </w:rPr>
            </w:pPr>
          </w:p>
        </w:tc>
        <w:tc>
          <w:tcPr>
            <w:tcW w:w="602" w:type="pct"/>
            <w:tcBorders>
              <w:top w:val="single" w:sz="4" w:space="0" w:color="auto"/>
              <w:left w:val="single" w:sz="6" w:space="0" w:color="auto"/>
              <w:bottom w:val="single" w:sz="6" w:space="0" w:color="auto"/>
              <w:right w:val="single" w:sz="6" w:space="0" w:color="auto"/>
            </w:tcBorders>
            <w:vAlign w:val="center"/>
          </w:tcPr>
          <w:p w14:paraId="0BE22F03" w14:textId="77777777" w:rsidR="007009CB" w:rsidRPr="004A3E6A" w:rsidRDefault="007009CB" w:rsidP="005120E9">
            <w:pPr>
              <w:pStyle w:val="af2"/>
              <w:rPr>
                <w:rFonts w:ascii="Times New Roman" w:hAnsi="Times New Roman"/>
                <w:b/>
                <w:color w:val="000000"/>
                <w:sz w:val="22"/>
                <w:szCs w:val="22"/>
                <w:lang w:eastAsia="ar-SA"/>
              </w:rPr>
            </w:pPr>
          </w:p>
        </w:tc>
        <w:tc>
          <w:tcPr>
            <w:tcW w:w="799" w:type="pct"/>
            <w:tcBorders>
              <w:top w:val="single" w:sz="4" w:space="0" w:color="auto"/>
              <w:left w:val="single" w:sz="6" w:space="0" w:color="auto"/>
              <w:bottom w:val="single" w:sz="6" w:space="0" w:color="auto"/>
              <w:right w:val="single" w:sz="6" w:space="0" w:color="auto"/>
            </w:tcBorders>
            <w:vAlign w:val="center"/>
          </w:tcPr>
          <w:p w14:paraId="7F323AEE" w14:textId="77777777" w:rsidR="007009CB" w:rsidRPr="00A3556F" w:rsidRDefault="007009CB" w:rsidP="005120E9">
            <w:pPr>
              <w:pStyle w:val="af2"/>
              <w:rPr>
                <w:rFonts w:ascii="Times New Roman" w:hAnsi="Times New Roman"/>
                <w:color w:val="000000"/>
                <w:sz w:val="22"/>
                <w:szCs w:val="22"/>
                <w:lang w:eastAsia="ar-SA"/>
              </w:rPr>
            </w:pPr>
          </w:p>
        </w:tc>
        <w:tc>
          <w:tcPr>
            <w:tcW w:w="786" w:type="pct"/>
            <w:tcBorders>
              <w:top w:val="single" w:sz="4" w:space="0" w:color="auto"/>
              <w:left w:val="single" w:sz="6" w:space="0" w:color="auto"/>
              <w:bottom w:val="single" w:sz="6" w:space="0" w:color="auto"/>
              <w:right w:val="single" w:sz="6" w:space="0" w:color="auto"/>
            </w:tcBorders>
            <w:vAlign w:val="center"/>
          </w:tcPr>
          <w:p w14:paraId="450BB6FD" w14:textId="77777777" w:rsidR="007009CB" w:rsidRPr="004A3E6A" w:rsidRDefault="007009CB" w:rsidP="005120E9">
            <w:pPr>
              <w:pStyle w:val="af2"/>
              <w:rPr>
                <w:rFonts w:ascii="Times New Roman" w:hAnsi="Times New Roman"/>
                <w:bCs/>
                <w:sz w:val="22"/>
                <w:szCs w:val="22"/>
                <w:lang w:eastAsia="zh-CN"/>
              </w:rPr>
            </w:pPr>
          </w:p>
        </w:tc>
      </w:tr>
      <w:tr w:rsidR="004A3E6A" w:rsidRPr="00FC4460" w14:paraId="45BB2938" w14:textId="77777777" w:rsidTr="007009CB">
        <w:trPr>
          <w:trHeight w:val="238"/>
        </w:trPr>
        <w:tc>
          <w:tcPr>
            <w:tcW w:w="4214" w:type="pct"/>
            <w:gridSpan w:val="6"/>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5120E9">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786"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5120E9">
            <w:pPr>
              <w:pStyle w:val="af2"/>
              <w:rPr>
                <w:rFonts w:ascii="Times New Roman" w:hAnsi="Times New Roman"/>
                <w:b/>
                <w:bCs/>
                <w:sz w:val="22"/>
                <w:szCs w:val="22"/>
                <w:lang w:eastAsia="zh-CN"/>
              </w:rPr>
            </w:pPr>
          </w:p>
        </w:tc>
      </w:tr>
      <w:tr w:rsidR="004A3E6A" w:rsidRPr="00FC4460" w14:paraId="046F03E9" w14:textId="77777777" w:rsidTr="007009CB">
        <w:trPr>
          <w:trHeight w:val="258"/>
        </w:trPr>
        <w:tc>
          <w:tcPr>
            <w:tcW w:w="4214" w:type="pct"/>
            <w:gridSpan w:val="6"/>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5120E9">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786"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5120E9">
            <w:pPr>
              <w:pStyle w:val="af2"/>
              <w:rPr>
                <w:rFonts w:ascii="Times New Roman" w:hAnsi="Times New Roman"/>
                <w:b/>
                <w:bCs/>
                <w:sz w:val="22"/>
                <w:szCs w:val="22"/>
                <w:lang w:eastAsia="zh-CN"/>
              </w:rPr>
            </w:pPr>
          </w:p>
        </w:tc>
      </w:tr>
      <w:tr w:rsidR="004A3E6A" w:rsidRPr="00FC4460" w14:paraId="52C194E0" w14:textId="77777777" w:rsidTr="007009CB">
        <w:trPr>
          <w:trHeight w:val="264"/>
        </w:trPr>
        <w:tc>
          <w:tcPr>
            <w:tcW w:w="4214" w:type="pct"/>
            <w:gridSpan w:val="6"/>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5120E9">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786"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5120E9">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76F5A122" w:rsidR="00AB64E2" w:rsidRPr="00AB64E2" w:rsidRDefault="00AB64E2" w:rsidP="004A3E6A">
      <w:pPr>
        <w:ind w:right="282" w:firstLine="180"/>
        <w:jc w:val="both"/>
        <w:rPr>
          <w:rFonts w:ascii="Times New Roman" w:hAnsi="Times New Roman" w:cs="Times New Roman"/>
          <w:sz w:val="22"/>
          <w:szCs w:val="22"/>
        </w:rPr>
      </w:pPr>
      <w:r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43440C" w:rsidRDefault="00AB64E2" w:rsidP="00AB64E2">
      <w:pPr>
        <w:ind w:left="180" w:right="282" w:firstLine="567"/>
        <w:jc w:val="both"/>
        <w:rPr>
          <w:rFonts w:ascii="Times New Roman" w:hAnsi="Times New Roman" w:cs="Times New Roman"/>
          <w:b/>
          <w:bCs/>
          <w:sz w:val="22"/>
          <w:szCs w:val="22"/>
        </w:rPr>
      </w:pPr>
      <w:r w:rsidRPr="0043440C">
        <w:rPr>
          <w:rFonts w:ascii="Times New Roman" w:hAnsi="Times New Roman" w:cs="Times New Roman"/>
          <w:b/>
          <w:bCs/>
          <w:sz w:val="22"/>
          <w:szCs w:val="22"/>
        </w:rPr>
        <w:t>Ми погоджуємося:</w:t>
      </w:r>
    </w:p>
    <w:p w14:paraId="2DA2A08E"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w:t>
      </w:r>
      <w:r w:rsidRPr="0043440C">
        <w:rPr>
          <w:rFonts w:ascii="Times New Roman" w:hAnsi="Times New Roman" w:cs="Times New Roman"/>
          <w:sz w:val="22"/>
          <w:szCs w:val="22"/>
        </w:rPr>
        <w:lastRenderedPageBreak/>
        <w:t>наша компанія буде визначена переможцем, ми візьмемо на себе зобов’язання виконати всі умови, передбачені Договором.</w:t>
      </w:r>
    </w:p>
    <w:p w14:paraId="52F6447F" w14:textId="77777777" w:rsidR="0043440C" w:rsidRPr="0043440C" w:rsidRDefault="0043440C" w:rsidP="0043440C">
      <w:pPr>
        <w:ind w:left="142" w:firstLine="721"/>
        <w:jc w:val="both"/>
        <w:rPr>
          <w:rFonts w:ascii="Times New Roman" w:hAnsi="Times New Roman" w:cs="Times New Roman"/>
          <w:sz w:val="22"/>
          <w:szCs w:val="22"/>
        </w:rPr>
      </w:pPr>
      <w:r w:rsidRPr="0043440C">
        <w:rPr>
          <w:rFonts w:ascii="Times New Roman" w:hAnsi="Times New Roman" w:cs="Times New Roman"/>
          <w:sz w:val="22"/>
          <w:szCs w:val="22"/>
        </w:rPr>
        <w:t>2. Ми погоджуємося дотримуватися умов цієї пропозиції не менше ніж 120 календарних днів із дати кінцевого строку подання тендерних пропозицій, встановленої Вами. Наша пропозиція буде обов’язковою для нас і може бути визначена переможною Вами у будь-який час до закінчення зазначеного терміну.</w:t>
      </w:r>
    </w:p>
    <w:p w14:paraId="4CAE9EF7"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Цією заявкою-пропозицією ми погоджуємося з основними умовами договору, викладеними в тендерній документації.</w:t>
      </w:r>
    </w:p>
    <w:p w14:paraId="621559F9"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6829830A"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4. Якщо наша пропозиція буде визнана переможною, ми зобов’язуємося підписати Договір із замовником не раніше ніж через 5 (п’ять) днів з дати оприлюднення на веб-порталі Уповноваженого органу намір укласти договір, але не пізніше ніж через 15 (п’ятнадцять) днів з дня прийняття рішення про намір укласти договір про закупівлю (60 днів у разі обґрунтованого продовження стороків укладення договору Замовником).</w:t>
      </w:r>
      <w:r w:rsidRPr="0043440C">
        <w:rPr>
          <w:rFonts w:ascii="Times New Roman" w:hAnsi="Times New Roman" w:cs="Times New Roman"/>
          <w:sz w:val="22"/>
          <w:szCs w:val="22"/>
        </w:rPr>
        <w:tab/>
      </w:r>
    </w:p>
    <w:p w14:paraId="1B9511D1"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5. Якщо наша пропозиція буде визнана переможною, беремо на себе зобов’язання у строк, що не перевищує 4 (чотири)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47 Особливостей відповідно до Додатку №4 до тендерної документації. </w:t>
      </w:r>
    </w:p>
    <w:p w14:paraId="40D94A14" w14:textId="3C6D860D"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6. Ми погоджуємося, що продукція запропонована нами до постачання, відповідно до вимог, визначених тендерною документацією</w:t>
      </w:r>
      <w:r>
        <w:rPr>
          <w:rFonts w:ascii="Times New Roman" w:hAnsi="Times New Roman" w:cs="Times New Roman"/>
          <w:sz w:val="22"/>
          <w:szCs w:val="22"/>
        </w:rPr>
        <w:t>.</w:t>
      </w:r>
    </w:p>
    <w:p w14:paraId="456506E6" w14:textId="77777777" w:rsidR="00AB64E2" w:rsidRPr="0043440C" w:rsidRDefault="00AB64E2" w:rsidP="00AB64E2">
      <w:pPr>
        <w:ind w:left="180" w:right="282"/>
        <w:rPr>
          <w:rFonts w:ascii="Times New Roman" w:hAnsi="Times New Roman" w:cs="Times New Roman"/>
          <w:i/>
          <w:iCs/>
          <w:sz w:val="22"/>
          <w:szCs w:val="22"/>
        </w:rPr>
      </w:pPr>
    </w:p>
    <w:p w14:paraId="4FC688C2" w14:textId="50BC6894" w:rsid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p w14:paraId="6704D705" w14:textId="3FB9D22D" w:rsidR="0043440C" w:rsidRDefault="0043440C" w:rsidP="00AB64E2">
      <w:pPr>
        <w:ind w:left="180" w:right="282"/>
        <w:rPr>
          <w:rFonts w:ascii="Times New Roman" w:hAnsi="Times New Roman" w:cs="Times New Roman"/>
          <w:i/>
          <w:iCs/>
          <w:sz w:val="22"/>
          <w:szCs w:val="22"/>
        </w:rPr>
      </w:pPr>
    </w:p>
    <w:p w14:paraId="56C0EFBF" w14:textId="77777777" w:rsidR="0043440C" w:rsidRPr="00AB64E2" w:rsidRDefault="0043440C" w:rsidP="00AB64E2">
      <w:pPr>
        <w:ind w:left="180" w:right="282"/>
        <w:rPr>
          <w:rFonts w:ascii="Times New Roman" w:hAnsi="Times New Roman" w:cs="Times New Roman"/>
          <w:i/>
          <w:iCs/>
          <w:sz w:val="22"/>
          <w:szCs w:val="22"/>
        </w:rPr>
      </w:pP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 xml:space="preserve">*.doc, *.docx, </w:t>
      </w:r>
      <w:r w:rsidRPr="00AB64E2">
        <w:rPr>
          <w:rFonts w:ascii="Times New Roman" w:hAnsi="Times New Roman" w:cs="Times New Roman"/>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4A4FD03"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2</w:t>
      </w:r>
      <w:r w:rsidRPr="00AB64E2">
        <w:rPr>
          <w:rFonts w:ascii="Times New Roman" w:hAnsi="Times New Roman" w:cs="Times New Roman"/>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w:t>
      </w:r>
      <w:r w:rsidRPr="00AB64E2">
        <w:rPr>
          <w:rFonts w:ascii="Times New Roman" w:hAnsi="Times New Roman" w:cs="Times New Roman"/>
          <w:i/>
          <w:iCs/>
          <w:sz w:val="22"/>
          <w:szCs w:val="22"/>
        </w:rPr>
        <w:lastRenderedPageBreak/>
        <w:t>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373B11F6" w14:textId="77777777" w:rsidR="003E215C" w:rsidRDefault="003E215C" w:rsidP="007009CB">
      <w:pPr>
        <w:rPr>
          <w:rFonts w:ascii="Times New Roman" w:hAnsi="Times New Roman" w:cs="Times New Roman"/>
          <w:b/>
          <w:sz w:val="22"/>
          <w:szCs w:val="22"/>
        </w:rPr>
      </w:pPr>
    </w:p>
    <w:p w14:paraId="40081181" w14:textId="15E2C20C"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аналогічного(их) за предметом закупівлі договору(ів).</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54AA1489" w14:textId="77777777" w:rsidR="00FC5F70" w:rsidRPr="00F70BCB" w:rsidRDefault="00FC5F70" w:rsidP="00FC5F70">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1BE29CD8" w14:textId="77777777" w:rsidR="00FC5F70" w:rsidRDefault="00FC5F70" w:rsidP="00FC5F70">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(-их) аналогічного (-их)* договору (-ів)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FA7D279" w14:textId="77777777" w:rsidR="00FC5F70" w:rsidRPr="00F70BCB" w:rsidRDefault="00FC5F70" w:rsidP="00FC5F70">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49"/>
        <w:gridCol w:w="3896"/>
        <w:gridCol w:w="1145"/>
        <w:gridCol w:w="1145"/>
        <w:gridCol w:w="1874"/>
      </w:tblGrid>
      <w:tr w:rsidR="00FC5F70" w:rsidRPr="00F70BCB" w14:paraId="08178531" w14:textId="77777777" w:rsidTr="005120E9">
        <w:tc>
          <w:tcPr>
            <w:tcW w:w="504" w:type="dxa"/>
            <w:tcBorders>
              <w:top w:val="single" w:sz="4" w:space="0" w:color="auto"/>
              <w:left w:val="single" w:sz="4" w:space="0" w:color="auto"/>
              <w:bottom w:val="single" w:sz="4" w:space="0" w:color="auto"/>
              <w:right w:val="single" w:sz="4" w:space="0" w:color="auto"/>
            </w:tcBorders>
            <w:vAlign w:val="center"/>
            <w:hideMark/>
          </w:tcPr>
          <w:p w14:paraId="44425B27" w14:textId="77777777" w:rsidR="00FC5F70" w:rsidRPr="00F70BCB" w:rsidRDefault="00FC5F70" w:rsidP="005120E9">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AFAFEC" w14:textId="77777777" w:rsidR="00FC5F70" w:rsidRPr="00F70BCB" w:rsidRDefault="00FC5F70" w:rsidP="005120E9">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EFCD8E3" w14:textId="77777777" w:rsidR="00FC5F70" w:rsidRPr="00F70BCB" w:rsidRDefault="00FC5F70" w:rsidP="005120E9">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5194260" w14:textId="77777777" w:rsidR="00FC5F70" w:rsidRPr="00F70BCB" w:rsidRDefault="00FC5F70" w:rsidP="005120E9">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142269" w14:textId="77777777" w:rsidR="00FC5F70" w:rsidRPr="00F70BCB" w:rsidRDefault="00FC5F70" w:rsidP="005120E9">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078DF34" w14:textId="77777777" w:rsidR="00FC5F70" w:rsidRPr="00F70BCB" w:rsidRDefault="00FC5F70" w:rsidP="005120E9">
            <w:pPr>
              <w:spacing w:before="120" w:after="120"/>
              <w:jc w:val="center"/>
              <w:rPr>
                <w:rFonts w:ascii="Times New Roman" w:hAnsi="Times New Roman" w:cs="Times New Roman"/>
                <w:sz w:val="22"/>
                <w:szCs w:val="22"/>
              </w:rPr>
            </w:pPr>
            <w:r>
              <w:rPr>
                <w:rFonts w:ascii="Times New Roman" w:hAnsi="Times New Roman" w:cs="Times New Roman"/>
                <w:sz w:val="22"/>
                <w:szCs w:val="22"/>
              </w:rPr>
              <w:t>С</w:t>
            </w:r>
            <w:r w:rsidRPr="00F70BCB">
              <w:rPr>
                <w:rFonts w:ascii="Times New Roman" w:hAnsi="Times New Roman" w:cs="Times New Roman"/>
                <w:sz w:val="22"/>
                <w:szCs w:val="22"/>
              </w:rPr>
              <w:t>трок дії договору</w:t>
            </w:r>
          </w:p>
        </w:tc>
      </w:tr>
      <w:tr w:rsidR="00FC5F70" w:rsidRPr="00F70BCB" w14:paraId="75E93F31" w14:textId="77777777" w:rsidTr="005120E9">
        <w:tc>
          <w:tcPr>
            <w:tcW w:w="504" w:type="dxa"/>
            <w:tcBorders>
              <w:top w:val="single" w:sz="4" w:space="0" w:color="auto"/>
              <w:left w:val="single" w:sz="4" w:space="0" w:color="auto"/>
              <w:bottom w:val="single" w:sz="4" w:space="0" w:color="auto"/>
              <w:right w:val="single" w:sz="4" w:space="0" w:color="auto"/>
            </w:tcBorders>
          </w:tcPr>
          <w:p w14:paraId="095D5E3A" w14:textId="77777777" w:rsidR="00FC5F70" w:rsidRPr="00F70BCB" w:rsidRDefault="00FC5F70" w:rsidP="005120E9">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14:paraId="5DF49E1A" w14:textId="77777777" w:rsidR="00FC5F70" w:rsidRPr="00F70BCB" w:rsidRDefault="00FC5F70" w:rsidP="005120E9">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0C622CC8" w14:textId="77777777" w:rsidR="00FC5F70" w:rsidRPr="00F70BCB" w:rsidRDefault="00FC5F70" w:rsidP="005120E9">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D5CA643" w14:textId="77777777" w:rsidR="00FC5F70" w:rsidRPr="00F70BCB" w:rsidRDefault="00FC5F70" w:rsidP="005120E9">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6631541" w14:textId="77777777" w:rsidR="00FC5F70" w:rsidRPr="00F70BCB" w:rsidRDefault="00FC5F70" w:rsidP="005120E9">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233524E" w14:textId="77777777" w:rsidR="00FC5F70" w:rsidRPr="00F70BCB" w:rsidRDefault="00FC5F70" w:rsidP="005120E9">
            <w:pPr>
              <w:spacing w:after="120"/>
              <w:rPr>
                <w:rFonts w:ascii="Times New Roman" w:hAnsi="Times New Roman" w:cs="Times New Roman"/>
                <w:sz w:val="22"/>
                <w:szCs w:val="22"/>
              </w:rPr>
            </w:pPr>
          </w:p>
        </w:tc>
      </w:tr>
      <w:tr w:rsidR="00FC5F70" w:rsidRPr="00F70BCB" w14:paraId="4A355B71" w14:textId="77777777" w:rsidTr="005120E9">
        <w:tc>
          <w:tcPr>
            <w:tcW w:w="504" w:type="dxa"/>
            <w:tcBorders>
              <w:top w:val="single" w:sz="4" w:space="0" w:color="auto"/>
              <w:left w:val="single" w:sz="4" w:space="0" w:color="auto"/>
              <w:bottom w:val="single" w:sz="4" w:space="0" w:color="auto"/>
              <w:right w:val="single" w:sz="4" w:space="0" w:color="auto"/>
            </w:tcBorders>
          </w:tcPr>
          <w:p w14:paraId="102A383C" w14:textId="77777777" w:rsidR="00FC5F70" w:rsidRPr="00F70BCB" w:rsidRDefault="00FC5F70" w:rsidP="005120E9">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3EBC0BF8" w14:textId="77777777" w:rsidR="00FC5F70" w:rsidRPr="00F70BCB" w:rsidRDefault="00FC5F70" w:rsidP="005120E9">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4F240F72" w14:textId="77777777" w:rsidR="00FC5F70" w:rsidRPr="00F70BCB" w:rsidRDefault="00FC5F70" w:rsidP="005120E9">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357166E6" w14:textId="77777777" w:rsidR="00FC5F70" w:rsidRPr="00F70BCB" w:rsidRDefault="00FC5F70" w:rsidP="005120E9">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A856144" w14:textId="77777777" w:rsidR="00FC5F70" w:rsidRPr="00F70BCB" w:rsidRDefault="00FC5F70" w:rsidP="005120E9">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49F15421" w14:textId="77777777" w:rsidR="00FC5F70" w:rsidRPr="00F70BCB" w:rsidRDefault="00FC5F70" w:rsidP="005120E9">
            <w:pPr>
              <w:spacing w:after="120"/>
              <w:rPr>
                <w:rFonts w:ascii="Times New Roman" w:hAnsi="Times New Roman" w:cs="Times New Roman"/>
                <w:sz w:val="22"/>
                <w:szCs w:val="22"/>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3CE1E3A2" w14:textId="61F5CA94" w:rsidR="00111E83" w:rsidRPr="00FC5F70" w:rsidRDefault="00B43494" w:rsidP="00B43494">
      <w:pPr>
        <w:spacing w:before="120" w:after="120"/>
        <w:jc w:val="both"/>
        <w:rPr>
          <w:rFonts w:ascii="Times New Roman" w:hAnsi="Times New Roman" w:cs="Times New Roman"/>
          <w:i/>
          <w:sz w:val="22"/>
          <w:szCs w:val="22"/>
          <w:bdr w:val="none" w:sz="0" w:space="0" w:color="auto" w:frame="1"/>
          <w:shd w:val="clear" w:color="auto" w:fill="FDFEFD"/>
        </w:rPr>
      </w:pPr>
      <w:r w:rsidRP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Аналогічним вважається договір на постачання товару (-ів), який (-і) входить (-ять) до складу предмету закупівлі або договір з </w:t>
      </w:r>
      <w:r w:rsidR="00111E83" w:rsidRPr="00D75ECE">
        <w:rPr>
          <w:rFonts w:ascii="Times New Roman" w:hAnsi="Times New Roman" w:cs="Times New Roman"/>
          <w:i/>
          <w:sz w:val="22"/>
          <w:szCs w:val="22"/>
        </w:rPr>
        <w:t>аналогічним кодом ДК</w:t>
      </w:r>
      <w:r w:rsidR="00D75ECE" w:rsidRPr="00D75ECE">
        <w:rPr>
          <w:rFonts w:ascii="Times New Roman" w:hAnsi="Times New Roman" w:cs="Times New Roman"/>
          <w:i/>
          <w:sz w:val="22"/>
          <w:szCs w:val="22"/>
        </w:rPr>
        <w:t xml:space="preserve"> </w:t>
      </w:r>
      <w:r w:rsidR="003E215C">
        <w:rPr>
          <w:rFonts w:ascii="Times New Roman" w:hAnsi="Times New Roman" w:cs="Times New Roman"/>
          <w:bCs/>
          <w:i/>
          <w:color w:val="000000"/>
          <w:sz w:val="22"/>
          <w:szCs w:val="22"/>
        </w:rPr>
        <w:t>021:2015</w:t>
      </w:r>
      <w:r w:rsidR="00FC5F70">
        <w:rPr>
          <w:rFonts w:ascii="Times New Roman" w:hAnsi="Times New Roman" w:cs="Times New Roman"/>
          <w:bCs/>
          <w:i/>
          <w:color w:val="000000"/>
          <w:sz w:val="22"/>
          <w:szCs w:val="22"/>
        </w:rPr>
        <w:t xml:space="preserve"> - </w:t>
      </w:r>
      <w:r w:rsidR="00FC5F70" w:rsidRPr="004A3E6A">
        <w:rPr>
          <w:rFonts w:ascii="Times New Roman" w:hAnsi="Times New Roman"/>
          <w:i/>
          <w:sz w:val="22"/>
          <w:szCs w:val="22"/>
        </w:rPr>
        <w:t>33690000-3 Лікарські засоби різні (33696500-0 Лабораторні реактиви)</w:t>
      </w:r>
      <w:r w:rsidR="00FC5F70" w:rsidRPr="004A3E6A">
        <w:rPr>
          <w:rFonts w:ascii="Times New Roman" w:hAnsi="Times New Roman" w:cs="Times New Roman"/>
          <w:i/>
          <w:sz w:val="22"/>
          <w:szCs w:val="22"/>
        </w:rPr>
        <w:t>.</w:t>
      </w:r>
      <w:r w:rsidR="00D75ECE" w:rsidRPr="00D75ECE">
        <w:rPr>
          <w:rFonts w:ascii="Times New Roman" w:hAnsi="Times New Roman"/>
          <w:bCs/>
          <w:i/>
        </w:rPr>
        <w:t xml:space="preserve"> </w:t>
      </w:r>
    </w:p>
    <w:p w14:paraId="2AD94427" w14:textId="0DFCF8CF"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5120E9">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5120E9">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56697C" w:rsidRPr="007C151D" w14:paraId="01257FAA" w14:textId="77777777" w:rsidTr="005120E9">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1B97" w14:textId="169F3D94" w:rsidR="0056697C" w:rsidRPr="007C151D" w:rsidRDefault="0056697C" w:rsidP="005120E9">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394A" w14:textId="760A1FAB" w:rsidR="0056697C" w:rsidRPr="007C151D" w:rsidRDefault="0056697C" w:rsidP="005120E9">
            <w:pPr>
              <w:ind w:left="10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Достовірна інформація у вигляді довідки довільної форми</w:t>
            </w:r>
            <w:r w:rsidRPr="00F70BCB">
              <w:rPr>
                <w:rFonts w:ascii="Times New Roman" w:eastAsia="Times New Roman" w:hAnsi="Times New Roman" w:cs="Times New Roman"/>
                <w:b/>
                <w:sz w:val="22"/>
                <w:szCs w:val="22"/>
              </w:rPr>
              <w:t xml:space="preserve">, </w:t>
            </w:r>
            <w:r w:rsidRPr="00F70BCB">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BCB">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7C151D" w:rsidRPr="007C151D" w14:paraId="0B273BD3" w14:textId="77777777" w:rsidTr="005120E9">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187E64DE" w:rsidR="007C151D" w:rsidRPr="007C151D" w:rsidRDefault="0056697C" w:rsidP="005120E9">
            <w:pPr>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5120E9">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w:t>
            </w:r>
            <w:r w:rsidRPr="007C151D">
              <w:rPr>
                <w:rFonts w:ascii="Times New Roman" w:eastAsia="Times New Roman" w:hAnsi="Times New Roman" w:cs="Times New Roman"/>
                <w:sz w:val="22"/>
                <w:szCs w:val="22"/>
              </w:rPr>
              <w:lastRenderedPageBreak/>
              <w:t>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3ACDE9A5" w:rsidR="007C151D" w:rsidRPr="007C151D" w:rsidRDefault="0056697C" w:rsidP="005120E9">
            <w:pPr>
              <w:spacing w:before="240"/>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5120E9">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5120E9">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5120E9">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1670AC52" w14:textId="77777777" w:rsidR="007C151D" w:rsidRPr="007C151D" w:rsidRDefault="007C151D" w:rsidP="005120E9">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5120E9">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5120E9">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5120E9">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5120E9">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5120E9">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6A0FED35" w:rsidR="007C151D" w:rsidRPr="007C151D" w:rsidRDefault="0056697C" w:rsidP="005120E9">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5120E9">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000BF781" w:rsidR="007C151D" w:rsidRPr="007C151D" w:rsidRDefault="0056697C" w:rsidP="005120E9">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5120E9">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5120E9">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5120E9">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5120E9">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5120E9">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5120E9">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6622BCE5" w:rsidR="007C151D" w:rsidRPr="007C151D" w:rsidRDefault="0056697C" w:rsidP="005120E9">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5120E9">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5120E9">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5DB57D66" w:rsidR="007C151D" w:rsidRPr="007C151D" w:rsidRDefault="0056697C" w:rsidP="005120E9">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r w:rsidR="007C151D" w:rsidRPr="007C151D" w14:paraId="37F2F45E" w14:textId="77777777" w:rsidTr="005120E9">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F057" w14:textId="69B4B817" w:rsidR="007C151D" w:rsidRPr="007C151D" w:rsidRDefault="0056697C" w:rsidP="005120E9">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FD44"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Фактом подання тендерної пропозиції учасник підтверджує (шляхом надання довідки у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tc>
      </w:tr>
      <w:tr w:rsidR="007C151D" w:rsidRPr="007C151D" w14:paraId="2C327AF7" w14:textId="77777777" w:rsidTr="005120E9">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8BBE" w14:textId="55073B92" w:rsidR="007C151D" w:rsidRPr="007C151D" w:rsidRDefault="0056697C" w:rsidP="005120E9">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F0CF"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Учасники при поданні тендерної пропозиції повинні враховувати норми (врахуванням вважається факт надання у складі тендерної пропозиції листа, що учасник ознайомлений з даним нормами і їх не порушує):</w:t>
            </w:r>
          </w:p>
          <w:p w14:paraId="2009078C"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73513D"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060AA"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1D890285" w14:textId="77777777" w:rsidR="007C151D" w:rsidRPr="007C151D" w:rsidRDefault="007C151D" w:rsidP="005120E9">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6" w:name="_heading=h.gjdgxs" w:colFirst="0" w:colLast="0"/>
      <w:bookmarkEnd w:id="6"/>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107754C8" w14:textId="77777777" w:rsidR="00B43494" w:rsidRPr="00F70BCB" w:rsidRDefault="00B43494" w:rsidP="008B283E">
      <w:pPr>
        <w:ind w:left="4962"/>
        <w:jc w:val="right"/>
        <w:rPr>
          <w:rFonts w:ascii="Times New Roman" w:hAnsi="Times New Roman" w:cs="Times New Roman"/>
          <w:b/>
          <w:sz w:val="22"/>
          <w:szCs w:val="22"/>
        </w:rPr>
      </w:pPr>
    </w:p>
    <w:p w14:paraId="4CFC24AB" w14:textId="77777777" w:rsidR="00B43494" w:rsidRPr="00F70BCB" w:rsidRDefault="00B43494" w:rsidP="008B283E">
      <w:pPr>
        <w:ind w:left="4962"/>
        <w:jc w:val="right"/>
        <w:rPr>
          <w:rFonts w:ascii="Times New Roman" w:hAnsi="Times New Roman" w:cs="Times New Roman"/>
          <w:b/>
          <w:sz w:val="22"/>
          <w:szCs w:val="22"/>
        </w:rPr>
      </w:pPr>
    </w:p>
    <w:p w14:paraId="00178DD1" w14:textId="77777777" w:rsidR="00B43494" w:rsidRPr="00F70BCB" w:rsidRDefault="00B43494" w:rsidP="008B283E">
      <w:pPr>
        <w:ind w:left="4962"/>
        <w:jc w:val="right"/>
        <w:rPr>
          <w:rFonts w:ascii="Times New Roman" w:hAnsi="Times New Roman" w:cs="Times New Roman"/>
          <w:b/>
          <w:sz w:val="22"/>
          <w:szCs w:val="22"/>
        </w:rPr>
      </w:pPr>
    </w:p>
    <w:p w14:paraId="22A8284D" w14:textId="77777777" w:rsidR="00B43494" w:rsidRPr="00F70BCB" w:rsidRDefault="00B43494" w:rsidP="008B283E">
      <w:pPr>
        <w:ind w:left="4962"/>
        <w:jc w:val="right"/>
        <w:rPr>
          <w:rFonts w:ascii="Times New Roman" w:hAnsi="Times New Roman" w:cs="Times New Roman"/>
          <w:b/>
          <w:sz w:val="22"/>
          <w:szCs w:val="22"/>
        </w:rPr>
      </w:pPr>
    </w:p>
    <w:p w14:paraId="281ECD3E" w14:textId="77777777" w:rsidR="00B43494" w:rsidRPr="00F70BCB" w:rsidRDefault="00B43494" w:rsidP="008B283E">
      <w:pPr>
        <w:ind w:left="4962"/>
        <w:jc w:val="right"/>
        <w:rPr>
          <w:rFonts w:ascii="Times New Roman" w:hAnsi="Times New Roman" w:cs="Times New Roman"/>
          <w:b/>
          <w:sz w:val="22"/>
          <w:szCs w:val="22"/>
        </w:rPr>
      </w:pPr>
    </w:p>
    <w:p w14:paraId="40B49EA3" w14:textId="77777777" w:rsidR="00B43494" w:rsidRPr="00F70BCB" w:rsidRDefault="00B43494" w:rsidP="008B283E">
      <w:pPr>
        <w:ind w:left="4962"/>
        <w:jc w:val="right"/>
        <w:rPr>
          <w:rFonts w:ascii="Times New Roman" w:hAnsi="Times New Roman" w:cs="Times New Roman"/>
          <w:b/>
          <w:sz w:val="22"/>
          <w:szCs w:val="22"/>
        </w:rPr>
      </w:pPr>
    </w:p>
    <w:p w14:paraId="6C36A842" w14:textId="77777777" w:rsidR="00B43494" w:rsidRPr="00F70BCB" w:rsidRDefault="00B43494" w:rsidP="008B283E">
      <w:pPr>
        <w:ind w:left="4962"/>
        <w:jc w:val="right"/>
        <w:rPr>
          <w:rFonts w:ascii="Times New Roman" w:hAnsi="Times New Roman" w:cs="Times New Roman"/>
          <w:b/>
          <w:sz w:val="22"/>
          <w:szCs w:val="22"/>
        </w:rPr>
      </w:pPr>
    </w:p>
    <w:p w14:paraId="07E1CC0A" w14:textId="77777777" w:rsidR="00B43494" w:rsidRPr="00F70BCB" w:rsidRDefault="00B43494" w:rsidP="008B283E">
      <w:pPr>
        <w:ind w:left="4962"/>
        <w:jc w:val="right"/>
        <w:rPr>
          <w:rFonts w:ascii="Times New Roman" w:hAnsi="Times New Roman" w:cs="Times New Roman"/>
          <w:b/>
          <w:sz w:val="22"/>
          <w:szCs w:val="22"/>
        </w:rPr>
      </w:pPr>
    </w:p>
    <w:p w14:paraId="7C5D4A03" w14:textId="77777777" w:rsidR="00B43494" w:rsidRPr="00F70BCB" w:rsidRDefault="00B43494" w:rsidP="008B283E">
      <w:pPr>
        <w:ind w:left="4962"/>
        <w:jc w:val="right"/>
        <w:rPr>
          <w:rFonts w:ascii="Times New Roman" w:hAnsi="Times New Roman" w:cs="Times New Roman"/>
          <w:b/>
          <w:sz w:val="22"/>
          <w:szCs w:val="22"/>
        </w:rPr>
      </w:pPr>
    </w:p>
    <w:p w14:paraId="21ED3FA4" w14:textId="77777777" w:rsidR="00B43494" w:rsidRPr="00F70BCB" w:rsidRDefault="00B43494" w:rsidP="008B283E">
      <w:pPr>
        <w:ind w:left="4962"/>
        <w:jc w:val="right"/>
        <w:rPr>
          <w:rFonts w:ascii="Times New Roman" w:hAnsi="Times New Roman" w:cs="Times New Roman"/>
          <w:b/>
          <w:sz w:val="22"/>
          <w:szCs w:val="22"/>
        </w:rPr>
      </w:pPr>
    </w:p>
    <w:p w14:paraId="25AF3572" w14:textId="77777777" w:rsidR="00B43494" w:rsidRPr="00F70BCB" w:rsidRDefault="00B43494" w:rsidP="008B283E">
      <w:pPr>
        <w:ind w:left="4962"/>
        <w:jc w:val="right"/>
        <w:rPr>
          <w:rFonts w:ascii="Times New Roman" w:hAnsi="Times New Roman" w:cs="Times New Roman"/>
          <w:b/>
          <w:sz w:val="22"/>
          <w:szCs w:val="22"/>
        </w:rPr>
      </w:pPr>
    </w:p>
    <w:p w14:paraId="4DA2191A" w14:textId="77777777" w:rsidR="00B43494" w:rsidRPr="00F70BCB" w:rsidRDefault="00B43494" w:rsidP="008B283E">
      <w:pPr>
        <w:ind w:left="4962"/>
        <w:jc w:val="right"/>
        <w:rPr>
          <w:rFonts w:ascii="Times New Roman" w:hAnsi="Times New Roman" w:cs="Times New Roman"/>
          <w:b/>
          <w:sz w:val="22"/>
          <w:szCs w:val="22"/>
        </w:rPr>
      </w:pPr>
    </w:p>
    <w:p w14:paraId="5EA9C73F" w14:textId="77777777" w:rsidR="00B43494" w:rsidRDefault="00B43494" w:rsidP="008B283E">
      <w:pPr>
        <w:ind w:left="4962"/>
        <w:jc w:val="right"/>
        <w:rPr>
          <w:rFonts w:ascii="Times New Roman" w:hAnsi="Times New Roman" w:cs="Times New Roman"/>
          <w:b/>
          <w:sz w:val="22"/>
          <w:szCs w:val="22"/>
        </w:rPr>
      </w:pPr>
    </w:p>
    <w:p w14:paraId="324D9CB2" w14:textId="77777777" w:rsidR="00983D23" w:rsidRDefault="00983D23" w:rsidP="008B283E">
      <w:pPr>
        <w:ind w:left="4962"/>
        <w:jc w:val="right"/>
        <w:rPr>
          <w:rFonts w:ascii="Times New Roman" w:hAnsi="Times New Roman" w:cs="Times New Roman"/>
          <w:b/>
          <w:sz w:val="22"/>
          <w:szCs w:val="22"/>
        </w:rPr>
      </w:pPr>
    </w:p>
    <w:p w14:paraId="66812636" w14:textId="77777777" w:rsidR="00983D23" w:rsidRDefault="00983D23" w:rsidP="008B283E">
      <w:pPr>
        <w:ind w:left="4962"/>
        <w:jc w:val="right"/>
        <w:rPr>
          <w:rFonts w:ascii="Times New Roman" w:hAnsi="Times New Roman" w:cs="Times New Roman"/>
          <w:b/>
          <w:sz w:val="22"/>
          <w:szCs w:val="22"/>
        </w:rPr>
      </w:pPr>
    </w:p>
    <w:p w14:paraId="03A3E5C0" w14:textId="77777777" w:rsidR="00983D23" w:rsidRDefault="00983D23" w:rsidP="008B283E">
      <w:pPr>
        <w:ind w:left="4962"/>
        <w:jc w:val="right"/>
        <w:rPr>
          <w:rFonts w:ascii="Times New Roman" w:hAnsi="Times New Roman" w:cs="Times New Roman"/>
          <w:b/>
          <w:sz w:val="22"/>
          <w:szCs w:val="22"/>
        </w:rPr>
      </w:pPr>
    </w:p>
    <w:p w14:paraId="41B19B17" w14:textId="77777777" w:rsidR="00983D23" w:rsidRDefault="00983D23" w:rsidP="008B283E">
      <w:pPr>
        <w:ind w:left="4962"/>
        <w:jc w:val="right"/>
        <w:rPr>
          <w:rFonts w:ascii="Times New Roman" w:hAnsi="Times New Roman" w:cs="Times New Roman"/>
          <w:b/>
          <w:sz w:val="22"/>
          <w:szCs w:val="22"/>
        </w:rPr>
      </w:pPr>
    </w:p>
    <w:p w14:paraId="55979EDD" w14:textId="77777777" w:rsidR="00983D23" w:rsidRDefault="00983D23" w:rsidP="008B283E">
      <w:pPr>
        <w:ind w:left="4962"/>
        <w:jc w:val="right"/>
        <w:rPr>
          <w:rFonts w:ascii="Times New Roman" w:hAnsi="Times New Roman" w:cs="Times New Roman"/>
          <w:b/>
          <w:sz w:val="22"/>
          <w:szCs w:val="22"/>
        </w:rPr>
      </w:pPr>
    </w:p>
    <w:p w14:paraId="34B67880" w14:textId="77777777" w:rsidR="00983D23" w:rsidRDefault="00983D23" w:rsidP="008B283E">
      <w:pPr>
        <w:ind w:left="4962"/>
        <w:jc w:val="right"/>
        <w:rPr>
          <w:rFonts w:ascii="Times New Roman" w:hAnsi="Times New Roman" w:cs="Times New Roman"/>
          <w:b/>
          <w:sz w:val="22"/>
          <w:szCs w:val="22"/>
        </w:rPr>
      </w:pPr>
    </w:p>
    <w:p w14:paraId="06D7CAB1" w14:textId="6CEB2972" w:rsidR="000C25FB" w:rsidRPr="00F70BCB" w:rsidRDefault="002E324D" w:rsidP="002E324D">
      <w:pPr>
        <w:rPr>
          <w:rFonts w:ascii="Times New Roman" w:hAnsi="Times New Roman" w:cs="Times New Roman"/>
          <w:b/>
          <w:sz w:val="22"/>
          <w:szCs w:val="22"/>
        </w:rPr>
      </w:pPr>
      <w:r>
        <w:rPr>
          <w:rFonts w:ascii="Times New Roman" w:hAnsi="Times New Roman" w:cs="Times New Roman"/>
          <w:b/>
          <w:sz w:val="22"/>
          <w:szCs w:val="22"/>
        </w:rPr>
        <w:t xml:space="preserve">                                                                                                                                                              </w:t>
      </w:r>
      <w:r w:rsidR="007C3251"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43440C"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34B91D85" w:rsidR="00F77163" w:rsidRPr="00D67929" w:rsidRDefault="00D67929" w:rsidP="00D67929">
      <w:pPr>
        <w:spacing w:before="20" w:after="20"/>
        <w:ind w:left="360"/>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color w:val="000000"/>
          <w:sz w:val="22"/>
          <w:szCs w:val="22"/>
        </w:rPr>
        <w:t xml:space="preserve">І. </w:t>
      </w:r>
      <w:r w:rsidR="00F77163" w:rsidRPr="00D67929">
        <w:rPr>
          <w:rFonts w:ascii="Times New Roman" w:eastAsia="Times New Roman" w:hAnsi="Times New Roman" w:cs="Times New Roman"/>
          <w:b/>
          <w:color w:val="000000"/>
          <w:sz w:val="22"/>
          <w:szCs w:val="22"/>
        </w:rPr>
        <w:t xml:space="preserve">Підтвердження відповідності УЧАСНИКА </w:t>
      </w:r>
      <w:r w:rsidR="00F77163" w:rsidRPr="00D67929">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00F77163" w:rsidRPr="00D67929">
        <w:rPr>
          <w:rFonts w:ascii="Times New Roman" w:eastAsia="Times New Roman" w:hAnsi="Times New Roman" w:cs="Times New Roman"/>
          <w:b/>
          <w:sz w:val="22"/>
          <w:szCs w:val="22"/>
          <w:highlight w:val="white"/>
        </w:rPr>
        <w:t>м у пункті 47 Особливостей.</w:t>
      </w:r>
    </w:p>
    <w:p w14:paraId="10976309"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BF0F3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B7544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28CA1C" w14:textId="3AB59381" w:rsidR="0043440C" w:rsidRPr="00D373C7" w:rsidRDefault="0043440C" w:rsidP="00D67929">
      <w:pPr>
        <w:ind w:firstLine="360"/>
        <w:jc w:val="both"/>
        <w:rPr>
          <w:rFonts w:ascii="Times New Roman" w:eastAsia="Times New Roman" w:hAnsi="Times New Roman" w:cs="Times New Roman"/>
          <w:i/>
          <w:sz w:val="22"/>
          <w:szCs w:val="22"/>
        </w:rPr>
      </w:pPr>
      <w:r w:rsidRPr="00D373C7">
        <w:rPr>
          <w:rFonts w:ascii="Times New Roman" w:eastAsia="Times New Roman" w:hAnsi="Times New Roman" w:cs="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E89267" w14:textId="77777777" w:rsidR="00D67929" w:rsidRPr="00D373C7" w:rsidRDefault="00D67929" w:rsidP="00D67929">
      <w:pPr>
        <w:ind w:firstLine="360"/>
        <w:jc w:val="both"/>
        <w:rPr>
          <w:rFonts w:ascii="Times New Roman" w:eastAsia="Times New Roman" w:hAnsi="Times New Roman" w:cs="Times New Roman"/>
          <w:i/>
          <w:sz w:val="22"/>
          <w:szCs w:val="22"/>
        </w:rPr>
      </w:pPr>
    </w:p>
    <w:p w14:paraId="36E2AD84" w14:textId="1834B60C" w:rsidR="0043440C" w:rsidRPr="00D373C7" w:rsidRDefault="00D67929" w:rsidP="00D67929">
      <w:pPr>
        <w:widowControl w:val="0"/>
        <w:ind w:left="360"/>
        <w:jc w:val="both"/>
        <w:rPr>
          <w:rFonts w:ascii="Times New Roman" w:eastAsia="Times New Roman" w:hAnsi="Times New Roman" w:cs="Times New Roman"/>
          <w:sz w:val="22"/>
          <w:szCs w:val="22"/>
        </w:rPr>
      </w:pPr>
      <w:r w:rsidRPr="00D373C7">
        <w:rPr>
          <w:rFonts w:ascii="Times New Roman" w:eastAsia="Times New Roman" w:hAnsi="Times New Roman" w:cs="Times New Roman"/>
          <w:b/>
          <w:sz w:val="22"/>
          <w:szCs w:val="22"/>
        </w:rPr>
        <w:t xml:space="preserve">ІІ. </w:t>
      </w:r>
      <w:r w:rsidR="0043440C" w:rsidRPr="00D373C7">
        <w:rPr>
          <w:rFonts w:ascii="Times New Roman" w:eastAsia="Times New Roman" w:hAnsi="Times New Roman" w:cs="Times New Roman"/>
          <w:b/>
          <w:sz w:val="22"/>
          <w:szCs w:val="22"/>
        </w:rPr>
        <w:t>Перелік документів та інформації  для підтвердження відповідності ПЕРЕМОЖЦЯ вимогам, визначеним у пун</w:t>
      </w:r>
      <w:r w:rsidR="0043440C" w:rsidRPr="00D373C7">
        <w:rPr>
          <w:rFonts w:ascii="Times New Roman" w:eastAsia="Times New Roman" w:hAnsi="Times New Roman" w:cs="Times New Roman"/>
          <w:b/>
          <w:sz w:val="22"/>
          <w:szCs w:val="22"/>
          <w:highlight w:val="white"/>
        </w:rPr>
        <w:t xml:space="preserve">кті </w:t>
      </w:r>
      <w:r w:rsidR="0043440C" w:rsidRPr="00D373C7">
        <w:rPr>
          <w:rFonts w:ascii="Times New Roman" w:eastAsia="Times New Roman" w:hAnsi="Times New Roman" w:cs="Times New Roman"/>
          <w:sz w:val="22"/>
          <w:szCs w:val="22"/>
          <w:highlight w:val="white"/>
        </w:rPr>
        <w:t>47</w:t>
      </w:r>
      <w:r w:rsidR="0043440C" w:rsidRPr="00D373C7">
        <w:rPr>
          <w:rFonts w:ascii="Times New Roman" w:eastAsia="Times New Roman" w:hAnsi="Times New Roman" w:cs="Times New Roman"/>
          <w:b/>
          <w:sz w:val="22"/>
          <w:szCs w:val="22"/>
          <w:highlight w:val="white"/>
        </w:rPr>
        <w:t xml:space="preserve"> Особливостей:</w:t>
      </w:r>
    </w:p>
    <w:p w14:paraId="31276D88" w14:textId="77777777" w:rsidR="0043440C" w:rsidRPr="00D373C7" w:rsidRDefault="0043440C" w:rsidP="00D67929">
      <w:pPr>
        <w:widowControl w:val="0"/>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Переможець процедури закупівлі у строк, що </w:t>
      </w:r>
      <w:r w:rsidRPr="00D373C7">
        <w:rPr>
          <w:rFonts w:ascii="Times New Roman" w:eastAsia="Times New Roman" w:hAnsi="Times New Roman" w:cs="Times New Roman"/>
          <w:b/>
          <w:i/>
          <w:sz w:val="22"/>
          <w:szCs w:val="22"/>
          <w:highlight w:val="white"/>
        </w:rPr>
        <w:t xml:space="preserve">не перевищує чотири дні </w:t>
      </w:r>
      <w:r w:rsidRPr="00D373C7">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9419E9C" w14:textId="59DA5290" w:rsidR="0043440C" w:rsidRDefault="0043440C" w:rsidP="00D67929">
      <w:pPr>
        <w:widowControl w:val="0"/>
        <w:ind w:firstLine="360"/>
        <w:jc w:val="both"/>
        <w:rPr>
          <w:rFonts w:ascii="Times New Roman" w:eastAsia="Times New Roman" w:hAnsi="Times New Roman" w:cs="Times New Roman"/>
          <w:b/>
          <w:sz w:val="22"/>
          <w:szCs w:val="22"/>
        </w:rPr>
      </w:pPr>
      <w:r w:rsidRPr="00D67929">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9E360E" w14:textId="77777777" w:rsidR="00D67929" w:rsidRPr="00D67929" w:rsidRDefault="00D67929" w:rsidP="00D67929">
      <w:pPr>
        <w:widowControl w:val="0"/>
        <w:ind w:firstLine="360"/>
        <w:jc w:val="both"/>
        <w:rPr>
          <w:rFonts w:ascii="Times New Roman" w:eastAsia="Times New Roman" w:hAnsi="Times New Roman" w:cs="Times New Roman"/>
          <w:b/>
          <w:sz w:val="22"/>
          <w:szCs w:val="22"/>
        </w:rPr>
      </w:pPr>
    </w:p>
    <w:p w14:paraId="24E42375" w14:textId="3938B7C3" w:rsidR="00BD7439" w:rsidRPr="0043440C" w:rsidRDefault="00BD7439" w:rsidP="00D67929">
      <w:pPr>
        <w:jc w:val="center"/>
        <w:rPr>
          <w:rFonts w:ascii="Times New Roman" w:hAnsi="Times New Roman" w:cs="Times New Roman"/>
          <w:b/>
          <w:color w:val="000000"/>
          <w:sz w:val="22"/>
          <w:szCs w:val="22"/>
        </w:rPr>
      </w:pPr>
      <w:r w:rsidRPr="0043440C">
        <w:rPr>
          <w:rFonts w:ascii="Times New Roman" w:hAnsi="Times New Roman" w:cs="Times New Roman"/>
          <w:b/>
          <w:color w:val="000000"/>
          <w:sz w:val="22"/>
          <w:szCs w:val="22"/>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BD7439" w:rsidRPr="0043440C" w14:paraId="3F9134A6" w14:textId="77777777" w:rsidTr="005120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0915" w14:textId="77777777" w:rsidR="00BD7439" w:rsidRPr="0043440C" w:rsidRDefault="00BD7439" w:rsidP="005120E9">
            <w:pPr>
              <w:ind w:left="100"/>
              <w:jc w:val="center"/>
              <w:rPr>
                <w:rFonts w:ascii="Times New Roman" w:hAnsi="Times New Roman" w:cs="Times New Roman"/>
                <w:b/>
                <w:sz w:val="22"/>
                <w:szCs w:val="22"/>
              </w:rPr>
            </w:pPr>
            <w:r w:rsidRPr="0043440C">
              <w:rPr>
                <w:rFonts w:ascii="Times New Roman" w:hAnsi="Times New Roman" w:cs="Times New Roman"/>
                <w:b/>
                <w:sz w:val="22"/>
                <w:szCs w:val="22"/>
              </w:rPr>
              <w:t>№</w:t>
            </w:r>
          </w:p>
          <w:p w14:paraId="773652B4" w14:textId="77777777" w:rsidR="00BD7439" w:rsidRPr="0043440C" w:rsidRDefault="00BD7439" w:rsidP="005120E9">
            <w:pPr>
              <w:ind w:left="100"/>
              <w:jc w:val="center"/>
              <w:rPr>
                <w:rFonts w:ascii="Times New Roman" w:hAnsi="Times New Roman" w:cs="Times New Roman"/>
                <w:b/>
                <w:sz w:val="22"/>
                <w:szCs w:val="22"/>
              </w:rPr>
            </w:pPr>
            <w:r w:rsidRPr="0043440C">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A8B1" w14:textId="77777777" w:rsidR="00BD7439" w:rsidRPr="0043440C" w:rsidRDefault="00BD7439" w:rsidP="005120E9">
            <w:pPr>
              <w:ind w:left="100"/>
              <w:jc w:val="center"/>
              <w:rPr>
                <w:rFonts w:ascii="Times New Roman" w:hAnsi="Times New Roman" w:cs="Times New Roman"/>
                <w:b/>
                <w:sz w:val="22"/>
                <w:szCs w:val="22"/>
              </w:rPr>
            </w:pPr>
            <w:r w:rsidRPr="0043440C">
              <w:rPr>
                <w:rFonts w:ascii="Times New Roman" w:hAnsi="Times New Roman" w:cs="Times New Roman"/>
                <w:b/>
                <w:sz w:val="22"/>
                <w:szCs w:val="22"/>
              </w:rPr>
              <w:t>Вимоги згідно п. 47 Особливостей</w:t>
            </w:r>
          </w:p>
          <w:p w14:paraId="45C77E52" w14:textId="77777777" w:rsidR="00BD7439" w:rsidRPr="0043440C" w:rsidRDefault="00BD7439" w:rsidP="005120E9">
            <w:pPr>
              <w:ind w:left="100"/>
              <w:jc w:val="center"/>
              <w:rPr>
                <w:rFonts w:ascii="Times New Roman" w:hAnsi="Times New Roman" w:cs="Times New Roman"/>
                <w:b/>
                <w:sz w:val="22"/>
                <w:szCs w:val="22"/>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D88C" w14:textId="77777777" w:rsidR="00BD7439" w:rsidRPr="0043440C" w:rsidRDefault="00BD7439" w:rsidP="005120E9">
            <w:pPr>
              <w:ind w:left="100"/>
              <w:jc w:val="center"/>
              <w:rPr>
                <w:rFonts w:ascii="Times New Roman" w:hAnsi="Times New Roman" w:cs="Times New Roman"/>
                <w:b/>
                <w:sz w:val="22"/>
                <w:szCs w:val="22"/>
              </w:rPr>
            </w:pPr>
            <w:r w:rsidRPr="0043440C">
              <w:rPr>
                <w:rFonts w:ascii="Times New Roman" w:hAnsi="Times New Roman" w:cs="Times New Roman"/>
                <w:b/>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BD7439" w:rsidRPr="0043440C" w14:paraId="5282BB44" w14:textId="77777777" w:rsidTr="005120E9">
        <w:trPr>
          <w:trHeight w:val="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D8A37" w14:textId="77777777" w:rsidR="00BD7439" w:rsidRPr="0043440C" w:rsidRDefault="00BD7439" w:rsidP="005120E9">
            <w:pPr>
              <w:ind w:left="100"/>
              <w:jc w:val="center"/>
              <w:rPr>
                <w:rFonts w:ascii="Times New Roman" w:hAnsi="Times New Roman" w:cs="Times New Roman"/>
                <w:sz w:val="22"/>
                <w:szCs w:val="22"/>
              </w:rPr>
            </w:pPr>
            <w:r w:rsidRPr="0043440C">
              <w:rPr>
                <w:rFonts w:ascii="Times New Roman" w:hAnsi="Times New Roman" w:cs="Times New Roman"/>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CC2583" w14:textId="77777777" w:rsidR="00BD7439" w:rsidRPr="0043440C" w:rsidRDefault="00BD7439" w:rsidP="005120E9">
            <w:pPr>
              <w:pBdr>
                <w:top w:val="nil"/>
                <w:left w:val="nil"/>
                <w:bottom w:val="nil"/>
                <w:right w:val="nil"/>
                <w:between w:val="nil"/>
              </w:pBdr>
              <w:spacing w:before="120"/>
              <w:jc w:val="both"/>
              <w:rPr>
                <w:rFonts w:ascii="Times New Roman" w:hAnsi="Times New Roman" w:cs="Times New Roman"/>
                <w:sz w:val="22"/>
                <w:szCs w:val="22"/>
              </w:rPr>
            </w:pPr>
            <w:r w:rsidRPr="0043440C">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C80203" w14:textId="77777777" w:rsidR="00BD7439" w:rsidRPr="0043440C" w:rsidRDefault="00BD7439" w:rsidP="005120E9">
            <w:pPr>
              <w:jc w:val="both"/>
              <w:rPr>
                <w:rFonts w:ascii="Times New Roman" w:hAnsi="Times New Roman" w:cs="Times New Roman"/>
                <w:sz w:val="22"/>
                <w:szCs w:val="22"/>
              </w:rPr>
            </w:pPr>
            <w:r w:rsidRPr="0043440C">
              <w:rPr>
                <w:rFonts w:ascii="Times New Roman" w:hAnsi="Times New Roman" w:cs="Times New Roman"/>
                <w:sz w:val="22"/>
                <w:szCs w:val="22"/>
              </w:rPr>
              <w:t>(підпункт 3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01E476" w14:textId="77777777" w:rsidR="00BD7439" w:rsidRPr="0043440C" w:rsidRDefault="00BD7439" w:rsidP="005120E9">
            <w:pPr>
              <w:ind w:right="140"/>
              <w:jc w:val="both"/>
              <w:rPr>
                <w:rFonts w:ascii="Times New Roman" w:hAnsi="Times New Roman" w:cs="Times New Roman"/>
                <w:sz w:val="22"/>
                <w:szCs w:val="22"/>
              </w:rPr>
            </w:pPr>
            <w:r w:rsidRPr="0043440C">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A665A0" w14:textId="77777777" w:rsidR="00BD7439" w:rsidRPr="00D67929" w:rsidRDefault="00BD7439" w:rsidP="005120E9">
            <w:pPr>
              <w:spacing w:line="256" w:lineRule="auto"/>
              <w:ind w:right="140"/>
              <w:jc w:val="both"/>
              <w:rPr>
                <w:rFonts w:ascii="Times New Roman" w:hAnsi="Times New Roman" w:cs="Times New Roman"/>
                <w:i/>
                <w:color w:val="000000"/>
              </w:rPr>
            </w:pPr>
            <w:r w:rsidRPr="00D67929">
              <w:rPr>
                <w:rFonts w:ascii="Times New Roman" w:hAnsi="Times New Roman" w:cs="Times New Roman"/>
                <w:color w:val="000000"/>
              </w:rPr>
              <w:t>*</w:t>
            </w:r>
            <w:r w:rsidRPr="00D67929">
              <w:rPr>
                <w:rFonts w:ascii="Times New Roman" w:hAnsi="Times New Roman" w:cs="Times New Roman"/>
                <w:i/>
                <w:color w:val="00000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956E0A" w14:textId="77777777" w:rsidR="00BD7439" w:rsidRPr="00D67929" w:rsidRDefault="00BD7439" w:rsidP="005120E9">
            <w:pPr>
              <w:ind w:right="140"/>
              <w:jc w:val="both"/>
              <w:rPr>
                <w:rFonts w:ascii="Times New Roman" w:hAnsi="Times New Roman" w:cs="Times New Roman"/>
                <w:i/>
                <w:color w:val="000000"/>
              </w:rPr>
            </w:pPr>
            <w:r w:rsidRPr="00D67929">
              <w:rPr>
                <w:rFonts w:ascii="Times New Roman" w:hAnsi="Times New Roman" w:cs="Times New Roman"/>
                <w:i/>
                <w:color w:val="00000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67929">
              <w:rPr>
                <w:rFonts w:ascii="Times New Roman" w:hAnsi="Times New Roman" w:cs="Times New Roman"/>
                <w:i/>
                <w:color w:val="000000"/>
              </w:rPr>
              <w:lastRenderedPageBreak/>
              <w:t>правопорушення керівника учасника процедури закупівлі, надається переможцем.</w:t>
            </w:r>
          </w:p>
          <w:p w14:paraId="50AB30FA" w14:textId="77777777" w:rsidR="00BD7439" w:rsidRPr="0043440C" w:rsidRDefault="00BD7439" w:rsidP="005120E9">
            <w:pPr>
              <w:tabs>
                <w:tab w:val="left" w:pos="851"/>
              </w:tabs>
              <w:jc w:val="both"/>
              <w:rPr>
                <w:rFonts w:ascii="Times New Roman" w:hAnsi="Times New Roman" w:cs="Times New Roman"/>
                <w:sz w:val="22"/>
                <w:szCs w:val="22"/>
              </w:rPr>
            </w:pPr>
            <w:r w:rsidRPr="0043440C">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7321920F" w14:textId="77777777" w:rsidTr="005120E9">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56EE60"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b/>
                <w:sz w:val="22"/>
                <w:szCs w:val="22"/>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03CE70" w14:textId="77777777" w:rsidR="00BD7439" w:rsidRPr="00BD7439" w:rsidRDefault="00BD7439" w:rsidP="005120E9">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137860" w14:textId="77777777" w:rsidR="00BD7439" w:rsidRPr="00BD7439" w:rsidRDefault="00BD7439" w:rsidP="005120E9">
            <w:pPr>
              <w:ind w:right="140"/>
              <w:jc w:val="both"/>
              <w:rPr>
                <w:rFonts w:ascii="Times New Roman" w:hAnsi="Times New Roman" w:cs="Times New Roman"/>
                <w:sz w:val="22"/>
                <w:szCs w:val="22"/>
              </w:rPr>
            </w:pPr>
            <w:r w:rsidRPr="00BD7439">
              <w:rPr>
                <w:rFonts w:ascii="Times New Roman" w:hAnsi="Times New Roman" w:cs="Times New Roman"/>
                <w:sz w:val="22"/>
                <w:szCs w:val="22"/>
              </w:rPr>
              <w:t>(підпункт 6 пункт 47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FDE4F8" w14:textId="77777777" w:rsidR="00BD7439" w:rsidRPr="00BD7439" w:rsidRDefault="00BD7439" w:rsidP="005120E9">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3460617" w14:textId="77777777" w:rsidR="00BD7439" w:rsidRPr="00BD7439" w:rsidRDefault="00BD7439" w:rsidP="005120E9">
            <w:pPr>
              <w:jc w:val="both"/>
              <w:rPr>
                <w:rFonts w:ascii="Times New Roman" w:hAnsi="Times New Roman" w:cs="Times New Roman"/>
                <w:sz w:val="22"/>
                <w:szCs w:val="22"/>
              </w:rPr>
            </w:pPr>
          </w:p>
          <w:p w14:paraId="20646DE9" w14:textId="77777777" w:rsidR="00BD7439" w:rsidRPr="00BD7439" w:rsidRDefault="00BD7439" w:rsidP="005120E9">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p w14:paraId="47D9370C" w14:textId="77777777" w:rsidR="00BD7439" w:rsidRPr="00BD7439" w:rsidRDefault="00BD7439" w:rsidP="005120E9">
            <w:pPr>
              <w:jc w:val="both"/>
              <w:rPr>
                <w:rFonts w:ascii="Times New Roman" w:hAnsi="Times New Roman" w:cs="Times New Roman"/>
                <w:sz w:val="22"/>
                <w:szCs w:val="22"/>
              </w:rPr>
            </w:pPr>
          </w:p>
        </w:tc>
      </w:tr>
      <w:tr w:rsidR="00BD7439" w:rsidRPr="00BD7439" w14:paraId="08D8DA20" w14:textId="77777777" w:rsidTr="00D67929">
        <w:trPr>
          <w:trHeight w:val="216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ED4D52"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C3701" w14:textId="77777777" w:rsidR="00BD7439" w:rsidRPr="00BD7439" w:rsidRDefault="00BD7439" w:rsidP="005120E9">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6F0A4" w14:textId="77777777" w:rsidR="00BD7439" w:rsidRPr="00BD7439" w:rsidRDefault="00BD7439" w:rsidP="005120E9">
            <w:pPr>
              <w:jc w:val="both"/>
              <w:rPr>
                <w:rFonts w:ascii="Times New Roman" w:hAnsi="Times New Roman" w:cs="Times New Roman"/>
                <w:b/>
                <w:sz w:val="22"/>
                <w:szCs w:val="22"/>
              </w:rPr>
            </w:pPr>
            <w:r w:rsidRPr="00BD7439">
              <w:rPr>
                <w:rFonts w:ascii="Times New Roman" w:hAnsi="Times New Roman" w:cs="Times New Roman"/>
                <w:sz w:val="22"/>
                <w:szCs w:val="22"/>
              </w:rPr>
              <w:t>(підпункт 12 пункт 47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A7DCB" w14:textId="77777777" w:rsidR="00BD7439" w:rsidRPr="00BD7439" w:rsidRDefault="00BD7439" w:rsidP="005120E9">
            <w:pPr>
              <w:pBdr>
                <w:top w:val="nil"/>
                <w:left w:val="nil"/>
                <w:bottom w:val="nil"/>
                <w:right w:val="nil"/>
                <w:between w:val="nil"/>
              </w:pBdr>
              <w:spacing w:line="276" w:lineRule="auto"/>
              <w:rPr>
                <w:rFonts w:ascii="Times New Roman" w:hAnsi="Times New Roman" w:cs="Times New Roman"/>
                <w:b/>
                <w:sz w:val="22"/>
                <w:szCs w:val="22"/>
              </w:rPr>
            </w:pPr>
          </w:p>
        </w:tc>
      </w:tr>
    </w:tbl>
    <w:p w14:paraId="3A08094A" w14:textId="77777777" w:rsidR="00BD7439" w:rsidRPr="00BD7439" w:rsidRDefault="00BD7439" w:rsidP="00D67929">
      <w:pPr>
        <w:spacing w:before="240"/>
        <w:jc w:val="center"/>
        <w:rPr>
          <w:rFonts w:ascii="Times New Roman" w:hAnsi="Times New Roman" w:cs="Times New Roman"/>
          <w:sz w:val="22"/>
          <w:szCs w:val="22"/>
        </w:rPr>
      </w:pPr>
      <w:r w:rsidRPr="00BD7439">
        <w:rPr>
          <w:rFonts w:ascii="Times New Roman" w:hAnsi="Times New Roman" w:cs="Times New Roman"/>
          <w:b/>
          <w:sz w:val="22"/>
          <w:szCs w:val="22"/>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767"/>
        <w:gridCol w:w="4247"/>
        <w:gridCol w:w="5392"/>
      </w:tblGrid>
      <w:tr w:rsidR="00BD7439" w:rsidRPr="00BD7439" w14:paraId="3A58FBE6" w14:textId="77777777" w:rsidTr="005120E9">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40A9"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b/>
                <w:sz w:val="22"/>
                <w:szCs w:val="22"/>
              </w:rPr>
              <w:t>№</w:t>
            </w:r>
          </w:p>
          <w:p w14:paraId="38129000"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b/>
                <w:sz w:val="22"/>
                <w:szCs w:val="22"/>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2C76"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sz w:val="22"/>
                <w:szCs w:val="22"/>
              </w:rPr>
              <w:t>Вимоги згідно пункту 47 Особливостей*</w:t>
            </w:r>
          </w:p>
          <w:p w14:paraId="02558A41" w14:textId="77777777" w:rsidR="00BD7439" w:rsidRPr="00BD7439" w:rsidRDefault="00BD7439" w:rsidP="005120E9">
            <w:pPr>
              <w:ind w:left="100"/>
              <w:jc w:val="center"/>
              <w:rPr>
                <w:rFonts w:ascii="Times New Roman" w:hAnsi="Times New Roman" w:cs="Times New Roman"/>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9BDC"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sz w:val="22"/>
                <w:szCs w:val="22"/>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D7439" w:rsidRPr="00BD7439" w14:paraId="0A9B5C18" w14:textId="77777777" w:rsidTr="00D67929">
        <w:trPr>
          <w:trHeight w:val="6484"/>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8126"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b/>
                <w:sz w:val="22"/>
                <w:szCs w:val="22"/>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9B3312" w14:textId="77777777" w:rsidR="00BD7439" w:rsidRPr="00BD7439" w:rsidRDefault="00BD7439" w:rsidP="005120E9">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31016" w14:textId="77777777" w:rsidR="00BD7439" w:rsidRPr="00BD7439" w:rsidRDefault="00BD7439" w:rsidP="005120E9">
            <w:pPr>
              <w:jc w:val="both"/>
              <w:rPr>
                <w:rFonts w:ascii="Times New Roman" w:hAnsi="Times New Roman" w:cs="Times New Roman"/>
                <w:sz w:val="22"/>
                <w:szCs w:val="22"/>
              </w:rPr>
            </w:pPr>
            <w:r w:rsidRPr="00BD7439">
              <w:rPr>
                <w:rFonts w:ascii="Times New Roman" w:hAnsi="Times New Roman" w:cs="Times New Roman"/>
                <w:sz w:val="22"/>
                <w:szCs w:val="22"/>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8CDE9B" w14:textId="77777777" w:rsidR="00BD7439" w:rsidRPr="00BD7439" w:rsidRDefault="00BD7439" w:rsidP="005120E9">
            <w:pPr>
              <w:spacing w:line="256" w:lineRule="auto"/>
              <w:ind w:right="140"/>
              <w:jc w:val="both"/>
              <w:rPr>
                <w:rFonts w:ascii="Times New Roman" w:hAnsi="Times New Roman" w:cs="Times New Roman"/>
                <w:sz w:val="22"/>
                <w:szCs w:val="22"/>
              </w:rPr>
            </w:pPr>
            <w:r w:rsidRPr="00BD7439">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F44A624" w14:textId="77777777" w:rsidR="00BD7439" w:rsidRPr="00D67929" w:rsidRDefault="00BD7439" w:rsidP="005120E9">
            <w:pPr>
              <w:spacing w:line="256" w:lineRule="auto"/>
              <w:ind w:right="140"/>
              <w:jc w:val="both"/>
              <w:rPr>
                <w:rFonts w:ascii="Times New Roman" w:hAnsi="Times New Roman" w:cs="Times New Roman"/>
                <w:i/>
                <w:color w:val="000000"/>
              </w:rPr>
            </w:pPr>
            <w:r w:rsidRPr="00D67929">
              <w:rPr>
                <w:rFonts w:ascii="Times New Roman" w:hAnsi="Times New Roman" w:cs="Times New Roman"/>
                <w:i/>
                <w:color w:val="00000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A69802" w14:textId="77777777" w:rsidR="00BD7439" w:rsidRPr="00D67929" w:rsidRDefault="00BD7439" w:rsidP="005120E9">
            <w:pPr>
              <w:ind w:right="140"/>
              <w:jc w:val="both"/>
              <w:rPr>
                <w:rFonts w:ascii="Times New Roman" w:hAnsi="Times New Roman" w:cs="Times New Roman"/>
                <w:i/>
                <w:color w:val="000000"/>
              </w:rPr>
            </w:pPr>
            <w:r w:rsidRPr="00D67929">
              <w:rPr>
                <w:rFonts w:ascii="Times New Roman" w:hAnsi="Times New Roman" w:cs="Times New Roman"/>
                <w:i/>
                <w:color w:val="00000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78AFC812" w14:textId="273ADFD1" w:rsidR="00D67929" w:rsidRPr="00D67929" w:rsidRDefault="00BD7439" w:rsidP="00D67929">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38DE29C3" w14:textId="77777777" w:rsidTr="005120E9">
        <w:trPr>
          <w:trHeight w:val="2152"/>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8BA72"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b/>
                <w:color w:val="000000"/>
                <w:sz w:val="22"/>
                <w:szCs w:val="22"/>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563F6" w14:textId="77777777" w:rsidR="00BD7439" w:rsidRPr="00BD7439" w:rsidRDefault="00BD7439" w:rsidP="005120E9">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587EDA" w14:textId="77777777" w:rsidR="00BD7439" w:rsidRPr="00BD7439" w:rsidRDefault="00BD7439" w:rsidP="005120E9">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074AA9" w14:textId="77777777" w:rsidR="00BD7439" w:rsidRPr="00BD7439" w:rsidRDefault="00BD7439" w:rsidP="005120E9">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C80A96" w14:textId="77777777" w:rsidR="00BD7439" w:rsidRPr="00BD7439" w:rsidRDefault="00BD7439" w:rsidP="005120E9">
            <w:pPr>
              <w:jc w:val="both"/>
              <w:rPr>
                <w:rFonts w:ascii="Times New Roman" w:hAnsi="Times New Roman" w:cs="Times New Roman"/>
                <w:sz w:val="22"/>
                <w:szCs w:val="22"/>
              </w:rPr>
            </w:pPr>
          </w:p>
          <w:p w14:paraId="6B4B0A7C" w14:textId="77777777" w:rsidR="00BD7439" w:rsidRPr="00BD7439" w:rsidRDefault="00BD7439" w:rsidP="005120E9">
            <w:pPr>
              <w:tabs>
                <w:tab w:val="left" w:pos="851"/>
              </w:tabs>
              <w:ind w:firstLine="720"/>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1FE4C756" w14:textId="77777777" w:rsidTr="005120E9">
        <w:trPr>
          <w:trHeight w:val="1013"/>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F4FB47" w14:textId="77777777" w:rsidR="00BD7439" w:rsidRPr="00BD7439" w:rsidRDefault="00BD7439" w:rsidP="005120E9">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899AC" w14:textId="77777777" w:rsidR="00BD7439" w:rsidRPr="00BD7439" w:rsidRDefault="00BD7439" w:rsidP="005120E9">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C553E" w14:textId="77777777" w:rsidR="00BD7439" w:rsidRPr="00BD7439" w:rsidRDefault="00BD7439" w:rsidP="005120E9">
            <w:pPr>
              <w:jc w:val="both"/>
              <w:rPr>
                <w:rFonts w:ascii="Times New Roman" w:hAnsi="Times New Roman" w:cs="Times New Roman"/>
                <w:sz w:val="22"/>
                <w:szCs w:val="22"/>
              </w:rPr>
            </w:pPr>
            <w:r w:rsidRPr="00BD7439">
              <w:rPr>
                <w:rFonts w:ascii="Times New Roman" w:hAnsi="Times New Roman" w:cs="Times New Roman"/>
                <w:sz w:val="22"/>
                <w:szCs w:val="22"/>
              </w:rPr>
              <w:t>(підпункт 12 пункт 47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2F0BCE" w14:textId="77777777" w:rsidR="00BD7439" w:rsidRPr="00BD7439" w:rsidRDefault="00BD7439" w:rsidP="005120E9">
            <w:pPr>
              <w:pBdr>
                <w:top w:val="nil"/>
                <w:left w:val="nil"/>
                <w:bottom w:val="nil"/>
                <w:right w:val="nil"/>
                <w:between w:val="nil"/>
              </w:pBdr>
              <w:spacing w:line="276" w:lineRule="auto"/>
              <w:rPr>
                <w:rFonts w:ascii="Times New Roman" w:hAnsi="Times New Roman" w:cs="Times New Roman"/>
                <w:sz w:val="22"/>
                <w:szCs w:val="22"/>
              </w:rPr>
            </w:pPr>
          </w:p>
        </w:tc>
      </w:tr>
    </w:tbl>
    <w:p w14:paraId="26BFFE7E"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 xml:space="preserve"> </w:t>
      </w:r>
      <w:r w:rsidRPr="00BD7439">
        <w:rPr>
          <w:rFonts w:ascii="Times New Roman" w:hAnsi="Times New Roman" w:cs="Times New Roman"/>
          <w:iCs/>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E92EFDB" w14:textId="77777777" w:rsidR="00BD7439" w:rsidRPr="00BD7439" w:rsidRDefault="00BD7439" w:rsidP="00BD7439">
      <w:pPr>
        <w:ind w:firstLine="567"/>
        <w:contextualSpacing/>
        <w:jc w:val="both"/>
        <w:rPr>
          <w:rFonts w:ascii="Times New Roman" w:hAnsi="Times New Roman" w:cs="Times New Roman"/>
          <w:color w:val="000000"/>
          <w:sz w:val="22"/>
          <w:szCs w:val="22"/>
        </w:rPr>
      </w:pPr>
      <w:r w:rsidRPr="00BD7439">
        <w:rPr>
          <w:rFonts w:ascii="Times New Roman" w:hAnsi="Times New Roman" w:cs="Times New Roman"/>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w:t>
      </w:r>
      <w:r w:rsidRPr="00BD7439">
        <w:rPr>
          <w:rFonts w:ascii="Times New Roman" w:hAnsi="Times New Roman" w:cs="Times New Roman"/>
          <w:color w:val="000000"/>
          <w:sz w:val="22"/>
          <w:szCs w:val="22"/>
        </w:rPr>
        <w:t>закупівлі встановленими пунктом 47 Особливостей подається по кожному з учасників, які входять у склад об’єднання окремо.</w:t>
      </w:r>
    </w:p>
    <w:p w14:paraId="5608745B" w14:textId="77777777" w:rsidR="00BD7439" w:rsidRPr="00BD7439" w:rsidRDefault="00BD7439" w:rsidP="00BD7439">
      <w:pPr>
        <w:pStyle w:val="a7"/>
        <w:tabs>
          <w:tab w:val="left" w:pos="851"/>
        </w:tabs>
        <w:ind w:left="0" w:firstLine="720"/>
        <w:jc w:val="both"/>
        <w:rPr>
          <w:rFonts w:ascii="Times New Roman" w:hAnsi="Times New Roman" w:cs="Times New Roman"/>
          <w:sz w:val="22"/>
          <w:szCs w:val="22"/>
        </w:rPr>
      </w:pPr>
      <w:r w:rsidRPr="00BD7439">
        <w:rPr>
          <w:rFonts w:ascii="Times New Roman" w:hAnsi="Times New Roman" w:cs="Times New Roman"/>
          <w:sz w:val="22"/>
          <w:szCs w:val="22"/>
        </w:rPr>
        <w:t xml:space="preserve">Доступ до інформаційно-аналітичної системи (ІАС), як і можливість отримати витяг, відкритий на порталі МВС – </w:t>
      </w:r>
      <w:hyperlink r:id="rId14" w:history="1">
        <w:r w:rsidRPr="00BD7439">
          <w:rPr>
            <w:rStyle w:val="a5"/>
            <w:rFonts w:ascii="Times New Roman" w:hAnsi="Times New Roman" w:cs="Times New Roman"/>
            <w:sz w:val="22"/>
            <w:szCs w:val="22"/>
          </w:rPr>
          <w:t>https://vytiah.mvs.gov.ua/app/landing</w:t>
        </w:r>
      </w:hyperlink>
      <w:r w:rsidRPr="00BD7439">
        <w:rPr>
          <w:rFonts w:ascii="Times New Roman" w:hAnsi="Times New Roman" w:cs="Times New Roman"/>
          <w:sz w:val="22"/>
          <w:szCs w:val="22"/>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1D64B20F"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Для нерезидента:</w:t>
      </w:r>
      <w:r w:rsidRPr="00BD7439">
        <w:rPr>
          <w:rFonts w:ascii="Times New Roman" w:hAnsi="Times New Roman" w:cs="Times New Roman"/>
          <w:b/>
          <w:sz w:val="22"/>
          <w:szCs w:val="22"/>
        </w:rPr>
        <w:t xml:space="preserve"> </w:t>
      </w:r>
      <w:r w:rsidRPr="00BD7439">
        <w:rPr>
          <w:rFonts w:ascii="Times New Roman" w:hAnsi="Times New Roman" w:cs="Times New Roman"/>
          <w:sz w:val="22"/>
          <w:szCs w:val="22"/>
        </w:rPr>
        <w:t>аналогічні документи відповідно до особливостей законодавства своєї країни.</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373BFBE5"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33B4EA5" w14:textId="6544CA3C"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B0F45C7" w14:textId="33F49EF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A822724" w14:textId="7E2474A1"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9B3B8C" w14:textId="79485BD2"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7F7920E" w14:textId="1FAB0C36"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0004764" w14:textId="25BF7DA7"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E443D98" w14:textId="5AFBD43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A0A6189" w14:textId="4B4C86C8"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1DB8178" w14:textId="6D02B82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C5E942B" w14:textId="736708DD"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2CBFEEB" w14:textId="76FF684A"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F50E6CE" w14:textId="1DB3337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A2B9126" w14:textId="77777777" w:rsidR="00D67929" w:rsidRPr="00F70BCB"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7370536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2AF7C5B5" w14:textId="77777777" w:rsidR="00FC5F70" w:rsidRPr="007C7C3E" w:rsidRDefault="00FC5F70" w:rsidP="00FC5F70">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медико-технічні, якісні та кількісні характеристики предмета закупівлі </w:t>
      </w:r>
    </w:p>
    <w:p w14:paraId="7E688C63" w14:textId="77777777" w:rsidR="00FC5F70" w:rsidRPr="007C7C3E" w:rsidRDefault="00FC5F70" w:rsidP="00FC5F70">
      <w:pPr>
        <w:jc w:val="right"/>
        <w:rPr>
          <w:rFonts w:ascii="Times New Roman" w:hAnsi="Times New Roman" w:cs="Times New Roman"/>
          <w:b/>
          <w:sz w:val="22"/>
          <w:szCs w:val="22"/>
        </w:rPr>
      </w:pPr>
    </w:p>
    <w:p w14:paraId="60D827F0"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1. Предмет закупівлі має бути зареєстрованим на території України (у складі тендерної пропозиції надати гарантійний лист в довільній формі).</w:t>
      </w:r>
    </w:p>
    <w:p w14:paraId="5F810E4F"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 xml:space="preserve">2. При постачанні товару постачальник повинен надати </w:t>
      </w:r>
      <w:r w:rsidRPr="007009CB">
        <w:rPr>
          <w:rFonts w:ascii="Times New Roman" w:hAnsi="Times New Roman"/>
          <w:sz w:val="22"/>
          <w:szCs w:val="22"/>
          <w:shd w:val="clear" w:color="auto" w:fill="FFFFFF"/>
        </w:rPr>
        <w:t xml:space="preserve">копії з оригіналів затверджених належним чином </w:t>
      </w:r>
      <w:r w:rsidRPr="007009CB">
        <w:rPr>
          <w:rFonts w:ascii="Times New Roman" w:hAnsi="Times New Roman"/>
          <w:sz w:val="22"/>
          <w:szCs w:val="22"/>
        </w:rPr>
        <w:t xml:space="preserve">паспортів якості/сертифікатів аналізу/сертифікатів якості або інших </w:t>
      </w:r>
      <w:r w:rsidRPr="007009CB">
        <w:rPr>
          <w:rFonts w:ascii="Times New Roman" w:hAnsi="Times New Roman"/>
          <w:iCs/>
          <w:sz w:val="22"/>
          <w:szCs w:val="22"/>
        </w:rPr>
        <w:t>документів, передбачених чинним законодавством</w:t>
      </w:r>
      <w:r w:rsidRPr="007009CB">
        <w:rPr>
          <w:rFonts w:ascii="Times New Roman" w:hAnsi="Times New Roman"/>
          <w:sz w:val="22"/>
          <w:szCs w:val="22"/>
        </w:rPr>
        <w:t>, супроводжуватися документами щодо кількості, термінів придатності, найменування виробника. Кожна серія повинна супроводжуватися вищевказаними документами, виданими виробником (у складі тендерної пропозиції надати гарантійний лист в довільній формі).</w:t>
      </w:r>
    </w:p>
    <w:p w14:paraId="750ECAA8"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 xml:space="preserve">3. При постачанні товару постачальник повинен надати </w:t>
      </w:r>
      <w:r w:rsidRPr="007009CB">
        <w:rPr>
          <w:rFonts w:ascii="Times New Roman" w:hAnsi="Times New Roman"/>
          <w:sz w:val="22"/>
          <w:szCs w:val="22"/>
          <w:shd w:val="clear" w:color="auto" w:fill="FFFFFF"/>
        </w:rPr>
        <w:t>копії з оригіналів затверджені належним чином паспортів або інструкцій з використання виробів або інших пояснювальних документів</w:t>
      </w:r>
      <w:r w:rsidRPr="007009CB">
        <w:rPr>
          <w:rFonts w:ascii="Times New Roman" w:hAnsi="Times New Roman"/>
          <w:sz w:val="22"/>
          <w:szCs w:val="22"/>
        </w:rPr>
        <w:t>(у складі тендерної пропозиції надати гарантійний лист в довільній формі).</w:t>
      </w:r>
    </w:p>
    <w:p w14:paraId="538186B1" w14:textId="77777777" w:rsidR="007009CB" w:rsidRPr="007009CB" w:rsidRDefault="007009CB" w:rsidP="007009CB">
      <w:pPr>
        <w:pStyle w:val="af2"/>
        <w:jc w:val="both"/>
        <w:rPr>
          <w:rFonts w:ascii="Times New Roman" w:hAnsi="Times New Roman"/>
          <w:sz w:val="22"/>
          <w:szCs w:val="22"/>
          <w:lang w:eastAsia="ar-SA"/>
        </w:rPr>
      </w:pPr>
      <w:r w:rsidRPr="007009CB">
        <w:rPr>
          <w:rFonts w:ascii="Times New Roman" w:hAnsi="Times New Roman"/>
          <w:sz w:val="22"/>
          <w:szCs w:val="22"/>
        </w:rPr>
        <w:t xml:space="preserve">4. </w:t>
      </w:r>
      <w:r w:rsidRPr="007009CB">
        <w:rPr>
          <w:rFonts w:ascii="Times New Roman" w:hAnsi="Times New Roman"/>
          <w:sz w:val="22"/>
          <w:szCs w:val="22"/>
          <w:lang w:eastAsia="ar-SA"/>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а також з </w:t>
      </w:r>
      <w:r w:rsidRPr="007009CB">
        <w:rPr>
          <w:rFonts w:ascii="Times New Roman" w:hAnsi="Times New Roman"/>
          <w:iCs/>
          <w:sz w:val="22"/>
          <w:szCs w:val="22"/>
        </w:rPr>
        <w:t>метою запобігання постачання фальсифікату чи товару з непідтвердженим походженням</w:t>
      </w:r>
      <w:r w:rsidRPr="007009CB">
        <w:rPr>
          <w:rFonts w:ascii="Times New Roman" w:hAnsi="Times New Roman"/>
          <w:sz w:val="22"/>
          <w:szCs w:val="22"/>
          <w:lang w:eastAsia="ar-SA"/>
        </w:rPr>
        <w:t xml:space="preserve">. На підтвердження Учасник надає оригінал гарантійного листа виробника (представництва,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цих торгів із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номер закупівлі, що оприлюднене на веб-порталі Уповноваженого органу з питань закупівель, назву предмету закупівлі та повинен адресуватися замовнику торгів. </w:t>
      </w:r>
    </w:p>
    <w:p w14:paraId="2B19114A"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5. Гарантійний лист в довільній формі щодо строку придатності товару, який на момент поставки складатиме не менше 75% загального терміну придатності (надати листа в довільній формі).</w:t>
      </w:r>
    </w:p>
    <w:p w14:paraId="7BB90751"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 xml:space="preserve">6. При поставці повинна додержуватись цілісність стандартної упаковки з необхідними реквізитами виробника (надати листа в довільній формі). </w:t>
      </w:r>
    </w:p>
    <w:p w14:paraId="045A9A8D" w14:textId="7F28E27A"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 xml:space="preserve">7. Доставка замовленого Товару малими партіями проводиться </w:t>
      </w:r>
      <w:r w:rsidR="00CD39C1">
        <w:rPr>
          <w:rFonts w:ascii="Times New Roman" w:hAnsi="Times New Roman"/>
          <w:sz w:val="22"/>
          <w:szCs w:val="22"/>
        </w:rPr>
        <w:t>за адресою: вул. Травнева , 10, смт Калинівка, Киівська  обл., 07443</w:t>
      </w:r>
      <w:r w:rsidRPr="007009CB">
        <w:rPr>
          <w:rFonts w:ascii="Times New Roman" w:hAnsi="Times New Roman"/>
          <w:sz w:val="22"/>
          <w:szCs w:val="22"/>
        </w:rPr>
        <w:t>, транспортом постачальника або за домовленістю сторін за рахунок постачальника, з дотриманням умов зберігання та транспортування, з урахуванням вимог чинного законодавства України протягом 5-ти (п’яти) робочих днів з дати отримання офіційної письмової заявки від замовника  (надати листа в довільній формі).</w:t>
      </w:r>
    </w:p>
    <w:p w14:paraId="22E7CAE5"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sz w:val="22"/>
          <w:szCs w:val="22"/>
        </w:rPr>
        <w:t>8.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В разі подання еквіваленту товару, що запропонований Замовником в медико - технічних вимогах, Учасник подає порівняльну характеристику запропонованого ним товару, що визначений в медико-технічному завданні з відомостями щодо відповідності вимогам Замовника.</w:t>
      </w:r>
    </w:p>
    <w:p w14:paraId="315F8B75" w14:textId="77777777" w:rsidR="007009CB" w:rsidRPr="007009CB" w:rsidRDefault="007009CB" w:rsidP="007009CB">
      <w:pPr>
        <w:pStyle w:val="af2"/>
        <w:jc w:val="both"/>
        <w:rPr>
          <w:rFonts w:ascii="Times New Roman" w:hAnsi="Times New Roman"/>
          <w:sz w:val="22"/>
          <w:szCs w:val="22"/>
        </w:rPr>
      </w:pPr>
      <w:r w:rsidRPr="007009CB">
        <w:rPr>
          <w:rFonts w:ascii="Times New Roman" w:hAnsi="Times New Roman"/>
          <w:color w:val="000000"/>
          <w:sz w:val="22"/>
          <w:szCs w:val="22"/>
          <w:lang w:bidi="uk-UA"/>
        </w:rPr>
        <w:t xml:space="preserve">9. </w:t>
      </w:r>
      <w:r w:rsidRPr="007009CB">
        <w:rPr>
          <w:rFonts w:ascii="Times New Roman" w:hAnsi="Times New Roman"/>
          <w:sz w:val="22"/>
          <w:szCs w:val="22"/>
        </w:rPr>
        <w:t>В разі подання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3975E04B" w14:textId="77777777" w:rsidR="007009CB" w:rsidRPr="005E2630" w:rsidRDefault="007009CB" w:rsidP="007009CB">
      <w:pPr>
        <w:pStyle w:val="af2"/>
        <w:jc w:val="both"/>
        <w:rPr>
          <w:rFonts w:ascii="Times New Roman" w:hAnsi="Times New Roman"/>
        </w:rPr>
      </w:pPr>
    </w:p>
    <w:p w14:paraId="67543323" w14:textId="77777777" w:rsidR="00CD39C1" w:rsidRPr="00D5738C" w:rsidRDefault="00CD39C1" w:rsidP="00CD39C1">
      <w:pPr>
        <w:jc w:val="both"/>
        <w:rPr>
          <w:rFonts w:ascii="Times New Roman" w:hAnsi="Times New Roman" w:cs="Times New Roman"/>
          <w:color w:val="000000"/>
          <w:u w:val="single"/>
          <w:shd w:val="clear" w:color="auto" w:fill="FFFFFF"/>
        </w:rPr>
      </w:pPr>
    </w:p>
    <w:tbl>
      <w:tblPr>
        <w:tblW w:w="106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581"/>
        <w:gridCol w:w="2268"/>
        <w:gridCol w:w="3260"/>
        <w:gridCol w:w="1134"/>
        <w:gridCol w:w="1013"/>
      </w:tblGrid>
      <w:tr w:rsidR="00CD39C1" w:rsidRPr="00D5738C" w14:paraId="024CE167" w14:textId="77777777" w:rsidTr="002E324D">
        <w:trPr>
          <w:trHeight w:val="20"/>
        </w:trPr>
        <w:tc>
          <w:tcPr>
            <w:tcW w:w="440" w:type="dxa"/>
            <w:shd w:val="clear" w:color="auto" w:fill="auto"/>
            <w:vAlign w:val="center"/>
            <w:hideMark/>
          </w:tcPr>
          <w:p w14:paraId="243AAD7E" w14:textId="77777777" w:rsidR="00CD39C1" w:rsidRPr="00D5738C" w:rsidRDefault="00CD39C1" w:rsidP="002E324D">
            <w:pPr>
              <w:jc w:val="center"/>
              <w:rPr>
                <w:rFonts w:ascii="Times New Roman" w:eastAsia="Times New Roman" w:hAnsi="Times New Roman" w:cs="Times New Roman"/>
                <w:b/>
                <w:bCs/>
                <w:color w:val="000000"/>
                <w:lang w:eastAsia="uk-UA"/>
              </w:rPr>
            </w:pPr>
            <w:r w:rsidRPr="00D5738C">
              <w:rPr>
                <w:rFonts w:ascii="Times New Roman" w:eastAsia="Times New Roman" w:hAnsi="Times New Roman" w:cs="Times New Roman"/>
                <w:b/>
                <w:bCs/>
                <w:color w:val="000000"/>
                <w:lang w:eastAsia="uk-UA"/>
              </w:rPr>
              <w:t>№</w:t>
            </w:r>
          </w:p>
        </w:tc>
        <w:tc>
          <w:tcPr>
            <w:tcW w:w="2581" w:type="dxa"/>
          </w:tcPr>
          <w:p w14:paraId="7A1E8433" w14:textId="77777777" w:rsidR="00CD39C1" w:rsidRPr="000841CA" w:rsidRDefault="00CD39C1" w:rsidP="002E324D">
            <w:pPr>
              <w:jc w:val="center"/>
              <w:rPr>
                <w:rFonts w:ascii="Times New Roman" w:eastAsia="Times New Roman" w:hAnsi="Times New Roman" w:cs="Times New Roman"/>
                <w:b/>
                <w:bCs/>
                <w:color w:val="000000"/>
                <w:lang w:eastAsia="uk-UA"/>
              </w:rPr>
            </w:pPr>
            <w:r w:rsidRPr="000841CA">
              <w:rPr>
                <w:rFonts w:ascii="Times New Roman" w:eastAsia="Times New Roman" w:hAnsi="Times New Roman" w:cs="Times New Roman"/>
                <w:b/>
                <w:bCs/>
                <w:color w:val="000000"/>
                <w:lang w:eastAsia="uk-UA"/>
              </w:rPr>
              <w:t>Код національного класифікатора НК 024:20</w:t>
            </w:r>
            <w:r w:rsidRPr="000841CA">
              <w:rPr>
                <w:rFonts w:ascii="Times New Roman" w:eastAsia="Times New Roman" w:hAnsi="Times New Roman" w:cs="Times New Roman"/>
                <w:b/>
                <w:bCs/>
                <w:color w:val="000000"/>
                <w:lang w:val="ru-RU" w:eastAsia="uk-UA"/>
              </w:rPr>
              <w:t>23</w:t>
            </w:r>
            <w:r w:rsidRPr="000841CA">
              <w:rPr>
                <w:rFonts w:ascii="Times New Roman" w:eastAsia="Times New Roman" w:hAnsi="Times New Roman" w:cs="Times New Roman"/>
                <w:b/>
                <w:bCs/>
                <w:color w:val="000000"/>
                <w:lang w:eastAsia="uk-UA"/>
              </w:rPr>
              <w:t xml:space="preserve"> «Класифікатор медичних виробів»</w:t>
            </w:r>
          </w:p>
        </w:tc>
        <w:tc>
          <w:tcPr>
            <w:tcW w:w="2268" w:type="dxa"/>
            <w:shd w:val="clear" w:color="auto" w:fill="auto"/>
            <w:vAlign w:val="center"/>
            <w:hideMark/>
          </w:tcPr>
          <w:p w14:paraId="7FC29907" w14:textId="77777777" w:rsidR="00CD39C1" w:rsidRPr="00D5738C" w:rsidRDefault="00CD39C1" w:rsidP="002E324D">
            <w:pPr>
              <w:jc w:val="center"/>
              <w:rPr>
                <w:rFonts w:ascii="Times New Roman" w:eastAsia="Times New Roman" w:hAnsi="Times New Roman" w:cs="Times New Roman"/>
                <w:b/>
                <w:bCs/>
                <w:color w:val="000000"/>
                <w:lang w:eastAsia="uk-UA"/>
              </w:rPr>
            </w:pPr>
            <w:r w:rsidRPr="00D5738C">
              <w:rPr>
                <w:rFonts w:ascii="Times New Roman" w:eastAsia="Times New Roman" w:hAnsi="Times New Roman" w:cs="Times New Roman"/>
                <w:b/>
                <w:bCs/>
                <w:color w:val="000000"/>
                <w:lang w:eastAsia="uk-UA"/>
              </w:rPr>
              <w:t>Назва</w:t>
            </w:r>
          </w:p>
        </w:tc>
        <w:tc>
          <w:tcPr>
            <w:tcW w:w="3260" w:type="dxa"/>
            <w:shd w:val="clear" w:color="000000" w:fill="FFFFFF"/>
            <w:vAlign w:val="center"/>
            <w:hideMark/>
          </w:tcPr>
          <w:p w14:paraId="67758F29" w14:textId="77777777" w:rsidR="00CD39C1" w:rsidRPr="00D5738C" w:rsidRDefault="00CD39C1" w:rsidP="002E324D">
            <w:pPr>
              <w:jc w:val="center"/>
              <w:rPr>
                <w:rFonts w:ascii="Times New Roman" w:eastAsia="Times New Roman" w:hAnsi="Times New Roman" w:cs="Times New Roman"/>
                <w:b/>
                <w:bCs/>
                <w:color w:val="000000"/>
                <w:lang w:eastAsia="uk-UA"/>
              </w:rPr>
            </w:pPr>
            <w:r w:rsidRPr="00D5738C">
              <w:rPr>
                <w:rFonts w:ascii="Times New Roman" w:eastAsia="Times New Roman" w:hAnsi="Times New Roman" w:cs="Times New Roman"/>
                <w:b/>
                <w:bCs/>
                <w:color w:val="000000"/>
                <w:lang w:eastAsia="uk-UA"/>
              </w:rPr>
              <w:t>Технічне завдання</w:t>
            </w:r>
          </w:p>
        </w:tc>
        <w:tc>
          <w:tcPr>
            <w:tcW w:w="1134" w:type="dxa"/>
            <w:shd w:val="clear" w:color="auto" w:fill="auto"/>
            <w:vAlign w:val="center"/>
            <w:hideMark/>
          </w:tcPr>
          <w:p w14:paraId="24020E35" w14:textId="77777777" w:rsidR="00CD39C1" w:rsidRPr="00D5738C" w:rsidRDefault="00CD39C1" w:rsidP="002E324D">
            <w:pPr>
              <w:jc w:val="center"/>
              <w:rPr>
                <w:rFonts w:ascii="Times New Roman" w:eastAsia="Times New Roman" w:hAnsi="Times New Roman" w:cs="Times New Roman"/>
                <w:b/>
                <w:bCs/>
                <w:color w:val="000000"/>
                <w:lang w:eastAsia="uk-UA"/>
              </w:rPr>
            </w:pPr>
            <w:r w:rsidRPr="00D5738C">
              <w:rPr>
                <w:rFonts w:ascii="Times New Roman" w:eastAsia="Times New Roman" w:hAnsi="Times New Roman" w:cs="Times New Roman"/>
                <w:b/>
                <w:bCs/>
                <w:color w:val="000000"/>
                <w:lang w:eastAsia="uk-UA"/>
              </w:rPr>
              <w:t>Кількість</w:t>
            </w:r>
          </w:p>
        </w:tc>
        <w:tc>
          <w:tcPr>
            <w:tcW w:w="1013" w:type="dxa"/>
            <w:vAlign w:val="center"/>
          </w:tcPr>
          <w:p w14:paraId="7DE7D9D2" w14:textId="77777777" w:rsidR="00CD39C1" w:rsidRPr="000841CA" w:rsidRDefault="00CD39C1" w:rsidP="002E324D">
            <w:pPr>
              <w:jc w:val="center"/>
              <w:rPr>
                <w:rFonts w:ascii="Times New Roman" w:eastAsia="Times New Roman" w:hAnsi="Times New Roman" w:cs="Times New Roman"/>
                <w:b/>
                <w:bCs/>
                <w:color w:val="000000"/>
                <w:lang w:val="en-US" w:eastAsia="uk-UA"/>
              </w:rPr>
            </w:pPr>
            <w:r w:rsidRPr="00D5738C">
              <w:rPr>
                <w:rFonts w:ascii="Times New Roman" w:eastAsia="Times New Roman" w:hAnsi="Times New Roman" w:cs="Times New Roman"/>
                <w:b/>
                <w:bCs/>
                <w:color w:val="000000"/>
                <w:lang w:eastAsia="uk-UA"/>
              </w:rPr>
              <w:t>Од</w:t>
            </w:r>
            <w:r>
              <w:rPr>
                <w:rFonts w:ascii="Times New Roman" w:eastAsia="Times New Roman" w:hAnsi="Times New Roman" w:cs="Times New Roman"/>
                <w:b/>
                <w:bCs/>
                <w:color w:val="000000"/>
                <w:lang w:eastAsia="uk-UA"/>
              </w:rPr>
              <w:t>.</w:t>
            </w:r>
          </w:p>
          <w:p w14:paraId="429C53EF" w14:textId="77777777" w:rsidR="00CD39C1" w:rsidRPr="00D5738C" w:rsidRDefault="00CD39C1" w:rsidP="002E324D">
            <w:pPr>
              <w:jc w:val="center"/>
              <w:rPr>
                <w:rFonts w:ascii="Times New Roman" w:eastAsia="Times New Roman" w:hAnsi="Times New Roman" w:cs="Times New Roman"/>
                <w:b/>
                <w:bCs/>
                <w:color w:val="000000"/>
                <w:lang w:eastAsia="uk-UA"/>
              </w:rPr>
            </w:pPr>
            <w:r w:rsidRPr="00D5738C">
              <w:rPr>
                <w:rFonts w:ascii="Times New Roman" w:eastAsia="Times New Roman" w:hAnsi="Times New Roman" w:cs="Times New Roman"/>
                <w:b/>
                <w:bCs/>
                <w:color w:val="000000"/>
                <w:lang w:eastAsia="uk-UA"/>
              </w:rPr>
              <w:t xml:space="preserve">виміру </w:t>
            </w:r>
          </w:p>
        </w:tc>
      </w:tr>
      <w:tr w:rsidR="00CD39C1" w:rsidRPr="00D5738C" w14:paraId="043B18C6" w14:textId="77777777" w:rsidTr="002E324D">
        <w:trPr>
          <w:trHeight w:val="20"/>
        </w:trPr>
        <w:tc>
          <w:tcPr>
            <w:tcW w:w="440" w:type="dxa"/>
            <w:shd w:val="clear" w:color="auto" w:fill="auto"/>
            <w:hideMark/>
          </w:tcPr>
          <w:p w14:paraId="5A6FDD45" w14:textId="77777777" w:rsidR="00CD39C1" w:rsidRPr="00D5738C" w:rsidRDefault="00CD39C1" w:rsidP="002E324D">
            <w:pPr>
              <w:jc w:val="center"/>
              <w:rPr>
                <w:rFonts w:ascii="Times New Roman" w:eastAsia="Times New Roman" w:hAnsi="Times New Roman" w:cs="Times New Roman"/>
                <w:color w:val="000000"/>
                <w:lang w:eastAsia="uk-UA"/>
              </w:rPr>
            </w:pPr>
            <w:r w:rsidRPr="00D5738C">
              <w:rPr>
                <w:rFonts w:ascii="Times New Roman" w:eastAsia="Times New Roman" w:hAnsi="Times New Roman" w:cs="Times New Roman"/>
                <w:color w:val="000000"/>
                <w:lang w:eastAsia="uk-UA"/>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0888A65" w14:textId="77777777" w:rsidR="00CD39C1" w:rsidRPr="000841CA" w:rsidRDefault="00CD39C1" w:rsidP="002E324D">
            <w:pPr>
              <w:rPr>
                <w:rFonts w:ascii="Times New Roman" w:hAnsi="Times New Roman" w:cs="Times New Roman"/>
                <w:color w:val="000000"/>
              </w:rPr>
            </w:pPr>
            <w:r w:rsidRPr="00D5738C">
              <w:rPr>
                <w:rFonts w:ascii="Times New Roman" w:hAnsi="Times New Roman" w:cs="Times New Roman"/>
                <w:color w:val="000000"/>
              </w:rPr>
              <w:t xml:space="preserve">58237 - </w:t>
            </w:r>
            <w:r w:rsidRPr="000841CA">
              <w:rPr>
                <w:rFonts w:ascii="Times New Roman" w:hAnsi="Times New Roman" w:cs="Times New Roman"/>
                <w:color w:val="000000"/>
              </w:rPr>
              <w:t>Буферний розчинник зразків IVD (діагностика</w:t>
            </w:r>
          </w:p>
          <w:p w14:paraId="61320581" w14:textId="77777777" w:rsidR="00CD39C1" w:rsidRPr="000841CA" w:rsidRDefault="00CD39C1" w:rsidP="002E324D">
            <w:pPr>
              <w:rPr>
                <w:rFonts w:ascii="Times New Roman" w:hAnsi="Times New Roman" w:cs="Times New Roman"/>
                <w:color w:val="000000"/>
              </w:rPr>
            </w:pPr>
            <w:r w:rsidRPr="000841CA">
              <w:rPr>
                <w:rFonts w:ascii="Times New Roman" w:hAnsi="Times New Roman" w:cs="Times New Roman"/>
                <w:color w:val="000000"/>
              </w:rPr>
              <w:t>in vitro ), автоматичні/</w:t>
            </w:r>
          </w:p>
          <w:p w14:paraId="570A0446" w14:textId="77777777" w:rsidR="00CD39C1" w:rsidRPr="00D5738C" w:rsidRDefault="00CD39C1" w:rsidP="002E324D">
            <w:pPr>
              <w:rPr>
                <w:rFonts w:ascii="Times New Roman" w:hAnsi="Times New Roman" w:cs="Times New Roman"/>
                <w:color w:val="000000"/>
                <w:lang w:val="ru-RU"/>
              </w:rPr>
            </w:pPr>
            <w:r w:rsidRPr="000841CA">
              <w:rPr>
                <w:rFonts w:ascii="Times New Roman" w:hAnsi="Times New Roman" w:cs="Times New Roman"/>
                <w:color w:val="000000"/>
              </w:rPr>
              <w:t>напівавтоматичні системи</w:t>
            </w:r>
          </w:p>
        </w:tc>
        <w:tc>
          <w:tcPr>
            <w:tcW w:w="2268" w:type="dxa"/>
            <w:shd w:val="clear" w:color="auto" w:fill="auto"/>
            <w:hideMark/>
          </w:tcPr>
          <w:p w14:paraId="3652C62D" w14:textId="77777777" w:rsidR="00CD39C1" w:rsidRPr="00D5738C" w:rsidRDefault="00CD39C1" w:rsidP="002E324D">
            <w:pPr>
              <w:pStyle w:val="af2"/>
              <w:rPr>
                <w:rFonts w:ascii="Times New Roman" w:hAnsi="Times New Roman"/>
              </w:rPr>
            </w:pPr>
            <w:r w:rsidRPr="001C675E">
              <w:rPr>
                <w:rFonts w:ascii="Times New Roman" w:hAnsi="Times New Roman"/>
              </w:rPr>
              <w:t>ABX Minidil LMG 20 л (L), ізотонічний розчин</w:t>
            </w:r>
          </w:p>
        </w:tc>
        <w:tc>
          <w:tcPr>
            <w:tcW w:w="3260" w:type="dxa"/>
            <w:shd w:val="clear" w:color="auto" w:fill="auto"/>
            <w:hideMark/>
          </w:tcPr>
          <w:p w14:paraId="20897089" w14:textId="77777777" w:rsidR="00CD39C1" w:rsidRPr="00D5738C" w:rsidRDefault="00CD39C1" w:rsidP="002E324D">
            <w:pPr>
              <w:pStyle w:val="af2"/>
              <w:rPr>
                <w:rFonts w:ascii="Times New Roman" w:hAnsi="Times New Roman"/>
                <w:color w:val="000000"/>
              </w:rPr>
            </w:pPr>
            <w:r w:rsidRPr="00D5738C">
              <w:rPr>
                <w:rFonts w:ascii="Times New Roman" w:hAnsi="Times New Roman"/>
                <w:color w:val="000000"/>
              </w:rPr>
              <w:t>До складу реагенту повинні входити наступні інгредієнти:</w:t>
            </w:r>
          </w:p>
          <w:p w14:paraId="53AEF67C" w14:textId="77777777" w:rsidR="00CD39C1" w:rsidRPr="00D5738C" w:rsidRDefault="00CD39C1" w:rsidP="002E324D">
            <w:pPr>
              <w:pStyle w:val="af2"/>
              <w:rPr>
                <w:rFonts w:ascii="Times New Roman" w:hAnsi="Times New Roman"/>
                <w:color w:val="000000"/>
              </w:rPr>
            </w:pPr>
            <w:r w:rsidRPr="00D5738C">
              <w:rPr>
                <w:rFonts w:ascii="Times New Roman" w:hAnsi="Times New Roman"/>
                <w:color w:val="000000"/>
              </w:rPr>
              <w:t xml:space="preserve">Органічний буфер менше 1000 мл               </w:t>
            </w:r>
          </w:p>
          <w:p w14:paraId="7A32CE28" w14:textId="77777777" w:rsidR="00CD39C1" w:rsidRPr="00D5738C" w:rsidRDefault="00CD39C1" w:rsidP="002E324D">
            <w:pPr>
              <w:pStyle w:val="af2"/>
              <w:rPr>
                <w:rFonts w:ascii="Times New Roman" w:hAnsi="Times New Roman"/>
                <w:color w:val="000000"/>
              </w:rPr>
            </w:pPr>
            <w:r w:rsidRPr="00D5738C">
              <w:rPr>
                <w:rFonts w:ascii="Times New Roman" w:hAnsi="Times New Roman"/>
                <w:color w:val="000000"/>
              </w:rPr>
              <w:t>Консервант менше 20 мл.</w:t>
            </w:r>
          </w:p>
          <w:p w14:paraId="0A1BCFF1" w14:textId="77777777" w:rsidR="00CD39C1" w:rsidRPr="003E58C8" w:rsidRDefault="00CD39C1" w:rsidP="002E324D">
            <w:pPr>
              <w:pStyle w:val="af2"/>
              <w:rPr>
                <w:rFonts w:ascii="Times New Roman" w:hAnsi="Times New Roman"/>
                <w:color w:val="000000"/>
              </w:rPr>
            </w:pPr>
            <w:r w:rsidRPr="00D5738C">
              <w:rPr>
                <w:rFonts w:ascii="Times New Roman" w:hAnsi="Times New Roman"/>
                <w:color w:val="000000"/>
              </w:rPr>
              <w:t xml:space="preserve">PH розчину повинен бути в діапазоні </w:t>
            </w:r>
            <w:r>
              <w:rPr>
                <w:rFonts w:ascii="Times New Roman" w:hAnsi="Times New Roman"/>
                <w:color w:val="000000"/>
              </w:rPr>
              <w:t>6,96</w:t>
            </w:r>
            <w:r w:rsidRPr="00D5738C">
              <w:rPr>
                <w:rFonts w:ascii="Times New Roman" w:hAnsi="Times New Roman"/>
                <w:color w:val="000000"/>
              </w:rPr>
              <w:t xml:space="preserve"> ± 0,</w:t>
            </w:r>
            <w:r>
              <w:rPr>
                <w:rFonts w:ascii="Times New Roman" w:hAnsi="Times New Roman"/>
                <w:color w:val="000000"/>
              </w:rPr>
              <w:t>1</w:t>
            </w:r>
          </w:p>
          <w:p w14:paraId="68050A52" w14:textId="77777777" w:rsidR="00CD39C1" w:rsidRPr="00D5738C" w:rsidRDefault="00CD39C1" w:rsidP="002E324D">
            <w:pPr>
              <w:pStyle w:val="af2"/>
              <w:rPr>
                <w:rFonts w:ascii="Times New Roman" w:hAnsi="Times New Roman"/>
                <w:color w:val="000000"/>
                <w:lang w:val="ru-RU"/>
              </w:rPr>
            </w:pPr>
            <w:r w:rsidRPr="00D5738C">
              <w:rPr>
                <w:rFonts w:ascii="Times New Roman" w:hAnsi="Times New Roman"/>
                <w:color w:val="000000"/>
                <w:lang w:val="ru-RU"/>
              </w:rPr>
              <w:t xml:space="preserve">Адаптовані для аналізатора </w:t>
            </w:r>
            <w:r w:rsidRPr="00D5738C">
              <w:rPr>
                <w:rFonts w:ascii="Times New Roman" w:hAnsi="Times New Roman"/>
                <w:color w:val="000000"/>
              </w:rPr>
              <w:t xml:space="preserve">автоматичного гематологічного серії </w:t>
            </w:r>
            <w:r w:rsidRPr="00D5738C">
              <w:rPr>
                <w:rFonts w:ascii="Times New Roman" w:hAnsi="Times New Roman"/>
                <w:color w:val="000000"/>
                <w:lang w:val="ru-RU"/>
              </w:rPr>
              <w:t>ABX Micros 60</w:t>
            </w:r>
          </w:p>
        </w:tc>
        <w:tc>
          <w:tcPr>
            <w:tcW w:w="1134" w:type="dxa"/>
            <w:shd w:val="clear" w:color="auto" w:fill="auto"/>
          </w:tcPr>
          <w:p w14:paraId="2469C75A" w14:textId="77777777" w:rsidR="00CD39C1" w:rsidRPr="00D5738C" w:rsidRDefault="00CD39C1" w:rsidP="002E324D">
            <w:pPr>
              <w:pStyle w:val="af2"/>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1013" w:type="dxa"/>
          </w:tcPr>
          <w:p w14:paraId="0911A030" w14:textId="77777777" w:rsidR="00CD39C1" w:rsidRPr="00D5738C" w:rsidRDefault="00CD39C1" w:rsidP="002E324D">
            <w:pPr>
              <w:pStyle w:val="af2"/>
              <w:rPr>
                <w:rFonts w:ascii="Times New Roman" w:eastAsia="Times New Roman" w:hAnsi="Times New Roman"/>
                <w:color w:val="000000"/>
                <w:lang w:eastAsia="uk-UA"/>
              </w:rPr>
            </w:pPr>
            <w:r w:rsidRPr="00D5738C">
              <w:rPr>
                <w:rFonts w:ascii="Times New Roman" w:hAnsi="Times New Roman"/>
              </w:rPr>
              <w:t>шт.</w:t>
            </w:r>
          </w:p>
        </w:tc>
      </w:tr>
      <w:tr w:rsidR="00CD39C1" w:rsidRPr="00D5738C" w14:paraId="186D0474" w14:textId="77777777" w:rsidTr="002E324D">
        <w:trPr>
          <w:trHeight w:val="20"/>
        </w:trPr>
        <w:tc>
          <w:tcPr>
            <w:tcW w:w="440" w:type="dxa"/>
            <w:shd w:val="clear" w:color="auto" w:fill="auto"/>
            <w:hideMark/>
          </w:tcPr>
          <w:p w14:paraId="6A321468" w14:textId="77777777" w:rsidR="00CD39C1" w:rsidRPr="00D5738C" w:rsidRDefault="00CD39C1" w:rsidP="002E324D">
            <w:pPr>
              <w:jc w:val="center"/>
              <w:rPr>
                <w:rFonts w:ascii="Times New Roman" w:eastAsia="Times New Roman" w:hAnsi="Times New Roman" w:cs="Times New Roman"/>
                <w:color w:val="000000"/>
                <w:lang w:eastAsia="uk-UA"/>
              </w:rPr>
            </w:pPr>
            <w:r w:rsidRPr="00D5738C">
              <w:rPr>
                <w:rFonts w:ascii="Times New Roman" w:eastAsia="Times New Roman" w:hAnsi="Times New Roman" w:cs="Times New Roman"/>
                <w:color w:val="000000"/>
                <w:lang w:eastAsia="uk-UA"/>
              </w:rPr>
              <w:t>2</w:t>
            </w:r>
          </w:p>
        </w:tc>
        <w:tc>
          <w:tcPr>
            <w:tcW w:w="2581" w:type="dxa"/>
            <w:tcBorders>
              <w:top w:val="nil"/>
              <w:left w:val="single" w:sz="4" w:space="0" w:color="auto"/>
              <w:bottom w:val="single" w:sz="4" w:space="0" w:color="auto"/>
              <w:right w:val="single" w:sz="4" w:space="0" w:color="auto"/>
            </w:tcBorders>
            <w:shd w:val="clear" w:color="auto" w:fill="auto"/>
          </w:tcPr>
          <w:p w14:paraId="1E45C7A1" w14:textId="77777777" w:rsidR="00CD39C1" w:rsidRPr="00D5738C" w:rsidRDefault="00CD39C1" w:rsidP="002E324D">
            <w:pPr>
              <w:rPr>
                <w:rFonts w:ascii="Times New Roman" w:hAnsi="Times New Roman" w:cs="Times New Roman"/>
                <w:color w:val="000000"/>
              </w:rPr>
            </w:pPr>
            <w:r w:rsidRPr="00D5738C">
              <w:rPr>
                <w:rFonts w:ascii="Times New Roman" w:hAnsi="Times New Roman" w:cs="Times New Roman"/>
                <w:color w:val="000000"/>
              </w:rPr>
              <w:t xml:space="preserve">61165 - </w:t>
            </w:r>
            <w:r w:rsidRPr="000841CA">
              <w:rPr>
                <w:rFonts w:ascii="Times New Roman" w:hAnsi="Times New Roman" w:cs="Times New Roman"/>
                <w:color w:val="000000"/>
              </w:rPr>
              <w:t>Реагент для лізису клітин</w:t>
            </w:r>
            <w:r>
              <w:rPr>
                <w:rFonts w:ascii="Times New Roman" w:hAnsi="Times New Roman" w:cs="Times New Roman"/>
                <w:color w:val="000000"/>
              </w:rPr>
              <w:t xml:space="preserve"> </w:t>
            </w:r>
            <w:r w:rsidRPr="000841CA">
              <w:rPr>
                <w:rFonts w:ascii="Times New Roman" w:hAnsi="Times New Roman" w:cs="Times New Roman"/>
                <w:color w:val="000000"/>
              </w:rPr>
              <w:t>крові IVD (діагностика in</w:t>
            </w:r>
            <w:r>
              <w:rPr>
                <w:rFonts w:ascii="Times New Roman" w:hAnsi="Times New Roman" w:cs="Times New Roman"/>
                <w:color w:val="000000"/>
              </w:rPr>
              <w:t xml:space="preserve"> </w:t>
            </w:r>
            <w:r w:rsidRPr="000841CA">
              <w:rPr>
                <w:rFonts w:ascii="Times New Roman" w:hAnsi="Times New Roman" w:cs="Times New Roman"/>
                <w:color w:val="000000"/>
              </w:rPr>
              <w:t>vitro )</w:t>
            </w:r>
            <w:r w:rsidRPr="00D5738C">
              <w:rPr>
                <w:rFonts w:ascii="Times New Roman" w:hAnsi="Times New Roman" w:cs="Times New Roman"/>
                <w:color w:val="000000"/>
              </w:rPr>
              <w:t xml:space="preserve"> </w:t>
            </w:r>
          </w:p>
        </w:tc>
        <w:tc>
          <w:tcPr>
            <w:tcW w:w="2268" w:type="dxa"/>
            <w:shd w:val="clear" w:color="auto" w:fill="auto"/>
            <w:hideMark/>
          </w:tcPr>
          <w:p w14:paraId="760829E7" w14:textId="77777777" w:rsidR="00CD39C1" w:rsidRPr="00D5738C" w:rsidRDefault="00CD39C1" w:rsidP="002E324D">
            <w:pPr>
              <w:pStyle w:val="af2"/>
              <w:rPr>
                <w:rFonts w:ascii="Times New Roman" w:hAnsi="Times New Roman"/>
              </w:rPr>
            </w:pPr>
            <w:r w:rsidRPr="001C675E">
              <w:rPr>
                <w:rFonts w:ascii="Times New Roman" w:hAnsi="Times New Roman"/>
              </w:rPr>
              <w:t>ABX Minilyse LMG 1 л (L), лізуючий розчин</w:t>
            </w:r>
          </w:p>
        </w:tc>
        <w:tc>
          <w:tcPr>
            <w:tcW w:w="3260" w:type="dxa"/>
            <w:shd w:val="clear" w:color="auto" w:fill="auto"/>
            <w:hideMark/>
          </w:tcPr>
          <w:p w14:paraId="323C6886" w14:textId="77777777" w:rsidR="00CD39C1" w:rsidRPr="00D5738C" w:rsidRDefault="00CD39C1" w:rsidP="002E324D">
            <w:pPr>
              <w:pStyle w:val="af2"/>
              <w:rPr>
                <w:rFonts w:ascii="Times New Roman" w:hAnsi="Times New Roman"/>
                <w:color w:val="000000"/>
              </w:rPr>
            </w:pPr>
            <w:r w:rsidRPr="00D5738C">
              <w:rPr>
                <w:rFonts w:ascii="Times New Roman" w:hAnsi="Times New Roman"/>
                <w:color w:val="000000"/>
              </w:rPr>
              <w:t>До складу реагенту повинні входити наступні інгредієнти:</w:t>
            </w:r>
          </w:p>
          <w:p w14:paraId="52829BD8" w14:textId="77777777" w:rsidR="00CD39C1" w:rsidRPr="00D5738C" w:rsidRDefault="00CD39C1" w:rsidP="002E324D">
            <w:pPr>
              <w:pStyle w:val="af2"/>
              <w:rPr>
                <w:rFonts w:ascii="Times New Roman" w:hAnsi="Times New Roman"/>
              </w:rPr>
            </w:pPr>
            <w:r w:rsidRPr="00D5738C">
              <w:rPr>
                <w:rFonts w:ascii="Times New Roman" w:hAnsi="Times New Roman"/>
              </w:rPr>
              <w:t xml:space="preserve">Лізуюча речовина </w:t>
            </w:r>
            <w:r w:rsidRPr="00D5738C">
              <w:rPr>
                <w:rFonts w:ascii="Times New Roman" w:hAnsi="Times New Roman"/>
                <w:color w:val="000000"/>
              </w:rPr>
              <w:t>менше 1 мл</w:t>
            </w:r>
            <w:r w:rsidRPr="00D5738C">
              <w:rPr>
                <w:rFonts w:ascii="Times New Roman" w:hAnsi="Times New Roman"/>
              </w:rPr>
              <w:t xml:space="preserve">                              </w:t>
            </w:r>
          </w:p>
          <w:p w14:paraId="77A18C06" w14:textId="77777777" w:rsidR="00CD39C1" w:rsidRPr="00D5738C" w:rsidRDefault="00CD39C1" w:rsidP="002E324D">
            <w:pPr>
              <w:pStyle w:val="af2"/>
              <w:rPr>
                <w:rFonts w:ascii="Times New Roman" w:hAnsi="Times New Roman"/>
                <w:color w:val="000000"/>
              </w:rPr>
            </w:pPr>
            <w:r w:rsidRPr="00D5738C">
              <w:rPr>
                <w:rFonts w:ascii="Times New Roman" w:hAnsi="Times New Roman"/>
              </w:rPr>
              <w:t xml:space="preserve">Детергент </w:t>
            </w:r>
            <w:r w:rsidRPr="00D5738C">
              <w:rPr>
                <w:rFonts w:ascii="Times New Roman" w:hAnsi="Times New Roman"/>
                <w:color w:val="000000"/>
              </w:rPr>
              <w:t>менше 50 мл.</w:t>
            </w:r>
          </w:p>
          <w:p w14:paraId="0B85CB3A" w14:textId="77777777" w:rsidR="00CD39C1" w:rsidRPr="00D5738C" w:rsidRDefault="00CD39C1" w:rsidP="002E324D">
            <w:pPr>
              <w:pStyle w:val="af2"/>
              <w:rPr>
                <w:rFonts w:ascii="Times New Roman" w:hAnsi="Times New Roman"/>
                <w:color w:val="000000"/>
                <w:lang w:val="ru-RU"/>
              </w:rPr>
            </w:pPr>
            <w:r w:rsidRPr="00D5738C">
              <w:rPr>
                <w:rFonts w:ascii="Times New Roman" w:hAnsi="Times New Roman"/>
                <w:color w:val="000000"/>
              </w:rPr>
              <w:t xml:space="preserve">PH розчину повинен бути в </w:t>
            </w:r>
            <w:r w:rsidRPr="00D5738C">
              <w:rPr>
                <w:rFonts w:ascii="Times New Roman" w:hAnsi="Times New Roman"/>
                <w:color w:val="000000"/>
              </w:rPr>
              <w:lastRenderedPageBreak/>
              <w:t>діапазоні 10,</w:t>
            </w:r>
            <w:r>
              <w:rPr>
                <w:rFonts w:ascii="Times New Roman" w:hAnsi="Times New Roman"/>
                <w:color w:val="000000"/>
              </w:rPr>
              <w:t>00</w:t>
            </w:r>
            <w:r w:rsidRPr="00D5738C">
              <w:rPr>
                <w:rFonts w:ascii="Times New Roman" w:hAnsi="Times New Roman"/>
                <w:color w:val="000000"/>
              </w:rPr>
              <w:t xml:space="preserve"> ± 0,</w:t>
            </w:r>
            <w:r w:rsidRPr="00D5738C">
              <w:rPr>
                <w:rFonts w:ascii="Times New Roman" w:hAnsi="Times New Roman"/>
                <w:color w:val="000000"/>
                <w:lang w:val="ru-RU"/>
              </w:rPr>
              <w:t>5</w:t>
            </w:r>
          </w:p>
          <w:p w14:paraId="26D22C17" w14:textId="77777777" w:rsidR="00CD39C1" w:rsidRPr="00D5738C" w:rsidRDefault="00CD39C1" w:rsidP="002E324D">
            <w:pPr>
              <w:pStyle w:val="af2"/>
              <w:rPr>
                <w:rFonts w:ascii="Times New Roman" w:hAnsi="Times New Roman"/>
                <w:lang w:val="ru-RU"/>
              </w:rPr>
            </w:pPr>
            <w:r w:rsidRPr="00D5738C">
              <w:rPr>
                <w:rFonts w:ascii="Times New Roman" w:hAnsi="Times New Roman"/>
                <w:lang w:val="ru-RU"/>
              </w:rPr>
              <w:t xml:space="preserve">Адаптовані для аналізатора </w:t>
            </w:r>
            <w:r w:rsidRPr="00D5738C">
              <w:rPr>
                <w:rFonts w:ascii="Times New Roman" w:hAnsi="Times New Roman"/>
              </w:rPr>
              <w:t xml:space="preserve">автоматичного гематологічного серії </w:t>
            </w:r>
            <w:r w:rsidRPr="00D5738C">
              <w:rPr>
                <w:rFonts w:ascii="Times New Roman" w:hAnsi="Times New Roman"/>
                <w:lang w:val="ru-RU"/>
              </w:rPr>
              <w:t>ABX Micros 60</w:t>
            </w:r>
          </w:p>
        </w:tc>
        <w:tc>
          <w:tcPr>
            <w:tcW w:w="1134" w:type="dxa"/>
            <w:shd w:val="clear" w:color="auto" w:fill="auto"/>
          </w:tcPr>
          <w:p w14:paraId="67F234C9" w14:textId="77777777" w:rsidR="00CD39C1" w:rsidRPr="00D5738C" w:rsidRDefault="00CD39C1" w:rsidP="002E324D">
            <w:pPr>
              <w:pStyle w:val="af2"/>
              <w:rPr>
                <w:rFonts w:ascii="Times New Roman" w:hAnsi="Times New Roman"/>
              </w:rPr>
            </w:pPr>
            <w:r>
              <w:rPr>
                <w:rFonts w:ascii="Times New Roman" w:hAnsi="Times New Roman"/>
              </w:rPr>
              <w:lastRenderedPageBreak/>
              <w:t>5</w:t>
            </w:r>
          </w:p>
        </w:tc>
        <w:tc>
          <w:tcPr>
            <w:tcW w:w="1013" w:type="dxa"/>
          </w:tcPr>
          <w:p w14:paraId="51DFF955" w14:textId="77777777" w:rsidR="00CD39C1" w:rsidRPr="00D5738C" w:rsidRDefault="00CD39C1" w:rsidP="002E324D">
            <w:pPr>
              <w:pStyle w:val="af2"/>
              <w:rPr>
                <w:rFonts w:ascii="Times New Roman" w:hAnsi="Times New Roman"/>
              </w:rPr>
            </w:pPr>
            <w:r w:rsidRPr="00D5738C">
              <w:rPr>
                <w:rFonts w:ascii="Times New Roman" w:hAnsi="Times New Roman"/>
              </w:rPr>
              <w:t>шт.</w:t>
            </w:r>
          </w:p>
        </w:tc>
      </w:tr>
      <w:tr w:rsidR="00CD39C1" w:rsidRPr="00D5738C" w14:paraId="4088AC46" w14:textId="77777777" w:rsidTr="002E324D">
        <w:trPr>
          <w:trHeight w:val="20"/>
        </w:trPr>
        <w:tc>
          <w:tcPr>
            <w:tcW w:w="440" w:type="dxa"/>
            <w:shd w:val="clear" w:color="auto" w:fill="auto"/>
            <w:hideMark/>
          </w:tcPr>
          <w:p w14:paraId="29509010" w14:textId="77777777" w:rsidR="00CD39C1" w:rsidRPr="00D5738C" w:rsidRDefault="00CD39C1" w:rsidP="002E324D">
            <w:pPr>
              <w:jc w:val="center"/>
              <w:rPr>
                <w:rFonts w:ascii="Times New Roman" w:eastAsia="Times New Roman" w:hAnsi="Times New Roman" w:cs="Times New Roman"/>
                <w:color w:val="000000"/>
                <w:lang w:eastAsia="uk-UA"/>
              </w:rPr>
            </w:pPr>
            <w:r w:rsidRPr="00D5738C">
              <w:rPr>
                <w:rFonts w:ascii="Times New Roman" w:eastAsia="Times New Roman" w:hAnsi="Times New Roman" w:cs="Times New Roman"/>
                <w:color w:val="000000"/>
                <w:lang w:eastAsia="uk-UA"/>
              </w:rPr>
              <w:lastRenderedPageBreak/>
              <w:t>3</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2B378F4" w14:textId="77777777" w:rsidR="00CD39C1" w:rsidRPr="000841CA" w:rsidRDefault="00CD39C1" w:rsidP="002E324D">
            <w:pPr>
              <w:rPr>
                <w:rFonts w:ascii="Times New Roman" w:hAnsi="Times New Roman" w:cs="Times New Roman"/>
                <w:color w:val="000000"/>
              </w:rPr>
            </w:pPr>
            <w:r w:rsidRPr="00D5738C">
              <w:rPr>
                <w:rFonts w:ascii="Times New Roman" w:hAnsi="Times New Roman" w:cs="Times New Roman"/>
                <w:color w:val="000000"/>
              </w:rPr>
              <w:t>59058</w:t>
            </w:r>
            <w:r>
              <w:rPr>
                <w:rFonts w:ascii="Times New Roman" w:hAnsi="Times New Roman" w:cs="Times New Roman"/>
                <w:color w:val="000000"/>
              </w:rPr>
              <w:t xml:space="preserve"> – </w:t>
            </w:r>
            <w:r w:rsidRPr="000841CA">
              <w:rPr>
                <w:rFonts w:ascii="Times New Roman" w:hAnsi="Times New Roman" w:cs="Times New Roman"/>
                <w:color w:val="000000"/>
              </w:rPr>
              <w:t>Мийний</w:t>
            </w:r>
            <w:r>
              <w:rPr>
                <w:rFonts w:ascii="Times New Roman" w:hAnsi="Times New Roman" w:cs="Times New Roman"/>
                <w:color w:val="000000"/>
              </w:rPr>
              <w:t xml:space="preserve"> / </w:t>
            </w:r>
            <w:r w:rsidRPr="000841CA">
              <w:rPr>
                <w:rFonts w:ascii="Times New Roman" w:hAnsi="Times New Roman" w:cs="Times New Roman"/>
                <w:color w:val="000000"/>
              </w:rPr>
              <w:t>очищувальний</w:t>
            </w:r>
            <w:r>
              <w:rPr>
                <w:rFonts w:ascii="Times New Roman" w:hAnsi="Times New Roman" w:cs="Times New Roman"/>
                <w:color w:val="000000"/>
              </w:rPr>
              <w:t xml:space="preserve"> </w:t>
            </w:r>
            <w:r w:rsidRPr="000841CA">
              <w:rPr>
                <w:rFonts w:ascii="Times New Roman" w:hAnsi="Times New Roman" w:cs="Times New Roman"/>
                <w:color w:val="000000"/>
              </w:rPr>
              <w:t>розчин IVD (діагностика</w:t>
            </w:r>
            <w:r>
              <w:rPr>
                <w:rFonts w:ascii="Times New Roman" w:hAnsi="Times New Roman" w:cs="Times New Roman"/>
                <w:color w:val="000000"/>
              </w:rPr>
              <w:t xml:space="preserve"> </w:t>
            </w:r>
            <w:r w:rsidRPr="000841CA">
              <w:rPr>
                <w:rFonts w:ascii="Times New Roman" w:hAnsi="Times New Roman" w:cs="Times New Roman"/>
                <w:color w:val="000000"/>
              </w:rPr>
              <w:t>in vitro ) для</w:t>
            </w:r>
          </w:p>
          <w:p w14:paraId="0A33D287" w14:textId="77777777" w:rsidR="00CD39C1" w:rsidRPr="000841CA" w:rsidRDefault="00CD39C1" w:rsidP="002E324D">
            <w:pPr>
              <w:rPr>
                <w:rFonts w:ascii="Times New Roman" w:hAnsi="Times New Roman" w:cs="Times New Roman"/>
                <w:color w:val="000000"/>
              </w:rPr>
            </w:pPr>
            <w:r w:rsidRPr="000841CA">
              <w:rPr>
                <w:rFonts w:ascii="Times New Roman" w:hAnsi="Times New Roman" w:cs="Times New Roman"/>
                <w:color w:val="000000"/>
              </w:rPr>
              <w:t>автоматизованих/</w:t>
            </w:r>
          </w:p>
          <w:p w14:paraId="01204D21" w14:textId="77777777" w:rsidR="00CD39C1" w:rsidRPr="000841CA" w:rsidRDefault="00CD39C1" w:rsidP="002E324D">
            <w:pPr>
              <w:rPr>
                <w:rFonts w:ascii="Times New Roman" w:hAnsi="Times New Roman" w:cs="Times New Roman"/>
                <w:color w:val="000000"/>
              </w:rPr>
            </w:pPr>
            <w:r w:rsidRPr="000841CA">
              <w:rPr>
                <w:rFonts w:ascii="Times New Roman" w:hAnsi="Times New Roman" w:cs="Times New Roman"/>
                <w:color w:val="000000"/>
              </w:rPr>
              <w:t>напівавтоматизованих</w:t>
            </w:r>
          </w:p>
          <w:p w14:paraId="4F3B946C" w14:textId="77777777" w:rsidR="00CD39C1" w:rsidRPr="00D5738C" w:rsidRDefault="00CD39C1" w:rsidP="002E324D">
            <w:pPr>
              <w:rPr>
                <w:rFonts w:ascii="Times New Roman" w:hAnsi="Times New Roman" w:cs="Times New Roman"/>
                <w:color w:val="000000"/>
                <w:lang w:val="ru-RU"/>
              </w:rPr>
            </w:pPr>
            <w:r w:rsidRPr="000841CA">
              <w:rPr>
                <w:rFonts w:ascii="Times New Roman" w:hAnsi="Times New Roman" w:cs="Times New Roman"/>
                <w:color w:val="000000"/>
              </w:rPr>
              <w:t>систем</w:t>
            </w:r>
          </w:p>
        </w:tc>
        <w:tc>
          <w:tcPr>
            <w:tcW w:w="2268" w:type="dxa"/>
            <w:shd w:val="clear" w:color="auto" w:fill="auto"/>
            <w:hideMark/>
          </w:tcPr>
          <w:p w14:paraId="3BB9DE3C" w14:textId="77777777" w:rsidR="00CD39C1" w:rsidRPr="00D5738C" w:rsidRDefault="00CD39C1" w:rsidP="002E324D">
            <w:pPr>
              <w:pStyle w:val="af2"/>
              <w:rPr>
                <w:rFonts w:ascii="Times New Roman" w:hAnsi="Times New Roman"/>
              </w:rPr>
            </w:pPr>
            <w:r w:rsidRPr="001C675E">
              <w:rPr>
                <w:rFonts w:ascii="Times New Roman" w:hAnsi="Times New Roman"/>
              </w:rPr>
              <w:t>ABX Cleaner 1 л (L), ферментативний розчин</w:t>
            </w:r>
          </w:p>
        </w:tc>
        <w:tc>
          <w:tcPr>
            <w:tcW w:w="3260" w:type="dxa"/>
            <w:shd w:val="clear" w:color="auto" w:fill="auto"/>
            <w:hideMark/>
          </w:tcPr>
          <w:p w14:paraId="648F716C" w14:textId="77777777" w:rsidR="00CD39C1" w:rsidRPr="00D5738C" w:rsidRDefault="00CD39C1" w:rsidP="002E324D">
            <w:pPr>
              <w:pStyle w:val="af2"/>
              <w:rPr>
                <w:rFonts w:ascii="Times New Roman" w:hAnsi="Times New Roman"/>
                <w:color w:val="000000"/>
              </w:rPr>
            </w:pPr>
            <w:r w:rsidRPr="00D5738C">
              <w:rPr>
                <w:rFonts w:ascii="Times New Roman" w:hAnsi="Times New Roman"/>
                <w:color w:val="000000"/>
              </w:rPr>
              <w:t>До складу реагенту повинні входити наступні інгредієнти:</w:t>
            </w:r>
          </w:p>
          <w:p w14:paraId="6DFF1CF7" w14:textId="77777777" w:rsidR="00CD39C1" w:rsidRPr="00D5738C" w:rsidRDefault="00CD39C1" w:rsidP="002E324D">
            <w:pPr>
              <w:pStyle w:val="af2"/>
              <w:rPr>
                <w:rFonts w:ascii="Times New Roman" w:hAnsi="Times New Roman"/>
              </w:rPr>
            </w:pPr>
            <w:r w:rsidRPr="00D5738C">
              <w:rPr>
                <w:rFonts w:ascii="Times New Roman" w:hAnsi="Times New Roman"/>
              </w:rPr>
              <w:t xml:space="preserve">Органічний буфер </w:t>
            </w:r>
            <w:r w:rsidRPr="00D5738C">
              <w:rPr>
                <w:rFonts w:ascii="Times New Roman" w:hAnsi="Times New Roman"/>
                <w:color w:val="000000"/>
              </w:rPr>
              <w:t>менше 50 мл</w:t>
            </w:r>
            <w:r w:rsidRPr="00D5738C">
              <w:rPr>
                <w:rFonts w:ascii="Times New Roman" w:hAnsi="Times New Roman"/>
              </w:rPr>
              <w:t xml:space="preserve"> </w:t>
            </w:r>
          </w:p>
          <w:p w14:paraId="6F071CAC" w14:textId="77777777" w:rsidR="00CD39C1" w:rsidRPr="00D5738C" w:rsidRDefault="00CD39C1" w:rsidP="002E324D">
            <w:pPr>
              <w:pStyle w:val="af2"/>
              <w:rPr>
                <w:rFonts w:ascii="Times New Roman" w:hAnsi="Times New Roman"/>
              </w:rPr>
            </w:pPr>
            <w:r w:rsidRPr="00D5738C">
              <w:rPr>
                <w:rFonts w:ascii="Times New Roman" w:hAnsi="Times New Roman"/>
              </w:rPr>
              <w:t xml:space="preserve">Протеолітичний ензим </w:t>
            </w:r>
            <w:r w:rsidRPr="00D5738C">
              <w:rPr>
                <w:rFonts w:ascii="Times New Roman" w:hAnsi="Times New Roman"/>
                <w:color w:val="000000"/>
              </w:rPr>
              <w:t>менше 10 мл</w:t>
            </w:r>
            <w:r w:rsidRPr="00D5738C">
              <w:rPr>
                <w:rFonts w:ascii="Times New Roman" w:hAnsi="Times New Roman"/>
              </w:rPr>
              <w:t xml:space="preserve">            </w:t>
            </w:r>
          </w:p>
          <w:p w14:paraId="7EE3F6E1" w14:textId="77777777" w:rsidR="00CD39C1" w:rsidRPr="00D5738C" w:rsidRDefault="00CD39C1" w:rsidP="002E324D">
            <w:pPr>
              <w:pStyle w:val="af2"/>
              <w:rPr>
                <w:rFonts w:ascii="Times New Roman" w:hAnsi="Times New Roman"/>
                <w:color w:val="000000"/>
              </w:rPr>
            </w:pPr>
            <w:r w:rsidRPr="00D5738C">
              <w:rPr>
                <w:rFonts w:ascii="Times New Roman" w:hAnsi="Times New Roman"/>
              </w:rPr>
              <w:t>Консервант</w:t>
            </w:r>
            <w:r w:rsidRPr="00D5738C">
              <w:rPr>
                <w:rFonts w:ascii="Times New Roman" w:hAnsi="Times New Roman"/>
                <w:color w:val="000000"/>
              </w:rPr>
              <w:t xml:space="preserve"> менше 10 мл.</w:t>
            </w:r>
          </w:p>
          <w:p w14:paraId="0A831472" w14:textId="77777777" w:rsidR="00CD39C1" w:rsidRPr="003E58C8" w:rsidRDefault="00CD39C1" w:rsidP="002E324D">
            <w:pPr>
              <w:pStyle w:val="af2"/>
              <w:rPr>
                <w:rFonts w:ascii="Times New Roman" w:hAnsi="Times New Roman"/>
                <w:color w:val="000000"/>
              </w:rPr>
            </w:pPr>
            <w:r w:rsidRPr="00D5738C">
              <w:rPr>
                <w:rFonts w:ascii="Times New Roman" w:hAnsi="Times New Roman"/>
                <w:color w:val="000000"/>
              </w:rPr>
              <w:t xml:space="preserve">PH розчину повинен бути в діапазоні </w:t>
            </w:r>
            <w:r w:rsidRPr="00D5738C">
              <w:rPr>
                <w:rFonts w:ascii="Times New Roman" w:hAnsi="Times New Roman"/>
                <w:color w:val="000000"/>
                <w:lang w:val="ru-RU"/>
              </w:rPr>
              <w:t>8</w:t>
            </w:r>
            <w:r w:rsidRPr="00D5738C">
              <w:rPr>
                <w:rFonts w:ascii="Times New Roman" w:hAnsi="Times New Roman"/>
                <w:color w:val="000000"/>
              </w:rPr>
              <w:t>,</w:t>
            </w:r>
            <w:r>
              <w:rPr>
                <w:rFonts w:ascii="Times New Roman" w:hAnsi="Times New Roman"/>
                <w:color w:val="000000"/>
              </w:rPr>
              <w:t>00</w:t>
            </w:r>
            <w:r w:rsidRPr="00D5738C">
              <w:rPr>
                <w:rFonts w:ascii="Times New Roman" w:hAnsi="Times New Roman"/>
                <w:color w:val="000000"/>
              </w:rPr>
              <w:t xml:space="preserve"> ± 0,</w:t>
            </w:r>
            <w:r>
              <w:rPr>
                <w:rFonts w:ascii="Times New Roman" w:hAnsi="Times New Roman"/>
                <w:color w:val="000000"/>
              </w:rPr>
              <w:t>2</w:t>
            </w:r>
          </w:p>
          <w:p w14:paraId="61B412E2" w14:textId="77777777" w:rsidR="00CD39C1" w:rsidRPr="00D5738C" w:rsidRDefault="00CD39C1" w:rsidP="002E324D">
            <w:pPr>
              <w:pStyle w:val="af2"/>
              <w:rPr>
                <w:rFonts w:ascii="Times New Roman" w:hAnsi="Times New Roman"/>
                <w:lang w:val="ru-RU"/>
              </w:rPr>
            </w:pPr>
            <w:r w:rsidRPr="00D5738C">
              <w:rPr>
                <w:rFonts w:ascii="Times New Roman" w:hAnsi="Times New Roman"/>
                <w:lang w:val="ru-RU"/>
              </w:rPr>
              <w:t>Адаптовані для</w:t>
            </w:r>
            <w:r w:rsidRPr="00D5738C">
              <w:rPr>
                <w:rFonts w:ascii="Times New Roman" w:hAnsi="Times New Roman"/>
              </w:rPr>
              <w:t xml:space="preserve"> </w:t>
            </w:r>
            <w:r w:rsidRPr="00D5738C">
              <w:rPr>
                <w:rFonts w:ascii="Times New Roman" w:hAnsi="Times New Roman"/>
                <w:lang w:val="ru-RU"/>
              </w:rPr>
              <w:t>аналізатора автоматичного гематологічного серії ABX Micros 60</w:t>
            </w:r>
          </w:p>
        </w:tc>
        <w:tc>
          <w:tcPr>
            <w:tcW w:w="1134" w:type="dxa"/>
            <w:shd w:val="clear" w:color="auto" w:fill="auto"/>
          </w:tcPr>
          <w:p w14:paraId="54454E27" w14:textId="77777777" w:rsidR="00CD39C1" w:rsidRPr="00D5738C" w:rsidRDefault="00CD39C1" w:rsidP="002E324D">
            <w:pPr>
              <w:pStyle w:val="af2"/>
              <w:rPr>
                <w:rFonts w:ascii="Times New Roman" w:hAnsi="Times New Roman"/>
              </w:rPr>
            </w:pPr>
            <w:r>
              <w:rPr>
                <w:rFonts w:ascii="Times New Roman" w:hAnsi="Times New Roman"/>
              </w:rPr>
              <w:t>8</w:t>
            </w:r>
          </w:p>
        </w:tc>
        <w:tc>
          <w:tcPr>
            <w:tcW w:w="1013" w:type="dxa"/>
          </w:tcPr>
          <w:p w14:paraId="01D41726" w14:textId="77777777" w:rsidR="00CD39C1" w:rsidRPr="00D5738C" w:rsidRDefault="00CD39C1" w:rsidP="002E324D">
            <w:pPr>
              <w:pStyle w:val="af2"/>
              <w:rPr>
                <w:rFonts w:ascii="Times New Roman" w:hAnsi="Times New Roman"/>
              </w:rPr>
            </w:pPr>
            <w:r w:rsidRPr="00D5738C">
              <w:rPr>
                <w:rFonts w:ascii="Times New Roman" w:hAnsi="Times New Roman"/>
              </w:rPr>
              <w:t>шт.</w:t>
            </w:r>
          </w:p>
        </w:tc>
      </w:tr>
      <w:tr w:rsidR="00CD39C1" w:rsidRPr="00D5738C" w14:paraId="64DF19A0" w14:textId="77777777" w:rsidTr="002E324D">
        <w:trPr>
          <w:trHeight w:val="20"/>
        </w:trPr>
        <w:tc>
          <w:tcPr>
            <w:tcW w:w="440" w:type="dxa"/>
            <w:shd w:val="clear" w:color="auto" w:fill="auto"/>
            <w:hideMark/>
          </w:tcPr>
          <w:p w14:paraId="5645DE5C" w14:textId="77777777" w:rsidR="00CD39C1" w:rsidRPr="00B25E78" w:rsidRDefault="00CD39C1" w:rsidP="002E324D">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w:t>
            </w:r>
          </w:p>
        </w:tc>
        <w:tc>
          <w:tcPr>
            <w:tcW w:w="2581" w:type="dxa"/>
            <w:tcBorders>
              <w:top w:val="nil"/>
              <w:left w:val="single" w:sz="4" w:space="0" w:color="auto"/>
              <w:bottom w:val="single" w:sz="4" w:space="0" w:color="auto"/>
              <w:right w:val="single" w:sz="4" w:space="0" w:color="auto"/>
            </w:tcBorders>
            <w:shd w:val="clear" w:color="auto" w:fill="auto"/>
          </w:tcPr>
          <w:p w14:paraId="5170539A" w14:textId="77777777" w:rsidR="00CD39C1" w:rsidRPr="000841CA" w:rsidRDefault="00CD39C1" w:rsidP="002E324D">
            <w:pPr>
              <w:rPr>
                <w:rFonts w:ascii="Times New Roman" w:hAnsi="Times New Roman" w:cs="Times New Roman"/>
                <w:color w:val="000000"/>
              </w:rPr>
            </w:pPr>
            <w:r w:rsidRPr="00D5738C">
              <w:rPr>
                <w:rFonts w:ascii="Times New Roman" w:hAnsi="Times New Roman" w:cs="Times New Roman"/>
                <w:color w:val="000000"/>
              </w:rPr>
              <w:t>59058</w:t>
            </w:r>
            <w:r>
              <w:rPr>
                <w:rFonts w:ascii="Times New Roman" w:hAnsi="Times New Roman" w:cs="Times New Roman"/>
                <w:color w:val="000000"/>
              </w:rPr>
              <w:t xml:space="preserve"> – </w:t>
            </w:r>
            <w:r w:rsidRPr="000841CA">
              <w:rPr>
                <w:rFonts w:ascii="Times New Roman" w:hAnsi="Times New Roman" w:cs="Times New Roman"/>
                <w:color w:val="000000"/>
              </w:rPr>
              <w:t>Мийний</w:t>
            </w:r>
            <w:r>
              <w:rPr>
                <w:rFonts w:ascii="Times New Roman" w:hAnsi="Times New Roman" w:cs="Times New Roman"/>
                <w:color w:val="000000"/>
              </w:rPr>
              <w:t xml:space="preserve"> / </w:t>
            </w:r>
            <w:r w:rsidRPr="000841CA">
              <w:rPr>
                <w:rFonts w:ascii="Times New Roman" w:hAnsi="Times New Roman" w:cs="Times New Roman"/>
                <w:color w:val="000000"/>
              </w:rPr>
              <w:t>очищувальний</w:t>
            </w:r>
            <w:r>
              <w:rPr>
                <w:rFonts w:ascii="Times New Roman" w:hAnsi="Times New Roman" w:cs="Times New Roman"/>
                <w:color w:val="000000"/>
              </w:rPr>
              <w:t xml:space="preserve"> </w:t>
            </w:r>
            <w:r w:rsidRPr="000841CA">
              <w:rPr>
                <w:rFonts w:ascii="Times New Roman" w:hAnsi="Times New Roman" w:cs="Times New Roman"/>
                <w:color w:val="000000"/>
              </w:rPr>
              <w:t>розчин IVD (діагностика</w:t>
            </w:r>
            <w:r>
              <w:rPr>
                <w:rFonts w:ascii="Times New Roman" w:hAnsi="Times New Roman" w:cs="Times New Roman"/>
                <w:color w:val="000000"/>
              </w:rPr>
              <w:t xml:space="preserve"> </w:t>
            </w:r>
            <w:r w:rsidRPr="000841CA">
              <w:rPr>
                <w:rFonts w:ascii="Times New Roman" w:hAnsi="Times New Roman" w:cs="Times New Roman"/>
                <w:color w:val="000000"/>
              </w:rPr>
              <w:t>in vitro ) для</w:t>
            </w:r>
          </w:p>
          <w:p w14:paraId="5D440F2A" w14:textId="77777777" w:rsidR="00CD39C1" w:rsidRPr="000841CA" w:rsidRDefault="00CD39C1" w:rsidP="002E324D">
            <w:pPr>
              <w:rPr>
                <w:rFonts w:ascii="Times New Roman" w:hAnsi="Times New Roman" w:cs="Times New Roman"/>
                <w:color w:val="000000"/>
              </w:rPr>
            </w:pPr>
            <w:r w:rsidRPr="000841CA">
              <w:rPr>
                <w:rFonts w:ascii="Times New Roman" w:hAnsi="Times New Roman" w:cs="Times New Roman"/>
                <w:color w:val="000000"/>
              </w:rPr>
              <w:t>автоматизованих/</w:t>
            </w:r>
          </w:p>
          <w:p w14:paraId="17069E65" w14:textId="77777777" w:rsidR="00CD39C1" w:rsidRPr="000841CA" w:rsidRDefault="00CD39C1" w:rsidP="002E324D">
            <w:pPr>
              <w:rPr>
                <w:rFonts w:ascii="Times New Roman" w:hAnsi="Times New Roman" w:cs="Times New Roman"/>
                <w:color w:val="000000"/>
              </w:rPr>
            </w:pPr>
            <w:r w:rsidRPr="000841CA">
              <w:rPr>
                <w:rFonts w:ascii="Times New Roman" w:hAnsi="Times New Roman" w:cs="Times New Roman"/>
                <w:color w:val="000000"/>
              </w:rPr>
              <w:t>напівавтоматизованих</w:t>
            </w:r>
          </w:p>
          <w:p w14:paraId="73F73DE3" w14:textId="77777777" w:rsidR="00CD39C1" w:rsidRPr="00D5738C" w:rsidRDefault="00CD39C1" w:rsidP="002E324D">
            <w:pPr>
              <w:rPr>
                <w:rFonts w:ascii="Times New Roman" w:hAnsi="Times New Roman" w:cs="Times New Roman"/>
                <w:color w:val="000000"/>
              </w:rPr>
            </w:pPr>
            <w:r w:rsidRPr="000841CA">
              <w:rPr>
                <w:rFonts w:ascii="Times New Roman" w:hAnsi="Times New Roman" w:cs="Times New Roman"/>
                <w:color w:val="000000"/>
              </w:rPr>
              <w:t>систем</w:t>
            </w:r>
          </w:p>
        </w:tc>
        <w:tc>
          <w:tcPr>
            <w:tcW w:w="2268" w:type="dxa"/>
            <w:shd w:val="clear" w:color="auto" w:fill="auto"/>
            <w:hideMark/>
          </w:tcPr>
          <w:p w14:paraId="6F0E2C51" w14:textId="77777777" w:rsidR="00CD39C1" w:rsidRPr="00D5738C" w:rsidRDefault="00CD39C1" w:rsidP="002E324D">
            <w:pPr>
              <w:pStyle w:val="af2"/>
              <w:rPr>
                <w:rFonts w:ascii="Times New Roman" w:hAnsi="Times New Roman"/>
              </w:rPr>
            </w:pPr>
            <w:r w:rsidRPr="001C675E">
              <w:rPr>
                <w:rFonts w:ascii="Times New Roman" w:hAnsi="Times New Roman"/>
              </w:rPr>
              <w:t>ABX Minoclair 0,5 л (L), розчин для промивки</w:t>
            </w:r>
          </w:p>
        </w:tc>
        <w:tc>
          <w:tcPr>
            <w:tcW w:w="3260" w:type="dxa"/>
            <w:shd w:val="clear" w:color="auto" w:fill="auto"/>
            <w:hideMark/>
          </w:tcPr>
          <w:p w14:paraId="0DC70D33" w14:textId="77777777" w:rsidR="00CD39C1" w:rsidRPr="00D5738C" w:rsidRDefault="00CD39C1" w:rsidP="002E324D">
            <w:pPr>
              <w:pStyle w:val="af2"/>
              <w:rPr>
                <w:rFonts w:ascii="Times New Roman" w:hAnsi="Times New Roman"/>
                <w:color w:val="000000"/>
              </w:rPr>
            </w:pPr>
            <w:r w:rsidRPr="00D5738C">
              <w:rPr>
                <w:rFonts w:ascii="Times New Roman" w:hAnsi="Times New Roman"/>
                <w:color w:val="000000"/>
              </w:rPr>
              <w:t>До складу реагенту повинні входити наступні інгредієнти:</w:t>
            </w:r>
          </w:p>
          <w:p w14:paraId="2852150D" w14:textId="77777777" w:rsidR="00CD39C1" w:rsidRPr="00D5738C" w:rsidRDefault="00CD39C1" w:rsidP="002E324D">
            <w:pPr>
              <w:pStyle w:val="af2"/>
              <w:rPr>
                <w:rFonts w:ascii="Times New Roman" w:hAnsi="Times New Roman"/>
              </w:rPr>
            </w:pPr>
            <w:r w:rsidRPr="00D5738C">
              <w:rPr>
                <w:rFonts w:ascii="Times New Roman" w:hAnsi="Times New Roman"/>
              </w:rPr>
              <w:t xml:space="preserve">Агент хімічної очистки </w:t>
            </w:r>
            <w:r w:rsidRPr="00D5738C">
              <w:rPr>
                <w:rFonts w:ascii="Times New Roman" w:hAnsi="Times New Roman"/>
                <w:color w:val="000000"/>
              </w:rPr>
              <w:t>менше 25 мл</w:t>
            </w:r>
            <w:r w:rsidRPr="00D5738C">
              <w:rPr>
                <w:rFonts w:ascii="Times New Roman" w:hAnsi="Times New Roman"/>
              </w:rPr>
              <w:t xml:space="preserve">                      </w:t>
            </w:r>
          </w:p>
          <w:p w14:paraId="6FFE5E0D" w14:textId="77777777" w:rsidR="00CD39C1" w:rsidRPr="00D5738C" w:rsidRDefault="00CD39C1" w:rsidP="002E324D">
            <w:pPr>
              <w:pStyle w:val="af2"/>
              <w:rPr>
                <w:rFonts w:ascii="Times New Roman" w:hAnsi="Times New Roman"/>
                <w:color w:val="000000"/>
              </w:rPr>
            </w:pPr>
            <w:r w:rsidRPr="00D5738C">
              <w:rPr>
                <w:rFonts w:ascii="Times New Roman" w:hAnsi="Times New Roman"/>
              </w:rPr>
              <w:t xml:space="preserve">Стабілізатор  </w:t>
            </w:r>
            <w:r w:rsidRPr="00D5738C">
              <w:rPr>
                <w:rFonts w:ascii="Times New Roman" w:hAnsi="Times New Roman"/>
                <w:color w:val="000000"/>
              </w:rPr>
              <w:t>менше 5 мл.</w:t>
            </w:r>
          </w:p>
          <w:p w14:paraId="0C6AF9C2" w14:textId="77777777" w:rsidR="00CD39C1" w:rsidRPr="00D5738C" w:rsidRDefault="00CD39C1" w:rsidP="002E324D">
            <w:pPr>
              <w:pStyle w:val="af2"/>
              <w:rPr>
                <w:rFonts w:ascii="Times New Roman" w:hAnsi="Times New Roman"/>
                <w:color w:val="000000"/>
              </w:rPr>
            </w:pPr>
            <w:r w:rsidRPr="00D5738C">
              <w:rPr>
                <w:rFonts w:ascii="Times New Roman" w:hAnsi="Times New Roman"/>
                <w:color w:val="000000"/>
              </w:rPr>
              <w:t>PH розчину повинен бути в діапазоні 12,5</w:t>
            </w:r>
            <w:r>
              <w:rPr>
                <w:rFonts w:ascii="Times New Roman" w:hAnsi="Times New Roman"/>
                <w:color w:val="000000"/>
              </w:rPr>
              <w:t>0</w:t>
            </w:r>
            <w:r w:rsidRPr="00D5738C">
              <w:rPr>
                <w:rFonts w:ascii="Times New Roman" w:hAnsi="Times New Roman"/>
                <w:color w:val="000000"/>
              </w:rPr>
              <w:t xml:space="preserve"> ± 0,5</w:t>
            </w:r>
          </w:p>
          <w:p w14:paraId="7EFC43A4" w14:textId="77777777" w:rsidR="00CD39C1" w:rsidRPr="00D5738C" w:rsidRDefault="00CD39C1" w:rsidP="002E324D">
            <w:pPr>
              <w:pStyle w:val="af2"/>
              <w:rPr>
                <w:rFonts w:ascii="Times New Roman" w:hAnsi="Times New Roman"/>
              </w:rPr>
            </w:pPr>
            <w:r w:rsidRPr="00D5738C">
              <w:rPr>
                <w:rFonts w:ascii="Times New Roman" w:hAnsi="Times New Roman"/>
              </w:rPr>
              <w:t>Адаптовані для аналізатора</w:t>
            </w:r>
            <w:r w:rsidRPr="00D5738C">
              <w:rPr>
                <w:rFonts w:ascii="Times New Roman" w:hAnsi="Times New Roman"/>
                <w:lang w:val="ru-RU"/>
              </w:rPr>
              <w:t xml:space="preserve"> автоматичного гематологічного серії</w:t>
            </w:r>
            <w:r w:rsidRPr="00D5738C">
              <w:rPr>
                <w:rFonts w:ascii="Times New Roman" w:hAnsi="Times New Roman"/>
              </w:rPr>
              <w:t xml:space="preserve"> ABX Micros 60</w:t>
            </w:r>
          </w:p>
        </w:tc>
        <w:tc>
          <w:tcPr>
            <w:tcW w:w="1134" w:type="dxa"/>
            <w:shd w:val="clear" w:color="auto" w:fill="auto"/>
          </w:tcPr>
          <w:p w14:paraId="2EBBE550" w14:textId="77777777" w:rsidR="00CD39C1" w:rsidRPr="00D5738C" w:rsidRDefault="00CD39C1" w:rsidP="002E324D">
            <w:pPr>
              <w:pStyle w:val="af2"/>
              <w:rPr>
                <w:rFonts w:ascii="Times New Roman" w:hAnsi="Times New Roman"/>
              </w:rPr>
            </w:pPr>
            <w:r>
              <w:rPr>
                <w:rFonts w:ascii="Times New Roman" w:hAnsi="Times New Roman"/>
              </w:rPr>
              <w:t>2</w:t>
            </w:r>
          </w:p>
        </w:tc>
        <w:tc>
          <w:tcPr>
            <w:tcW w:w="1013" w:type="dxa"/>
          </w:tcPr>
          <w:p w14:paraId="7958F5EA" w14:textId="77777777" w:rsidR="00CD39C1" w:rsidRPr="00D5738C" w:rsidRDefault="00CD39C1" w:rsidP="002E324D">
            <w:pPr>
              <w:pStyle w:val="af2"/>
              <w:rPr>
                <w:rFonts w:ascii="Times New Roman" w:hAnsi="Times New Roman"/>
              </w:rPr>
            </w:pPr>
            <w:r w:rsidRPr="00D5738C">
              <w:rPr>
                <w:rFonts w:ascii="Times New Roman" w:hAnsi="Times New Roman"/>
              </w:rPr>
              <w:t>шт.</w:t>
            </w:r>
          </w:p>
        </w:tc>
      </w:tr>
      <w:tr w:rsidR="00CD39C1" w:rsidRPr="00D5738C" w14:paraId="5766F2CF" w14:textId="77777777" w:rsidTr="002E324D">
        <w:trPr>
          <w:trHeight w:val="20"/>
        </w:trPr>
        <w:tc>
          <w:tcPr>
            <w:tcW w:w="440" w:type="dxa"/>
            <w:shd w:val="clear" w:color="auto" w:fill="auto"/>
          </w:tcPr>
          <w:p w14:paraId="5DE706A2" w14:textId="77777777" w:rsidR="00CD39C1" w:rsidRPr="00B25E78" w:rsidRDefault="00CD39C1" w:rsidP="002E324D">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2F66A31" w14:textId="77777777" w:rsidR="00CD39C1" w:rsidRPr="005F0260" w:rsidRDefault="00CD39C1" w:rsidP="002E324D">
            <w:pPr>
              <w:rPr>
                <w:rFonts w:ascii="Times New Roman" w:hAnsi="Times New Roman" w:cs="Times New Roman"/>
                <w:color w:val="000000"/>
              </w:rPr>
            </w:pPr>
            <w:r w:rsidRPr="00D5738C">
              <w:rPr>
                <w:rFonts w:ascii="Times New Roman" w:hAnsi="Times New Roman" w:cs="Times New Roman"/>
                <w:color w:val="000000"/>
              </w:rPr>
              <w:t xml:space="preserve">55866 - </w:t>
            </w:r>
            <w:r w:rsidRPr="005F0260">
              <w:rPr>
                <w:rFonts w:ascii="Times New Roman" w:hAnsi="Times New Roman" w:cs="Times New Roman"/>
                <w:color w:val="000000"/>
              </w:rPr>
              <w:t>Підрахунок клітин крові</w:t>
            </w:r>
            <w:r>
              <w:rPr>
                <w:rFonts w:ascii="Times New Roman" w:hAnsi="Times New Roman" w:cs="Times New Roman"/>
                <w:color w:val="000000"/>
              </w:rPr>
              <w:t xml:space="preserve"> </w:t>
            </w:r>
            <w:r w:rsidRPr="005F0260">
              <w:rPr>
                <w:rFonts w:ascii="Times New Roman" w:hAnsi="Times New Roman" w:cs="Times New Roman"/>
                <w:color w:val="000000"/>
              </w:rPr>
              <w:t>IVD (діагностика</w:t>
            </w:r>
            <w:r>
              <w:rPr>
                <w:rFonts w:ascii="Times New Roman" w:hAnsi="Times New Roman" w:cs="Times New Roman"/>
                <w:color w:val="000000"/>
              </w:rPr>
              <w:t xml:space="preserve">    </w:t>
            </w:r>
            <w:r w:rsidRPr="005F0260">
              <w:rPr>
                <w:rFonts w:ascii="Times New Roman" w:hAnsi="Times New Roman" w:cs="Times New Roman"/>
                <w:color w:val="000000"/>
              </w:rPr>
              <w:t xml:space="preserve"> in vitro ),</w:t>
            </w:r>
            <w:r>
              <w:rPr>
                <w:rFonts w:ascii="Times New Roman" w:hAnsi="Times New Roman" w:cs="Times New Roman"/>
                <w:color w:val="000000"/>
              </w:rPr>
              <w:t xml:space="preserve"> </w:t>
            </w:r>
            <w:r w:rsidRPr="005F0260">
              <w:rPr>
                <w:rFonts w:ascii="Times New Roman" w:hAnsi="Times New Roman" w:cs="Times New Roman"/>
                <w:color w:val="000000"/>
              </w:rPr>
              <w:t>контрольний матеріал</w:t>
            </w:r>
          </w:p>
        </w:tc>
        <w:tc>
          <w:tcPr>
            <w:tcW w:w="2268" w:type="dxa"/>
            <w:shd w:val="clear" w:color="auto" w:fill="auto"/>
          </w:tcPr>
          <w:p w14:paraId="42549E83" w14:textId="77777777" w:rsidR="00CD39C1" w:rsidRPr="00D5738C" w:rsidRDefault="00CD39C1" w:rsidP="002E324D">
            <w:pPr>
              <w:ind w:right="-108"/>
              <w:rPr>
                <w:rFonts w:ascii="Times New Roman" w:hAnsi="Times New Roman" w:cs="Times New Roman"/>
              </w:rPr>
            </w:pPr>
            <w:r w:rsidRPr="001C675E">
              <w:rPr>
                <w:rFonts w:ascii="Times New Roman" w:hAnsi="Times New Roman" w:cs="Times New Roman"/>
              </w:rPr>
              <w:t>ABX Minotrol 16 (2N), розчин для контролю</w:t>
            </w:r>
          </w:p>
        </w:tc>
        <w:tc>
          <w:tcPr>
            <w:tcW w:w="3260" w:type="dxa"/>
            <w:shd w:val="clear" w:color="auto" w:fill="auto"/>
          </w:tcPr>
          <w:p w14:paraId="4351D0B9" w14:textId="77777777" w:rsidR="00CD39C1" w:rsidRPr="00D5738C" w:rsidRDefault="00CD39C1" w:rsidP="002E324D">
            <w:pPr>
              <w:rPr>
                <w:rFonts w:ascii="Times New Roman" w:hAnsi="Times New Roman" w:cs="Times New Roman"/>
              </w:rPr>
            </w:pPr>
            <w:r w:rsidRPr="00D5738C">
              <w:rPr>
                <w:rFonts w:ascii="Times New Roman" w:hAnsi="Times New Roman" w:cs="Times New Roman"/>
              </w:rPr>
              <w:t>В наборі 2 флакони</w:t>
            </w:r>
          </w:p>
          <w:p w14:paraId="34C11E7A" w14:textId="77777777" w:rsidR="00CD39C1" w:rsidRPr="00D5738C" w:rsidRDefault="00CD39C1" w:rsidP="002E324D">
            <w:pPr>
              <w:rPr>
                <w:rFonts w:ascii="Times New Roman" w:hAnsi="Times New Roman" w:cs="Times New Roman"/>
              </w:rPr>
            </w:pPr>
            <w:r w:rsidRPr="00D5738C">
              <w:rPr>
                <w:rFonts w:ascii="Times New Roman" w:hAnsi="Times New Roman" w:cs="Times New Roman"/>
              </w:rPr>
              <w:t>Контрольні значення не менше як для 1</w:t>
            </w:r>
            <w:r w:rsidRPr="00D5738C">
              <w:rPr>
                <w:rFonts w:ascii="Times New Roman" w:hAnsi="Times New Roman" w:cs="Times New Roman"/>
                <w:lang w:val="ru-RU"/>
              </w:rPr>
              <w:t xml:space="preserve">5 </w:t>
            </w:r>
            <w:r w:rsidRPr="00D5738C">
              <w:rPr>
                <w:rFonts w:ascii="Times New Roman" w:hAnsi="Times New Roman" w:cs="Times New Roman"/>
              </w:rPr>
              <w:t>параметрів, обов’язкова наявність таких параметрів лімфоцити, гранулоцити, моноцити</w:t>
            </w:r>
          </w:p>
          <w:p w14:paraId="6FBAFCEB" w14:textId="77777777" w:rsidR="00CD39C1" w:rsidRPr="00D5738C" w:rsidRDefault="00CD39C1" w:rsidP="002E324D">
            <w:pPr>
              <w:rPr>
                <w:rFonts w:ascii="Times New Roman" w:hAnsi="Times New Roman" w:cs="Times New Roman"/>
              </w:rPr>
            </w:pPr>
            <w:r w:rsidRPr="00D5738C">
              <w:rPr>
                <w:rFonts w:ascii="Times New Roman" w:hAnsi="Times New Roman" w:cs="Times New Roman"/>
              </w:rPr>
              <w:t>Адаптовані для аналізатора автоматичного гематологічного серії ABX Micros 60</w:t>
            </w:r>
          </w:p>
          <w:p w14:paraId="7385B1F6" w14:textId="77777777" w:rsidR="00CD39C1" w:rsidRPr="00D5738C" w:rsidRDefault="00CD39C1" w:rsidP="002E324D">
            <w:pPr>
              <w:rPr>
                <w:rFonts w:ascii="Times New Roman" w:hAnsi="Times New Roman" w:cs="Times New Roman"/>
              </w:rPr>
            </w:pPr>
            <w:r w:rsidRPr="00D5738C">
              <w:rPr>
                <w:rFonts w:ascii="Times New Roman" w:hAnsi="Times New Roman" w:cs="Times New Roman"/>
              </w:rPr>
              <w:t>Діапазон нормальних значень для вимірювання</w:t>
            </w:r>
            <w:r w:rsidRPr="00D5738C">
              <w:rPr>
                <w:rFonts w:ascii="Times New Roman" w:hAnsi="Times New Roman" w:cs="Times New Roman"/>
                <w:lang w:val="ru-RU"/>
              </w:rPr>
              <w:t xml:space="preserve"> </w:t>
            </w:r>
            <w:r w:rsidRPr="00D5738C">
              <w:rPr>
                <w:rFonts w:ascii="Times New Roman" w:hAnsi="Times New Roman" w:cs="Times New Roman"/>
              </w:rPr>
              <w:t>для:</w:t>
            </w:r>
          </w:p>
          <w:p w14:paraId="6B092E77" w14:textId="77777777" w:rsidR="00CD39C1" w:rsidRPr="00D5738C" w:rsidRDefault="00CD39C1" w:rsidP="002E324D">
            <w:pPr>
              <w:rPr>
                <w:rFonts w:ascii="Times New Roman" w:hAnsi="Times New Roman" w:cs="Times New Roman"/>
                <w:lang w:val="ru-RU"/>
              </w:rPr>
            </w:pPr>
            <w:r w:rsidRPr="00D5738C">
              <w:rPr>
                <w:rFonts w:ascii="Times New Roman" w:hAnsi="Times New Roman" w:cs="Times New Roman"/>
                <w:lang w:val="en-US"/>
              </w:rPr>
              <w:t>WBC</w:t>
            </w:r>
            <w:r w:rsidRPr="00D5738C">
              <w:rPr>
                <w:rFonts w:ascii="Times New Roman" w:hAnsi="Times New Roman" w:cs="Times New Roman"/>
              </w:rPr>
              <w:t xml:space="preserve"> не більше ±0,8 10</w:t>
            </w:r>
            <w:r w:rsidRPr="00D5738C">
              <w:rPr>
                <w:rFonts w:ascii="Times New Roman" w:hAnsi="Times New Roman" w:cs="Times New Roman"/>
                <w:vertAlign w:val="superscript"/>
                <w:lang w:val="ru-RU"/>
              </w:rPr>
              <w:t>9</w:t>
            </w:r>
            <w:r w:rsidRPr="00D5738C">
              <w:rPr>
                <w:rFonts w:ascii="Times New Roman" w:hAnsi="Times New Roman" w:cs="Times New Roman"/>
              </w:rPr>
              <w:t>/</w:t>
            </w:r>
            <w:r w:rsidRPr="00D5738C">
              <w:rPr>
                <w:rFonts w:ascii="Times New Roman" w:hAnsi="Times New Roman" w:cs="Times New Roman"/>
                <w:lang w:val="en-US"/>
              </w:rPr>
              <w:t>L</w:t>
            </w:r>
          </w:p>
          <w:p w14:paraId="5A486E0F" w14:textId="77777777" w:rsidR="00CD39C1" w:rsidRPr="00D5738C" w:rsidRDefault="00CD39C1" w:rsidP="002E324D">
            <w:pPr>
              <w:rPr>
                <w:rFonts w:ascii="Times New Roman" w:hAnsi="Times New Roman" w:cs="Times New Roman"/>
                <w:lang w:val="ru-RU"/>
              </w:rPr>
            </w:pPr>
            <w:r w:rsidRPr="00D5738C">
              <w:rPr>
                <w:rFonts w:ascii="Times New Roman" w:hAnsi="Times New Roman" w:cs="Times New Roman"/>
                <w:lang w:val="en-US"/>
              </w:rPr>
              <w:t>H</w:t>
            </w:r>
            <w:r>
              <w:rPr>
                <w:rFonts w:ascii="Times New Roman" w:hAnsi="Times New Roman" w:cs="Times New Roman"/>
                <w:lang w:val="en-US"/>
              </w:rPr>
              <w:t>CT</w:t>
            </w:r>
            <w:r w:rsidRPr="00D5738C">
              <w:rPr>
                <w:rFonts w:ascii="Times New Roman" w:hAnsi="Times New Roman" w:cs="Times New Roman"/>
                <w:lang w:val="ru-RU"/>
              </w:rPr>
              <w:t xml:space="preserve"> не більше ±2</w:t>
            </w:r>
            <w:r>
              <w:rPr>
                <w:rFonts w:ascii="Times New Roman" w:hAnsi="Times New Roman" w:cs="Times New Roman"/>
              </w:rPr>
              <w:t>,</w:t>
            </w:r>
            <w:r w:rsidRPr="004160C5">
              <w:rPr>
                <w:rFonts w:ascii="Times New Roman" w:hAnsi="Times New Roman" w:cs="Times New Roman"/>
                <w:lang w:val="ru-RU"/>
              </w:rPr>
              <w:t>7</w:t>
            </w:r>
            <w:r w:rsidRPr="00D5738C">
              <w:rPr>
                <w:rFonts w:ascii="Times New Roman" w:hAnsi="Times New Roman" w:cs="Times New Roman"/>
                <w:lang w:val="ru-RU"/>
              </w:rPr>
              <w:t xml:space="preserve"> %</w:t>
            </w:r>
          </w:p>
          <w:p w14:paraId="27B325C5" w14:textId="77777777" w:rsidR="00CD39C1" w:rsidRPr="00D5738C" w:rsidRDefault="00CD39C1" w:rsidP="002E324D">
            <w:pPr>
              <w:rPr>
                <w:rFonts w:ascii="Times New Roman" w:hAnsi="Times New Roman" w:cs="Times New Roman"/>
                <w:lang w:val="ru-RU"/>
              </w:rPr>
            </w:pPr>
            <w:r w:rsidRPr="00D5738C">
              <w:rPr>
                <w:rFonts w:ascii="Times New Roman" w:hAnsi="Times New Roman" w:cs="Times New Roman"/>
                <w:lang w:val="en-US"/>
              </w:rPr>
              <w:t>MCV</w:t>
            </w:r>
            <w:r w:rsidRPr="00D5738C">
              <w:rPr>
                <w:rFonts w:ascii="Times New Roman" w:hAnsi="Times New Roman" w:cs="Times New Roman"/>
              </w:rPr>
              <w:t xml:space="preserve"> </w:t>
            </w:r>
            <w:r w:rsidRPr="00D5738C">
              <w:rPr>
                <w:rFonts w:ascii="Times New Roman" w:hAnsi="Times New Roman" w:cs="Times New Roman"/>
                <w:lang w:val="ru-RU"/>
              </w:rPr>
              <w:t xml:space="preserve">не більше ±4 </w:t>
            </w:r>
            <w:r w:rsidRPr="00D5738C">
              <w:rPr>
                <w:rFonts w:ascii="Times New Roman" w:hAnsi="Times New Roman" w:cs="Times New Roman"/>
                <w:lang w:val="en-US"/>
              </w:rPr>
              <w:t>fl</w:t>
            </w:r>
          </w:p>
          <w:p w14:paraId="1EBCB4C2" w14:textId="77777777" w:rsidR="00CD39C1" w:rsidRPr="00D5738C" w:rsidRDefault="00CD39C1" w:rsidP="002E324D">
            <w:pPr>
              <w:rPr>
                <w:rFonts w:ascii="Times New Roman" w:hAnsi="Times New Roman" w:cs="Times New Roman"/>
                <w:lang w:val="ru-RU"/>
              </w:rPr>
            </w:pPr>
            <w:r w:rsidRPr="00D5738C">
              <w:rPr>
                <w:rFonts w:ascii="Times New Roman" w:hAnsi="Times New Roman" w:cs="Times New Roman"/>
                <w:lang w:val="en-US"/>
              </w:rPr>
              <w:t>RDW</w:t>
            </w:r>
            <w:r w:rsidRPr="00D5738C">
              <w:rPr>
                <w:rFonts w:ascii="Times New Roman" w:hAnsi="Times New Roman" w:cs="Times New Roman"/>
              </w:rPr>
              <w:t xml:space="preserve"> </w:t>
            </w:r>
            <w:r w:rsidRPr="00D5738C">
              <w:rPr>
                <w:rFonts w:ascii="Times New Roman" w:hAnsi="Times New Roman" w:cs="Times New Roman"/>
                <w:lang w:val="ru-RU"/>
              </w:rPr>
              <w:t>не більше ±3</w:t>
            </w:r>
            <w:r>
              <w:rPr>
                <w:rFonts w:ascii="Times New Roman" w:hAnsi="Times New Roman" w:cs="Times New Roman"/>
                <w:lang w:val="ru-RU"/>
              </w:rPr>
              <w:t>,0</w:t>
            </w:r>
            <w:r w:rsidRPr="00D5738C">
              <w:rPr>
                <w:rFonts w:ascii="Times New Roman" w:hAnsi="Times New Roman" w:cs="Times New Roman"/>
                <w:lang w:val="ru-RU"/>
              </w:rPr>
              <w:t xml:space="preserve"> %</w:t>
            </w:r>
          </w:p>
        </w:tc>
        <w:tc>
          <w:tcPr>
            <w:tcW w:w="1134" w:type="dxa"/>
            <w:shd w:val="clear" w:color="auto" w:fill="auto"/>
          </w:tcPr>
          <w:p w14:paraId="486F472D" w14:textId="77777777" w:rsidR="00CD39C1" w:rsidRPr="00D5738C" w:rsidRDefault="00CD39C1" w:rsidP="002E324D">
            <w:pPr>
              <w:pStyle w:val="af2"/>
              <w:rPr>
                <w:rFonts w:ascii="Times New Roman" w:hAnsi="Times New Roman"/>
              </w:rPr>
            </w:pPr>
            <w:r>
              <w:rPr>
                <w:rFonts w:ascii="Times New Roman" w:hAnsi="Times New Roman"/>
              </w:rPr>
              <w:t>6</w:t>
            </w:r>
          </w:p>
        </w:tc>
        <w:tc>
          <w:tcPr>
            <w:tcW w:w="1013" w:type="dxa"/>
          </w:tcPr>
          <w:p w14:paraId="700A54DF" w14:textId="77777777" w:rsidR="00CD39C1" w:rsidRPr="00D5738C" w:rsidRDefault="00CD39C1" w:rsidP="002E324D">
            <w:pPr>
              <w:pStyle w:val="af2"/>
              <w:rPr>
                <w:rFonts w:ascii="Times New Roman" w:hAnsi="Times New Roman"/>
              </w:rPr>
            </w:pPr>
            <w:r w:rsidRPr="00D5738C">
              <w:rPr>
                <w:rFonts w:ascii="Times New Roman" w:hAnsi="Times New Roman"/>
              </w:rPr>
              <w:t>набір</w:t>
            </w:r>
          </w:p>
        </w:tc>
      </w:tr>
      <w:tr w:rsidR="00CD39C1" w:rsidRPr="00D5738C" w14:paraId="25288368" w14:textId="77777777" w:rsidTr="002E324D">
        <w:trPr>
          <w:trHeight w:val="20"/>
        </w:trPr>
        <w:tc>
          <w:tcPr>
            <w:tcW w:w="440" w:type="dxa"/>
            <w:shd w:val="clear" w:color="auto" w:fill="auto"/>
          </w:tcPr>
          <w:p w14:paraId="237DDC86" w14:textId="77777777" w:rsidR="00CD39C1" w:rsidRDefault="00CD39C1" w:rsidP="002E324D">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2E81B4AE" w14:textId="77777777" w:rsidR="00CD39C1" w:rsidRPr="00F45254" w:rsidRDefault="00CD39C1" w:rsidP="002E324D">
            <w:pPr>
              <w:rPr>
                <w:rFonts w:ascii="Times New Roman" w:hAnsi="Times New Roman" w:cs="Times New Roman"/>
                <w:color w:val="000000"/>
              </w:rPr>
            </w:pPr>
            <w:r w:rsidRPr="00F45254">
              <w:rPr>
                <w:rFonts w:ascii="Times New Roman" w:hAnsi="Times New Roman" w:cs="Times New Roman"/>
                <w:color w:val="000000"/>
              </w:rPr>
              <w:t>59090 - Глікозильований</w:t>
            </w:r>
          </w:p>
          <w:p w14:paraId="40FD534C" w14:textId="77777777" w:rsidR="00CD39C1" w:rsidRPr="00F45254" w:rsidRDefault="00CD39C1" w:rsidP="002E324D">
            <w:pPr>
              <w:rPr>
                <w:rFonts w:ascii="Times New Roman" w:hAnsi="Times New Roman" w:cs="Times New Roman"/>
                <w:color w:val="000000"/>
              </w:rPr>
            </w:pPr>
            <w:r w:rsidRPr="00F45254">
              <w:rPr>
                <w:rFonts w:ascii="Times New Roman" w:hAnsi="Times New Roman" w:cs="Times New Roman"/>
                <w:color w:val="000000"/>
              </w:rPr>
              <w:t>гемоглобін (HbA1c) IVD</w:t>
            </w:r>
          </w:p>
          <w:p w14:paraId="51716D84" w14:textId="77777777" w:rsidR="00CD39C1" w:rsidRPr="00F45254" w:rsidRDefault="00CD39C1" w:rsidP="002E324D">
            <w:pPr>
              <w:rPr>
                <w:rFonts w:ascii="Times New Roman" w:hAnsi="Times New Roman" w:cs="Times New Roman"/>
                <w:color w:val="000000"/>
              </w:rPr>
            </w:pPr>
            <w:r w:rsidRPr="00F45254">
              <w:rPr>
                <w:rFonts w:ascii="Times New Roman" w:hAnsi="Times New Roman" w:cs="Times New Roman"/>
                <w:color w:val="000000"/>
              </w:rPr>
              <w:t>(діагностика in vitro ),</w:t>
            </w:r>
          </w:p>
          <w:p w14:paraId="078331CE" w14:textId="77777777" w:rsidR="00CD39C1" w:rsidRPr="00F45254" w:rsidRDefault="00CD39C1" w:rsidP="002E324D">
            <w:pPr>
              <w:rPr>
                <w:rFonts w:ascii="Times New Roman" w:hAnsi="Times New Roman" w:cs="Times New Roman"/>
                <w:color w:val="000000"/>
              </w:rPr>
            </w:pPr>
            <w:r w:rsidRPr="00F45254">
              <w:rPr>
                <w:rFonts w:ascii="Times New Roman" w:hAnsi="Times New Roman" w:cs="Times New Roman"/>
                <w:color w:val="000000"/>
              </w:rPr>
              <w:t>набір, нефелометричний/</w:t>
            </w:r>
          </w:p>
          <w:p w14:paraId="4F1A5EF0" w14:textId="77777777" w:rsidR="00CD39C1" w:rsidRPr="00D5738C" w:rsidRDefault="00CD39C1" w:rsidP="002E324D">
            <w:pPr>
              <w:rPr>
                <w:rFonts w:ascii="Times New Roman" w:hAnsi="Times New Roman" w:cs="Times New Roman"/>
                <w:color w:val="000000"/>
              </w:rPr>
            </w:pPr>
            <w:r w:rsidRPr="00F45254">
              <w:rPr>
                <w:rFonts w:ascii="Times New Roman" w:hAnsi="Times New Roman" w:cs="Times New Roman"/>
                <w:color w:val="000000"/>
              </w:rPr>
              <w:t>турбідиметричним аналіз</w:t>
            </w:r>
          </w:p>
        </w:tc>
        <w:tc>
          <w:tcPr>
            <w:tcW w:w="2268" w:type="dxa"/>
            <w:shd w:val="clear" w:color="auto" w:fill="auto"/>
          </w:tcPr>
          <w:p w14:paraId="41B8F262" w14:textId="77777777" w:rsidR="00CD39C1" w:rsidRPr="001C675E" w:rsidRDefault="00CD39C1" w:rsidP="002E324D">
            <w:pPr>
              <w:ind w:right="-108"/>
              <w:rPr>
                <w:rFonts w:ascii="Times New Roman" w:hAnsi="Times New Roman" w:cs="Times New Roman"/>
              </w:rPr>
            </w:pPr>
            <w:r w:rsidRPr="00F45254">
              <w:rPr>
                <w:rFonts w:ascii="Times New Roman" w:hAnsi="Times New Roman" w:cs="Times New Roman"/>
              </w:rPr>
              <w:t>Quo-Lab A1C Тестовий набір (50 шт.)</w:t>
            </w:r>
          </w:p>
        </w:tc>
        <w:tc>
          <w:tcPr>
            <w:tcW w:w="3260" w:type="dxa"/>
            <w:shd w:val="clear" w:color="auto" w:fill="auto"/>
          </w:tcPr>
          <w:p w14:paraId="6F37613B" w14:textId="77777777" w:rsidR="00CD39C1" w:rsidRPr="00D5738C" w:rsidRDefault="00CD39C1" w:rsidP="002E324D">
            <w:pPr>
              <w:rPr>
                <w:rFonts w:ascii="Times New Roman" w:hAnsi="Times New Roman" w:cs="Times New Roman"/>
              </w:rPr>
            </w:pPr>
            <w:r w:rsidRPr="00F45254">
              <w:rPr>
                <w:rFonts w:ascii="Times New Roman" w:hAnsi="Times New Roman" w:cs="Times New Roman"/>
              </w:rPr>
              <w:t>В наборі 50 картриджів з реагентом. Адаптовані для аналізатора глікозильованого гемоглобіну Quo-Lab</w:t>
            </w:r>
          </w:p>
        </w:tc>
        <w:tc>
          <w:tcPr>
            <w:tcW w:w="1134" w:type="dxa"/>
            <w:shd w:val="clear" w:color="auto" w:fill="auto"/>
          </w:tcPr>
          <w:p w14:paraId="3A9A0726" w14:textId="77777777" w:rsidR="00CD39C1" w:rsidRDefault="00CD39C1" w:rsidP="002E324D">
            <w:pPr>
              <w:pStyle w:val="af2"/>
              <w:rPr>
                <w:rFonts w:ascii="Times New Roman" w:hAnsi="Times New Roman"/>
              </w:rPr>
            </w:pPr>
            <w:r>
              <w:rPr>
                <w:rFonts w:ascii="Times New Roman" w:hAnsi="Times New Roman"/>
              </w:rPr>
              <w:t>2</w:t>
            </w:r>
          </w:p>
        </w:tc>
        <w:tc>
          <w:tcPr>
            <w:tcW w:w="1013" w:type="dxa"/>
          </w:tcPr>
          <w:p w14:paraId="42111A3E" w14:textId="77777777" w:rsidR="00CD39C1" w:rsidRPr="00D5738C" w:rsidRDefault="00CD39C1" w:rsidP="002E324D">
            <w:pPr>
              <w:pStyle w:val="af2"/>
              <w:rPr>
                <w:rFonts w:ascii="Times New Roman" w:hAnsi="Times New Roman"/>
              </w:rPr>
            </w:pPr>
            <w:r>
              <w:rPr>
                <w:rFonts w:ascii="Times New Roman" w:hAnsi="Times New Roman"/>
              </w:rPr>
              <w:t>набір</w:t>
            </w:r>
          </w:p>
        </w:tc>
      </w:tr>
      <w:tr w:rsidR="00CD39C1" w:rsidRPr="00D5738C" w14:paraId="02533A28" w14:textId="77777777" w:rsidTr="002E324D">
        <w:trPr>
          <w:trHeight w:val="20"/>
        </w:trPr>
        <w:tc>
          <w:tcPr>
            <w:tcW w:w="440" w:type="dxa"/>
            <w:shd w:val="clear" w:color="auto" w:fill="auto"/>
          </w:tcPr>
          <w:p w14:paraId="1E46002E" w14:textId="77777777" w:rsidR="00CD39C1" w:rsidRDefault="00CD39C1" w:rsidP="002E324D">
            <w:pPr>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7</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7E819E8D" w14:textId="77777777" w:rsidR="00CD39C1" w:rsidRPr="00D5738C" w:rsidRDefault="00CD39C1" w:rsidP="002E324D">
            <w:pPr>
              <w:rPr>
                <w:rFonts w:ascii="Times New Roman" w:hAnsi="Times New Roman" w:cs="Times New Roman"/>
                <w:color w:val="000000"/>
              </w:rPr>
            </w:pPr>
            <w:r w:rsidRPr="00F45254">
              <w:rPr>
                <w:rFonts w:ascii="Times New Roman" w:hAnsi="Times New Roman" w:cs="Times New Roman"/>
                <w:color w:val="000000"/>
              </w:rPr>
              <w:t>58143 - Пробірка для взяття зразків крові невакуумна IVD (діагностика in vitro ) з K3EDTA</w:t>
            </w:r>
          </w:p>
        </w:tc>
        <w:tc>
          <w:tcPr>
            <w:tcW w:w="2268" w:type="dxa"/>
            <w:shd w:val="clear" w:color="auto" w:fill="auto"/>
          </w:tcPr>
          <w:p w14:paraId="4DAC901E" w14:textId="77777777" w:rsidR="00CD39C1" w:rsidRPr="001C675E" w:rsidRDefault="00CD39C1" w:rsidP="002E324D">
            <w:pPr>
              <w:ind w:right="-108"/>
              <w:rPr>
                <w:rFonts w:ascii="Times New Roman" w:hAnsi="Times New Roman" w:cs="Times New Roman"/>
              </w:rPr>
            </w:pPr>
            <w:r w:rsidRPr="00F45254">
              <w:rPr>
                <w:rFonts w:ascii="Times New Roman" w:hAnsi="Times New Roman" w:cs="Times New Roman"/>
              </w:rPr>
              <w:t>Система для забору крові з капіляром 200 мкл EDTA-К3 червона</w:t>
            </w:r>
          </w:p>
        </w:tc>
        <w:tc>
          <w:tcPr>
            <w:tcW w:w="3260" w:type="dxa"/>
            <w:shd w:val="clear" w:color="auto" w:fill="auto"/>
          </w:tcPr>
          <w:p w14:paraId="7021A357" w14:textId="77777777" w:rsidR="00CD39C1" w:rsidRPr="00F45254" w:rsidRDefault="00CD39C1" w:rsidP="002E324D">
            <w:pPr>
              <w:rPr>
                <w:rFonts w:ascii="Times New Roman" w:hAnsi="Times New Roman" w:cs="Times New Roman"/>
              </w:rPr>
            </w:pPr>
            <w:r w:rsidRPr="00F45254">
              <w:rPr>
                <w:rFonts w:ascii="Times New Roman" w:hAnsi="Times New Roman" w:cs="Times New Roman"/>
              </w:rPr>
              <w:t xml:space="preserve">Пробірка червоного кольору для забору крові з капіляром та наповнювачем К3-ЕДТА. </w:t>
            </w:r>
          </w:p>
          <w:p w14:paraId="558435A4" w14:textId="77777777" w:rsidR="00CD39C1" w:rsidRPr="00F45254" w:rsidRDefault="00CD39C1" w:rsidP="002E324D">
            <w:pPr>
              <w:rPr>
                <w:rFonts w:ascii="Times New Roman" w:hAnsi="Times New Roman" w:cs="Times New Roman"/>
              </w:rPr>
            </w:pPr>
            <w:r w:rsidRPr="00F45254">
              <w:rPr>
                <w:rFonts w:ascii="Times New Roman" w:hAnsi="Times New Roman" w:cs="Times New Roman"/>
              </w:rPr>
              <w:t>Об’єм капіляру: 200мкл ± 5%</w:t>
            </w:r>
          </w:p>
          <w:p w14:paraId="4C0ACA4A" w14:textId="77777777" w:rsidR="00CD39C1" w:rsidRPr="00F45254" w:rsidRDefault="00CD39C1" w:rsidP="002E324D">
            <w:pPr>
              <w:rPr>
                <w:rFonts w:ascii="Times New Roman" w:hAnsi="Times New Roman" w:cs="Times New Roman"/>
              </w:rPr>
            </w:pPr>
            <w:r w:rsidRPr="00F45254">
              <w:rPr>
                <w:rFonts w:ascii="Times New Roman" w:hAnsi="Times New Roman" w:cs="Times New Roman"/>
              </w:rPr>
              <w:t>Довжина капіляру: 70 мм ± 5%</w:t>
            </w:r>
          </w:p>
          <w:p w14:paraId="54FF606F" w14:textId="77777777" w:rsidR="00CD39C1" w:rsidRPr="00F45254" w:rsidRDefault="00CD39C1" w:rsidP="002E324D">
            <w:pPr>
              <w:rPr>
                <w:rFonts w:ascii="Times New Roman" w:hAnsi="Times New Roman" w:cs="Times New Roman"/>
              </w:rPr>
            </w:pPr>
            <w:r w:rsidRPr="00F45254">
              <w:rPr>
                <w:rFonts w:ascii="Times New Roman" w:hAnsi="Times New Roman" w:cs="Times New Roman"/>
              </w:rPr>
              <w:t xml:space="preserve">Об’єм пробірки: макс. 750мкл. </w:t>
            </w:r>
          </w:p>
          <w:p w14:paraId="64235D36" w14:textId="77777777" w:rsidR="00CD39C1" w:rsidRPr="00F45254" w:rsidRDefault="00CD39C1" w:rsidP="002E324D">
            <w:pPr>
              <w:rPr>
                <w:rFonts w:ascii="Times New Roman" w:hAnsi="Times New Roman" w:cs="Times New Roman"/>
              </w:rPr>
            </w:pPr>
            <w:r w:rsidRPr="00F45254">
              <w:rPr>
                <w:rFonts w:ascii="Times New Roman" w:hAnsi="Times New Roman" w:cs="Times New Roman"/>
              </w:rPr>
              <w:t>Концентрація К3-ЕДТА: 1-2  мг на  1мл проби крові</w:t>
            </w:r>
          </w:p>
          <w:p w14:paraId="3BBBC71F" w14:textId="77777777" w:rsidR="00CD39C1" w:rsidRPr="00D5738C" w:rsidRDefault="00CD39C1" w:rsidP="002E324D">
            <w:pPr>
              <w:rPr>
                <w:rFonts w:ascii="Times New Roman" w:hAnsi="Times New Roman" w:cs="Times New Roman"/>
              </w:rPr>
            </w:pPr>
            <w:r w:rsidRPr="00F45254">
              <w:rPr>
                <w:rFonts w:ascii="Times New Roman" w:hAnsi="Times New Roman" w:cs="Times New Roman"/>
              </w:rPr>
              <w:t>Кількість пробірок в нероздільній первинній упаковці: 50 шт.</w:t>
            </w:r>
          </w:p>
        </w:tc>
        <w:tc>
          <w:tcPr>
            <w:tcW w:w="1134" w:type="dxa"/>
            <w:shd w:val="clear" w:color="auto" w:fill="auto"/>
          </w:tcPr>
          <w:p w14:paraId="2DD2B652" w14:textId="77777777" w:rsidR="00CD39C1" w:rsidRDefault="00CD39C1" w:rsidP="002E324D">
            <w:pPr>
              <w:pStyle w:val="af2"/>
              <w:rPr>
                <w:rFonts w:ascii="Times New Roman" w:hAnsi="Times New Roman"/>
              </w:rPr>
            </w:pPr>
            <w:r>
              <w:rPr>
                <w:rFonts w:ascii="Times New Roman" w:hAnsi="Times New Roman"/>
              </w:rPr>
              <w:t>1000</w:t>
            </w:r>
          </w:p>
        </w:tc>
        <w:tc>
          <w:tcPr>
            <w:tcW w:w="1013" w:type="dxa"/>
          </w:tcPr>
          <w:p w14:paraId="07A93B43" w14:textId="77777777" w:rsidR="00CD39C1" w:rsidRPr="00D5738C" w:rsidRDefault="00CD39C1" w:rsidP="002E324D">
            <w:pPr>
              <w:pStyle w:val="af2"/>
              <w:rPr>
                <w:rFonts w:ascii="Times New Roman" w:hAnsi="Times New Roman"/>
              </w:rPr>
            </w:pPr>
            <w:r>
              <w:rPr>
                <w:rFonts w:ascii="Times New Roman" w:hAnsi="Times New Roman"/>
              </w:rPr>
              <w:t>шт</w:t>
            </w:r>
          </w:p>
        </w:tc>
      </w:tr>
    </w:tbl>
    <w:p w14:paraId="4DEAC894" w14:textId="77777777" w:rsidR="00CD39C1" w:rsidRPr="00D5738C" w:rsidRDefault="00CD39C1" w:rsidP="00CD39C1">
      <w:pPr>
        <w:jc w:val="both"/>
        <w:rPr>
          <w:rFonts w:ascii="Times New Roman" w:hAnsi="Times New Roman" w:cs="Times New Roman"/>
          <w:b/>
          <w:color w:val="000000"/>
          <w:shd w:val="clear" w:color="auto" w:fill="FFFFFF"/>
        </w:rPr>
      </w:pPr>
    </w:p>
    <w:p w14:paraId="46FB2F4D" w14:textId="0CE3520C" w:rsidR="00A3556F" w:rsidRPr="00A3556F" w:rsidRDefault="00CD39C1" w:rsidP="00A3556F">
      <w:pPr>
        <w:pStyle w:val="af2"/>
        <w:rPr>
          <w:rFonts w:ascii="Times New Roman" w:eastAsia="Arial" w:hAnsi="Times New Roman"/>
          <w:b/>
          <w:kern w:val="1"/>
          <w:sz w:val="22"/>
          <w:szCs w:val="22"/>
          <w:lang w:eastAsia="zh-CN"/>
        </w:rPr>
      </w:pPr>
      <w:r>
        <w:rPr>
          <w:rFonts w:ascii="Times New Roman" w:eastAsia="Arial" w:hAnsi="Times New Roman"/>
          <w:b/>
          <w:kern w:val="1"/>
          <w:sz w:val="22"/>
          <w:szCs w:val="22"/>
          <w:lang w:eastAsia="zh-CN"/>
        </w:rPr>
        <w:t>Кількість – 7</w:t>
      </w:r>
      <w:r w:rsidR="00A3556F" w:rsidRPr="00A3556F">
        <w:rPr>
          <w:rFonts w:ascii="Times New Roman" w:eastAsia="Arial" w:hAnsi="Times New Roman"/>
          <w:b/>
          <w:kern w:val="1"/>
          <w:sz w:val="22"/>
          <w:szCs w:val="22"/>
          <w:lang w:eastAsia="zh-CN"/>
        </w:rPr>
        <w:t xml:space="preserve"> найменувань</w:t>
      </w:r>
    </w:p>
    <w:p w14:paraId="2080EAE4" w14:textId="77777777" w:rsidR="00856AEE" w:rsidRDefault="00856AEE" w:rsidP="00856AEE">
      <w:pPr>
        <w:pStyle w:val="a7"/>
        <w:spacing w:after="120"/>
        <w:ind w:left="0"/>
        <w:contextualSpacing w:val="0"/>
        <w:jc w:val="both"/>
        <w:rPr>
          <w:rFonts w:ascii="Times New Roman" w:hAnsi="Times New Roman"/>
          <w:b/>
          <w:i/>
          <w:sz w:val="22"/>
          <w:szCs w:val="22"/>
          <w:u w:val="single"/>
        </w:rPr>
      </w:pPr>
    </w:p>
    <w:p w14:paraId="5F001B38" w14:textId="3C26330A" w:rsidR="00856AEE" w:rsidRPr="00856AEE" w:rsidRDefault="00856AEE" w:rsidP="00856AEE">
      <w:pPr>
        <w:pStyle w:val="a7"/>
        <w:spacing w:after="120"/>
        <w:ind w:left="0"/>
        <w:contextualSpacing w:val="0"/>
        <w:jc w:val="both"/>
        <w:rPr>
          <w:rFonts w:ascii="Times New Roman" w:hAnsi="Times New Roman"/>
          <w:b/>
          <w:i/>
          <w:sz w:val="22"/>
          <w:szCs w:val="22"/>
        </w:rPr>
      </w:pPr>
      <w:r w:rsidRPr="00856AEE">
        <w:rPr>
          <w:rFonts w:ascii="Times New Roman" w:hAnsi="Times New Roman"/>
          <w:b/>
          <w:i/>
          <w:sz w:val="22"/>
          <w:szCs w:val="22"/>
          <w:u w:val="single"/>
        </w:rPr>
        <w:t>Примітка</w:t>
      </w:r>
      <w:r w:rsidRPr="00856AEE">
        <w:rPr>
          <w:rFonts w:ascii="Times New Roman" w:hAnsi="Times New Roman"/>
          <w:b/>
          <w:i/>
          <w:sz w:val="22"/>
          <w:szCs w:val="22"/>
        </w:rPr>
        <w:t>:</w:t>
      </w:r>
    </w:p>
    <w:p w14:paraId="22210C36" w14:textId="16A1B7C6"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 xml:space="preserve">1) оголошені якісні та </w:t>
      </w:r>
      <w:r w:rsidR="00FC5F70">
        <w:rPr>
          <w:rFonts w:ascii="Times New Roman" w:hAnsi="Times New Roman"/>
          <w:bCs/>
          <w:i/>
          <w:sz w:val="22"/>
          <w:szCs w:val="22"/>
        </w:rPr>
        <w:t>медико-</w:t>
      </w:r>
      <w:r w:rsidRPr="00856AEE">
        <w:rPr>
          <w:rFonts w:ascii="Times New Roman" w:hAnsi="Times New Roman"/>
          <w:bCs/>
          <w:i/>
          <w:sz w:val="22"/>
          <w:szCs w:val="22"/>
        </w:rPr>
        <w:t>технічні характеристики предмету закупівлі найбільше відповідають вимогам та потребам замовника;</w:t>
      </w:r>
    </w:p>
    <w:p w14:paraId="68DE376D"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2)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0013933" w14:textId="1C6B78CA"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lastRenderedPageBreak/>
        <w:t xml:space="preserve">3)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такому випадку Учасник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w:t>
      </w:r>
      <w:r w:rsidR="00FC5F70">
        <w:rPr>
          <w:rFonts w:ascii="Times New Roman" w:hAnsi="Times New Roman"/>
          <w:bCs/>
          <w:i/>
          <w:sz w:val="22"/>
          <w:szCs w:val="22"/>
        </w:rPr>
        <w:t>медико-</w:t>
      </w:r>
      <w:r w:rsidRPr="00856AEE">
        <w:rPr>
          <w:rFonts w:ascii="Times New Roman" w:hAnsi="Times New Roman"/>
          <w:bCs/>
          <w:i/>
          <w:sz w:val="22"/>
          <w:szCs w:val="22"/>
        </w:rPr>
        <w:t>технічних характеристик запропонованого товару.</w:t>
      </w:r>
    </w:p>
    <w:p w14:paraId="0FF4DE1F" w14:textId="75210AB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b/>
          <w:i/>
          <w:color w:val="000000"/>
          <w:sz w:val="22"/>
          <w:szCs w:val="22"/>
        </w:rPr>
        <w:t>Невідповідність даних зазначених учасником з наданими документами є підставою для відхилення тендерної пропозиції.</w:t>
      </w:r>
    </w:p>
    <w:p w14:paraId="3FFA0927" w14:textId="7777777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p>
    <w:p w14:paraId="050320DC" w14:textId="74D144B7" w:rsidR="006002B4" w:rsidRPr="007C7C3E" w:rsidRDefault="00856AEE" w:rsidP="006002B4">
      <w:pPr>
        <w:pStyle w:val="a7"/>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006002B4" w:rsidRPr="007C7C3E">
        <w:rPr>
          <w:rFonts w:ascii="Times New Roman" w:hAnsi="Times New Roman" w:cs="Times New Roman"/>
          <w:i/>
          <w:sz w:val="22"/>
          <w:szCs w:val="22"/>
        </w:rPr>
        <w:t xml:space="preserve">Ми, (назва Учасника), уважно вивчили </w:t>
      </w:r>
      <w:r w:rsidR="00FC5F70">
        <w:rPr>
          <w:rFonts w:ascii="Times New Roman" w:hAnsi="Times New Roman" w:cs="Times New Roman"/>
          <w:i/>
          <w:sz w:val="22"/>
          <w:szCs w:val="22"/>
        </w:rPr>
        <w:t>медико-</w:t>
      </w:r>
      <w:r w:rsidR="006002B4" w:rsidRPr="007C7C3E">
        <w:rPr>
          <w:rFonts w:ascii="Times New Roman" w:hAnsi="Times New Roman" w:cs="Times New Roman"/>
          <w:i/>
          <w:sz w:val="22"/>
          <w:szCs w:val="22"/>
        </w:rPr>
        <w:t>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40A730D0"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61B340D7" w14:textId="6FF480C1" w:rsidR="007C151D" w:rsidRPr="00D75ECE"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347241E7" w14:textId="77777777" w:rsidR="007C151D" w:rsidRPr="001123E6" w:rsidRDefault="007C151D" w:rsidP="007C151D">
      <w:pPr>
        <w:suppressAutoHyphens/>
        <w:rPr>
          <w:rFonts w:ascii="Times New Roman" w:eastAsia="Times New Roman" w:hAnsi="Times New Roman" w:cs="Times New Roman"/>
          <w:b/>
          <w:i/>
          <w:kern w:val="1"/>
          <w:sz w:val="22"/>
          <w:szCs w:val="22"/>
          <w:lang w:eastAsia="zh-CN"/>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77777777"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7AC53B9" w14:textId="77777777" w:rsidR="007C151D" w:rsidRPr="001123E6" w:rsidRDefault="007C151D" w:rsidP="007C151D">
      <w:pPr>
        <w:rPr>
          <w:rFonts w:ascii="Times New Roman" w:hAnsi="Times New Roman" w:cs="Times New Roman"/>
          <w:sz w:val="22"/>
          <w:szCs w:val="22"/>
        </w:rPr>
      </w:pPr>
    </w:p>
    <w:p w14:paraId="6CE29235" w14:textId="77777777" w:rsidR="0047016A" w:rsidRDefault="0047016A" w:rsidP="00BB2DC8">
      <w:pPr>
        <w:jc w:val="right"/>
        <w:rPr>
          <w:rFonts w:ascii="Times New Roman" w:hAnsi="Times New Roman" w:cs="Times New Roman"/>
          <w:b/>
          <w:sz w:val="22"/>
          <w:szCs w:val="22"/>
        </w:rPr>
      </w:pPr>
    </w:p>
    <w:p w14:paraId="3E513349" w14:textId="77777777" w:rsidR="0047016A" w:rsidRDefault="0047016A" w:rsidP="00BB2DC8">
      <w:pPr>
        <w:jc w:val="right"/>
        <w:rPr>
          <w:rFonts w:ascii="Times New Roman" w:hAnsi="Times New Roman" w:cs="Times New Roman"/>
          <w:b/>
          <w:sz w:val="22"/>
          <w:szCs w:val="22"/>
        </w:rPr>
      </w:pPr>
    </w:p>
    <w:p w14:paraId="65F8410D" w14:textId="77777777" w:rsidR="0047016A" w:rsidRDefault="0047016A" w:rsidP="00BB2DC8">
      <w:pPr>
        <w:jc w:val="right"/>
        <w:rPr>
          <w:rFonts w:ascii="Times New Roman" w:hAnsi="Times New Roman" w:cs="Times New Roman"/>
          <w:b/>
          <w:sz w:val="22"/>
          <w:szCs w:val="22"/>
        </w:rPr>
      </w:pPr>
    </w:p>
    <w:p w14:paraId="7CD73B42" w14:textId="77777777" w:rsidR="0047016A" w:rsidRDefault="0047016A" w:rsidP="00BB2DC8">
      <w:pPr>
        <w:jc w:val="right"/>
        <w:rPr>
          <w:rFonts w:ascii="Times New Roman" w:hAnsi="Times New Roman" w:cs="Times New Roman"/>
          <w:b/>
          <w:sz w:val="22"/>
          <w:szCs w:val="22"/>
        </w:rPr>
      </w:pPr>
    </w:p>
    <w:p w14:paraId="4ACE462E" w14:textId="77777777" w:rsidR="0047016A" w:rsidRDefault="0047016A" w:rsidP="00BB2DC8">
      <w:pPr>
        <w:jc w:val="right"/>
        <w:rPr>
          <w:rFonts w:ascii="Times New Roman" w:hAnsi="Times New Roman" w:cs="Times New Roman"/>
          <w:b/>
          <w:sz w:val="22"/>
          <w:szCs w:val="22"/>
        </w:rPr>
      </w:pPr>
    </w:p>
    <w:p w14:paraId="541F2960" w14:textId="77777777" w:rsidR="002579A9" w:rsidRDefault="002579A9" w:rsidP="00A3556F">
      <w:pPr>
        <w:rPr>
          <w:rFonts w:ascii="Times New Roman" w:hAnsi="Times New Roman" w:cs="Times New Roman"/>
          <w:b/>
          <w:sz w:val="22"/>
          <w:szCs w:val="22"/>
        </w:rPr>
      </w:pPr>
    </w:p>
    <w:p w14:paraId="140067DF" w14:textId="77777777" w:rsidR="00EB7113" w:rsidRDefault="00EB7113" w:rsidP="00BB2DC8">
      <w:pPr>
        <w:jc w:val="right"/>
        <w:rPr>
          <w:rFonts w:ascii="Times New Roman" w:hAnsi="Times New Roman" w:cs="Times New Roman"/>
          <w:b/>
          <w:sz w:val="22"/>
          <w:szCs w:val="22"/>
        </w:rPr>
      </w:pPr>
    </w:p>
    <w:p w14:paraId="2B2683CD" w14:textId="77777777" w:rsidR="00EB7113" w:rsidRDefault="00EB7113" w:rsidP="00BB2DC8">
      <w:pPr>
        <w:jc w:val="right"/>
        <w:rPr>
          <w:rFonts w:ascii="Times New Roman" w:hAnsi="Times New Roman" w:cs="Times New Roman"/>
          <w:b/>
          <w:sz w:val="22"/>
          <w:szCs w:val="22"/>
        </w:rPr>
      </w:pPr>
    </w:p>
    <w:p w14:paraId="6E40DD6B" w14:textId="6E9D7F38"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2F620AF" w:rsidR="00BB2DC8" w:rsidRDefault="00BB2DC8" w:rsidP="00BB2DC8">
      <w:pPr>
        <w:jc w:val="right"/>
        <w:rPr>
          <w:rFonts w:ascii="Times New Roman" w:hAnsi="Times New Roman" w:cs="Times New Roman"/>
          <w:sz w:val="22"/>
          <w:szCs w:val="22"/>
        </w:rPr>
      </w:pPr>
      <w:r w:rsidRPr="004256A4">
        <w:rPr>
          <w:rFonts w:ascii="Times New Roman" w:hAnsi="Times New Roman" w:cs="Times New Roman"/>
          <w:sz w:val="22"/>
          <w:szCs w:val="22"/>
        </w:rPr>
        <w:t>до тендерної документації</w:t>
      </w:r>
    </w:p>
    <w:p w14:paraId="6750CE63" w14:textId="220A8CB3" w:rsidR="0006546D" w:rsidRDefault="0006546D" w:rsidP="00BB2DC8">
      <w:pPr>
        <w:jc w:val="right"/>
        <w:rPr>
          <w:rFonts w:ascii="Times New Roman" w:hAnsi="Times New Roman" w:cs="Times New Roman"/>
          <w:sz w:val="22"/>
          <w:szCs w:val="22"/>
        </w:rPr>
      </w:pPr>
    </w:p>
    <w:p w14:paraId="50E0BF8E" w14:textId="77777777" w:rsidR="0006546D" w:rsidRPr="004256A4" w:rsidRDefault="0006546D" w:rsidP="0006546D">
      <w:pPr>
        <w:pStyle w:val="LO-normal"/>
        <w:spacing w:line="240" w:lineRule="auto"/>
        <w:ind w:left="709"/>
        <w:rPr>
          <w:rFonts w:ascii="Times New Roman" w:hAnsi="Times New Roman" w:cs="Times New Roman"/>
          <w:b/>
          <w:color w:val="auto"/>
          <w:lang w:val="uk-UA"/>
        </w:rPr>
      </w:pPr>
      <w:r w:rsidRPr="004256A4">
        <w:rPr>
          <w:rFonts w:ascii="Times New Roman" w:hAnsi="Times New Roman" w:cs="Times New Roman"/>
          <w:b/>
          <w:color w:val="auto"/>
          <w:lang w:val="uk-UA"/>
        </w:rPr>
        <w:t xml:space="preserve">                                                    ПРОЕКТ ДОГОВОРУ №___________</w:t>
      </w:r>
    </w:p>
    <w:p w14:paraId="59219B47" w14:textId="77777777" w:rsidR="0006546D" w:rsidRPr="004256A4" w:rsidRDefault="0006546D" w:rsidP="0006546D">
      <w:pPr>
        <w:shd w:val="clear" w:color="auto" w:fill="FFFFFF"/>
        <w:ind w:firstLine="450"/>
        <w:jc w:val="center"/>
        <w:textAlignment w:val="baseline"/>
        <w:rPr>
          <w:rFonts w:ascii="Times New Roman" w:hAnsi="Times New Roman" w:cs="Times New Roman"/>
          <w:b/>
          <w:sz w:val="22"/>
          <w:szCs w:val="22"/>
          <w:lang w:eastAsia="uk-UA"/>
        </w:rPr>
      </w:pPr>
      <w:r w:rsidRPr="004256A4">
        <w:rPr>
          <w:rFonts w:ascii="Times New Roman" w:hAnsi="Times New Roman" w:cs="Times New Roman"/>
          <w:b/>
          <w:sz w:val="22"/>
          <w:szCs w:val="22"/>
          <w:lang w:eastAsia="uk-UA"/>
        </w:rPr>
        <w:t>про закупівлю товару</w:t>
      </w:r>
    </w:p>
    <w:p w14:paraId="794ED3D2" w14:textId="77777777" w:rsidR="0006546D" w:rsidRPr="004256A4" w:rsidRDefault="0006546D" w:rsidP="0006546D">
      <w:pPr>
        <w:shd w:val="clear" w:color="auto" w:fill="FFFFFF"/>
        <w:ind w:firstLine="450"/>
        <w:jc w:val="center"/>
        <w:textAlignment w:val="baseline"/>
        <w:rPr>
          <w:rFonts w:ascii="Times New Roman" w:hAnsi="Times New Roman" w:cs="Times New Roman"/>
          <w:b/>
          <w:sz w:val="22"/>
          <w:szCs w:val="22"/>
          <w:lang w:eastAsia="uk-UA"/>
        </w:rPr>
      </w:pPr>
    </w:p>
    <w:p w14:paraId="6021281B" w14:textId="3C3E097E" w:rsidR="0006546D" w:rsidRPr="004256A4" w:rsidRDefault="001057D9" w:rsidP="0006546D">
      <w:pPr>
        <w:shd w:val="clear" w:color="auto" w:fill="FFFFFF"/>
        <w:ind w:firstLine="450"/>
        <w:textAlignment w:val="baseline"/>
        <w:rPr>
          <w:rFonts w:ascii="Times New Roman" w:hAnsi="Times New Roman" w:cs="Times New Roman"/>
          <w:b/>
          <w:sz w:val="22"/>
          <w:szCs w:val="22"/>
          <w:lang w:eastAsia="uk-UA"/>
        </w:rPr>
      </w:pPr>
      <w:r>
        <w:rPr>
          <w:rFonts w:ascii="Times New Roman" w:hAnsi="Times New Roman" w:cs="Times New Roman"/>
          <w:sz w:val="22"/>
          <w:szCs w:val="22"/>
          <w:lang w:eastAsia="uk-UA"/>
        </w:rPr>
        <w:t xml:space="preserve">смт Калинівка </w:t>
      </w:r>
      <w:r w:rsidR="0006546D" w:rsidRPr="004256A4">
        <w:rPr>
          <w:rFonts w:ascii="Times New Roman" w:hAnsi="Times New Roman" w:cs="Times New Roman"/>
          <w:sz w:val="22"/>
          <w:szCs w:val="22"/>
          <w:lang w:eastAsia="uk-UA"/>
        </w:rPr>
        <w:tab/>
      </w:r>
      <w:r w:rsidR="0006546D" w:rsidRPr="004256A4">
        <w:rPr>
          <w:rFonts w:ascii="Times New Roman" w:hAnsi="Times New Roman" w:cs="Times New Roman"/>
          <w:sz w:val="22"/>
          <w:szCs w:val="22"/>
          <w:lang w:eastAsia="uk-UA"/>
        </w:rPr>
        <w:tab/>
      </w:r>
      <w:r w:rsidR="0006546D" w:rsidRPr="004256A4">
        <w:rPr>
          <w:rFonts w:ascii="Times New Roman" w:hAnsi="Times New Roman" w:cs="Times New Roman"/>
          <w:sz w:val="22"/>
          <w:szCs w:val="22"/>
          <w:lang w:eastAsia="uk-UA"/>
        </w:rPr>
        <w:tab/>
      </w:r>
      <w:r w:rsidR="0006546D" w:rsidRPr="004256A4">
        <w:rPr>
          <w:rFonts w:ascii="Times New Roman" w:hAnsi="Times New Roman" w:cs="Times New Roman"/>
          <w:sz w:val="22"/>
          <w:szCs w:val="22"/>
          <w:lang w:eastAsia="uk-UA"/>
        </w:rPr>
        <w:tab/>
      </w:r>
      <w:r w:rsidR="0006546D" w:rsidRPr="004256A4">
        <w:rPr>
          <w:rFonts w:ascii="Times New Roman" w:hAnsi="Times New Roman" w:cs="Times New Roman"/>
          <w:sz w:val="22"/>
          <w:szCs w:val="22"/>
          <w:lang w:eastAsia="uk-UA"/>
        </w:rPr>
        <w:tab/>
      </w:r>
      <w:r w:rsidR="0006546D" w:rsidRPr="004256A4">
        <w:rPr>
          <w:rFonts w:ascii="Times New Roman" w:hAnsi="Times New Roman" w:cs="Times New Roman"/>
          <w:sz w:val="22"/>
          <w:szCs w:val="22"/>
          <w:lang w:eastAsia="uk-UA"/>
        </w:rPr>
        <w:tab/>
      </w:r>
      <w:r w:rsidR="0006546D" w:rsidRPr="004256A4">
        <w:rPr>
          <w:rFonts w:ascii="Times New Roman" w:hAnsi="Times New Roman" w:cs="Times New Roman"/>
          <w:sz w:val="22"/>
          <w:szCs w:val="22"/>
          <w:lang w:eastAsia="uk-UA"/>
        </w:rPr>
        <w:tab/>
        <w:t>«______»  _______________ 2024 р.</w:t>
      </w:r>
    </w:p>
    <w:p w14:paraId="730C87B8" w14:textId="77777777" w:rsidR="0006546D" w:rsidRPr="004256A4" w:rsidRDefault="0006546D" w:rsidP="0006546D">
      <w:pPr>
        <w:rPr>
          <w:rFonts w:ascii="Times New Roman" w:hAnsi="Times New Roman" w:cs="Times New Roman"/>
          <w:sz w:val="22"/>
          <w:szCs w:val="22"/>
        </w:rPr>
      </w:pPr>
    </w:p>
    <w:p w14:paraId="4C1C244F" w14:textId="6AB48BD2" w:rsidR="0006546D" w:rsidRPr="004256A4" w:rsidRDefault="001057D9" w:rsidP="001057D9">
      <w:pPr>
        <w:ind w:firstLine="709"/>
        <w:jc w:val="both"/>
        <w:rPr>
          <w:rFonts w:ascii="Times New Roman" w:hAnsi="Times New Roman" w:cs="Times New Roman"/>
          <w:sz w:val="22"/>
          <w:szCs w:val="22"/>
        </w:rPr>
      </w:pPr>
      <w:r w:rsidRPr="00C214BC">
        <w:rPr>
          <w:rFonts w:ascii="Times New Roman" w:hAnsi="Times New Roman" w:cs="Times New Roman"/>
          <w:b/>
          <w:sz w:val="24"/>
          <w:szCs w:val="24"/>
        </w:rPr>
        <w:t>Комунальне некомерційне підприємство "Центр первинної медико-санітарної допомоги" Калинівської</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селищної</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ради</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Броварського</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району</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Київської</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області</w:t>
      </w:r>
      <w:r w:rsidRPr="00C214BC">
        <w:rPr>
          <w:rFonts w:ascii="Times New Roman" w:hAnsi="Times New Roman" w:cs="Times New Roman"/>
          <w:sz w:val="24"/>
          <w:szCs w:val="24"/>
        </w:rPr>
        <w:t>,</w:t>
      </w:r>
      <w:r w:rsidRPr="00C214BC">
        <w:rPr>
          <w:rFonts w:ascii="Times New Roman" w:hAnsi="Times New Roman" w:cs="Times New Roman"/>
          <w:spacing w:val="1"/>
          <w:sz w:val="24"/>
          <w:szCs w:val="24"/>
        </w:rPr>
        <w:t xml:space="preserve"> </w:t>
      </w:r>
      <w:r w:rsidRPr="00C214BC">
        <w:rPr>
          <w:rFonts w:ascii="Times New Roman" w:hAnsi="Times New Roman" w:cs="Times New Roman"/>
          <w:sz w:val="24"/>
          <w:szCs w:val="24"/>
        </w:rPr>
        <w:t>у подальшому “Замовник”, в</w:t>
      </w:r>
      <w:r w:rsidRPr="00C214BC">
        <w:rPr>
          <w:rFonts w:ascii="Times New Roman" w:hAnsi="Times New Roman" w:cs="Times New Roman"/>
          <w:spacing w:val="1"/>
          <w:sz w:val="24"/>
          <w:szCs w:val="24"/>
        </w:rPr>
        <w:t xml:space="preserve"> </w:t>
      </w:r>
      <w:r w:rsidRPr="00C214BC">
        <w:rPr>
          <w:rFonts w:ascii="Times New Roman" w:hAnsi="Times New Roman" w:cs="Times New Roman"/>
          <w:sz w:val="24"/>
          <w:szCs w:val="24"/>
        </w:rPr>
        <w:t>особі</w:t>
      </w:r>
      <w:r w:rsidRPr="00C214BC">
        <w:rPr>
          <w:rFonts w:ascii="Times New Roman" w:hAnsi="Times New Roman" w:cs="Times New Roman"/>
          <w:spacing w:val="1"/>
          <w:sz w:val="24"/>
          <w:szCs w:val="24"/>
        </w:rPr>
        <w:t xml:space="preserve"> </w:t>
      </w:r>
      <w:r w:rsidRPr="00C214BC">
        <w:rPr>
          <w:rFonts w:ascii="Times New Roman" w:hAnsi="Times New Roman" w:cs="Times New Roman"/>
          <w:sz w:val="24"/>
          <w:szCs w:val="24"/>
        </w:rPr>
        <w:t>директора</w:t>
      </w:r>
      <w:r w:rsidRPr="00C214BC">
        <w:rPr>
          <w:rFonts w:ascii="Times New Roman" w:hAnsi="Times New Roman" w:cs="Times New Roman"/>
          <w:spacing w:val="1"/>
          <w:sz w:val="24"/>
          <w:szCs w:val="24"/>
        </w:rPr>
        <w:t xml:space="preserve"> </w:t>
      </w:r>
      <w:r w:rsidRPr="00C214BC">
        <w:rPr>
          <w:rFonts w:ascii="Times New Roman" w:hAnsi="Times New Roman" w:cs="Times New Roman"/>
          <w:sz w:val="24"/>
          <w:szCs w:val="24"/>
        </w:rPr>
        <w:t>Кудрявцевої</w:t>
      </w:r>
      <w:r w:rsidRPr="00C214BC">
        <w:rPr>
          <w:rFonts w:ascii="Times New Roman" w:hAnsi="Times New Roman" w:cs="Times New Roman"/>
          <w:spacing w:val="78"/>
          <w:sz w:val="24"/>
          <w:szCs w:val="24"/>
        </w:rPr>
        <w:t xml:space="preserve"> </w:t>
      </w:r>
      <w:r w:rsidRPr="00C214BC">
        <w:rPr>
          <w:rFonts w:ascii="Times New Roman" w:hAnsi="Times New Roman" w:cs="Times New Roman"/>
          <w:sz w:val="24"/>
          <w:szCs w:val="24"/>
        </w:rPr>
        <w:t>Тетяни</w:t>
      </w:r>
      <w:r w:rsidRPr="00C214BC">
        <w:rPr>
          <w:rFonts w:ascii="Times New Roman" w:hAnsi="Times New Roman" w:cs="Times New Roman"/>
          <w:spacing w:val="80"/>
          <w:sz w:val="24"/>
          <w:szCs w:val="24"/>
        </w:rPr>
        <w:t xml:space="preserve"> </w:t>
      </w:r>
      <w:r w:rsidRPr="00C214BC">
        <w:rPr>
          <w:rFonts w:ascii="Times New Roman" w:hAnsi="Times New Roman" w:cs="Times New Roman"/>
          <w:sz w:val="24"/>
          <w:szCs w:val="24"/>
        </w:rPr>
        <w:t>Володимирівни</w:t>
      </w:r>
      <w:r w:rsidR="00EB7113">
        <w:rPr>
          <w:rFonts w:ascii="Times New Roman" w:hAnsi="Times New Roman" w:cs="Times New Roman"/>
          <w:sz w:val="24"/>
          <w:szCs w:val="24"/>
          <w:lang w:eastAsia="ar-SA"/>
        </w:rPr>
        <w:t>, яка</w:t>
      </w:r>
      <w:r w:rsidRPr="00C214BC">
        <w:rPr>
          <w:rFonts w:ascii="Times New Roman" w:hAnsi="Times New Roman" w:cs="Times New Roman"/>
          <w:sz w:val="24"/>
          <w:szCs w:val="24"/>
          <w:lang w:eastAsia="ar-SA"/>
        </w:rPr>
        <w:t xml:space="preserve"> діє на підставі статуту</w:t>
      </w:r>
      <w:r w:rsidR="0006546D" w:rsidRPr="004256A4">
        <w:rPr>
          <w:rFonts w:ascii="Times New Roman" w:hAnsi="Times New Roman" w:cs="Times New Roman"/>
          <w:sz w:val="22"/>
          <w:szCs w:val="22"/>
        </w:rPr>
        <w:t xml:space="preserve"> з однієї сторони та </w:t>
      </w:r>
      <w:r w:rsidR="0006546D" w:rsidRPr="004256A4">
        <w:rPr>
          <w:rFonts w:ascii="Times New Roman" w:hAnsi="Times New Roman" w:cs="Times New Roman"/>
          <w:b/>
          <w:bCs/>
          <w:sz w:val="22"/>
          <w:szCs w:val="22"/>
        </w:rPr>
        <w:t>_________________________</w:t>
      </w:r>
      <w:r w:rsidR="0006546D" w:rsidRPr="004256A4">
        <w:rPr>
          <w:rFonts w:ascii="Times New Roman" w:hAnsi="Times New Roman" w:cs="Times New Roman"/>
          <w:b/>
          <w:sz w:val="22"/>
          <w:szCs w:val="22"/>
        </w:rPr>
        <w:t xml:space="preserve">, </w:t>
      </w:r>
      <w:r w:rsidR="0006546D" w:rsidRPr="004256A4">
        <w:rPr>
          <w:rFonts w:ascii="Times New Roman" w:hAnsi="Times New Roman" w:cs="Times New Roman"/>
          <w:sz w:val="22"/>
          <w:szCs w:val="22"/>
        </w:rPr>
        <w:t>(далі – Постачальник), в особі _____________, що діє на підставі ____________, з іншої сторони,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за результатами закупівлі UA ___________________  про наступне:</w:t>
      </w:r>
    </w:p>
    <w:p w14:paraId="6EA9D625"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604DE28F" w14:textId="77777777" w:rsidTr="005120E9">
        <w:trPr>
          <w:jc w:val="center"/>
        </w:trPr>
        <w:tc>
          <w:tcPr>
            <w:tcW w:w="10500" w:type="dxa"/>
            <w:shd w:val="clear" w:color="auto" w:fill="auto"/>
            <w:vAlign w:val="center"/>
          </w:tcPr>
          <w:p w14:paraId="0489356B"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1ED2F39C" w14:textId="77777777" w:rsidR="0006546D" w:rsidRPr="004256A4" w:rsidRDefault="0006546D" w:rsidP="005120E9">
            <w:pPr>
              <w:jc w:val="both"/>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color w:val="000000"/>
                <w:sz w:val="22"/>
                <w:szCs w:val="22"/>
              </w:rPr>
              <w:t xml:space="preserve">1.2. Найменування товарів - </w:t>
            </w:r>
            <w:r w:rsidRPr="004256A4">
              <w:rPr>
                <w:rFonts w:ascii="Times New Roman" w:hAnsi="Times New Roman" w:cs="Times New Roman"/>
                <w:b/>
                <w:bCs/>
                <w:sz w:val="22"/>
                <w:szCs w:val="22"/>
              </w:rPr>
              <w:t>Лабораторні реактиви різні</w:t>
            </w:r>
            <w:r w:rsidRPr="004256A4">
              <w:rPr>
                <w:rStyle w:val="1934"/>
                <w:rFonts w:ascii="Times New Roman" w:hAnsi="Times New Roman" w:cs="Times New Roman"/>
                <w:b/>
                <w:bCs/>
                <w:color w:val="000000"/>
                <w:sz w:val="22"/>
                <w:szCs w:val="22"/>
              </w:rPr>
              <w:t xml:space="preserve"> за</w:t>
            </w:r>
            <w:r w:rsidRPr="004256A4">
              <w:rPr>
                <w:rFonts w:ascii="Times New Roman" w:hAnsi="Times New Roman" w:cs="Times New Roman"/>
                <w:b/>
                <w:bCs/>
                <w:color w:val="000000"/>
                <w:sz w:val="22"/>
                <w:szCs w:val="22"/>
              </w:rPr>
              <w:t> </w:t>
            </w:r>
            <w:r w:rsidRPr="004256A4">
              <w:rPr>
                <w:rFonts w:ascii="Times New Roman" w:hAnsi="Times New Roman" w:cs="Times New Roman"/>
                <w:b/>
                <w:bCs/>
                <w:sz w:val="22"/>
                <w:szCs w:val="22"/>
              </w:rPr>
              <w:t xml:space="preserve"> ДК 021:2015 - 33690000-3 Лікарські засоби різні (33696500-0 Лабораторні реактиви).</w:t>
            </w:r>
          </w:p>
          <w:p w14:paraId="1DD861D2"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1.3. Кількість товарів  зазначені в Специфікації (Додаток №1).</w:t>
            </w:r>
          </w:p>
          <w:p w14:paraId="112D66F8"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1.4. Обсяги закупівлі товарів можуть бути зменшені залежно від реального фінансування видатків. </w:t>
            </w:r>
          </w:p>
          <w:p w14:paraId="15D3FBFB"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lastRenderedPageBreak/>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0769565"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26F981DC"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lastRenderedPageBreak/>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6D2B91F1" w14:textId="77777777" w:rsidTr="005120E9">
        <w:trPr>
          <w:jc w:val="center"/>
        </w:trPr>
        <w:tc>
          <w:tcPr>
            <w:tcW w:w="10500" w:type="dxa"/>
            <w:shd w:val="clear" w:color="auto" w:fill="auto"/>
            <w:vAlign w:val="center"/>
          </w:tcPr>
          <w:p w14:paraId="4CF7A82B" w14:textId="77777777" w:rsidR="0006546D" w:rsidRPr="004256A4" w:rsidRDefault="0006546D" w:rsidP="005120E9">
            <w:pPr>
              <w:widowControl w:val="0"/>
              <w:suppressAutoHyphens/>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2.</w:t>
            </w:r>
            <w:r w:rsidRPr="004256A4">
              <w:rPr>
                <w:rFonts w:ascii="Times New Roman" w:eastAsia="Times New Roman" w:hAnsi="Times New Roman" w:cs="Times New Roman"/>
                <w:bCs/>
                <w:color w:val="000000"/>
                <w:sz w:val="22"/>
                <w:szCs w:val="22"/>
              </w:rPr>
              <w:t xml:space="preserve">1. </w:t>
            </w:r>
            <w:r w:rsidRPr="004256A4">
              <w:rPr>
                <w:rFonts w:ascii="Times New Roman" w:eastAsia="Times New Roman" w:hAnsi="Times New Roman" w:cs="Times New Roman"/>
                <w:color w:val="000000"/>
                <w:sz w:val="22"/>
                <w:szCs w:val="22"/>
                <w:lang w:eastAsia="zh-CN"/>
              </w:rPr>
              <w:t xml:space="preserve">Постачальник повинен поставити Замовнику  товар, якість якого відповідає умовам: </w:t>
            </w:r>
          </w:p>
          <w:p w14:paraId="53FB4BE4" w14:textId="77777777" w:rsidR="0006546D" w:rsidRPr="004256A4" w:rsidRDefault="0006546D" w:rsidP="005120E9">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6A9B5499" w14:textId="77777777" w:rsidR="0006546D" w:rsidRPr="004256A4" w:rsidRDefault="0006546D" w:rsidP="005120E9">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64096B90" w14:textId="77777777" w:rsidR="0006546D" w:rsidRPr="004256A4" w:rsidRDefault="0006546D" w:rsidP="005120E9">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5870686D" w14:textId="77777777" w:rsidR="0006546D" w:rsidRPr="004256A4" w:rsidRDefault="0006546D" w:rsidP="005120E9">
            <w:pPr>
              <w:widowControl w:val="0"/>
              <w:suppressAutoHyphens/>
              <w:ind w:left="48"/>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6B62F3C3" w14:textId="77777777" w:rsidR="0006546D" w:rsidRPr="004256A4" w:rsidRDefault="0006546D" w:rsidP="005120E9">
            <w:pPr>
              <w:shd w:val="clear" w:color="auto" w:fill="FFFFFF"/>
              <w:tabs>
                <w:tab w:val="left" w:pos="900"/>
              </w:tabs>
              <w:suppressAutoHyphens/>
              <w:jc w:val="both"/>
              <w:rPr>
                <w:rFonts w:ascii="Times New Roman" w:hAnsi="Times New Roman" w:cs="Times New Roman"/>
                <w:color w:val="000000"/>
                <w:sz w:val="22"/>
                <w:szCs w:val="22"/>
                <w:lang w:eastAsia="ar-SA"/>
              </w:rPr>
            </w:pPr>
            <w:r w:rsidRPr="004256A4">
              <w:rPr>
                <w:rFonts w:ascii="Times New Roman" w:hAnsi="Times New Roman" w:cs="Times New Roman"/>
                <w:color w:val="000000"/>
                <w:sz w:val="22"/>
                <w:szCs w:val="22"/>
                <w:lang w:eastAsia="ar-SA"/>
              </w:rPr>
              <w:t>2.2. Документи, що підтверджують якість товару Постачальник передає Замовнику у момент передачі партії Товару.</w:t>
            </w:r>
          </w:p>
          <w:p w14:paraId="4E2E7BB2" w14:textId="77777777" w:rsidR="0006546D" w:rsidRPr="004256A4" w:rsidRDefault="0006546D" w:rsidP="005120E9">
            <w:pPr>
              <w:shd w:val="clear" w:color="auto" w:fill="FFFFFF"/>
              <w:tabs>
                <w:tab w:val="left" w:pos="900"/>
              </w:tabs>
              <w:suppressAutoHyphens/>
              <w:jc w:val="both"/>
              <w:rPr>
                <w:rFonts w:ascii="Times New Roman" w:eastAsia="Times New Roman" w:hAnsi="Times New Roman" w:cs="Times New Roman"/>
                <w:color w:val="000000"/>
                <w:spacing w:val="-3"/>
                <w:sz w:val="22"/>
                <w:szCs w:val="22"/>
              </w:rPr>
            </w:pPr>
            <w:r w:rsidRPr="004256A4">
              <w:rPr>
                <w:rFonts w:ascii="Times New Roman" w:hAnsi="Times New Roman" w:cs="Times New Roman"/>
                <w:color w:val="000000"/>
                <w:sz w:val="22"/>
                <w:szCs w:val="22"/>
                <w:lang w:eastAsia="ar-SA"/>
              </w:rPr>
              <w:t>2.3. На кожне найменування Товару термін його придатності повинен складати не менш 80% від терміну придатності  виробника.</w:t>
            </w:r>
            <w:r w:rsidRPr="004256A4">
              <w:rPr>
                <w:rFonts w:ascii="Times New Roman" w:eastAsia="Times New Roman" w:hAnsi="Times New Roman" w:cs="Times New Roman"/>
                <w:color w:val="000000"/>
                <w:spacing w:val="-3"/>
                <w:sz w:val="22"/>
                <w:szCs w:val="22"/>
              </w:rPr>
              <w:t xml:space="preserve"> </w:t>
            </w:r>
          </w:p>
          <w:p w14:paraId="684C3F3E" w14:textId="77777777" w:rsidR="0006546D" w:rsidRPr="004256A4" w:rsidRDefault="0006546D" w:rsidP="005120E9">
            <w:pPr>
              <w:shd w:val="clear" w:color="auto" w:fill="FFFFFF"/>
              <w:tabs>
                <w:tab w:val="left" w:pos="900"/>
              </w:tabs>
              <w:suppressAutoHyphens/>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2.4. Всі витрати пов’язані з заміною та з до поставкою товару несе Постачальник.</w:t>
            </w:r>
          </w:p>
          <w:p w14:paraId="502316B9" w14:textId="77777777" w:rsidR="0006546D" w:rsidRPr="004256A4" w:rsidRDefault="0006546D" w:rsidP="005120E9">
            <w:pPr>
              <w:shd w:val="clear" w:color="auto" w:fill="FFFFFF"/>
              <w:tabs>
                <w:tab w:val="left" w:pos="900"/>
              </w:tabs>
              <w:suppressAutoHyphens/>
              <w:jc w:val="both"/>
              <w:rPr>
                <w:rFonts w:ascii="Times New Roman" w:eastAsia="Times New Roman" w:hAnsi="Times New Roman" w:cs="Times New Roman"/>
                <w:color w:val="000000"/>
                <w:spacing w:val="-3"/>
                <w:sz w:val="22"/>
                <w:szCs w:val="22"/>
              </w:rPr>
            </w:pPr>
          </w:p>
        </w:tc>
      </w:tr>
    </w:tbl>
    <w:p w14:paraId="3B8AC97B" w14:textId="77777777" w:rsidR="0006546D" w:rsidRDefault="0006546D" w:rsidP="0006546D">
      <w:pPr>
        <w:jc w:val="center"/>
        <w:outlineLvl w:val="2"/>
        <w:rPr>
          <w:rFonts w:ascii="Times New Roman" w:eastAsia="Times New Roman" w:hAnsi="Times New Roman" w:cs="Times New Roman"/>
          <w:b/>
          <w:bCs/>
          <w:color w:val="000000"/>
          <w:sz w:val="22"/>
          <w:szCs w:val="22"/>
        </w:rPr>
      </w:pPr>
    </w:p>
    <w:p w14:paraId="56604222" w14:textId="77777777" w:rsidR="0006546D" w:rsidRDefault="0006546D" w:rsidP="0006546D">
      <w:pPr>
        <w:jc w:val="center"/>
        <w:outlineLvl w:val="2"/>
        <w:rPr>
          <w:rFonts w:ascii="Times New Roman" w:eastAsia="Times New Roman" w:hAnsi="Times New Roman" w:cs="Times New Roman"/>
          <w:b/>
          <w:bCs/>
          <w:color w:val="000000"/>
          <w:sz w:val="22"/>
          <w:szCs w:val="22"/>
        </w:rPr>
      </w:pPr>
    </w:p>
    <w:p w14:paraId="45D5F302"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p>
    <w:p w14:paraId="3BD879B4"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p>
    <w:p w14:paraId="7AC1D065"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0DD38A25" w14:textId="77777777" w:rsidTr="005120E9">
        <w:trPr>
          <w:jc w:val="center"/>
        </w:trPr>
        <w:tc>
          <w:tcPr>
            <w:tcW w:w="10500" w:type="dxa"/>
            <w:shd w:val="clear" w:color="auto" w:fill="auto"/>
            <w:vAlign w:val="center"/>
          </w:tcPr>
          <w:p w14:paraId="7864A301" w14:textId="77777777" w:rsidR="0006546D" w:rsidRPr="004256A4" w:rsidRDefault="0006546D" w:rsidP="005120E9">
            <w:pPr>
              <w:jc w:val="both"/>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bCs/>
                <w:color w:val="000000"/>
                <w:sz w:val="22"/>
                <w:szCs w:val="22"/>
              </w:rPr>
              <w:t>3.1. Сума цього Договору становить: ________________________________,</w:t>
            </w:r>
            <w:r w:rsidRPr="004256A4">
              <w:rPr>
                <w:rFonts w:ascii="Times New Roman" w:eastAsia="Times New Roman" w:hAnsi="Times New Roman" w:cs="Times New Roman"/>
                <w:b/>
                <w:color w:val="000000"/>
                <w:sz w:val="22"/>
                <w:szCs w:val="22"/>
              </w:rPr>
              <w:t xml:space="preserve"> у т.ч. з/без ПДВ.</w:t>
            </w:r>
          </w:p>
          <w:p w14:paraId="47CE685B" w14:textId="77777777" w:rsidR="0006546D" w:rsidRPr="004256A4" w:rsidRDefault="0006546D" w:rsidP="005120E9">
            <w:pPr>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3.2. Сума цього Договору може бути зменшена за взаємною згодою Сторін.</w:t>
            </w:r>
          </w:p>
          <w:p w14:paraId="548642CC"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3DBD80D9" w14:textId="77777777" w:rsidR="0006546D" w:rsidRPr="004256A4" w:rsidRDefault="0006546D" w:rsidP="005120E9">
            <w:pPr>
              <w:jc w:val="both"/>
              <w:outlineLvl w:val="2"/>
              <w:rPr>
                <w:rFonts w:ascii="Times New Roman" w:eastAsia="Times New Roman" w:hAnsi="Times New Roman" w:cs="Times New Roman"/>
                <w:strike/>
                <w:color w:val="000000"/>
                <w:spacing w:val="-1"/>
                <w:sz w:val="22"/>
                <w:szCs w:val="22"/>
              </w:rPr>
            </w:pPr>
            <w:r w:rsidRPr="004256A4">
              <w:rPr>
                <w:rFonts w:ascii="Times New Roman" w:eastAsia="Times New Roman" w:hAnsi="Times New Roman" w:cs="Times New Roman"/>
                <w:color w:val="000000"/>
                <w:spacing w:val="-1"/>
                <w:sz w:val="22"/>
                <w:szCs w:val="22"/>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4256A4">
              <w:rPr>
                <w:rFonts w:ascii="Times New Roman" w:eastAsia="Times New Roman" w:hAnsi="Times New Roman" w:cs="Times New Roman"/>
                <w:strike/>
                <w:color w:val="000000"/>
                <w:spacing w:val="-1"/>
                <w:sz w:val="22"/>
                <w:szCs w:val="22"/>
              </w:rPr>
              <w:t xml:space="preserve"> </w:t>
            </w:r>
          </w:p>
          <w:p w14:paraId="2A04DE86" w14:textId="77777777" w:rsidR="0006546D" w:rsidRPr="004256A4" w:rsidRDefault="0006546D" w:rsidP="005120E9">
            <w:pPr>
              <w:jc w:val="both"/>
              <w:outlineLvl w:val="2"/>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3.5. Постачальник не має право самостійно, в односторонньому порядку, протягом періоду постачання Товару змінювати ціни на Товар (одиницю Товару).</w:t>
            </w:r>
          </w:p>
          <w:p w14:paraId="17D97E6B" w14:textId="77777777" w:rsidR="0006546D" w:rsidRPr="004256A4" w:rsidRDefault="0006546D" w:rsidP="005120E9">
            <w:pPr>
              <w:jc w:val="both"/>
              <w:outlineLvl w:val="2"/>
              <w:rPr>
                <w:rFonts w:ascii="Times New Roman" w:eastAsia="Times New Roman" w:hAnsi="Times New Roman" w:cs="Times New Roman"/>
                <w:strike/>
                <w:color w:val="000000"/>
                <w:spacing w:val="-1"/>
                <w:sz w:val="22"/>
                <w:szCs w:val="22"/>
              </w:rPr>
            </w:pPr>
            <w:r w:rsidRPr="004256A4">
              <w:rPr>
                <w:rFonts w:ascii="Times New Roman" w:eastAsia="Times New Roman" w:hAnsi="Times New Roman" w:cs="Times New Roman"/>
                <w:color w:val="000000"/>
                <w:sz w:val="22"/>
                <w:szCs w:val="22"/>
              </w:rPr>
              <w:t>3.6.Джерело фінансування: Кошти НСЗУ.</w:t>
            </w:r>
          </w:p>
        </w:tc>
      </w:tr>
    </w:tbl>
    <w:p w14:paraId="0767548F"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046B06BD" w14:textId="77777777" w:rsidTr="005120E9">
        <w:trPr>
          <w:trHeight w:val="840"/>
          <w:jc w:val="center"/>
        </w:trPr>
        <w:tc>
          <w:tcPr>
            <w:tcW w:w="10500" w:type="dxa"/>
            <w:shd w:val="clear" w:color="auto" w:fill="auto"/>
            <w:vAlign w:val="center"/>
          </w:tcPr>
          <w:p w14:paraId="22239E62" w14:textId="77777777" w:rsidR="0006546D" w:rsidRPr="00C966F2" w:rsidRDefault="0006546D" w:rsidP="005120E9">
            <w:pPr>
              <w:jc w:val="both"/>
              <w:rPr>
                <w:rFonts w:ascii="Times New Roman" w:eastAsia="Times New Roman" w:hAnsi="Times New Roman" w:cs="Times New Roman"/>
                <w:color w:val="000000"/>
                <w:sz w:val="22"/>
                <w:szCs w:val="22"/>
              </w:rPr>
            </w:pPr>
            <w:r w:rsidRPr="00C966F2">
              <w:rPr>
                <w:rFonts w:ascii="Times New Roman" w:eastAsia="Times New Roman" w:hAnsi="Times New Roman" w:cs="Times New Roman"/>
                <w:bCs/>
                <w:color w:val="000000"/>
                <w:sz w:val="22"/>
                <w:szCs w:val="22"/>
              </w:rPr>
              <w:t xml:space="preserve">4.1. </w:t>
            </w:r>
            <w:r w:rsidRPr="00C966F2">
              <w:rPr>
                <w:rFonts w:ascii="Times New Roman" w:eastAsia="Times New Roman" w:hAnsi="Times New Roman" w:cs="Times New Roman"/>
                <w:color w:val="000000"/>
                <w:sz w:val="22"/>
                <w:szCs w:val="22"/>
              </w:rPr>
              <w:t>Умови оплати - протягом 20 банківських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00D5892D" w14:textId="3F51BBF8" w:rsidR="00C966F2" w:rsidRPr="00C966F2" w:rsidRDefault="0006546D" w:rsidP="00DD61B3">
            <w:pPr>
              <w:widowControl w:val="0"/>
              <w:autoSpaceDE w:val="0"/>
              <w:autoSpaceDN w:val="0"/>
              <w:adjustRightInd w:val="0"/>
              <w:ind w:right="-143"/>
              <w:jc w:val="both"/>
              <w:rPr>
                <w:rFonts w:ascii="Times New Roman" w:hAnsi="Times New Roman" w:cs="Times New Roman"/>
                <w:sz w:val="22"/>
                <w:szCs w:val="22"/>
              </w:rPr>
            </w:pPr>
            <w:r w:rsidRPr="00C966F2">
              <w:rPr>
                <w:rFonts w:ascii="Times New Roman" w:eastAsia="Times New Roman" w:hAnsi="Times New Roman" w:cs="Times New Roman"/>
                <w:color w:val="000000"/>
                <w:sz w:val="22"/>
                <w:szCs w:val="22"/>
                <w:lang w:eastAsia="ar-SA"/>
              </w:rPr>
              <w:t>4.2.</w:t>
            </w:r>
            <w:r w:rsidR="00C966F2" w:rsidRPr="00C966F2">
              <w:rPr>
                <w:rFonts w:ascii="Times New Roman" w:eastAsia="Times New Roman" w:hAnsi="Times New Roman" w:cs="Times New Roman"/>
                <w:color w:val="000000"/>
                <w:sz w:val="22"/>
                <w:szCs w:val="22"/>
                <w:lang w:eastAsia="ar-SA"/>
              </w:rPr>
              <w:t xml:space="preserve"> </w:t>
            </w:r>
            <w:r w:rsidR="00C966F2" w:rsidRPr="00C966F2">
              <w:rPr>
                <w:rFonts w:ascii="Times New Roman" w:hAnsi="Times New Roman" w:cs="Times New Roman"/>
                <w:sz w:val="22"/>
                <w:szCs w:val="22"/>
              </w:rPr>
              <w:t>Розрахунки проводяться шляхом перерахування грошових коштів на розрахунковий рахунок Постачальника згідно видаткових накладних на товар.</w:t>
            </w:r>
          </w:p>
          <w:p w14:paraId="4B7FE46D" w14:textId="547BE722" w:rsidR="0006546D" w:rsidRPr="00DD61B3" w:rsidRDefault="00C966F2" w:rsidP="00DD61B3">
            <w:pPr>
              <w:widowControl w:val="0"/>
              <w:autoSpaceDE w:val="0"/>
              <w:autoSpaceDN w:val="0"/>
              <w:adjustRightInd w:val="0"/>
              <w:ind w:right="-143"/>
              <w:jc w:val="both"/>
              <w:rPr>
                <w:rFonts w:ascii="Times New Roman" w:hAnsi="Times New Roman" w:cs="Times New Roman"/>
                <w:sz w:val="22"/>
                <w:szCs w:val="22"/>
              </w:rPr>
            </w:pPr>
            <w:r w:rsidRPr="00C966F2">
              <w:rPr>
                <w:rFonts w:ascii="Times New Roman" w:eastAsia="Times New Roman" w:hAnsi="Times New Roman" w:cs="Times New Roman"/>
                <w:color w:val="000000"/>
                <w:sz w:val="22"/>
                <w:szCs w:val="22"/>
                <w:lang w:eastAsia="ar-SA"/>
              </w:rPr>
              <w:t>4.</w:t>
            </w:r>
            <w:r w:rsidRPr="00C966F2">
              <w:rPr>
                <w:rFonts w:ascii="Times New Roman" w:hAnsi="Times New Roman" w:cs="Times New Roman"/>
                <w:sz w:val="22"/>
                <w:szCs w:val="22"/>
              </w:rPr>
              <w:t>3. Датою платежу є дата зарахування грошових коштів на розрахунковий рахунок Постачальника.</w:t>
            </w:r>
          </w:p>
        </w:tc>
      </w:tr>
    </w:tbl>
    <w:p w14:paraId="18EE2BAC" w14:textId="77777777" w:rsidR="0006546D" w:rsidRPr="004256A4" w:rsidRDefault="0006546D" w:rsidP="0006546D">
      <w:pP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 xml:space="preserve">                                                               V. ПОСТАВКА ТОВАРУ</w:t>
      </w:r>
    </w:p>
    <w:p w14:paraId="040E2301" w14:textId="57E83143" w:rsidR="0006546D" w:rsidRPr="004256A4" w:rsidRDefault="0006546D" w:rsidP="0006546D">
      <w:pPr>
        <w:ind w:left="-142" w:right="-285"/>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5.1. Строк поставки  товару – з мом</w:t>
      </w:r>
      <w:r w:rsidR="001057D9">
        <w:rPr>
          <w:rFonts w:ascii="Times New Roman" w:eastAsia="Times New Roman" w:hAnsi="Times New Roman" w:cs="Times New Roman"/>
          <w:color w:val="000000"/>
          <w:sz w:val="22"/>
          <w:szCs w:val="22"/>
        </w:rPr>
        <w:t>енту підписання договору - до 26</w:t>
      </w:r>
      <w:r w:rsidRPr="004256A4">
        <w:rPr>
          <w:rFonts w:ascii="Times New Roman" w:eastAsia="Times New Roman" w:hAnsi="Times New Roman" w:cs="Times New Roman"/>
          <w:color w:val="000000"/>
          <w:sz w:val="22"/>
          <w:szCs w:val="22"/>
        </w:rPr>
        <w:t xml:space="preserve"> грудня 2024 року.</w:t>
      </w:r>
    </w:p>
    <w:p w14:paraId="2D6195B6"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lastRenderedPageBreak/>
        <w:t>5.2. Місце поставки  товару – за адресою Замовника, зазначену в розділі XI</w:t>
      </w:r>
      <w:r w:rsidRPr="004256A4">
        <w:rPr>
          <w:rFonts w:ascii="Times New Roman" w:eastAsia="Times New Roman" w:hAnsi="Times New Roman" w:cs="Times New Roman"/>
          <w:color w:val="000000"/>
          <w:sz w:val="22"/>
          <w:szCs w:val="22"/>
          <w:lang w:val="en-US"/>
        </w:rPr>
        <w:t>V</w:t>
      </w:r>
      <w:r w:rsidRPr="004256A4">
        <w:rPr>
          <w:rFonts w:ascii="Times New Roman" w:eastAsia="Times New Roman" w:hAnsi="Times New Roman" w:cs="Times New Roman"/>
          <w:color w:val="000000"/>
          <w:sz w:val="22"/>
          <w:szCs w:val="22"/>
        </w:rPr>
        <w:t>. МІСЦЕЗНАХОДЖЕННЯ ТА БАНКІВСЬКІ РЕКВІЗИТИ СТОРІН.</w:t>
      </w:r>
    </w:p>
    <w:p w14:paraId="13B93160"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42A7E393"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5.4. Форму заяви визначає Замовник.</w:t>
      </w:r>
    </w:p>
    <w:p w14:paraId="3DD264FB"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4B78BE36"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7225ECF7"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400A748" w14:textId="77777777" w:rsidR="0006546D" w:rsidRPr="004256A4" w:rsidRDefault="0006546D" w:rsidP="0006546D">
      <w:pPr>
        <w:ind w:left="-142" w:right="-154"/>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181E5032"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3B3A1872" w14:textId="77777777" w:rsidTr="005120E9">
        <w:trPr>
          <w:jc w:val="center"/>
        </w:trPr>
        <w:tc>
          <w:tcPr>
            <w:tcW w:w="10500" w:type="dxa"/>
            <w:shd w:val="clear" w:color="auto" w:fill="auto"/>
            <w:vAlign w:val="center"/>
          </w:tcPr>
          <w:p w14:paraId="5DF75C3D"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6.1. Замовник зобов'язаний: </w:t>
            </w:r>
          </w:p>
          <w:p w14:paraId="759A7456"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6.1.1. Своєчасно та в повному обсязі сплачувати за поставлені товари; </w:t>
            </w:r>
          </w:p>
          <w:p w14:paraId="416E01D3"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6.1.2. Приймати поставлені товари згідно з видатковою накладною.</w:t>
            </w:r>
          </w:p>
          <w:p w14:paraId="3448DBC9"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 Замовник має право: </w:t>
            </w:r>
          </w:p>
          <w:p w14:paraId="6A248994"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16BEF19F"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6.2.2. Контролювати поставку товару у строки, встановлені цим Договором; </w:t>
            </w:r>
          </w:p>
          <w:p w14:paraId="36482818"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936F790"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1CC416CC"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6.3. Постачальник зобов'язаний: </w:t>
            </w:r>
          </w:p>
          <w:p w14:paraId="29AB4E87"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6.3.1. Забезпечити поставку товарів у строки, кількості, асортименті, що встановлені цим Договором та у заяві Замовника; </w:t>
            </w:r>
          </w:p>
          <w:p w14:paraId="2BF05049"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6.3.2. Забезпечити поставку товарів, якість яких відповідає умовам, установленим розділом II цього Договору; </w:t>
            </w:r>
          </w:p>
          <w:p w14:paraId="3D44BFAF"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6.4. Постачальник має право: </w:t>
            </w:r>
          </w:p>
          <w:p w14:paraId="117A7B23"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6.4.1. Своєчасно та в повному обсязі отримувати плату за поставлені товари; </w:t>
            </w:r>
          </w:p>
          <w:p w14:paraId="22D2AA09"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6.4.2. На дострокову поставку товарів за письмовим погодженням Замовника; </w:t>
            </w:r>
          </w:p>
          <w:p w14:paraId="06D1D737"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3EC8A17C" w14:textId="77777777" w:rsidR="0006546D" w:rsidRPr="004256A4" w:rsidRDefault="0006546D" w:rsidP="0006546D">
      <w:pPr>
        <w:jc w:val="center"/>
        <w:outlineLvl w:val="2"/>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00D761B4" w14:textId="77777777" w:rsidTr="005120E9">
        <w:trPr>
          <w:jc w:val="center"/>
        </w:trPr>
        <w:tc>
          <w:tcPr>
            <w:tcW w:w="10500" w:type="dxa"/>
            <w:shd w:val="clear" w:color="auto" w:fill="auto"/>
            <w:vAlign w:val="center"/>
          </w:tcPr>
          <w:p w14:paraId="31E7E43F"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82C0254"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B622842"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3FAF3A5A"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405E6863"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7.5. У випадках не передбачених цим Договором, Сторони несуть відповідальність, передбачену чинним законодавством України. </w:t>
            </w:r>
          </w:p>
        </w:tc>
      </w:tr>
    </w:tbl>
    <w:p w14:paraId="61CBF1A8"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3E6D782C" w14:textId="77777777" w:rsidTr="005120E9">
        <w:trPr>
          <w:jc w:val="center"/>
        </w:trPr>
        <w:tc>
          <w:tcPr>
            <w:tcW w:w="10500" w:type="dxa"/>
            <w:shd w:val="clear" w:color="auto" w:fill="auto"/>
            <w:vAlign w:val="center"/>
          </w:tcPr>
          <w:p w14:paraId="6802ADDF"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49D52245"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lastRenderedPageBreak/>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0909E3D"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17135697"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звільняють від відповідальності за невиконання або неналежне виконання зобов’язань за цим Договором.</w:t>
            </w:r>
          </w:p>
          <w:p w14:paraId="5BED9CD2"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5A60672"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D521B4F"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1EE5BA6"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03EC0C0"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275709A" w14:textId="77777777" w:rsidR="0006546D" w:rsidRPr="004256A4" w:rsidRDefault="0006546D" w:rsidP="005120E9">
            <w:pPr>
              <w:jc w:val="both"/>
              <w:rPr>
                <w:rFonts w:ascii="Times New Roman" w:eastAsia="Times New Roman" w:hAnsi="Times New Roman" w:cs="Times New Roman"/>
                <w:color w:val="000000"/>
                <w:spacing w:val="2"/>
                <w:sz w:val="22"/>
                <w:szCs w:val="22"/>
              </w:rPr>
            </w:pPr>
          </w:p>
        </w:tc>
      </w:tr>
    </w:tbl>
    <w:p w14:paraId="08A7FA9E" w14:textId="77777777" w:rsidR="0006546D" w:rsidRDefault="0006546D" w:rsidP="0006546D">
      <w:pPr>
        <w:jc w:val="center"/>
        <w:rPr>
          <w:rFonts w:ascii="Times New Roman" w:eastAsia="Times New Roman" w:hAnsi="Times New Roman" w:cs="Times New Roman"/>
          <w:b/>
          <w:bCs/>
          <w:color w:val="000000"/>
          <w:sz w:val="22"/>
          <w:szCs w:val="22"/>
        </w:rPr>
      </w:pPr>
    </w:p>
    <w:p w14:paraId="2F462F94" w14:textId="77777777" w:rsidR="0006546D" w:rsidRDefault="0006546D" w:rsidP="0006546D">
      <w:pPr>
        <w:jc w:val="center"/>
        <w:rPr>
          <w:rFonts w:ascii="Times New Roman" w:eastAsia="Times New Roman" w:hAnsi="Times New Roman" w:cs="Times New Roman"/>
          <w:b/>
          <w:bCs/>
          <w:color w:val="000000"/>
          <w:sz w:val="22"/>
          <w:szCs w:val="22"/>
        </w:rPr>
      </w:pPr>
    </w:p>
    <w:p w14:paraId="329C12BD" w14:textId="77777777" w:rsidR="0006546D" w:rsidRPr="004256A4" w:rsidRDefault="0006546D" w:rsidP="0006546D">
      <w:pPr>
        <w:jc w:val="center"/>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6546D" w:rsidRPr="004256A4" w14:paraId="1F76F357" w14:textId="77777777" w:rsidTr="005120E9">
        <w:trPr>
          <w:jc w:val="center"/>
        </w:trPr>
        <w:tc>
          <w:tcPr>
            <w:tcW w:w="10500" w:type="dxa"/>
            <w:shd w:val="clear" w:color="auto" w:fill="auto"/>
            <w:vAlign w:val="center"/>
          </w:tcPr>
          <w:p w14:paraId="2887AB90"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7CD710D" w14:textId="77777777" w:rsidR="0006546D" w:rsidRPr="004256A4" w:rsidRDefault="0006546D" w:rsidP="005120E9">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9.2. </w:t>
            </w:r>
            <w:r w:rsidRPr="004256A4">
              <w:rPr>
                <w:rFonts w:ascii="Times New Roman" w:eastAsia="Times New Roman" w:hAnsi="Times New Roman" w:cs="Times New Roman"/>
                <w:color w:val="000000"/>
                <w:sz w:val="22"/>
                <w:szCs w:val="22"/>
                <w:lang w:eastAsia="ar-SA"/>
              </w:rPr>
              <w:t>У разі недосягнення Сторонами згоди спори (розбіжності) вирішуються у судовому порядку.</w:t>
            </w:r>
            <w:r w:rsidRPr="004256A4">
              <w:rPr>
                <w:rFonts w:ascii="Times New Roman" w:eastAsia="Times New Roman" w:hAnsi="Times New Roman" w:cs="Times New Roman"/>
                <w:color w:val="000000"/>
                <w:sz w:val="22"/>
                <w:szCs w:val="22"/>
              </w:rPr>
              <w:t xml:space="preserve"> </w:t>
            </w:r>
          </w:p>
        </w:tc>
      </w:tr>
    </w:tbl>
    <w:p w14:paraId="31620E93" w14:textId="77777777" w:rsidR="0006546D" w:rsidRPr="004256A4" w:rsidRDefault="0006546D" w:rsidP="0006546D">
      <w:pPr>
        <w:jc w:val="both"/>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                                                                   Х. СТРОК ДІЇ ДОГОВОРУ</w:t>
      </w:r>
    </w:p>
    <w:p w14:paraId="19D5D933" w14:textId="77777777" w:rsidR="0006546D" w:rsidRPr="004256A4" w:rsidRDefault="0006546D" w:rsidP="0006546D">
      <w:pPr>
        <w:jc w:val="both"/>
        <w:rPr>
          <w:rFonts w:ascii="Times New Roman" w:eastAsia="Times New Roman" w:hAnsi="Times New Roman" w:cs="Times New Roman"/>
          <w:b/>
          <w:color w:val="000000"/>
          <w:sz w:val="22"/>
          <w:szCs w:val="22"/>
        </w:rPr>
      </w:pPr>
      <w:r w:rsidRPr="004256A4">
        <w:rPr>
          <w:rFonts w:ascii="Times New Roman" w:eastAsia="Times New Roman" w:hAnsi="Times New Roman" w:cs="Times New Roman"/>
          <w:color w:val="000000"/>
          <w:sz w:val="22"/>
          <w:szCs w:val="22"/>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14:paraId="3BFA2B0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10.2. Цей Договір укладається і підписується у двох примірниках, що мають однакову юридичну силу.</w:t>
      </w:r>
    </w:p>
    <w:p w14:paraId="0752946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0613DE81"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10.4. </w:t>
      </w:r>
      <w:r w:rsidRPr="004256A4">
        <w:rPr>
          <w:rFonts w:ascii="Times New Roman" w:hAnsi="Times New Roman" w:cs="Times New Roman"/>
          <w:color w:val="000000"/>
          <w:sz w:val="22"/>
          <w:szCs w:val="22"/>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4BBF59" w14:textId="77777777" w:rsidR="0006546D" w:rsidRPr="004256A4" w:rsidRDefault="0006546D" w:rsidP="0006546D">
      <w:pPr>
        <w:tabs>
          <w:tab w:val="left" w:pos="900"/>
        </w:tabs>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                                                                         XI. ІНШІ УМОВИ</w:t>
      </w:r>
    </w:p>
    <w:p w14:paraId="4BF893E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A4F8F5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3BB953" w14:textId="77777777" w:rsidR="0006546D" w:rsidRPr="004256A4" w:rsidRDefault="0006546D" w:rsidP="0006546D">
      <w:pPr>
        <w:pStyle w:val="a7"/>
        <w:numPr>
          <w:ilvl w:val="0"/>
          <w:numId w:val="25"/>
        </w:num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lastRenderedPageBreak/>
        <w:t xml:space="preserve">зменшення обсягів закупівлі, зокрема з урахуванням фактичного обсягу видатків Замовника. </w:t>
      </w:r>
    </w:p>
    <w:p w14:paraId="03419D7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743937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lang w:val="ru-RU"/>
        </w:rPr>
        <w:t xml:space="preserve">2) </w:t>
      </w:r>
      <w:r w:rsidRPr="004256A4">
        <w:rPr>
          <w:rFonts w:ascii="Times New Roman" w:eastAsia="Times New Roman" w:hAnsi="Times New Roman" w:cs="Times New Roman"/>
          <w:color w:val="000000"/>
          <w:sz w:val="22"/>
          <w:szCs w:val="22"/>
        </w:rPr>
        <w:t xml:space="preserve">погодження зміни ціни за одиницю товару в договорі про закупівлю у разі коливання ціни такого товару </w:t>
      </w:r>
      <w:proofErr w:type="gramStart"/>
      <w:r w:rsidRPr="004256A4">
        <w:rPr>
          <w:rFonts w:ascii="Times New Roman" w:eastAsia="Times New Roman" w:hAnsi="Times New Roman" w:cs="Times New Roman"/>
          <w:color w:val="000000"/>
          <w:sz w:val="22"/>
          <w:szCs w:val="22"/>
        </w:rPr>
        <w:t>на ринку</w:t>
      </w:r>
      <w:proofErr w:type="gramEnd"/>
      <w:r w:rsidRPr="004256A4">
        <w:rPr>
          <w:rFonts w:ascii="Times New Roman" w:eastAsia="Times New Roman" w:hAnsi="Times New Roman" w:cs="Times New Roman"/>
          <w:color w:val="000000"/>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67CE18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У цьому випадку Сторони погоджуються, що зміну ціни здійснюють у такому порядку:</w:t>
      </w:r>
    </w:p>
    <w:p w14:paraId="3FE593D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Підставою для зміни ціни є письмове звернення Сторони Договору та коливання ціни на ринку;</w:t>
      </w:r>
    </w:p>
    <w:p w14:paraId="656651EF"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162370F"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FE7103E"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6E66F389"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E99C6E0"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результат порівняння цін у відсотковому вираженні;</w:t>
      </w:r>
    </w:p>
    <w:p w14:paraId="6C6F862B"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D7B172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33426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7873519"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90CC51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5)погодження зміни ціни в договорі про закупівлю в бік зменшення (без зміни кількості (обсягу) та якості товарів, робіт і послуг). </w:t>
      </w:r>
    </w:p>
    <w:p w14:paraId="59F1E85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можуть внести зміни до Договору в разі узгодженої зміни ціни в бік зменшення (без зміни кількості (обсягу) та якості товарів);</w:t>
      </w:r>
    </w:p>
    <w:p w14:paraId="306BE591"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652C4D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 У цьому випадку Сторони погоджуються, що зміну ціни здійснюють у такому порядку:</w:t>
      </w:r>
    </w:p>
    <w:p w14:paraId="20564BCB"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65C80"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w:t>
      </w:r>
      <w:r w:rsidRPr="004256A4">
        <w:rPr>
          <w:rFonts w:ascii="Times New Roman" w:eastAsia="Times New Roman" w:hAnsi="Times New Roman" w:cs="Times New Roman"/>
          <w:color w:val="000000"/>
          <w:sz w:val="22"/>
          <w:szCs w:val="22"/>
        </w:rPr>
        <w:lastRenderedPageBreak/>
        <w:t>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37655A"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E38192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929663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442907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8ADDCB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0F8E8AA"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02A497"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870FEB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1E94FE1"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sidRPr="004256A4">
        <w:rPr>
          <w:rFonts w:ascii="Times New Roman" w:eastAsia="Times New Roman" w:hAnsi="Times New Roman" w:cs="Times New Roman"/>
          <w:color w:val="000000"/>
          <w:sz w:val="22"/>
          <w:szCs w:val="22"/>
          <w:lang w:val="en-US"/>
        </w:rPr>
        <w:t>V</w:t>
      </w:r>
      <w:r w:rsidRPr="004256A4">
        <w:rPr>
          <w:rFonts w:ascii="Times New Roman" w:eastAsia="Times New Roman" w:hAnsi="Times New Roman" w:cs="Times New Roman"/>
          <w:color w:val="000000"/>
          <w:sz w:val="22"/>
          <w:szCs w:val="22"/>
          <w:lang w:val="ru-RU"/>
        </w:rPr>
        <w:t xml:space="preserve"> та</w:t>
      </w:r>
      <w:r w:rsidRPr="004256A4">
        <w:rPr>
          <w:rFonts w:ascii="Times New Roman" w:eastAsia="Times New Roman" w:hAnsi="Times New Roman" w:cs="Times New Roman"/>
          <w:color w:val="000000"/>
          <w:sz w:val="22"/>
          <w:szCs w:val="22"/>
        </w:rPr>
        <w:t xml:space="preserve"> </w:t>
      </w:r>
      <w:r w:rsidRPr="004256A4">
        <w:rPr>
          <w:rFonts w:ascii="Times New Roman" w:eastAsia="Times New Roman" w:hAnsi="Times New Roman" w:cs="Times New Roman"/>
          <w:color w:val="000000"/>
          <w:sz w:val="22"/>
          <w:szCs w:val="22"/>
          <w:lang w:val="en-US"/>
        </w:rPr>
        <w:t>XIV</w:t>
      </w:r>
      <w:r w:rsidRPr="004256A4">
        <w:rPr>
          <w:rFonts w:ascii="Times New Roman" w:eastAsia="Times New Roman" w:hAnsi="Times New Roman" w:cs="Times New Roman"/>
          <w:color w:val="000000"/>
          <w:sz w:val="22"/>
          <w:szCs w:val="22"/>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1EAA65E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0A14D9E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5CF7BA6C"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6B79CB9"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D0436BA"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5B46F6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621FF8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w:t>
      </w:r>
      <w:r w:rsidRPr="004256A4">
        <w:rPr>
          <w:rFonts w:ascii="Times New Roman" w:eastAsia="Times New Roman" w:hAnsi="Times New Roman" w:cs="Times New Roman"/>
          <w:color w:val="000000"/>
          <w:sz w:val="22"/>
          <w:szCs w:val="22"/>
        </w:rPr>
        <w:lastRenderedPageBreak/>
        <w:t>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153F032"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C32A36D"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xml:space="preserve">— невиконання або неналежного виконання протилежною стороною своїх зобов’язань за цим договором про закупівлю більш як на </w:t>
      </w:r>
      <w:r w:rsidRPr="004256A4">
        <w:rPr>
          <w:rFonts w:ascii="Times New Roman" w:eastAsia="Times New Roman" w:hAnsi="Times New Roman" w:cs="Times New Roman"/>
          <w:sz w:val="22"/>
          <w:szCs w:val="22"/>
        </w:rPr>
        <w:t xml:space="preserve">30 календарних днів </w:t>
      </w:r>
      <w:r w:rsidRPr="004256A4">
        <w:rPr>
          <w:rFonts w:ascii="Times New Roman" w:eastAsia="Times New Roman" w:hAnsi="Times New Roman" w:cs="Times New Roman"/>
          <w:color w:val="000000"/>
          <w:sz w:val="22"/>
          <w:szCs w:val="22"/>
        </w:rPr>
        <w:t>понад строку, визначеного пунктом 5.3.договору про закупівлю;</w:t>
      </w:r>
    </w:p>
    <w:p w14:paraId="6DB470B3"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 в інших випадках, передбачених договором про закупівлю та чинним законодавством України.</w:t>
      </w:r>
    </w:p>
    <w:p w14:paraId="3E5476A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95855E8"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5CE48770"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11.11. У випадках, не передбачених дійсним договором про закупівлю, Сторони керуються чинним законодавством України.</w:t>
      </w:r>
    </w:p>
    <w:p w14:paraId="462CAB9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11.12. Жодна зі Сторін не має права передавати права та обов’язки за цим Договором третім особам без отримання письмової згоди другої Сторони.</w:t>
      </w:r>
    </w:p>
    <w:p w14:paraId="3ABF2914" w14:textId="77777777" w:rsidR="0006546D" w:rsidRPr="004256A4" w:rsidRDefault="0006546D" w:rsidP="0006546D">
      <w:pPr>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11.13. Договір викладений українською мовою в двох примірниках, які мають однакову юридичну силу, по одному для кожної зі Сторін.</w:t>
      </w:r>
    </w:p>
    <w:p w14:paraId="5297B5B6" w14:textId="77777777" w:rsidR="0006546D" w:rsidRPr="004256A4" w:rsidRDefault="0006546D" w:rsidP="0006546D">
      <w:pPr>
        <w:widowControl w:val="0"/>
        <w:suppressAutoHyphens/>
        <w:jc w:val="both"/>
        <w:rPr>
          <w:rFonts w:ascii="Times New Roman" w:eastAsia="Times New Roman" w:hAnsi="Times New Roman" w:cs="Times New Roman"/>
          <w:color w:val="000000"/>
          <w:sz w:val="22"/>
          <w:szCs w:val="22"/>
          <w:lang w:eastAsia="zh-CN"/>
        </w:rPr>
      </w:pPr>
      <w:r w:rsidRPr="004256A4">
        <w:rPr>
          <w:rFonts w:ascii="Times New Roman" w:eastAsia="Times New Roman" w:hAnsi="Times New Roman" w:cs="Times New Roman"/>
          <w:color w:val="000000"/>
          <w:sz w:val="22"/>
          <w:szCs w:val="22"/>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14:paraId="2122F1F8" w14:textId="77777777" w:rsidR="0006546D" w:rsidRDefault="0006546D" w:rsidP="0006546D">
      <w:pPr>
        <w:ind w:firstLine="700"/>
        <w:jc w:val="center"/>
        <w:rPr>
          <w:rFonts w:ascii="Times New Roman" w:eastAsia="Times New Roman" w:hAnsi="Times New Roman" w:cs="Times New Roman"/>
          <w:b/>
          <w:sz w:val="22"/>
          <w:szCs w:val="22"/>
        </w:rPr>
      </w:pPr>
    </w:p>
    <w:p w14:paraId="54A96B51" w14:textId="77777777" w:rsidR="0006546D" w:rsidRPr="004256A4" w:rsidRDefault="0006546D" w:rsidP="0006546D">
      <w:pPr>
        <w:ind w:firstLine="700"/>
        <w:jc w:val="center"/>
        <w:rPr>
          <w:rFonts w:ascii="Times New Roman" w:eastAsia="Times New Roman" w:hAnsi="Times New Roman" w:cs="Times New Roman"/>
          <w:b/>
          <w:sz w:val="22"/>
          <w:szCs w:val="22"/>
        </w:rPr>
      </w:pPr>
      <w:r w:rsidRPr="004256A4">
        <w:rPr>
          <w:rFonts w:ascii="Times New Roman" w:eastAsia="Times New Roman" w:hAnsi="Times New Roman" w:cs="Times New Roman"/>
          <w:b/>
          <w:sz w:val="22"/>
          <w:szCs w:val="22"/>
        </w:rPr>
        <w:t>ХІІ. Оперативно-господарські санкції</w:t>
      </w:r>
    </w:p>
    <w:p w14:paraId="0286F36C"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35266B"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80F827C" w14:textId="77777777" w:rsidR="0006546D" w:rsidRPr="004256A4" w:rsidRDefault="0006546D" w:rsidP="0006546D">
      <w:pPr>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lang w:val="ru-RU"/>
        </w:rPr>
        <w:t xml:space="preserve">- </w:t>
      </w:r>
      <w:r w:rsidRPr="004256A4">
        <w:rPr>
          <w:rFonts w:ascii="Times New Roman" w:eastAsia="Times New Roman" w:hAnsi="Times New Roman" w:cs="Times New Roman"/>
          <w:sz w:val="22"/>
          <w:szCs w:val="22"/>
        </w:rPr>
        <w:t>якості поставленого товару;</w:t>
      </w:r>
    </w:p>
    <w:p w14:paraId="760D8E95" w14:textId="77777777" w:rsidR="0006546D" w:rsidRPr="004256A4" w:rsidRDefault="0006546D" w:rsidP="0006546D">
      <w:pPr>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lang w:val="ru-RU"/>
        </w:rPr>
        <w:t xml:space="preserve">- </w:t>
      </w:r>
      <w:r w:rsidRPr="004256A4">
        <w:rPr>
          <w:rFonts w:ascii="Times New Roman" w:eastAsia="Times New Roman" w:hAnsi="Times New Roman" w:cs="Times New Roman"/>
          <w:sz w:val="22"/>
          <w:szCs w:val="22"/>
        </w:rPr>
        <w:t>розірвання аналогічного за своєю природою договору про закупівлю із Замовником у разі прострочення строку поставки товару;</w:t>
      </w:r>
    </w:p>
    <w:p w14:paraId="0123EB89" w14:textId="77777777" w:rsidR="0006546D" w:rsidRPr="004256A4" w:rsidRDefault="0006546D" w:rsidP="0006546D">
      <w:pPr>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lang w:val="ru-RU"/>
        </w:rPr>
        <w:t xml:space="preserve">- </w:t>
      </w:r>
      <w:r w:rsidRPr="004256A4">
        <w:rPr>
          <w:rFonts w:ascii="Times New Roman" w:eastAsia="Times New Roman" w:hAnsi="Times New Roman" w:cs="Times New Roman"/>
          <w:sz w:val="22"/>
          <w:szCs w:val="22"/>
        </w:rPr>
        <w:t>розірвання аналогічного за своєю природою договору про закупівлю із Замовником у разі прострочення строку усунення дефектів.</w:t>
      </w:r>
    </w:p>
    <w:p w14:paraId="5A0F8E8E"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1DCC8BD" w14:textId="77777777" w:rsidR="0006546D" w:rsidRPr="004256A4" w:rsidRDefault="0006546D" w:rsidP="0006546D">
      <w:pPr>
        <w:ind w:firstLine="720"/>
        <w:jc w:val="both"/>
        <w:rPr>
          <w:rFonts w:ascii="Times New Roman" w:eastAsia="Times New Roman" w:hAnsi="Times New Roman" w:cs="Times New Roman"/>
          <w:sz w:val="22"/>
          <w:szCs w:val="22"/>
        </w:rPr>
      </w:pPr>
      <w:r w:rsidRPr="004256A4">
        <w:rPr>
          <w:rFonts w:ascii="Times New Roman" w:eastAsia="Times New Roman" w:hAnsi="Times New Roman" w:cs="Times New Roman"/>
          <w:sz w:val="22"/>
          <w:szCs w:val="22"/>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E0DAFDC" w14:textId="77777777" w:rsidR="0006546D" w:rsidRDefault="0006546D" w:rsidP="0006546D">
      <w:pPr>
        <w:tabs>
          <w:tab w:val="left" w:pos="900"/>
        </w:tabs>
        <w:jc w:val="center"/>
        <w:rPr>
          <w:rFonts w:ascii="Times New Roman" w:eastAsia="Times New Roman" w:hAnsi="Times New Roman" w:cs="Times New Roman"/>
          <w:b/>
          <w:color w:val="000000"/>
          <w:sz w:val="22"/>
          <w:szCs w:val="22"/>
        </w:rPr>
      </w:pPr>
    </w:p>
    <w:p w14:paraId="5E206369" w14:textId="77777777" w:rsidR="0006546D" w:rsidRPr="004256A4" w:rsidRDefault="0006546D" w:rsidP="0006546D">
      <w:pPr>
        <w:tabs>
          <w:tab w:val="left" w:pos="900"/>
        </w:tabs>
        <w:jc w:val="center"/>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ХIIІ. </w:t>
      </w:r>
      <w:r>
        <w:rPr>
          <w:rFonts w:ascii="Times New Roman" w:eastAsia="Times New Roman" w:hAnsi="Times New Roman" w:cs="Times New Roman"/>
          <w:b/>
          <w:color w:val="000000"/>
          <w:sz w:val="22"/>
          <w:szCs w:val="22"/>
        </w:rPr>
        <w:t>Додатки до Договору</w:t>
      </w:r>
    </w:p>
    <w:p w14:paraId="1B92A0D8" w14:textId="77777777" w:rsidR="0006546D" w:rsidRPr="004256A4" w:rsidRDefault="0006546D" w:rsidP="0006546D">
      <w:pPr>
        <w:tabs>
          <w:tab w:val="left" w:pos="900"/>
        </w:tabs>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13.1. Невід’ємною частиною цього Договору є:</w:t>
      </w:r>
    </w:p>
    <w:p w14:paraId="63312EF2" w14:textId="77777777" w:rsidR="0006546D" w:rsidRPr="004256A4" w:rsidRDefault="0006546D" w:rsidP="0006546D">
      <w:pPr>
        <w:tabs>
          <w:tab w:val="left" w:pos="900"/>
        </w:tabs>
        <w:jc w:val="both"/>
        <w:rPr>
          <w:rFonts w:ascii="Times New Roman" w:eastAsia="Times New Roman" w:hAnsi="Times New Roman" w:cs="Times New Roman"/>
          <w:color w:val="000000"/>
          <w:sz w:val="22"/>
          <w:szCs w:val="22"/>
        </w:rPr>
      </w:pPr>
      <w:r w:rsidRPr="004256A4">
        <w:rPr>
          <w:rFonts w:ascii="Times New Roman" w:eastAsia="Times New Roman" w:hAnsi="Times New Roman" w:cs="Times New Roman"/>
          <w:color w:val="000000"/>
          <w:sz w:val="22"/>
          <w:szCs w:val="22"/>
        </w:rPr>
        <w:t>13.1.1. Додаток № 1 (специфікація до договору).</w:t>
      </w:r>
    </w:p>
    <w:p w14:paraId="70E2E7C2" w14:textId="77777777" w:rsidR="0006546D" w:rsidRDefault="0006546D" w:rsidP="0006546D">
      <w:pPr>
        <w:jc w:val="center"/>
        <w:outlineLvl w:val="2"/>
        <w:rPr>
          <w:rFonts w:ascii="Times New Roman" w:eastAsia="Times New Roman" w:hAnsi="Times New Roman" w:cs="Times New Roman"/>
          <w:b/>
          <w:bCs/>
          <w:color w:val="000000"/>
          <w:sz w:val="22"/>
          <w:szCs w:val="22"/>
        </w:rPr>
      </w:pPr>
    </w:p>
    <w:p w14:paraId="4BE1E241" w14:textId="225EC6C8" w:rsidR="0006546D" w:rsidRDefault="0006546D" w:rsidP="0006546D">
      <w:pPr>
        <w:jc w:val="center"/>
        <w:outlineLvl w:val="2"/>
        <w:rPr>
          <w:rFonts w:ascii="Times New Roman" w:eastAsia="Times New Roman" w:hAnsi="Times New Roman" w:cs="Times New Roman"/>
          <w:b/>
          <w:bCs/>
          <w:color w:val="000000"/>
          <w:sz w:val="22"/>
          <w:szCs w:val="22"/>
        </w:rPr>
      </w:pPr>
      <w:r w:rsidRPr="004256A4">
        <w:rPr>
          <w:rFonts w:ascii="Times New Roman" w:eastAsia="Times New Roman" w:hAnsi="Times New Roman" w:cs="Times New Roman"/>
          <w:b/>
          <w:bCs/>
          <w:color w:val="000000"/>
          <w:sz w:val="22"/>
          <w:szCs w:val="22"/>
        </w:rPr>
        <w:lastRenderedPageBreak/>
        <w:t>XI</w:t>
      </w:r>
      <w:r w:rsidRPr="004256A4">
        <w:rPr>
          <w:rFonts w:ascii="Times New Roman" w:eastAsia="Times New Roman" w:hAnsi="Times New Roman" w:cs="Times New Roman"/>
          <w:b/>
          <w:bCs/>
          <w:color w:val="000000"/>
          <w:sz w:val="22"/>
          <w:szCs w:val="22"/>
          <w:lang w:val="en-US"/>
        </w:rPr>
        <w:t>V</w:t>
      </w:r>
      <w:r w:rsidRPr="004256A4">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Місцезнаходження та банківські реквізити Сторін</w:t>
      </w:r>
    </w:p>
    <w:p w14:paraId="28FCB2DC" w14:textId="77777777" w:rsidR="00CB19E2" w:rsidRPr="004256A4" w:rsidRDefault="00CB19E2" w:rsidP="0006546D">
      <w:pPr>
        <w:jc w:val="center"/>
        <w:outlineLvl w:val="2"/>
        <w:rPr>
          <w:rFonts w:ascii="Times New Roman" w:eastAsia="Times New Roman" w:hAnsi="Times New Roman" w:cs="Times New Roman"/>
          <w:b/>
          <w:bCs/>
          <w:color w:val="000000"/>
          <w:sz w:val="22"/>
          <w:szCs w:val="22"/>
        </w:rPr>
      </w:pPr>
    </w:p>
    <w:tbl>
      <w:tblPr>
        <w:tblW w:w="9598" w:type="dxa"/>
        <w:tblInd w:w="242" w:type="dxa"/>
        <w:tblBorders>
          <w:insideH w:val="nil"/>
          <w:insideV w:val="nil"/>
        </w:tblBorders>
        <w:tblLayout w:type="fixed"/>
        <w:tblLook w:val="0600" w:firstRow="0" w:lastRow="0" w:firstColumn="0" w:lastColumn="0" w:noHBand="1" w:noVBand="1"/>
      </w:tblPr>
      <w:tblGrid>
        <w:gridCol w:w="4482"/>
        <w:gridCol w:w="5116"/>
      </w:tblGrid>
      <w:tr w:rsidR="0006546D" w:rsidRPr="004256A4" w14:paraId="196FD293" w14:textId="77777777" w:rsidTr="005120E9">
        <w:tc>
          <w:tcPr>
            <w:tcW w:w="4482" w:type="dxa"/>
            <w:tcBorders>
              <w:top w:val="nil"/>
              <w:left w:val="nil"/>
              <w:bottom w:val="nil"/>
              <w:right w:val="nil"/>
            </w:tcBorders>
            <w:tcMar>
              <w:top w:w="100" w:type="dxa"/>
              <w:left w:w="100" w:type="dxa"/>
              <w:bottom w:w="100" w:type="dxa"/>
              <w:right w:w="100" w:type="dxa"/>
            </w:tcMar>
          </w:tcPr>
          <w:p w14:paraId="73A52A90" w14:textId="0B0DA9D3" w:rsidR="00CB19E2" w:rsidRPr="00C214BC" w:rsidRDefault="00CB19E2" w:rsidP="00CB19E2">
            <w:pPr>
              <w:snapToGrid w:val="0"/>
              <w:spacing w:line="276" w:lineRule="auto"/>
              <w:jc w:val="center"/>
              <w:rPr>
                <w:rFonts w:ascii="Times New Roman" w:hAnsi="Times New Roman" w:cs="Times New Roman"/>
                <w:b/>
                <w:sz w:val="24"/>
                <w:szCs w:val="24"/>
              </w:rPr>
            </w:pPr>
            <w:r w:rsidRPr="00C214BC">
              <w:rPr>
                <w:rFonts w:ascii="Times New Roman" w:hAnsi="Times New Roman" w:cs="Times New Roman"/>
                <w:b/>
                <w:bCs/>
                <w:color w:val="000000"/>
                <w:sz w:val="24"/>
                <w:szCs w:val="24"/>
              </w:rPr>
              <w:t>ЗАМОВНИК</w:t>
            </w:r>
            <w:r>
              <w:rPr>
                <w:rFonts w:ascii="Times New Roman" w:hAnsi="Times New Roman" w:cs="Times New Roman"/>
                <w:b/>
                <w:bCs/>
                <w:color w:val="000000"/>
                <w:sz w:val="24"/>
                <w:szCs w:val="24"/>
              </w:rPr>
              <w:t xml:space="preserve"> </w:t>
            </w:r>
            <w:r w:rsidRPr="00C214BC">
              <w:rPr>
                <w:rFonts w:ascii="Times New Roman" w:hAnsi="Times New Roman" w:cs="Times New Roman"/>
                <w:b/>
                <w:sz w:val="24"/>
                <w:szCs w:val="24"/>
              </w:rPr>
              <w:t>:</w:t>
            </w:r>
          </w:p>
          <w:p w14:paraId="33B1BD4B" w14:textId="77777777" w:rsidR="0006546D" w:rsidRDefault="0006546D" w:rsidP="005120E9">
            <w:pPr>
              <w:ind w:left="-320"/>
              <w:jc w:val="center"/>
              <w:rPr>
                <w:rFonts w:ascii="Times New Roman" w:eastAsia="Times New Roman" w:hAnsi="Times New Roman" w:cs="Times New Roman"/>
                <w:b/>
                <w:color w:val="000000"/>
                <w:sz w:val="22"/>
                <w:szCs w:val="22"/>
              </w:rPr>
            </w:pPr>
          </w:p>
          <w:p w14:paraId="0A767779" w14:textId="77777777" w:rsidR="00CB19E2" w:rsidRDefault="00CB19E2" w:rsidP="00CB19E2">
            <w:pPr>
              <w:spacing w:before="3" w:line="237" w:lineRule="auto"/>
              <w:ind w:left="225"/>
              <w:rPr>
                <w:rFonts w:ascii="Times New Roman" w:hAnsi="Times New Roman" w:cs="Times New Roman"/>
                <w:b/>
                <w:spacing w:val="1"/>
                <w:sz w:val="24"/>
                <w:szCs w:val="24"/>
              </w:rPr>
            </w:pPr>
            <w:r w:rsidRPr="00C214BC">
              <w:rPr>
                <w:rFonts w:ascii="Times New Roman" w:hAnsi="Times New Roman" w:cs="Times New Roman"/>
                <w:b/>
                <w:sz w:val="24"/>
                <w:szCs w:val="24"/>
              </w:rPr>
              <w:t>КНП</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"Центр</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первинної</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медико-санітарної</w:t>
            </w:r>
            <w:r w:rsidRPr="00C214BC">
              <w:rPr>
                <w:rFonts w:ascii="Times New Roman" w:hAnsi="Times New Roman" w:cs="Times New Roman"/>
                <w:b/>
                <w:spacing w:val="-52"/>
                <w:sz w:val="24"/>
                <w:szCs w:val="24"/>
              </w:rPr>
              <w:t xml:space="preserve"> </w:t>
            </w:r>
            <w:r w:rsidRPr="00C214BC">
              <w:rPr>
                <w:rFonts w:ascii="Times New Roman" w:hAnsi="Times New Roman" w:cs="Times New Roman"/>
                <w:b/>
                <w:sz w:val="24"/>
                <w:szCs w:val="24"/>
              </w:rPr>
              <w:t>допомоги"</w:t>
            </w:r>
            <w:r w:rsidRPr="00C214BC">
              <w:rPr>
                <w:rFonts w:ascii="Times New Roman" w:hAnsi="Times New Roman" w:cs="Times New Roman"/>
                <w:b/>
                <w:spacing w:val="2"/>
                <w:sz w:val="24"/>
                <w:szCs w:val="24"/>
              </w:rPr>
              <w:t xml:space="preserve"> </w:t>
            </w:r>
            <w:r w:rsidRPr="00C214BC">
              <w:rPr>
                <w:rFonts w:ascii="Times New Roman" w:hAnsi="Times New Roman" w:cs="Times New Roman"/>
                <w:b/>
                <w:sz w:val="24"/>
                <w:szCs w:val="24"/>
              </w:rPr>
              <w:t>Калинівської</w:t>
            </w:r>
            <w:r w:rsidRPr="00C214BC">
              <w:rPr>
                <w:rFonts w:ascii="Times New Roman" w:hAnsi="Times New Roman" w:cs="Times New Roman"/>
                <w:b/>
                <w:spacing w:val="3"/>
                <w:sz w:val="24"/>
                <w:szCs w:val="24"/>
              </w:rPr>
              <w:t xml:space="preserve"> </w:t>
            </w:r>
            <w:r w:rsidRPr="00C214BC">
              <w:rPr>
                <w:rFonts w:ascii="Times New Roman" w:hAnsi="Times New Roman" w:cs="Times New Roman"/>
                <w:b/>
                <w:sz w:val="24"/>
                <w:szCs w:val="24"/>
              </w:rPr>
              <w:t>селищної</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ради</w:t>
            </w:r>
            <w:r w:rsidRPr="00C214BC">
              <w:rPr>
                <w:rFonts w:ascii="Times New Roman" w:hAnsi="Times New Roman" w:cs="Times New Roman"/>
                <w:b/>
                <w:spacing w:val="1"/>
                <w:sz w:val="24"/>
                <w:szCs w:val="24"/>
              </w:rPr>
              <w:t xml:space="preserve"> </w:t>
            </w:r>
          </w:p>
          <w:p w14:paraId="7DD225C9" w14:textId="77777777" w:rsidR="00CB19E2" w:rsidRDefault="00CB19E2" w:rsidP="00CB19E2">
            <w:pPr>
              <w:spacing w:before="3" w:line="237" w:lineRule="auto"/>
              <w:ind w:left="225"/>
              <w:rPr>
                <w:rFonts w:ascii="Times New Roman" w:hAnsi="Times New Roman" w:cs="Times New Roman"/>
                <w:b/>
                <w:spacing w:val="1"/>
                <w:sz w:val="24"/>
                <w:szCs w:val="24"/>
              </w:rPr>
            </w:pPr>
          </w:p>
          <w:p w14:paraId="02007F24" w14:textId="77777777" w:rsidR="00CB19E2" w:rsidRDefault="00CB19E2" w:rsidP="00CB19E2">
            <w:pPr>
              <w:spacing w:before="3" w:line="237" w:lineRule="auto"/>
              <w:ind w:left="225"/>
              <w:rPr>
                <w:rFonts w:ascii="Times New Roman" w:hAnsi="Times New Roman" w:cs="Times New Roman"/>
                <w:spacing w:val="18"/>
                <w:sz w:val="24"/>
                <w:szCs w:val="24"/>
              </w:rPr>
            </w:pPr>
            <w:r w:rsidRPr="00C214BC">
              <w:rPr>
                <w:rFonts w:ascii="Times New Roman" w:hAnsi="Times New Roman" w:cs="Times New Roman"/>
                <w:sz w:val="24"/>
                <w:szCs w:val="24"/>
              </w:rPr>
              <w:t>Адреса:</w:t>
            </w:r>
            <w:r w:rsidRPr="00C214BC">
              <w:rPr>
                <w:rFonts w:ascii="Times New Roman" w:hAnsi="Times New Roman" w:cs="Times New Roman"/>
                <w:spacing w:val="12"/>
                <w:sz w:val="24"/>
                <w:szCs w:val="24"/>
              </w:rPr>
              <w:t xml:space="preserve"> </w:t>
            </w:r>
            <w:r w:rsidRPr="00C214BC">
              <w:rPr>
                <w:rFonts w:ascii="Times New Roman" w:hAnsi="Times New Roman" w:cs="Times New Roman"/>
                <w:sz w:val="24"/>
                <w:szCs w:val="24"/>
              </w:rPr>
              <w:t>07443</w:t>
            </w:r>
            <w:r>
              <w:rPr>
                <w:rFonts w:ascii="Times New Roman" w:hAnsi="Times New Roman" w:cs="Times New Roman"/>
                <w:sz w:val="24"/>
                <w:szCs w:val="24"/>
              </w:rPr>
              <w:t xml:space="preserve">, </w:t>
            </w:r>
            <w:r w:rsidRPr="00C214BC">
              <w:rPr>
                <w:rFonts w:ascii="Times New Roman" w:hAnsi="Times New Roman" w:cs="Times New Roman"/>
                <w:sz w:val="24"/>
                <w:szCs w:val="24"/>
              </w:rPr>
              <w:t>вул.</w:t>
            </w:r>
            <w:r w:rsidRPr="00C214BC">
              <w:rPr>
                <w:rFonts w:ascii="Times New Roman" w:hAnsi="Times New Roman" w:cs="Times New Roman"/>
                <w:spacing w:val="18"/>
                <w:sz w:val="24"/>
                <w:szCs w:val="24"/>
              </w:rPr>
              <w:t xml:space="preserve"> </w:t>
            </w:r>
            <w:r w:rsidRPr="00C214BC">
              <w:rPr>
                <w:rFonts w:ascii="Times New Roman" w:hAnsi="Times New Roman" w:cs="Times New Roman"/>
                <w:sz w:val="24"/>
                <w:szCs w:val="24"/>
              </w:rPr>
              <w:t>Травнева,</w:t>
            </w:r>
            <w:r w:rsidRPr="00C214BC">
              <w:rPr>
                <w:rFonts w:ascii="Times New Roman" w:hAnsi="Times New Roman" w:cs="Times New Roman"/>
                <w:spacing w:val="13"/>
                <w:sz w:val="24"/>
                <w:szCs w:val="24"/>
              </w:rPr>
              <w:t xml:space="preserve"> </w:t>
            </w:r>
            <w:r w:rsidRPr="00C214BC">
              <w:rPr>
                <w:rFonts w:ascii="Times New Roman" w:hAnsi="Times New Roman" w:cs="Times New Roman"/>
                <w:sz w:val="24"/>
                <w:szCs w:val="24"/>
              </w:rPr>
              <w:t>10,</w:t>
            </w:r>
            <w:r w:rsidRPr="00C214BC">
              <w:rPr>
                <w:rFonts w:ascii="Times New Roman" w:hAnsi="Times New Roman" w:cs="Times New Roman"/>
                <w:spacing w:val="18"/>
                <w:sz w:val="24"/>
                <w:szCs w:val="24"/>
              </w:rPr>
              <w:t xml:space="preserve"> </w:t>
            </w:r>
          </w:p>
          <w:p w14:paraId="681A49F0" w14:textId="77777777" w:rsidR="00CB19E2" w:rsidRPr="00C214BC" w:rsidRDefault="00CB19E2" w:rsidP="00CB19E2">
            <w:pPr>
              <w:spacing w:before="3" w:line="237" w:lineRule="auto"/>
              <w:ind w:left="225"/>
              <w:rPr>
                <w:rFonts w:ascii="Times New Roman" w:hAnsi="Times New Roman" w:cs="Times New Roman"/>
                <w:sz w:val="24"/>
                <w:szCs w:val="24"/>
              </w:rPr>
            </w:pPr>
            <w:r w:rsidRPr="00C214BC">
              <w:rPr>
                <w:rFonts w:ascii="Times New Roman" w:hAnsi="Times New Roman" w:cs="Times New Roman"/>
                <w:sz w:val="24"/>
                <w:szCs w:val="24"/>
              </w:rPr>
              <w:t>смт.</w:t>
            </w:r>
            <w:r>
              <w:rPr>
                <w:rFonts w:ascii="Times New Roman" w:hAnsi="Times New Roman" w:cs="Times New Roman"/>
                <w:sz w:val="24"/>
                <w:szCs w:val="24"/>
              </w:rPr>
              <w:t xml:space="preserve"> </w:t>
            </w:r>
            <w:r w:rsidRPr="00C214BC">
              <w:rPr>
                <w:rFonts w:ascii="Times New Roman" w:hAnsi="Times New Roman" w:cs="Times New Roman"/>
                <w:sz w:val="24"/>
                <w:szCs w:val="24"/>
              </w:rPr>
              <w:t>Калинівка,</w:t>
            </w:r>
            <w:r w:rsidRPr="00C214BC">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Pr="00C214BC">
              <w:rPr>
                <w:rFonts w:ascii="Times New Roman" w:hAnsi="Times New Roman" w:cs="Times New Roman"/>
                <w:sz w:val="24"/>
                <w:szCs w:val="24"/>
              </w:rPr>
              <w:t>Броварський</w:t>
            </w:r>
            <w:r w:rsidRPr="00C214BC">
              <w:rPr>
                <w:rFonts w:ascii="Times New Roman" w:hAnsi="Times New Roman" w:cs="Times New Roman"/>
                <w:spacing w:val="5"/>
                <w:sz w:val="24"/>
                <w:szCs w:val="24"/>
              </w:rPr>
              <w:t xml:space="preserve"> </w:t>
            </w:r>
            <w:r w:rsidRPr="00C214BC">
              <w:rPr>
                <w:rFonts w:ascii="Times New Roman" w:hAnsi="Times New Roman" w:cs="Times New Roman"/>
                <w:sz w:val="24"/>
                <w:szCs w:val="24"/>
              </w:rPr>
              <w:t>р-н,</w:t>
            </w:r>
            <w:r w:rsidRPr="00C214BC">
              <w:rPr>
                <w:rFonts w:ascii="Times New Roman" w:hAnsi="Times New Roman" w:cs="Times New Roman"/>
                <w:spacing w:val="-1"/>
                <w:sz w:val="24"/>
                <w:szCs w:val="24"/>
              </w:rPr>
              <w:t xml:space="preserve"> </w:t>
            </w:r>
            <w:r w:rsidRPr="00C214BC">
              <w:rPr>
                <w:rFonts w:ascii="Times New Roman" w:hAnsi="Times New Roman" w:cs="Times New Roman"/>
                <w:sz w:val="24"/>
                <w:szCs w:val="24"/>
              </w:rPr>
              <w:t>Київська</w:t>
            </w:r>
            <w:r w:rsidRPr="00C214BC">
              <w:rPr>
                <w:rFonts w:ascii="Times New Roman" w:hAnsi="Times New Roman" w:cs="Times New Roman"/>
                <w:spacing w:val="-3"/>
                <w:sz w:val="24"/>
                <w:szCs w:val="24"/>
              </w:rPr>
              <w:t xml:space="preserve"> </w:t>
            </w:r>
            <w:r w:rsidRPr="00C214BC">
              <w:rPr>
                <w:rFonts w:ascii="Times New Roman" w:hAnsi="Times New Roman" w:cs="Times New Roman"/>
                <w:sz w:val="24"/>
                <w:szCs w:val="24"/>
              </w:rPr>
              <w:t>обл.</w:t>
            </w:r>
            <w:r w:rsidRPr="00C214BC">
              <w:rPr>
                <w:rFonts w:ascii="Times New Roman" w:hAnsi="Times New Roman" w:cs="Times New Roman"/>
                <w:spacing w:val="4"/>
                <w:sz w:val="24"/>
                <w:szCs w:val="24"/>
              </w:rPr>
              <w:t xml:space="preserve"> </w:t>
            </w:r>
          </w:p>
          <w:p w14:paraId="53936F6E" w14:textId="0D936715" w:rsidR="00CB19E2" w:rsidRPr="00C214BC" w:rsidRDefault="00CB19E2" w:rsidP="00CB19E2">
            <w:pPr>
              <w:ind w:firstLine="244"/>
              <w:rPr>
                <w:rFonts w:ascii="Times New Roman" w:hAnsi="Times New Roman" w:cs="Times New Roman"/>
                <w:bCs/>
                <w:sz w:val="24"/>
                <w:szCs w:val="24"/>
              </w:rPr>
            </w:pPr>
            <w:r w:rsidRPr="00C214BC">
              <w:rPr>
                <w:rFonts w:ascii="Times New Roman" w:hAnsi="Times New Roman" w:cs="Times New Roman"/>
                <w:bCs/>
                <w:sz w:val="24"/>
                <w:szCs w:val="24"/>
              </w:rPr>
              <w:t xml:space="preserve">р/р </w:t>
            </w:r>
            <w:r w:rsidR="00FB5EF0">
              <w:rPr>
                <w:rFonts w:ascii="Times New Roman" w:hAnsi="Times New Roman" w:cs="Times New Roman"/>
                <w:bCs/>
                <w:sz w:val="24"/>
                <w:szCs w:val="24"/>
              </w:rPr>
              <w:t>158201720344370002000114580</w:t>
            </w:r>
            <w:r w:rsidRPr="00C214BC">
              <w:rPr>
                <w:rFonts w:ascii="Times New Roman" w:hAnsi="Times New Roman" w:cs="Times New Roman"/>
                <w:bCs/>
                <w:sz w:val="24"/>
                <w:szCs w:val="24"/>
              </w:rPr>
              <w:br/>
              <w:t xml:space="preserve">    в Броварському УДКСУ Київської області</w:t>
            </w:r>
          </w:p>
          <w:p w14:paraId="5A26A760" w14:textId="77777777" w:rsidR="00CB19E2" w:rsidRDefault="00CB19E2" w:rsidP="00CB19E2">
            <w:pPr>
              <w:ind w:firstLine="244"/>
              <w:rPr>
                <w:rFonts w:ascii="Times New Roman" w:hAnsi="Times New Roman" w:cs="Times New Roman"/>
                <w:bCs/>
                <w:sz w:val="24"/>
                <w:szCs w:val="24"/>
              </w:rPr>
            </w:pPr>
            <w:r w:rsidRPr="00C214BC">
              <w:rPr>
                <w:rFonts w:ascii="Times New Roman" w:hAnsi="Times New Roman" w:cs="Times New Roman"/>
                <w:bCs/>
                <w:sz w:val="24"/>
                <w:szCs w:val="24"/>
              </w:rPr>
              <w:t>МФО 820172</w:t>
            </w:r>
          </w:p>
          <w:p w14:paraId="17EFF49B" w14:textId="77777777" w:rsidR="00CB19E2" w:rsidRDefault="00CB19E2" w:rsidP="00CB19E2">
            <w:pPr>
              <w:ind w:firstLine="244"/>
              <w:rPr>
                <w:rFonts w:ascii="Times New Roman" w:hAnsi="Times New Roman" w:cs="Times New Roman"/>
                <w:bCs/>
                <w:sz w:val="24"/>
                <w:szCs w:val="24"/>
              </w:rPr>
            </w:pPr>
            <w:r w:rsidRPr="00C214BC">
              <w:rPr>
                <w:rFonts w:ascii="Times New Roman" w:hAnsi="Times New Roman" w:cs="Times New Roman"/>
                <w:sz w:val="24"/>
                <w:szCs w:val="24"/>
              </w:rPr>
              <w:t>ЄДРПОУ</w:t>
            </w:r>
            <w:r w:rsidRPr="00C214BC">
              <w:rPr>
                <w:rFonts w:ascii="Times New Roman" w:hAnsi="Times New Roman" w:cs="Times New Roman"/>
                <w:spacing w:val="-11"/>
                <w:sz w:val="24"/>
                <w:szCs w:val="24"/>
              </w:rPr>
              <w:t xml:space="preserve"> </w:t>
            </w:r>
            <w:r w:rsidRPr="00C214BC">
              <w:rPr>
                <w:rFonts w:ascii="Times New Roman" w:hAnsi="Times New Roman" w:cs="Times New Roman"/>
                <w:sz w:val="24"/>
                <w:szCs w:val="24"/>
              </w:rPr>
              <w:t>44506016</w:t>
            </w:r>
          </w:p>
          <w:p w14:paraId="6B8792E8" w14:textId="77777777" w:rsidR="00CB19E2" w:rsidRDefault="00CB19E2" w:rsidP="00CB19E2">
            <w:pPr>
              <w:ind w:firstLine="244"/>
              <w:rPr>
                <w:rFonts w:ascii="Times New Roman" w:hAnsi="Times New Roman" w:cs="Times New Roman"/>
                <w:bCs/>
                <w:sz w:val="24"/>
                <w:szCs w:val="24"/>
              </w:rPr>
            </w:pPr>
            <w:r w:rsidRPr="00921968">
              <w:rPr>
                <w:rFonts w:ascii="Times New Roman" w:hAnsi="Times New Roman" w:cs="Times New Roman"/>
                <w:bCs/>
                <w:sz w:val="24"/>
                <w:szCs w:val="24"/>
              </w:rPr>
              <w:t>тел. 098-016-02-04</w:t>
            </w:r>
          </w:p>
          <w:p w14:paraId="4B1BBBC0" w14:textId="77777777" w:rsidR="00CB19E2" w:rsidRPr="00C214BC" w:rsidRDefault="00CB19E2" w:rsidP="00CB19E2">
            <w:pPr>
              <w:ind w:firstLine="244"/>
              <w:rPr>
                <w:rFonts w:ascii="Times New Roman" w:hAnsi="Times New Roman" w:cs="Times New Roman"/>
                <w:bCs/>
                <w:sz w:val="24"/>
                <w:szCs w:val="24"/>
              </w:rPr>
            </w:pPr>
          </w:p>
          <w:p w14:paraId="01FE9D21" w14:textId="77777777" w:rsidR="00CB19E2" w:rsidRPr="00C214BC" w:rsidRDefault="00CB19E2" w:rsidP="00CB19E2">
            <w:pPr>
              <w:ind w:firstLine="244"/>
              <w:rPr>
                <w:rFonts w:ascii="Times New Roman" w:hAnsi="Times New Roman" w:cs="Times New Roman"/>
                <w:bCs/>
                <w:sz w:val="24"/>
                <w:szCs w:val="24"/>
              </w:rPr>
            </w:pPr>
          </w:p>
          <w:p w14:paraId="7C3B26DB" w14:textId="1F83E4D1" w:rsidR="00CB19E2" w:rsidRPr="00C214BC" w:rsidRDefault="00CB19E2" w:rsidP="00427E10">
            <w:pPr>
              <w:rPr>
                <w:rFonts w:ascii="Times New Roman" w:hAnsi="Times New Roman" w:cs="Times New Roman"/>
                <w:b/>
                <w:bCs/>
                <w:sz w:val="24"/>
                <w:szCs w:val="24"/>
              </w:rPr>
            </w:pPr>
            <w:r w:rsidRPr="00C214BC">
              <w:rPr>
                <w:rFonts w:ascii="Times New Roman" w:hAnsi="Times New Roman" w:cs="Times New Roman"/>
                <w:b/>
                <w:bCs/>
                <w:sz w:val="24"/>
                <w:szCs w:val="24"/>
              </w:rPr>
              <w:t>Директор</w:t>
            </w:r>
          </w:p>
          <w:p w14:paraId="044E8B16" w14:textId="77777777" w:rsidR="00CB19E2" w:rsidRPr="00C214BC" w:rsidRDefault="00CB19E2" w:rsidP="00CB19E2">
            <w:pPr>
              <w:ind w:firstLine="244"/>
              <w:rPr>
                <w:rFonts w:ascii="Times New Roman" w:hAnsi="Times New Roman" w:cs="Times New Roman"/>
                <w:b/>
                <w:bCs/>
                <w:sz w:val="24"/>
                <w:szCs w:val="24"/>
              </w:rPr>
            </w:pPr>
          </w:p>
          <w:p w14:paraId="543A7148" w14:textId="04BB460D" w:rsidR="00CB19E2" w:rsidRDefault="00CB19E2" w:rsidP="00427E10">
            <w:pPr>
              <w:snapToGrid w:val="0"/>
              <w:rPr>
                <w:rFonts w:ascii="Times New Roman" w:hAnsi="Times New Roman" w:cs="Times New Roman"/>
                <w:b/>
                <w:bCs/>
                <w:sz w:val="24"/>
                <w:szCs w:val="24"/>
              </w:rPr>
            </w:pPr>
            <w:r w:rsidRPr="00C214BC">
              <w:rPr>
                <w:rFonts w:ascii="Times New Roman" w:hAnsi="Times New Roman" w:cs="Times New Roman"/>
                <w:b/>
                <w:bCs/>
                <w:sz w:val="24"/>
                <w:szCs w:val="24"/>
              </w:rPr>
              <w:t>_________________ Т.В. Кудрявцева</w:t>
            </w:r>
          </w:p>
          <w:p w14:paraId="6118AA06" w14:textId="77777777" w:rsidR="00CB19E2" w:rsidRDefault="00CB19E2" w:rsidP="00CB19E2">
            <w:pPr>
              <w:snapToGrid w:val="0"/>
              <w:ind w:firstLine="244"/>
              <w:rPr>
                <w:rFonts w:ascii="Times New Roman" w:hAnsi="Times New Roman" w:cs="Times New Roman"/>
                <w:bCs/>
                <w:i/>
                <w:sz w:val="24"/>
                <w:szCs w:val="24"/>
              </w:rPr>
            </w:pPr>
            <w:r>
              <w:rPr>
                <w:rFonts w:ascii="Times New Roman" w:hAnsi="Times New Roman" w:cs="Times New Roman"/>
                <w:bCs/>
                <w:i/>
                <w:sz w:val="24"/>
                <w:szCs w:val="24"/>
              </w:rPr>
              <w:t xml:space="preserve">              </w:t>
            </w:r>
            <w:r w:rsidRPr="00DA3623">
              <w:rPr>
                <w:rFonts w:ascii="Times New Roman" w:hAnsi="Times New Roman" w:cs="Times New Roman"/>
                <w:bCs/>
                <w:i/>
                <w:sz w:val="24"/>
                <w:szCs w:val="24"/>
              </w:rPr>
              <w:t>(підпис)</w:t>
            </w:r>
          </w:p>
          <w:p w14:paraId="0A3FA457" w14:textId="77777777" w:rsidR="00CB19E2" w:rsidRDefault="00CB19E2" w:rsidP="00CB19E2">
            <w:pPr>
              <w:snapToGrid w:val="0"/>
              <w:ind w:firstLine="244"/>
              <w:rPr>
                <w:rFonts w:ascii="Times New Roman" w:hAnsi="Times New Roman" w:cs="Times New Roman"/>
                <w:bCs/>
                <w:i/>
                <w:sz w:val="24"/>
                <w:szCs w:val="24"/>
              </w:rPr>
            </w:pPr>
          </w:p>
          <w:p w14:paraId="46905042" w14:textId="77777777" w:rsidR="00CB19E2" w:rsidRPr="00DA3623" w:rsidRDefault="00CB19E2" w:rsidP="00CB19E2">
            <w:pPr>
              <w:snapToGrid w:val="0"/>
              <w:ind w:firstLine="244"/>
              <w:rPr>
                <w:rFonts w:ascii="Times New Roman" w:hAnsi="Times New Roman" w:cs="Times New Roman"/>
                <w:bCs/>
                <w:i/>
                <w:sz w:val="24"/>
                <w:szCs w:val="24"/>
              </w:rPr>
            </w:pPr>
            <w:r w:rsidRPr="00DA3623">
              <w:rPr>
                <w:rFonts w:ascii="Times New Roman" w:hAnsi="Times New Roman" w:cs="Times New Roman"/>
                <w:b/>
                <w:bCs/>
                <w:sz w:val="24"/>
                <w:szCs w:val="24"/>
              </w:rPr>
              <w:t>М.П</w:t>
            </w:r>
            <w:r w:rsidRPr="00DA3623">
              <w:rPr>
                <w:rFonts w:ascii="Times New Roman" w:hAnsi="Times New Roman" w:cs="Times New Roman"/>
                <w:b/>
                <w:bCs/>
                <w:i/>
                <w:sz w:val="24"/>
                <w:szCs w:val="24"/>
              </w:rPr>
              <w:t>.</w:t>
            </w:r>
          </w:p>
          <w:p w14:paraId="72DB9745" w14:textId="77777777" w:rsidR="0006546D" w:rsidRPr="004256A4" w:rsidRDefault="0006546D" w:rsidP="005120E9">
            <w:pPr>
              <w:ind w:left="-320"/>
              <w:jc w:val="center"/>
              <w:rPr>
                <w:rFonts w:ascii="Times New Roman" w:eastAsia="Times New Roman" w:hAnsi="Times New Roman" w:cs="Times New Roman"/>
                <w:b/>
                <w:color w:val="000000"/>
                <w:sz w:val="22"/>
                <w:szCs w:val="22"/>
              </w:rPr>
            </w:pPr>
          </w:p>
          <w:p w14:paraId="6D472EF8" w14:textId="77777777" w:rsidR="0006546D" w:rsidRPr="004256A4" w:rsidRDefault="0006546D" w:rsidP="005120E9">
            <w:pPr>
              <w:rPr>
                <w:rFonts w:ascii="Times New Roman" w:eastAsia="Arial" w:hAnsi="Times New Roman" w:cs="Times New Roman"/>
                <w:color w:val="000000"/>
                <w:sz w:val="22"/>
                <w:szCs w:val="22"/>
              </w:rPr>
            </w:pPr>
          </w:p>
        </w:tc>
        <w:tc>
          <w:tcPr>
            <w:tcW w:w="5116" w:type="dxa"/>
            <w:tcBorders>
              <w:top w:val="nil"/>
              <w:left w:val="nil"/>
              <w:bottom w:val="nil"/>
              <w:right w:val="nil"/>
            </w:tcBorders>
            <w:tcMar>
              <w:top w:w="100" w:type="dxa"/>
              <w:left w:w="100" w:type="dxa"/>
              <w:bottom w:w="100" w:type="dxa"/>
              <w:right w:w="100" w:type="dxa"/>
            </w:tcMar>
          </w:tcPr>
          <w:p w14:paraId="193BA2CF" w14:textId="49277DB0" w:rsidR="0006546D" w:rsidRPr="004256A4" w:rsidRDefault="0006546D" w:rsidP="00CB19E2">
            <w:pPr>
              <w:ind w:left="-320"/>
              <w:rPr>
                <w:rFonts w:ascii="Times New Roman" w:eastAsia="Times New Roman" w:hAnsi="Times New Roman" w:cs="Times New Roman"/>
                <w:b/>
                <w:color w:val="000000"/>
                <w:sz w:val="22"/>
                <w:szCs w:val="22"/>
              </w:rPr>
            </w:pPr>
            <w:r w:rsidRPr="004256A4">
              <w:rPr>
                <w:rFonts w:ascii="Times New Roman" w:eastAsia="Times New Roman" w:hAnsi="Times New Roman" w:cs="Times New Roman"/>
                <w:b/>
                <w:color w:val="000000"/>
                <w:sz w:val="22"/>
                <w:szCs w:val="22"/>
              </w:rPr>
              <w:t xml:space="preserve">                      ПОСТАЧАЛЬНИК</w:t>
            </w:r>
            <w:r w:rsidR="00CB19E2">
              <w:rPr>
                <w:rFonts w:ascii="Times New Roman" w:eastAsia="Times New Roman" w:hAnsi="Times New Roman" w:cs="Times New Roman"/>
                <w:b/>
                <w:color w:val="000000"/>
                <w:sz w:val="22"/>
                <w:szCs w:val="22"/>
              </w:rPr>
              <w:t xml:space="preserve"> :</w:t>
            </w:r>
          </w:p>
          <w:p w14:paraId="1FE19FCA" w14:textId="77777777" w:rsidR="0006546D" w:rsidRPr="004256A4" w:rsidRDefault="0006546D" w:rsidP="005120E9">
            <w:pPr>
              <w:ind w:left="-320"/>
              <w:jc w:val="center"/>
              <w:rPr>
                <w:rFonts w:ascii="Times New Roman" w:eastAsia="Arial" w:hAnsi="Times New Roman" w:cs="Times New Roman"/>
                <w:color w:val="000000"/>
                <w:sz w:val="22"/>
                <w:szCs w:val="22"/>
              </w:rPr>
            </w:pPr>
          </w:p>
          <w:p w14:paraId="2DBBD1E4" w14:textId="77777777" w:rsidR="0006546D" w:rsidRPr="004256A4" w:rsidRDefault="0006546D" w:rsidP="005120E9">
            <w:pPr>
              <w:ind w:left="-320"/>
              <w:rPr>
                <w:rFonts w:ascii="Times New Roman" w:eastAsia="Arial" w:hAnsi="Times New Roman" w:cs="Times New Roman"/>
                <w:color w:val="000000"/>
                <w:sz w:val="22"/>
                <w:szCs w:val="22"/>
              </w:rPr>
            </w:pPr>
          </w:p>
        </w:tc>
      </w:tr>
    </w:tbl>
    <w:p w14:paraId="71EE1476" w14:textId="77777777" w:rsidR="0006546D" w:rsidRDefault="0006546D" w:rsidP="0006546D">
      <w:pPr>
        <w:pStyle w:val="af2"/>
        <w:rPr>
          <w:rFonts w:ascii="Times New Roman" w:hAnsi="Times New Roman"/>
          <w:b/>
          <w:sz w:val="22"/>
          <w:szCs w:val="22"/>
        </w:rPr>
      </w:pPr>
    </w:p>
    <w:p w14:paraId="5593E282" w14:textId="77777777" w:rsidR="0006546D" w:rsidRDefault="0006546D" w:rsidP="0006546D">
      <w:pPr>
        <w:pStyle w:val="af2"/>
        <w:jc w:val="right"/>
        <w:rPr>
          <w:rFonts w:ascii="Times New Roman" w:hAnsi="Times New Roman"/>
          <w:b/>
          <w:sz w:val="22"/>
          <w:szCs w:val="22"/>
        </w:rPr>
      </w:pPr>
    </w:p>
    <w:p w14:paraId="256587F2" w14:textId="77777777" w:rsidR="0006546D" w:rsidRDefault="0006546D" w:rsidP="0006546D">
      <w:pPr>
        <w:pStyle w:val="af2"/>
        <w:jc w:val="right"/>
        <w:rPr>
          <w:rFonts w:ascii="Times New Roman" w:hAnsi="Times New Roman"/>
          <w:b/>
          <w:sz w:val="22"/>
          <w:szCs w:val="22"/>
        </w:rPr>
      </w:pPr>
    </w:p>
    <w:p w14:paraId="431D05E9" w14:textId="77777777" w:rsidR="0006546D" w:rsidRDefault="0006546D" w:rsidP="0006546D">
      <w:pPr>
        <w:pStyle w:val="af2"/>
        <w:jc w:val="right"/>
        <w:rPr>
          <w:rFonts w:ascii="Times New Roman" w:hAnsi="Times New Roman"/>
          <w:b/>
          <w:sz w:val="22"/>
          <w:szCs w:val="22"/>
        </w:rPr>
      </w:pPr>
    </w:p>
    <w:p w14:paraId="4B78A1EC" w14:textId="77777777" w:rsidR="0006546D" w:rsidRDefault="0006546D" w:rsidP="0006546D">
      <w:pPr>
        <w:pStyle w:val="af2"/>
        <w:jc w:val="right"/>
        <w:rPr>
          <w:rFonts w:ascii="Times New Roman" w:hAnsi="Times New Roman"/>
          <w:b/>
          <w:sz w:val="22"/>
          <w:szCs w:val="22"/>
        </w:rPr>
      </w:pPr>
    </w:p>
    <w:p w14:paraId="6DE8B240" w14:textId="77777777" w:rsidR="0006546D" w:rsidRDefault="0006546D" w:rsidP="0006546D">
      <w:pPr>
        <w:pStyle w:val="af2"/>
        <w:jc w:val="right"/>
        <w:rPr>
          <w:rFonts w:ascii="Times New Roman" w:hAnsi="Times New Roman"/>
          <w:b/>
          <w:sz w:val="22"/>
          <w:szCs w:val="22"/>
        </w:rPr>
      </w:pPr>
    </w:p>
    <w:p w14:paraId="130B2116" w14:textId="77777777" w:rsidR="0006546D" w:rsidRDefault="0006546D" w:rsidP="0006546D">
      <w:pPr>
        <w:pStyle w:val="af2"/>
        <w:jc w:val="right"/>
        <w:rPr>
          <w:rFonts w:ascii="Times New Roman" w:hAnsi="Times New Roman"/>
          <w:b/>
          <w:sz w:val="22"/>
          <w:szCs w:val="22"/>
        </w:rPr>
      </w:pPr>
    </w:p>
    <w:p w14:paraId="654061BB" w14:textId="538144A9" w:rsidR="0006546D" w:rsidRPr="008407F9" w:rsidRDefault="0074332C" w:rsidP="0074332C">
      <w:pPr>
        <w:pStyle w:val="af2"/>
        <w:rPr>
          <w:rFonts w:ascii="Times New Roman" w:hAnsi="Times New Roman"/>
          <w:b/>
          <w:sz w:val="22"/>
          <w:szCs w:val="22"/>
        </w:rPr>
      </w:pPr>
      <w:r>
        <w:rPr>
          <w:rFonts w:ascii="Times New Roman" w:hAnsi="Times New Roman"/>
          <w:b/>
          <w:sz w:val="22"/>
          <w:szCs w:val="22"/>
        </w:rPr>
        <w:t xml:space="preserve">                                                                                                                                                    </w:t>
      </w:r>
      <w:r w:rsidR="0006546D" w:rsidRPr="008407F9">
        <w:rPr>
          <w:rFonts w:ascii="Times New Roman" w:hAnsi="Times New Roman"/>
          <w:b/>
          <w:sz w:val="22"/>
          <w:szCs w:val="22"/>
        </w:rPr>
        <w:t>Додаток №1</w:t>
      </w:r>
    </w:p>
    <w:p w14:paraId="71F22610" w14:textId="77777777" w:rsidR="0006546D" w:rsidRPr="008407F9" w:rsidRDefault="0006546D" w:rsidP="0006546D">
      <w:pPr>
        <w:pStyle w:val="af2"/>
        <w:jc w:val="right"/>
        <w:rPr>
          <w:rFonts w:ascii="Times New Roman" w:hAnsi="Times New Roman"/>
          <w:sz w:val="22"/>
          <w:szCs w:val="22"/>
        </w:rPr>
      </w:pPr>
    </w:p>
    <w:p w14:paraId="71AB1990" w14:textId="77777777" w:rsidR="0006546D" w:rsidRPr="008407F9" w:rsidRDefault="0006546D" w:rsidP="0006546D">
      <w:pPr>
        <w:pStyle w:val="af2"/>
        <w:jc w:val="right"/>
        <w:rPr>
          <w:rFonts w:ascii="Times New Roman" w:hAnsi="Times New Roman"/>
          <w:bCs/>
          <w:sz w:val="22"/>
          <w:szCs w:val="22"/>
        </w:rPr>
      </w:pPr>
      <w:r w:rsidRPr="008407F9">
        <w:rPr>
          <w:rFonts w:ascii="Times New Roman" w:hAnsi="Times New Roman"/>
          <w:sz w:val="22"/>
          <w:szCs w:val="22"/>
        </w:rPr>
        <w:t xml:space="preserve">до проекту Договору </w:t>
      </w:r>
      <w:r w:rsidRPr="008407F9">
        <w:rPr>
          <w:rFonts w:ascii="Times New Roman" w:hAnsi="Times New Roman"/>
          <w:bCs/>
          <w:sz w:val="22"/>
          <w:szCs w:val="22"/>
        </w:rPr>
        <w:t xml:space="preserve">про закупівлю </w:t>
      </w:r>
    </w:p>
    <w:p w14:paraId="4C009CED" w14:textId="77777777" w:rsidR="0006546D" w:rsidRPr="004256A4" w:rsidRDefault="0006546D" w:rsidP="0006546D">
      <w:pPr>
        <w:pStyle w:val="af2"/>
        <w:jc w:val="right"/>
        <w:rPr>
          <w:rFonts w:ascii="Times New Roman" w:hAnsi="Times New Roman"/>
          <w:bCs/>
          <w:sz w:val="22"/>
          <w:szCs w:val="22"/>
        </w:rPr>
      </w:pPr>
      <w:r w:rsidRPr="004256A4">
        <w:rPr>
          <w:rFonts w:ascii="Times New Roman" w:hAnsi="Times New Roman"/>
          <w:bCs/>
          <w:sz w:val="22"/>
          <w:szCs w:val="22"/>
        </w:rPr>
        <w:t xml:space="preserve">№ _______  </w:t>
      </w:r>
      <w:r w:rsidRPr="004256A4">
        <w:rPr>
          <w:rFonts w:ascii="Times New Roman" w:hAnsi="Times New Roman"/>
          <w:sz w:val="22"/>
          <w:szCs w:val="22"/>
        </w:rPr>
        <w:t>від «_____»_____________ 2024р.</w:t>
      </w:r>
    </w:p>
    <w:p w14:paraId="4E91146D" w14:textId="77777777" w:rsidR="0006546D" w:rsidRPr="004256A4" w:rsidRDefault="0006546D" w:rsidP="0006546D">
      <w:pPr>
        <w:pStyle w:val="af2"/>
        <w:rPr>
          <w:rFonts w:ascii="Times New Roman" w:hAnsi="Times New Roman"/>
          <w:sz w:val="22"/>
          <w:szCs w:val="22"/>
        </w:rPr>
      </w:pPr>
    </w:p>
    <w:p w14:paraId="2EC97BC1" w14:textId="77777777" w:rsidR="0006546D" w:rsidRPr="004256A4" w:rsidRDefault="0006546D" w:rsidP="0006546D">
      <w:pPr>
        <w:pStyle w:val="af2"/>
        <w:rPr>
          <w:rFonts w:ascii="Times New Roman" w:hAnsi="Times New Roman"/>
          <w:b/>
          <w:sz w:val="22"/>
          <w:szCs w:val="22"/>
        </w:rPr>
      </w:pPr>
    </w:p>
    <w:p w14:paraId="029D7302" w14:textId="3F9D1C7C" w:rsidR="0006546D" w:rsidRDefault="0006546D" w:rsidP="0006546D">
      <w:pPr>
        <w:pStyle w:val="af2"/>
        <w:jc w:val="center"/>
        <w:rPr>
          <w:rFonts w:ascii="Times New Roman" w:hAnsi="Times New Roman"/>
          <w:b/>
          <w:sz w:val="22"/>
          <w:szCs w:val="22"/>
        </w:rPr>
      </w:pPr>
      <w:r w:rsidRPr="004256A4">
        <w:rPr>
          <w:rFonts w:ascii="Times New Roman" w:hAnsi="Times New Roman"/>
          <w:b/>
          <w:sz w:val="22"/>
          <w:szCs w:val="22"/>
        </w:rPr>
        <w:t>СПЕЦИФІКАЦІЯ</w:t>
      </w:r>
    </w:p>
    <w:tbl>
      <w:tblPr>
        <w:tblW w:w="0" w:type="auto"/>
        <w:tblLayout w:type="fixed"/>
        <w:tblCellMar>
          <w:left w:w="30" w:type="dxa"/>
          <w:right w:w="0" w:type="dxa"/>
        </w:tblCellMar>
        <w:tblLook w:val="04A0" w:firstRow="1" w:lastRow="0" w:firstColumn="1" w:lastColumn="0" w:noHBand="0" w:noVBand="1"/>
      </w:tblPr>
      <w:tblGrid>
        <w:gridCol w:w="30"/>
        <w:gridCol w:w="86"/>
        <w:gridCol w:w="116"/>
        <w:gridCol w:w="322"/>
        <w:gridCol w:w="322"/>
        <w:gridCol w:w="322"/>
        <w:gridCol w:w="279"/>
        <w:gridCol w:w="278"/>
        <w:gridCol w:w="278"/>
        <w:gridCol w:w="278"/>
        <w:gridCol w:w="277"/>
        <w:gridCol w:w="277"/>
        <w:gridCol w:w="277"/>
        <w:gridCol w:w="277"/>
        <w:gridCol w:w="277"/>
        <w:gridCol w:w="277"/>
        <w:gridCol w:w="277"/>
        <w:gridCol w:w="277"/>
        <w:gridCol w:w="277"/>
        <w:gridCol w:w="188"/>
        <w:gridCol w:w="89"/>
        <w:gridCol w:w="277"/>
        <w:gridCol w:w="277"/>
        <w:gridCol w:w="277"/>
        <w:gridCol w:w="277"/>
        <w:gridCol w:w="277"/>
        <w:gridCol w:w="622"/>
        <w:gridCol w:w="567"/>
        <w:gridCol w:w="1134"/>
        <w:gridCol w:w="62"/>
        <w:gridCol w:w="321"/>
        <w:gridCol w:w="321"/>
        <w:gridCol w:w="602"/>
        <w:gridCol w:w="111"/>
      </w:tblGrid>
      <w:tr w:rsidR="00B62AB7" w14:paraId="4B7EC3F5" w14:textId="77777777" w:rsidTr="00B62AB7">
        <w:trPr>
          <w:gridAfter w:val="32"/>
          <w:wAfter w:w="10090" w:type="dxa"/>
        </w:trPr>
        <w:tc>
          <w:tcPr>
            <w:tcW w:w="116" w:type="dxa"/>
            <w:gridSpan w:val="2"/>
            <w:vAlign w:val="center"/>
            <w:hideMark/>
          </w:tcPr>
          <w:p w14:paraId="54368AFC" w14:textId="77777777" w:rsidR="00B62AB7" w:rsidRDefault="00B62AB7" w:rsidP="002E324D">
            <w:pPr>
              <w:rPr>
                <w:lang w:eastAsia="en-US"/>
              </w:rPr>
            </w:pPr>
          </w:p>
        </w:tc>
      </w:tr>
      <w:tr w:rsidR="00B62AB7" w14:paraId="19596E0D" w14:textId="77777777" w:rsidTr="00B62AB7">
        <w:trPr>
          <w:trHeight w:val="255"/>
        </w:trPr>
        <w:tc>
          <w:tcPr>
            <w:tcW w:w="232" w:type="dxa"/>
            <w:gridSpan w:val="3"/>
            <w:vMerge w:val="restart"/>
            <w:tcBorders>
              <w:top w:val="single" w:sz="12" w:space="0" w:color="000000"/>
              <w:left w:val="single" w:sz="12" w:space="0" w:color="000000"/>
            </w:tcBorders>
            <w:shd w:val="clear" w:color="auto" w:fill="EEEEEE"/>
            <w:vAlign w:val="center"/>
            <w:hideMark/>
          </w:tcPr>
          <w:p w14:paraId="593062BF" w14:textId="77777777" w:rsidR="00B62AB7" w:rsidRDefault="00B62AB7" w:rsidP="002E324D">
            <w:pPr>
              <w:jc w:val="center"/>
              <w:rPr>
                <w:rFonts w:ascii="Arial" w:hAnsi="Arial" w:cs="Arial"/>
                <w:b/>
                <w:bCs/>
                <w:sz w:val="18"/>
                <w:szCs w:val="18"/>
              </w:rPr>
            </w:pPr>
            <w:r>
              <w:rPr>
                <w:rFonts w:ascii="Arial" w:hAnsi="Arial" w:cs="Arial"/>
                <w:b/>
                <w:bCs/>
                <w:sz w:val="18"/>
                <w:szCs w:val="18"/>
              </w:rPr>
              <w:t>№</w:t>
            </w:r>
          </w:p>
        </w:tc>
        <w:tc>
          <w:tcPr>
            <w:tcW w:w="966" w:type="dxa"/>
            <w:gridSpan w:val="3"/>
            <w:vMerge w:val="restart"/>
            <w:tcBorders>
              <w:top w:val="single" w:sz="12" w:space="0" w:color="000000"/>
              <w:left w:val="single" w:sz="6" w:space="0" w:color="000000"/>
            </w:tcBorders>
            <w:shd w:val="clear" w:color="auto" w:fill="EEEEEE"/>
            <w:vAlign w:val="center"/>
            <w:hideMark/>
          </w:tcPr>
          <w:p w14:paraId="304923F0" w14:textId="77777777" w:rsidR="00B62AB7" w:rsidRDefault="00B62AB7" w:rsidP="002E324D">
            <w:pPr>
              <w:jc w:val="center"/>
              <w:rPr>
                <w:rFonts w:ascii="Arial" w:hAnsi="Arial" w:cs="Arial"/>
                <w:b/>
                <w:bCs/>
                <w:sz w:val="18"/>
                <w:szCs w:val="18"/>
              </w:rPr>
            </w:pPr>
            <w:r>
              <w:rPr>
                <w:rFonts w:ascii="Arial" w:hAnsi="Arial" w:cs="Arial"/>
                <w:b/>
                <w:bCs/>
                <w:sz w:val="18"/>
                <w:szCs w:val="18"/>
              </w:rPr>
              <w:t>Артикул</w:t>
            </w:r>
          </w:p>
        </w:tc>
        <w:tc>
          <w:tcPr>
            <w:tcW w:w="5268" w:type="dxa"/>
            <w:gridSpan w:val="20"/>
            <w:vMerge w:val="restart"/>
            <w:tcBorders>
              <w:top w:val="single" w:sz="12" w:space="0" w:color="000000"/>
              <w:left w:val="single" w:sz="6" w:space="0" w:color="000000"/>
              <w:right w:val="single" w:sz="6" w:space="0" w:color="000000"/>
            </w:tcBorders>
            <w:shd w:val="clear" w:color="auto" w:fill="EEEEEE"/>
            <w:vAlign w:val="center"/>
            <w:hideMark/>
          </w:tcPr>
          <w:p w14:paraId="00F46CE8" w14:textId="77777777" w:rsidR="00B62AB7" w:rsidRDefault="00B62AB7" w:rsidP="002E324D">
            <w:pPr>
              <w:jc w:val="center"/>
              <w:rPr>
                <w:rFonts w:ascii="Arial" w:hAnsi="Arial" w:cs="Arial"/>
                <w:b/>
                <w:bCs/>
                <w:sz w:val="18"/>
                <w:szCs w:val="18"/>
              </w:rPr>
            </w:pPr>
            <w:r>
              <w:rPr>
                <w:rFonts w:ascii="Arial" w:hAnsi="Arial" w:cs="Arial"/>
                <w:b/>
                <w:bCs/>
                <w:sz w:val="18"/>
                <w:szCs w:val="18"/>
              </w:rPr>
              <w:t>Товар</w:t>
            </w:r>
          </w:p>
        </w:tc>
        <w:tc>
          <w:tcPr>
            <w:tcW w:w="1189" w:type="dxa"/>
            <w:gridSpan w:val="2"/>
            <w:vMerge w:val="restart"/>
            <w:tcBorders>
              <w:top w:val="single" w:sz="12" w:space="0" w:color="000000"/>
            </w:tcBorders>
            <w:shd w:val="clear" w:color="auto" w:fill="EEEEEE"/>
            <w:vAlign w:val="center"/>
            <w:hideMark/>
          </w:tcPr>
          <w:p w14:paraId="3C02B508" w14:textId="77777777" w:rsidR="00B62AB7" w:rsidRDefault="00B62AB7" w:rsidP="002E324D">
            <w:pPr>
              <w:jc w:val="center"/>
              <w:rPr>
                <w:rFonts w:ascii="Arial" w:hAnsi="Arial" w:cs="Arial"/>
                <w:b/>
                <w:bCs/>
                <w:sz w:val="18"/>
                <w:szCs w:val="18"/>
              </w:rPr>
            </w:pPr>
            <w:r>
              <w:rPr>
                <w:rFonts w:ascii="Arial" w:hAnsi="Arial" w:cs="Arial"/>
                <w:b/>
                <w:bCs/>
                <w:sz w:val="18"/>
                <w:szCs w:val="18"/>
              </w:rPr>
              <w:t>Кількість</w:t>
            </w:r>
          </w:p>
        </w:tc>
        <w:tc>
          <w:tcPr>
            <w:tcW w:w="1134" w:type="dxa"/>
            <w:vMerge w:val="restart"/>
            <w:tcBorders>
              <w:top w:val="single" w:sz="12" w:space="0" w:color="000000"/>
              <w:left w:val="single" w:sz="6" w:space="0" w:color="000000"/>
            </w:tcBorders>
            <w:shd w:val="clear" w:color="auto" w:fill="EEEEEE"/>
            <w:vAlign w:val="center"/>
            <w:hideMark/>
          </w:tcPr>
          <w:p w14:paraId="4EE7C8F3" w14:textId="77777777" w:rsidR="00B62AB7" w:rsidRDefault="00B62AB7" w:rsidP="002E324D">
            <w:pPr>
              <w:jc w:val="center"/>
              <w:rPr>
                <w:rFonts w:ascii="Arial" w:hAnsi="Arial" w:cs="Arial"/>
                <w:b/>
                <w:bCs/>
                <w:sz w:val="18"/>
                <w:szCs w:val="18"/>
              </w:rPr>
            </w:pPr>
            <w:r>
              <w:rPr>
                <w:rFonts w:ascii="Arial" w:hAnsi="Arial" w:cs="Arial"/>
                <w:b/>
                <w:bCs/>
                <w:sz w:val="18"/>
                <w:szCs w:val="18"/>
              </w:rPr>
              <w:t>Ціна без ПДВ</w:t>
            </w:r>
          </w:p>
        </w:tc>
        <w:tc>
          <w:tcPr>
            <w:tcW w:w="1417" w:type="dxa"/>
            <w:gridSpan w:val="5"/>
            <w:vMerge w:val="restart"/>
            <w:tcBorders>
              <w:top w:val="single" w:sz="12" w:space="0" w:color="000000"/>
              <w:left w:val="single" w:sz="6" w:space="0" w:color="000000"/>
              <w:right w:val="single" w:sz="12" w:space="0" w:color="000000"/>
            </w:tcBorders>
            <w:shd w:val="clear" w:color="auto" w:fill="EEEEEE"/>
            <w:vAlign w:val="center"/>
            <w:hideMark/>
          </w:tcPr>
          <w:p w14:paraId="2D14FDCD" w14:textId="77777777" w:rsidR="00B62AB7" w:rsidRDefault="00B62AB7" w:rsidP="002E324D">
            <w:pPr>
              <w:jc w:val="center"/>
              <w:rPr>
                <w:rFonts w:ascii="Arial" w:hAnsi="Arial" w:cs="Arial"/>
                <w:b/>
                <w:bCs/>
                <w:sz w:val="18"/>
                <w:szCs w:val="18"/>
              </w:rPr>
            </w:pPr>
            <w:r>
              <w:rPr>
                <w:rFonts w:ascii="Arial" w:hAnsi="Arial" w:cs="Arial"/>
                <w:b/>
                <w:bCs/>
                <w:sz w:val="18"/>
                <w:szCs w:val="18"/>
              </w:rPr>
              <w:t>Сума без ПДВ</w:t>
            </w:r>
          </w:p>
        </w:tc>
      </w:tr>
      <w:tr w:rsidR="00B62AB7" w14:paraId="1D7E6B95" w14:textId="77777777" w:rsidTr="00B62AB7">
        <w:trPr>
          <w:trHeight w:val="240"/>
        </w:trPr>
        <w:tc>
          <w:tcPr>
            <w:tcW w:w="232" w:type="dxa"/>
            <w:gridSpan w:val="3"/>
            <w:vMerge/>
            <w:tcBorders>
              <w:top w:val="single" w:sz="12" w:space="0" w:color="000000"/>
              <w:left w:val="single" w:sz="12" w:space="0" w:color="000000"/>
            </w:tcBorders>
            <w:vAlign w:val="center"/>
            <w:hideMark/>
          </w:tcPr>
          <w:p w14:paraId="16DFB4A1" w14:textId="77777777" w:rsidR="00B62AB7" w:rsidRDefault="00B62AB7" w:rsidP="002E324D">
            <w:pPr>
              <w:rPr>
                <w:rFonts w:ascii="Arial" w:hAnsi="Arial" w:cs="Arial"/>
                <w:b/>
                <w:bCs/>
                <w:sz w:val="18"/>
                <w:szCs w:val="18"/>
              </w:rPr>
            </w:pPr>
          </w:p>
        </w:tc>
        <w:tc>
          <w:tcPr>
            <w:tcW w:w="966" w:type="dxa"/>
            <w:gridSpan w:val="3"/>
            <w:vMerge/>
            <w:tcBorders>
              <w:top w:val="single" w:sz="12" w:space="0" w:color="000000"/>
              <w:left w:val="single" w:sz="6" w:space="0" w:color="000000"/>
            </w:tcBorders>
            <w:vAlign w:val="center"/>
            <w:hideMark/>
          </w:tcPr>
          <w:p w14:paraId="1F21380B" w14:textId="77777777" w:rsidR="00B62AB7" w:rsidRDefault="00B62AB7" w:rsidP="002E324D">
            <w:pPr>
              <w:rPr>
                <w:rFonts w:ascii="Arial" w:hAnsi="Arial" w:cs="Arial"/>
                <w:b/>
                <w:bCs/>
                <w:sz w:val="18"/>
                <w:szCs w:val="18"/>
              </w:rPr>
            </w:pPr>
          </w:p>
        </w:tc>
        <w:tc>
          <w:tcPr>
            <w:tcW w:w="5268" w:type="dxa"/>
            <w:gridSpan w:val="20"/>
            <w:vMerge/>
            <w:tcBorders>
              <w:top w:val="single" w:sz="12" w:space="0" w:color="000000"/>
              <w:left w:val="single" w:sz="6" w:space="0" w:color="000000"/>
              <w:right w:val="single" w:sz="6" w:space="0" w:color="000000"/>
            </w:tcBorders>
            <w:vAlign w:val="center"/>
            <w:hideMark/>
          </w:tcPr>
          <w:p w14:paraId="586FB046" w14:textId="77777777" w:rsidR="00B62AB7" w:rsidRDefault="00B62AB7" w:rsidP="002E324D">
            <w:pPr>
              <w:rPr>
                <w:rFonts w:ascii="Arial" w:hAnsi="Arial" w:cs="Arial"/>
                <w:b/>
                <w:bCs/>
                <w:sz w:val="18"/>
                <w:szCs w:val="18"/>
              </w:rPr>
            </w:pPr>
          </w:p>
        </w:tc>
        <w:tc>
          <w:tcPr>
            <w:tcW w:w="1189" w:type="dxa"/>
            <w:gridSpan w:val="2"/>
            <w:vMerge/>
            <w:tcBorders>
              <w:top w:val="single" w:sz="12" w:space="0" w:color="000000"/>
            </w:tcBorders>
            <w:vAlign w:val="center"/>
            <w:hideMark/>
          </w:tcPr>
          <w:p w14:paraId="4FCA42B3" w14:textId="77777777" w:rsidR="00B62AB7" w:rsidRDefault="00B62AB7" w:rsidP="002E324D">
            <w:pPr>
              <w:rPr>
                <w:rFonts w:ascii="Arial" w:hAnsi="Arial" w:cs="Arial"/>
                <w:b/>
                <w:bCs/>
                <w:sz w:val="18"/>
                <w:szCs w:val="18"/>
              </w:rPr>
            </w:pPr>
          </w:p>
        </w:tc>
        <w:tc>
          <w:tcPr>
            <w:tcW w:w="1134" w:type="dxa"/>
            <w:vMerge/>
            <w:tcBorders>
              <w:top w:val="single" w:sz="12" w:space="0" w:color="000000"/>
              <w:left w:val="single" w:sz="6" w:space="0" w:color="000000"/>
            </w:tcBorders>
            <w:vAlign w:val="center"/>
            <w:hideMark/>
          </w:tcPr>
          <w:p w14:paraId="1D6D9BA1" w14:textId="77777777" w:rsidR="00B62AB7" w:rsidRDefault="00B62AB7" w:rsidP="002E324D">
            <w:pPr>
              <w:rPr>
                <w:rFonts w:ascii="Arial" w:hAnsi="Arial" w:cs="Arial"/>
                <w:b/>
                <w:bCs/>
                <w:sz w:val="18"/>
                <w:szCs w:val="18"/>
              </w:rPr>
            </w:pPr>
          </w:p>
        </w:tc>
        <w:tc>
          <w:tcPr>
            <w:tcW w:w="1417" w:type="dxa"/>
            <w:gridSpan w:val="5"/>
            <w:vMerge/>
            <w:tcBorders>
              <w:top w:val="single" w:sz="12" w:space="0" w:color="000000"/>
              <w:left w:val="single" w:sz="6" w:space="0" w:color="000000"/>
              <w:right w:val="single" w:sz="12" w:space="0" w:color="000000"/>
            </w:tcBorders>
            <w:vAlign w:val="center"/>
            <w:hideMark/>
          </w:tcPr>
          <w:p w14:paraId="10F837B9" w14:textId="77777777" w:rsidR="00B62AB7" w:rsidRDefault="00B62AB7" w:rsidP="002E324D">
            <w:pPr>
              <w:rPr>
                <w:rFonts w:ascii="Arial" w:hAnsi="Arial" w:cs="Arial"/>
                <w:b/>
                <w:bCs/>
                <w:sz w:val="18"/>
                <w:szCs w:val="18"/>
              </w:rPr>
            </w:pPr>
          </w:p>
        </w:tc>
      </w:tr>
      <w:tr w:rsidR="00B62AB7" w14:paraId="55079F2C" w14:textId="77777777" w:rsidTr="00B62AB7">
        <w:trPr>
          <w:trHeight w:val="225"/>
        </w:trPr>
        <w:tc>
          <w:tcPr>
            <w:tcW w:w="232" w:type="dxa"/>
            <w:gridSpan w:val="3"/>
            <w:tcBorders>
              <w:top w:val="single" w:sz="6" w:space="0" w:color="000000"/>
              <w:left w:val="single" w:sz="12" w:space="0" w:color="000000"/>
            </w:tcBorders>
            <w:hideMark/>
          </w:tcPr>
          <w:p w14:paraId="15F1EF86" w14:textId="77777777" w:rsidR="00B62AB7" w:rsidRDefault="00B62AB7" w:rsidP="002E324D">
            <w:pPr>
              <w:jc w:val="center"/>
              <w:rPr>
                <w:rFonts w:ascii="Arial" w:hAnsi="Arial" w:cs="Arial"/>
                <w:sz w:val="16"/>
                <w:szCs w:val="16"/>
              </w:rPr>
            </w:pPr>
            <w:r>
              <w:rPr>
                <w:rFonts w:ascii="Arial" w:hAnsi="Arial" w:cs="Arial"/>
                <w:sz w:val="16"/>
                <w:szCs w:val="16"/>
              </w:rPr>
              <w:t>1</w:t>
            </w:r>
          </w:p>
        </w:tc>
        <w:tc>
          <w:tcPr>
            <w:tcW w:w="966" w:type="dxa"/>
            <w:gridSpan w:val="3"/>
            <w:tcBorders>
              <w:top w:val="single" w:sz="6" w:space="0" w:color="000000"/>
              <w:left w:val="single" w:sz="6" w:space="0" w:color="000000"/>
            </w:tcBorders>
            <w:vAlign w:val="bottom"/>
            <w:hideMark/>
          </w:tcPr>
          <w:p w14:paraId="7D7EAA96" w14:textId="77777777" w:rsidR="00B62AB7" w:rsidRDefault="00B62AB7" w:rsidP="002E324D">
            <w:pPr>
              <w:jc w:val="center"/>
              <w:rPr>
                <w:rFonts w:ascii="Arial" w:hAnsi="Arial" w:cs="Arial"/>
                <w:sz w:val="16"/>
                <w:szCs w:val="16"/>
              </w:rPr>
            </w:pPr>
          </w:p>
        </w:tc>
        <w:tc>
          <w:tcPr>
            <w:tcW w:w="5268" w:type="dxa"/>
            <w:gridSpan w:val="20"/>
            <w:tcBorders>
              <w:top w:val="single" w:sz="6" w:space="0" w:color="000000"/>
              <w:left w:val="single" w:sz="6" w:space="0" w:color="000000"/>
              <w:right w:val="single" w:sz="6" w:space="0" w:color="000000"/>
            </w:tcBorders>
            <w:hideMark/>
          </w:tcPr>
          <w:p w14:paraId="7F63448F" w14:textId="77777777" w:rsidR="00B62AB7" w:rsidRDefault="00B62AB7" w:rsidP="002E324D">
            <w:pPr>
              <w:rPr>
                <w:rFonts w:ascii="Arial" w:hAnsi="Arial" w:cs="Arial"/>
                <w:sz w:val="16"/>
                <w:szCs w:val="16"/>
              </w:rPr>
            </w:pPr>
            <w:r>
              <w:rPr>
                <w:rFonts w:ascii="Arial" w:hAnsi="Arial" w:cs="Arial"/>
                <w:sz w:val="16"/>
                <w:szCs w:val="16"/>
              </w:rPr>
              <w:t>ABX Cleaner 1 л (L), ферментативний розчин</w:t>
            </w:r>
          </w:p>
        </w:tc>
        <w:tc>
          <w:tcPr>
            <w:tcW w:w="622" w:type="dxa"/>
            <w:tcBorders>
              <w:top w:val="single" w:sz="6" w:space="0" w:color="000000"/>
              <w:right w:val="single" w:sz="6" w:space="0" w:color="000000"/>
            </w:tcBorders>
            <w:hideMark/>
          </w:tcPr>
          <w:p w14:paraId="1E4A1CC2" w14:textId="77777777" w:rsidR="00B62AB7" w:rsidRDefault="00B62AB7" w:rsidP="002E324D">
            <w:pPr>
              <w:jc w:val="center"/>
              <w:rPr>
                <w:rFonts w:ascii="Arial" w:hAnsi="Arial" w:cs="Arial"/>
                <w:sz w:val="16"/>
                <w:szCs w:val="16"/>
              </w:rPr>
            </w:pPr>
            <w:r>
              <w:rPr>
                <w:rFonts w:ascii="Arial" w:hAnsi="Arial" w:cs="Arial"/>
                <w:sz w:val="16"/>
                <w:szCs w:val="16"/>
              </w:rPr>
              <w:t>8</w:t>
            </w:r>
          </w:p>
        </w:tc>
        <w:tc>
          <w:tcPr>
            <w:tcW w:w="567" w:type="dxa"/>
            <w:tcBorders>
              <w:top w:val="single" w:sz="6" w:space="0" w:color="000000"/>
            </w:tcBorders>
            <w:hideMark/>
          </w:tcPr>
          <w:p w14:paraId="1C3E0D3B" w14:textId="77777777" w:rsidR="00B62AB7" w:rsidRDefault="00B62AB7" w:rsidP="002E324D">
            <w:pPr>
              <w:rPr>
                <w:rFonts w:ascii="Arial" w:hAnsi="Arial" w:cs="Arial"/>
                <w:sz w:val="16"/>
                <w:szCs w:val="16"/>
              </w:rPr>
            </w:pPr>
            <w:r>
              <w:rPr>
                <w:rFonts w:ascii="Arial" w:hAnsi="Arial" w:cs="Arial"/>
                <w:sz w:val="16"/>
                <w:szCs w:val="16"/>
              </w:rPr>
              <w:t>шт</w:t>
            </w:r>
          </w:p>
        </w:tc>
        <w:tc>
          <w:tcPr>
            <w:tcW w:w="1134" w:type="dxa"/>
            <w:tcBorders>
              <w:top w:val="single" w:sz="6" w:space="0" w:color="000000"/>
              <w:left w:val="single" w:sz="6" w:space="0" w:color="000000"/>
            </w:tcBorders>
            <w:hideMark/>
          </w:tcPr>
          <w:p w14:paraId="138E403E" w14:textId="1C13F3C4" w:rsidR="00B62AB7" w:rsidRDefault="00B62AB7" w:rsidP="002E324D">
            <w:pPr>
              <w:jc w:val="center"/>
              <w:rPr>
                <w:rFonts w:ascii="Arial" w:hAnsi="Arial" w:cs="Arial"/>
                <w:sz w:val="16"/>
                <w:szCs w:val="16"/>
              </w:rPr>
            </w:pPr>
          </w:p>
        </w:tc>
        <w:tc>
          <w:tcPr>
            <w:tcW w:w="1417" w:type="dxa"/>
            <w:gridSpan w:val="5"/>
            <w:tcBorders>
              <w:top w:val="single" w:sz="6" w:space="0" w:color="000000"/>
              <w:left w:val="single" w:sz="6" w:space="0" w:color="000000"/>
              <w:right w:val="single" w:sz="12" w:space="0" w:color="000000"/>
            </w:tcBorders>
            <w:hideMark/>
          </w:tcPr>
          <w:p w14:paraId="534339A7" w14:textId="26E6DCA7" w:rsidR="00B62AB7" w:rsidRDefault="00B62AB7" w:rsidP="002E324D">
            <w:pPr>
              <w:jc w:val="center"/>
              <w:rPr>
                <w:rFonts w:ascii="Arial" w:hAnsi="Arial" w:cs="Arial"/>
                <w:sz w:val="16"/>
                <w:szCs w:val="16"/>
              </w:rPr>
            </w:pPr>
          </w:p>
        </w:tc>
      </w:tr>
      <w:tr w:rsidR="00B62AB7" w14:paraId="4CF7472D" w14:textId="77777777" w:rsidTr="00B62AB7">
        <w:trPr>
          <w:trHeight w:val="225"/>
        </w:trPr>
        <w:tc>
          <w:tcPr>
            <w:tcW w:w="232" w:type="dxa"/>
            <w:gridSpan w:val="3"/>
            <w:tcBorders>
              <w:top w:val="single" w:sz="6" w:space="0" w:color="000000"/>
              <w:left w:val="single" w:sz="12" w:space="0" w:color="000000"/>
            </w:tcBorders>
            <w:hideMark/>
          </w:tcPr>
          <w:p w14:paraId="20723D38" w14:textId="77777777" w:rsidR="00B62AB7" w:rsidRDefault="00B62AB7" w:rsidP="002E324D">
            <w:pPr>
              <w:jc w:val="center"/>
              <w:rPr>
                <w:rFonts w:ascii="Arial" w:hAnsi="Arial" w:cs="Arial"/>
                <w:sz w:val="16"/>
                <w:szCs w:val="16"/>
              </w:rPr>
            </w:pPr>
            <w:r>
              <w:rPr>
                <w:rFonts w:ascii="Arial" w:hAnsi="Arial" w:cs="Arial"/>
                <w:sz w:val="16"/>
                <w:szCs w:val="16"/>
              </w:rPr>
              <w:t>2</w:t>
            </w:r>
          </w:p>
        </w:tc>
        <w:tc>
          <w:tcPr>
            <w:tcW w:w="966" w:type="dxa"/>
            <w:gridSpan w:val="3"/>
            <w:tcBorders>
              <w:top w:val="single" w:sz="6" w:space="0" w:color="000000"/>
              <w:left w:val="single" w:sz="6" w:space="0" w:color="000000"/>
            </w:tcBorders>
            <w:vAlign w:val="bottom"/>
            <w:hideMark/>
          </w:tcPr>
          <w:p w14:paraId="59A345D7" w14:textId="77777777" w:rsidR="00B62AB7" w:rsidRDefault="00B62AB7" w:rsidP="002E324D">
            <w:pPr>
              <w:jc w:val="center"/>
              <w:rPr>
                <w:rFonts w:ascii="Arial" w:hAnsi="Arial" w:cs="Arial"/>
                <w:sz w:val="16"/>
                <w:szCs w:val="16"/>
              </w:rPr>
            </w:pPr>
          </w:p>
        </w:tc>
        <w:tc>
          <w:tcPr>
            <w:tcW w:w="5268" w:type="dxa"/>
            <w:gridSpan w:val="20"/>
            <w:tcBorders>
              <w:top w:val="single" w:sz="6" w:space="0" w:color="000000"/>
              <w:left w:val="single" w:sz="6" w:space="0" w:color="000000"/>
              <w:right w:val="single" w:sz="6" w:space="0" w:color="000000"/>
            </w:tcBorders>
            <w:hideMark/>
          </w:tcPr>
          <w:p w14:paraId="67BB214B" w14:textId="77777777" w:rsidR="00B62AB7" w:rsidRDefault="00B62AB7" w:rsidP="002E324D">
            <w:pPr>
              <w:rPr>
                <w:rFonts w:ascii="Arial" w:hAnsi="Arial" w:cs="Arial"/>
                <w:sz w:val="16"/>
                <w:szCs w:val="16"/>
              </w:rPr>
            </w:pPr>
            <w:r>
              <w:rPr>
                <w:rFonts w:ascii="Arial" w:hAnsi="Arial" w:cs="Arial"/>
                <w:sz w:val="16"/>
                <w:szCs w:val="16"/>
              </w:rPr>
              <w:t>ABX Minidil LMG 20 л (L), ізотонічний розчин</w:t>
            </w:r>
          </w:p>
        </w:tc>
        <w:tc>
          <w:tcPr>
            <w:tcW w:w="622" w:type="dxa"/>
            <w:tcBorders>
              <w:top w:val="single" w:sz="6" w:space="0" w:color="000000"/>
              <w:right w:val="single" w:sz="6" w:space="0" w:color="000000"/>
            </w:tcBorders>
            <w:hideMark/>
          </w:tcPr>
          <w:p w14:paraId="10F9326F" w14:textId="77777777" w:rsidR="00B62AB7" w:rsidRDefault="00B62AB7" w:rsidP="002E324D">
            <w:pPr>
              <w:jc w:val="center"/>
              <w:rPr>
                <w:rFonts w:ascii="Arial" w:hAnsi="Arial" w:cs="Arial"/>
                <w:sz w:val="16"/>
                <w:szCs w:val="16"/>
              </w:rPr>
            </w:pPr>
            <w:r>
              <w:rPr>
                <w:rFonts w:ascii="Arial" w:hAnsi="Arial" w:cs="Arial"/>
                <w:sz w:val="16"/>
                <w:szCs w:val="16"/>
              </w:rPr>
              <w:t>2</w:t>
            </w:r>
          </w:p>
        </w:tc>
        <w:tc>
          <w:tcPr>
            <w:tcW w:w="567" w:type="dxa"/>
            <w:tcBorders>
              <w:top w:val="single" w:sz="6" w:space="0" w:color="000000"/>
            </w:tcBorders>
            <w:hideMark/>
          </w:tcPr>
          <w:p w14:paraId="43108D4A" w14:textId="77777777" w:rsidR="00B62AB7" w:rsidRDefault="00B62AB7" w:rsidP="002E324D">
            <w:pPr>
              <w:rPr>
                <w:rFonts w:ascii="Arial" w:hAnsi="Arial" w:cs="Arial"/>
                <w:sz w:val="16"/>
                <w:szCs w:val="16"/>
              </w:rPr>
            </w:pPr>
            <w:r>
              <w:rPr>
                <w:rFonts w:ascii="Arial" w:hAnsi="Arial" w:cs="Arial"/>
                <w:sz w:val="16"/>
                <w:szCs w:val="16"/>
              </w:rPr>
              <w:t>шт</w:t>
            </w:r>
          </w:p>
        </w:tc>
        <w:tc>
          <w:tcPr>
            <w:tcW w:w="1134" w:type="dxa"/>
            <w:tcBorders>
              <w:top w:val="single" w:sz="6" w:space="0" w:color="000000"/>
              <w:left w:val="single" w:sz="6" w:space="0" w:color="000000"/>
            </w:tcBorders>
            <w:hideMark/>
          </w:tcPr>
          <w:p w14:paraId="6D0915DD" w14:textId="03082A73" w:rsidR="00B62AB7" w:rsidRDefault="00B62AB7" w:rsidP="002E324D">
            <w:pPr>
              <w:jc w:val="center"/>
              <w:rPr>
                <w:rFonts w:ascii="Arial" w:hAnsi="Arial" w:cs="Arial"/>
                <w:sz w:val="16"/>
                <w:szCs w:val="16"/>
              </w:rPr>
            </w:pPr>
          </w:p>
        </w:tc>
        <w:tc>
          <w:tcPr>
            <w:tcW w:w="1417" w:type="dxa"/>
            <w:gridSpan w:val="5"/>
            <w:tcBorders>
              <w:top w:val="single" w:sz="6" w:space="0" w:color="000000"/>
              <w:left w:val="single" w:sz="6" w:space="0" w:color="000000"/>
              <w:right w:val="single" w:sz="12" w:space="0" w:color="000000"/>
            </w:tcBorders>
            <w:hideMark/>
          </w:tcPr>
          <w:p w14:paraId="1098B227" w14:textId="396C312B" w:rsidR="00B62AB7" w:rsidRDefault="00B62AB7" w:rsidP="002E324D">
            <w:pPr>
              <w:jc w:val="center"/>
              <w:rPr>
                <w:rFonts w:ascii="Arial" w:hAnsi="Arial" w:cs="Arial"/>
                <w:sz w:val="16"/>
                <w:szCs w:val="16"/>
              </w:rPr>
            </w:pPr>
          </w:p>
        </w:tc>
      </w:tr>
      <w:tr w:rsidR="00B62AB7" w14:paraId="42A07FFB" w14:textId="77777777" w:rsidTr="00B62AB7">
        <w:trPr>
          <w:trHeight w:val="225"/>
        </w:trPr>
        <w:tc>
          <w:tcPr>
            <w:tcW w:w="232" w:type="dxa"/>
            <w:gridSpan w:val="3"/>
            <w:tcBorders>
              <w:top w:val="single" w:sz="6" w:space="0" w:color="000000"/>
              <w:left w:val="single" w:sz="12" w:space="0" w:color="000000"/>
            </w:tcBorders>
            <w:hideMark/>
          </w:tcPr>
          <w:p w14:paraId="45726E5A" w14:textId="77777777" w:rsidR="00B62AB7" w:rsidRDefault="00B62AB7" w:rsidP="002E324D">
            <w:pPr>
              <w:jc w:val="center"/>
              <w:rPr>
                <w:rFonts w:ascii="Arial" w:hAnsi="Arial" w:cs="Arial"/>
                <w:sz w:val="16"/>
                <w:szCs w:val="16"/>
              </w:rPr>
            </w:pPr>
            <w:r>
              <w:rPr>
                <w:rFonts w:ascii="Arial" w:hAnsi="Arial" w:cs="Arial"/>
                <w:sz w:val="16"/>
                <w:szCs w:val="16"/>
              </w:rPr>
              <w:t>3</w:t>
            </w:r>
          </w:p>
        </w:tc>
        <w:tc>
          <w:tcPr>
            <w:tcW w:w="966" w:type="dxa"/>
            <w:gridSpan w:val="3"/>
            <w:tcBorders>
              <w:top w:val="single" w:sz="6" w:space="0" w:color="000000"/>
              <w:left w:val="single" w:sz="6" w:space="0" w:color="000000"/>
            </w:tcBorders>
            <w:vAlign w:val="bottom"/>
            <w:hideMark/>
          </w:tcPr>
          <w:p w14:paraId="520046D7" w14:textId="77777777" w:rsidR="00B62AB7" w:rsidRDefault="00B62AB7" w:rsidP="002E324D">
            <w:pPr>
              <w:jc w:val="center"/>
              <w:rPr>
                <w:rFonts w:ascii="Arial" w:hAnsi="Arial" w:cs="Arial"/>
                <w:sz w:val="16"/>
                <w:szCs w:val="16"/>
              </w:rPr>
            </w:pPr>
          </w:p>
        </w:tc>
        <w:tc>
          <w:tcPr>
            <w:tcW w:w="5268" w:type="dxa"/>
            <w:gridSpan w:val="20"/>
            <w:tcBorders>
              <w:top w:val="single" w:sz="6" w:space="0" w:color="000000"/>
              <w:left w:val="single" w:sz="6" w:space="0" w:color="000000"/>
              <w:right w:val="single" w:sz="6" w:space="0" w:color="000000"/>
            </w:tcBorders>
            <w:hideMark/>
          </w:tcPr>
          <w:p w14:paraId="6FAA7F44" w14:textId="77777777" w:rsidR="00B62AB7" w:rsidRDefault="00B62AB7" w:rsidP="002E324D">
            <w:pPr>
              <w:rPr>
                <w:rFonts w:ascii="Arial" w:hAnsi="Arial" w:cs="Arial"/>
                <w:sz w:val="16"/>
                <w:szCs w:val="16"/>
              </w:rPr>
            </w:pPr>
            <w:r>
              <w:rPr>
                <w:rFonts w:ascii="Arial" w:hAnsi="Arial" w:cs="Arial"/>
                <w:sz w:val="16"/>
                <w:szCs w:val="16"/>
              </w:rPr>
              <w:t>ABX Minilyse LMG 1 л (L), лізуючий розчин</w:t>
            </w:r>
          </w:p>
        </w:tc>
        <w:tc>
          <w:tcPr>
            <w:tcW w:w="622" w:type="dxa"/>
            <w:tcBorders>
              <w:top w:val="single" w:sz="6" w:space="0" w:color="000000"/>
              <w:right w:val="single" w:sz="6" w:space="0" w:color="000000"/>
            </w:tcBorders>
            <w:hideMark/>
          </w:tcPr>
          <w:p w14:paraId="7AE159BF" w14:textId="77777777" w:rsidR="00B62AB7" w:rsidRDefault="00B62AB7" w:rsidP="002E324D">
            <w:pPr>
              <w:jc w:val="center"/>
              <w:rPr>
                <w:rFonts w:ascii="Arial" w:hAnsi="Arial" w:cs="Arial"/>
                <w:sz w:val="16"/>
                <w:szCs w:val="16"/>
              </w:rPr>
            </w:pPr>
            <w:r>
              <w:rPr>
                <w:rFonts w:ascii="Arial" w:hAnsi="Arial" w:cs="Arial"/>
                <w:sz w:val="16"/>
                <w:szCs w:val="16"/>
              </w:rPr>
              <w:t>5</w:t>
            </w:r>
          </w:p>
        </w:tc>
        <w:tc>
          <w:tcPr>
            <w:tcW w:w="567" w:type="dxa"/>
            <w:tcBorders>
              <w:top w:val="single" w:sz="6" w:space="0" w:color="000000"/>
            </w:tcBorders>
            <w:hideMark/>
          </w:tcPr>
          <w:p w14:paraId="323CF2F1" w14:textId="77777777" w:rsidR="00B62AB7" w:rsidRDefault="00B62AB7" w:rsidP="002E324D">
            <w:pPr>
              <w:rPr>
                <w:rFonts w:ascii="Arial" w:hAnsi="Arial" w:cs="Arial"/>
                <w:sz w:val="16"/>
                <w:szCs w:val="16"/>
              </w:rPr>
            </w:pPr>
            <w:r>
              <w:rPr>
                <w:rFonts w:ascii="Arial" w:hAnsi="Arial" w:cs="Arial"/>
                <w:sz w:val="16"/>
                <w:szCs w:val="16"/>
              </w:rPr>
              <w:t>шт</w:t>
            </w:r>
          </w:p>
        </w:tc>
        <w:tc>
          <w:tcPr>
            <w:tcW w:w="1134" w:type="dxa"/>
            <w:tcBorders>
              <w:top w:val="single" w:sz="6" w:space="0" w:color="000000"/>
              <w:left w:val="single" w:sz="6" w:space="0" w:color="000000"/>
            </w:tcBorders>
            <w:hideMark/>
          </w:tcPr>
          <w:p w14:paraId="6740D972" w14:textId="1A06B568" w:rsidR="00B62AB7" w:rsidRDefault="00B62AB7" w:rsidP="002E324D">
            <w:pPr>
              <w:jc w:val="center"/>
              <w:rPr>
                <w:rFonts w:ascii="Arial" w:hAnsi="Arial" w:cs="Arial"/>
                <w:sz w:val="16"/>
                <w:szCs w:val="16"/>
              </w:rPr>
            </w:pPr>
          </w:p>
        </w:tc>
        <w:tc>
          <w:tcPr>
            <w:tcW w:w="1417" w:type="dxa"/>
            <w:gridSpan w:val="5"/>
            <w:tcBorders>
              <w:top w:val="single" w:sz="6" w:space="0" w:color="000000"/>
              <w:left w:val="single" w:sz="6" w:space="0" w:color="000000"/>
              <w:right w:val="single" w:sz="12" w:space="0" w:color="000000"/>
            </w:tcBorders>
            <w:hideMark/>
          </w:tcPr>
          <w:p w14:paraId="3DE2D8B5" w14:textId="5DB798CA" w:rsidR="00B62AB7" w:rsidRDefault="00B62AB7" w:rsidP="002E324D">
            <w:pPr>
              <w:jc w:val="center"/>
              <w:rPr>
                <w:rFonts w:ascii="Arial" w:hAnsi="Arial" w:cs="Arial"/>
                <w:sz w:val="16"/>
                <w:szCs w:val="16"/>
              </w:rPr>
            </w:pPr>
          </w:p>
        </w:tc>
      </w:tr>
      <w:tr w:rsidR="00B62AB7" w14:paraId="6051AE25" w14:textId="77777777" w:rsidTr="00B62AB7">
        <w:trPr>
          <w:trHeight w:val="225"/>
        </w:trPr>
        <w:tc>
          <w:tcPr>
            <w:tcW w:w="232" w:type="dxa"/>
            <w:gridSpan w:val="3"/>
            <w:tcBorders>
              <w:top w:val="single" w:sz="6" w:space="0" w:color="000000"/>
              <w:left w:val="single" w:sz="12" w:space="0" w:color="000000"/>
            </w:tcBorders>
            <w:hideMark/>
          </w:tcPr>
          <w:p w14:paraId="225A8D10" w14:textId="77777777" w:rsidR="00B62AB7" w:rsidRDefault="00B62AB7" w:rsidP="002E324D">
            <w:pPr>
              <w:jc w:val="center"/>
              <w:rPr>
                <w:rFonts w:ascii="Arial" w:hAnsi="Arial" w:cs="Arial"/>
                <w:sz w:val="16"/>
                <w:szCs w:val="16"/>
              </w:rPr>
            </w:pPr>
            <w:r>
              <w:rPr>
                <w:rFonts w:ascii="Arial" w:hAnsi="Arial" w:cs="Arial"/>
                <w:sz w:val="16"/>
                <w:szCs w:val="16"/>
              </w:rPr>
              <w:t>4</w:t>
            </w:r>
          </w:p>
        </w:tc>
        <w:tc>
          <w:tcPr>
            <w:tcW w:w="966" w:type="dxa"/>
            <w:gridSpan w:val="3"/>
            <w:tcBorders>
              <w:top w:val="single" w:sz="6" w:space="0" w:color="000000"/>
              <w:left w:val="single" w:sz="6" w:space="0" w:color="000000"/>
            </w:tcBorders>
            <w:vAlign w:val="bottom"/>
            <w:hideMark/>
          </w:tcPr>
          <w:p w14:paraId="06E2603B" w14:textId="77777777" w:rsidR="00B62AB7" w:rsidRDefault="00B62AB7" w:rsidP="002E324D">
            <w:pPr>
              <w:jc w:val="center"/>
              <w:rPr>
                <w:rFonts w:ascii="Arial" w:hAnsi="Arial" w:cs="Arial"/>
                <w:sz w:val="16"/>
                <w:szCs w:val="16"/>
              </w:rPr>
            </w:pPr>
          </w:p>
        </w:tc>
        <w:tc>
          <w:tcPr>
            <w:tcW w:w="5268" w:type="dxa"/>
            <w:gridSpan w:val="20"/>
            <w:tcBorders>
              <w:top w:val="single" w:sz="6" w:space="0" w:color="000000"/>
              <w:left w:val="single" w:sz="6" w:space="0" w:color="000000"/>
              <w:right w:val="single" w:sz="6" w:space="0" w:color="000000"/>
            </w:tcBorders>
            <w:hideMark/>
          </w:tcPr>
          <w:p w14:paraId="35925A80" w14:textId="77777777" w:rsidR="00B62AB7" w:rsidRDefault="00B62AB7" w:rsidP="002E324D">
            <w:pPr>
              <w:rPr>
                <w:rFonts w:ascii="Arial" w:hAnsi="Arial" w:cs="Arial"/>
                <w:sz w:val="16"/>
                <w:szCs w:val="16"/>
              </w:rPr>
            </w:pPr>
            <w:r>
              <w:rPr>
                <w:rFonts w:ascii="Arial" w:hAnsi="Arial" w:cs="Arial"/>
                <w:sz w:val="16"/>
                <w:szCs w:val="16"/>
              </w:rPr>
              <w:t>ABX Minoclair 0,5 л (L), розчин для промивки</w:t>
            </w:r>
          </w:p>
        </w:tc>
        <w:tc>
          <w:tcPr>
            <w:tcW w:w="622" w:type="dxa"/>
            <w:tcBorders>
              <w:top w:val="single" w:sz="6" w:space="0" w:color="000000"/>
              <w:right w:val="single" w:sz="6" w:space="0" w:color="000000"/>
            </w:tcBorders>
            <w:hideMark/>
          </w:tcPr>
          <w:p w14:paraId="4AA6BAA3" w14:textId="77777777" w:rsidR="00B62AB7" w:rsidRDefault="00B62AB7" w:rsidP="002E324D">
            <w:pPr>
              <w:jc w:val="center"/>
              <w:rPr>
                <w:rFonts w:ascii="Arial" w:hAnsi="Arial" w:cs="Arial"/>
                <w:sz w:val="16"/>
                <w:szCs w:val="16"/>
              </w:rPr>
            </w:pPr>
            <w:r>
              <w:rPr>
                <w:rFonts w:ascii="Arial" w:hAnsi="Arial" w:cs="Arial"/>
                <w:sz w:val="16"/>
                <w:szCs w:val="16"/>
              </w:rPr>
              <w:t>2</w:t>
            </w:r>
          </w:p>
        </w:tc>
        <w:tc>
          <w:tcPr>
            <w:tcW w:w="567" w:type="dxa"/>
            <w:tcBorders>
              <w:top w:val="single" w:sz="6" w:space="0" w:color="000000"/>
            </w:tcBorders>
            <w:hideMark/>
          </w:tcPr>
          <w:p w14:paraId="7952ECC2" w14:textId="77777777" w:rsidR="00B62AB7" w:rsidRDefault="00B62AB7" w:rsidP="002E324D">
            <w:pPr>
              <w:rPr>
                <w:rFonts w:ascii="Arial" w:hAnsi="Arial" w:cs="Arial"/>
                <w:sz w:val="16"/>
                <w:szCs w:val="16"/>
              </w:rPr>
            </w:pPr>
            <w:r>
              <w:rPr>
                <w:rFonts w:ascii="Arial" w:hAnsi="Arial" w:cs="Arial"/>
                <w:sz w:val="16"/>
                <w:szCs w:val="16"/>
              </w:rPr>
              <w:t>шт</w:t>
            </w:r>
          </w:p>
        </w:tc>
        <w:tc>
          <w:tcPr>
            <w:tcW w:w="1134" w:type="dxa"/>
            <w:tcBorders>
              <w:top w:val="single" w:sz="6" w:space="0" w:color="000000"/>
              <w:left w:val="single" w:sz="6" w:space="0" w:color="000000"/>
            </w:tcBorders>
            <w:hideMark/>
          </w:tcPr>
          <w:p w14:paraId="7D51BDBE" w14:textId="66459A1E" w:rsidR="00B62AB7" w:rsidRDefault="00B62AB7" w:rsidP="002E324D">
            <w:pPr>
              <w:jc w:val="center"/>
              <w:rPr>
                <w:rFonts w:ascii="Arial" w:hAnsi="Arial" w:cs="Arial"/>
                <w:sz w:val="16"/>
                <w:szCs w:val="16"/>
              </w:rPr>
            </w:pPr>
          </w:p>
        </w:tc>
        <w:tc>
          <w:tcPr>
            <w:tcW w:w="1417" w:type="dxa"/>
            <w:gridSpan w:val="5"/>
            <w:tcBorders>
              <w:top w:val="single" w:sz="6" w:space="0" w:color="000000"/>
              <w:left w:val="single" w:sz="6" w:space="0" w:color="000000"/>
              <w:right w:val="single" w:sz="12" w:space="0" w:color="000000"/>
            </w:tcBorders>
            <w:hideMark/>
          </w:tcPr>
          <w:p w14:paraId="43E9182F" w14:textId="42F952B2" w:rsidR="00B62AB7" w:rsidRDefault="00B62AB7" w:rsidP="002E324D">
            <w:pPr>
              <w:jc w:val="center"/>
              <w:rPr>
                <w:rFonts w:ascii="Arial" w:hAnsi="Arial" w:cs="Arial"/>
                <w:sz w:val="16"/>
                <w:szCs w:val="16"/>
              </w:rPr>
            </w:pPr>
          </w:p>
        </w:tc>
      </w:tr>
      <w:tr w:rsidR="00B62AB7" w14:paraId="31D607D4" w14:textId="77777777" w:rsidTr="00B62AB7">
        <w:trPr>
          <w:trHeight w:val="225"/>
        </w:trPr>
        <w:tc>
          <w:tcPr>
            <w:tcW w:w="232" w:type="dxa"/>
            <w:gridSpan w:val="3"/>
            <w:tcBorders>
              <w:top w:val="single" w:sz="6" w:space="0" w:color="000000"/>
              <w:left w:val="single" w:sz="12" w:space="0" w:color="000000"/>
            </w:tcBorders>
            <w:hideMark/>
          </w:tcPr>
          <w:p w14:paraId="3892B0EF" w14:textId="77777777" w:rsidR="00B62AB7" w:rsidRDefault="00B62AB7" w:rsidP="002E324D">
            <w:pPr>
              <w:jc w:val="center"/>
              <w:rPr>
                <w:rFonts w:ascii="Arial" w:hAnsi="Arial" w:cs="Arial"/>
                <w:sz w:val="16"/>
                <w:szCs w:val="16"/>
              </w:rPr>
            </w:pPr>
            <w:r>
              <w:rPr>
                <w:rFonts w:ascii="Arial" w:hAnsi="Arial" w:cs="Arial"/>
                <w:sz w:val="16"/>
                <w:szCs w:val="16"/>
              </w:rPr>
              <w:t>5</w:t>
            </w:r>
          </w:p>
        </w:tc>
        <w:tc>
          <w:tcPr>
            <w:tcW w:w="966" w:type="dxa"/>
            <w:gridSpan w:val="3"/>
            <w:tcBorders>
              <w:top w:val="single" w:sz="6" w:space="0" w:color="000000"/>
              <w:left w:val="single" w:sz="6" w:space="0" w:color="000000"/>
            </w:tcBorders>
            <w:vAlign w:val="bottom"/>
            <w:hideMark/>
          </w:tcPr>
          <w:p w14:paraId="6E9AA573" w14:textId="77777777" w:rsidR="00B62AB7" w:rsidRDefault="00B62AB7" w:rsidP="002E324D">
            <w:pPr>
              <w:jc w:val="center"/>
              <w:rPr>
                <w:rFonts w:ascii="Arial" w:hAnsi="Arial" w:cs="Arial"/>
                <w:sz w:val="16"/>
                <w:szCs w:val="16"/>
              </w:rPr>
            </w:pPr>
          </w:p>
        </w:tc>
        <w:tc>
          <w:tcPr>
            <w:tcW w:w="5268" w:type="dxa"/>
            <w:gridSpan w:val="20"/>
            <w:tcBorders>
              <w:top w:val="single" w:sz="6" w:space="0" w:color="000000"/>
              <w:left w:val="single" w:sz="6" w:space="0" w:color="000000"/>
              <w:right w:val="single" w:sz="6" w:space="0" w:color="000000"/>
            </w:tcBorders>
            <w:hideMark/>
          </w:tcPr>
          <w:p w14:paraId="3DCA2ACF" w14:textId="77777777" w:rsidR="00B62AB7" w:rsidRDefault="00B62AB7" w:rsidP="002E324D">
            <w:pPr>
              <w:rPr>
                <w:rFonts w:ascii="Arial" w:hAnsi="Arial" w:cs="Arial"/>
                <w:sz w:val="16"/>
                <w:szCs w:val="16"/>
              </w:rPr>
            </w:pPr>
            <w:r>
              <w:rPr>
                <w:rFonts w:ascii="Arial" w:hAnsi="Arial" w:cs="Arial"/>
                <w:sz w:val="16"/>
                <w:szCs w:val="16"/>
              </w:rPr>
              <w:t>ABX Minotrol 16 (2N), розчин для контролю</w:t>
            </w:r>
          </w:p>
        </w:tc>
        <w:tc>
          <w:tcPr>
            <w:tcW w:w="622" w:type="dxa"/>
            <w:tcBorders>
              <w:top w:val="single" w:sz="6" w:space="0" w:color="000000"/>
              <w:right w:val="single" w:sz="6" w:space="0" w:color="000000"/>
            </w:tcBorders>
            <w:hideMark/>
          </w:tcPr>
          <w:p w14:paraId="0FD90EC2" w14:textId="77777777" w:rsidR="00B62AB7" w:rsidRDefault="00B62AB7" w:rsidP="002E324D">
            <w:pPr>
              <w:jc w:val="center"/>
              <w:rPr>
                <w:rFonts w:ascii="Arial" w:hAnsi="Arial" w:cs="Arial"/>
                <w:sz w:val="16"/>
                <w:szCs w:val="16"/>
              </w:rPr>
            </w:pPr>
            <w:r>
              <w:rPr>
                <w:rFonts w:ascii="Arial" w:hAnsi="Arial" w:cs="Arial"/>
                <w:sz w:val="16"/>
                <w:szCs w:val="16"/>
              </w:rPr>
              <w:t>6</w:t>
            </w:r>
          </w:p>
        </w:tc>
        <w:tc>
          <w:tcPr>
            <w:tcW w:w="567" w:type="dxa"/>
            <w:tcBorders>
              <w:top w:val="single" w:sz="6" w:space="0" w:color="000000"/>
            </w:tcBorders>
            <w:hideMark/>
          </w:tcPr>
          <w:p w14:paraId="1517EDDD" w14:textId="77777777" w:rsidR="00B62AB7" w:rsidRDefault="00B62AB7" w:rsidP="002E324D">
            <w:pPr>
              <w:rPr>
                <w:rFonts w:ascii="Arial" w:hAnsi="Arial" w:cs="Arial"/>
                <w:sz w:val="16"/>
                <w:szCs w:val="16"/>
              </w:rPr>
            </w:pPr>
            <w:r>
              <w:rPr>
                <w:rFonts w:ascii="Arial" w:hAnsi="Arial" w:cs="Arial"/>
                <w:sz w:val="16"/>
                <w:szCs w:val="16"/>
              </w:rPr>
              <w:t>набір</w:t>
            </w:r>
          </w:p>
        </w:tc>
        <w:tc>
          <w:tcPr>
            <w:tcW w:w="1134" w:type="dxa"/>
            <w:tcBorders>
              <w:top w:val="single" w:sz="6" w:space="0" w:color="000000"/>
              <w:left w:val="single" w:sz="6" w:space="0" w:color="000000"/>
            </w:tcBorders>
            <w:hideMark/>
          </w:tcPr>
          <w:p w14:paraId="520CF267" w14:textId="211E3AD5" w:rsidR="00B62AB7" w:rsidRDefault="00B62AB7" w:rsidP="002E324D">
            <w:pPr>
              <w:jc w:val="center"/>
              <w:rPr>
                <w:rFonts w:ascii="Arial" w:hAnsi="Arial" w:cs="Arial"/>
                <w:sz w:val="16"/>
                <w:szCs w:val="16"/>
              </w:rPr>
            </w:pPr>
          </w:p>
        </w:tc>
        <w:tc>
          <w:tcPr>
            <w:tcW w:w="1417" w:type="dxa"/>
            <w:gridSpan w:val="5"/>
            <w:tcBorders>
              <w:top w:val="single" w:sz="6" w:space="0" w:color="000000"/>
              <w:left w:val="single" w:sz="6" w:space="0" w:color="000000"/>
              <w:right w:val="single" w:sz="12" w:space="0" w:color="000000"/>
            </w:tcBorders>
            <w:hideMark/>
          </w:tcPr>
          <w:p w14:paraId="55BC3F52" w14:textId="3ACD630E" w:rsidR="00B62AB7" w:rsidRDefault="00B62AB7" w:rsidP="002E324D">
            <w:pPr>
              <w:jc w:val="center"/>
              <w:rPr>
                <w:rFonts w:ascii="Arial" w:hAnsi="Arial" w:cs="Arial"/>
                <w:sz w:val="16"/>
                <w:szCs w:val="16"/>
              </w:rPr>
            </w:pPr>
          </w:p>
        </w:tc>
      </w:tr>
      <w:tr w:rsidR="00B62AB7" w14:paraId="7D0B3EB7" w14:textId="77777777" w:rsidTr="00B62AB7">
        <w:trPr>
          <w:trHeight w:val="225"/>
        </w:trPr>
        <w:tc>
          <w:tcPr>
            <w:tcW w:w="232" w:type="dxa"/>
            <w:gridSpan w:val="3"/>
            <w:tcBorders>
              <w:top w:val="single" w:sz="6" w:space="0" w:color="000000"/>
              <w:left w:val="single" w:sz="12" w:space="0" w:color="000000"/>
            </w:tcBorders>
            <w:hideMark/>
          </w:tcPr>
          <w:p w14:paraId="7AF71E16" w14:textId="77777777" w:rsidR="00B62AB7" w:rsidRDefault="00B62AB7" w:rsidP="002E324D">
            <w:pPr>
              <w:jc w:val="center"/>
              <w:rPr>
                <w:rFonts w:ascii="Arial" w:hAnsi="Arial" w:cs="Arial"/>
                <w:sz w:val="16"/>
                <w:szCs w:val="16"/>
              </w:rPr>
            </w:pPr>
            <w:r>
              <w:rPr>
                <w:rFonts w:ascii="Arial" w:hAnsi="Arial" w:cs="Arial"/>
                <w:sz w:val="16"/>
                <w:szCs w:val="16"/>
              </w:rPr>
              <w:t>6</w:t>
            </w:r>
          </w:p>
        </w:tc>
        <w:tc>
          <w:tcPr>
            <w:tcW w:w="966" w:type="dxa"/>
            <w:gridSpan w:val="3"/>
            <w:tcBorders>
              <w:top w:val="single" w:sz="6" w:space="0" w:color="000000"/>
              <w:left w:val="single" w:sz="6" w:space="0" w:color="000000"/>
            </w:tcBorders>
            <w:vAlign w:val="bottom"/>
            <w:hideMark/>
          </w:tcPr>
          <w:p w14:paraId="754A3C88" w14:textId="77777777" w:rsidR="00B62AB7" w:rsidRDefault="00B62AB7" w:rsidP="002E324D">
            <w:pPr>
              <w:rPr>
                <w:rFonts w:ascii="Arial" w:hAnsi="Arial" w:cs="Arial"/>
                <w:sz w:val="14"/>
                <w:szCs w:val="14"/>
              </w:rPr>
            </w:pPr>
            <w:r>
              <w:rPr>
                <w:rFonts w:ascii="Arial" w:hAnsi="Arial" w:cs="Arial"/>
                <w:sz w:val="14"/>
                <w:szCs w:val="14"/>
              </w:rPr>
              <w:t>3101-3011_VS</w:t>
            </w:r>
          </w:p>
        </w:tc>
        <w:tc>
          <w:tcPr>
            <w:tcW w:w="5268" w:type="dxa"/>
            <w:gridSpan w:val="20"/>
            <w:tcBorders>
              <w:top w:val="single" w:sz="6" w:space="0" w:color="000000"/>
              <w:left w:val="single" w:sz="6" w:space="0" w:color="000000"/>
              <w:right w:val="single" w:sz="6" w:space="0" w:color="000000"/>
            </w:tcBorders>
            <w:hideMark/>
          </w:tcPr>
          <w:p w14:paraId="3C012810" w14:textId="77777777" w:rsidR="00B62AB7" w:rsidRDefault="00B62AB7" w:rsidP="002E324D">
            <w:pPr>
              <w:rPr>
                <w:rFonts w:ascii="Arial" w:hAnsi="Arial" w:cs="Arial"/>
                <w:sz w:val="16"/>
                <w:szCs w:val="16"/>
              </w:rPr>
            </w:pPr>
            <w:r>
              <w:rPr>
                <w:rFonts w:ascii="Arial" w:hAnsi="Arial" w:cs="Arial"/>
                <w:sz w:val="16"/>
                <w:szCs w:val="16"/>
              </w:rPr>
              <w:t>Quo-Lab A1C Тестовий набір</w:t>
            </w:r>
          </w:p>
        </w:tc>
        <w:tc>
          <w:tcPr>
            <w:tcW w:w="622" w:type="dxa"/>
            <w:tcBorders>
              <w:top w:val="single" w:sz="6" w:space="0" w:color="000000"/>
              <w:right w:val="single" w:sz="6" w:space="0" w:color="000000"/>
            </w:tcBorders>
            <w:hideMark/>
          </w:tcPr>
          <w:p w14:paraId="136AD4FE" w14:textId="77777777" w:rsidR="00B62AB7" w:rsidRDefault="00B62AB7" w:rsidP="002E324D">
            <w:pPr>
              <w:jc w:val="center"/>
              <w:rPr>
                <w:rFonts w:ascii="Arial" w:hAnsi="Arial" w:cs="Arial"/>
                <w:sz w:val="16"/>
                <w:szCs w:val="16"/>
              </w:rPr>
            </w:pPr>
            <w:r>
              <w:rPr>
                <w:rFonts w:ascii="Arial" w:hAnsi="Arial" w:cs="Arial"/>
                <w:sz w:val="16"/>
                <w:szCs w:val="16"/>
              </w:rPr>
              <w:t>2</w:t>
            </w:r>
          </w:p>
        </w:tc>
        <w:tc>
          <w:tcPr>
            <w:tcW w:w="567" w:type="dxa"/>
            <w:tcBorders>
              <w:top w:val="single" w:sz="6" w:space="0" w:color="000000"/>
            </w:tcBorders>
            <w:hideMark/>
          </w:tcPr>
          <w:p w14:paraId="0479CC53" w14:textId="77777777" w:rsidR="00B62AB7" w:rsidRDefault="00B62AB7" w:rsidP="002E324D">
            <w:pPr>
              <w:rPr>
                <w:rFonts w:ascii="Arial" w:hAnsi="Arial" w:cs="Arial"/>
                <w:sz w:val="16"/>
                <w:szCs w:val="16"/>
              </w:rPr>
            </w:pPr>
            <w:r>
              <w:rPr>
                <w:rFonts w:ascii="Arial" w:hAnsi="Arial" w:cs="Arial"/>
                <w:sz w:val="16"/>
                <w:szCs w:val="16"/>
              </w:rPr>
              <w:t>набір</w:t>
            </w:r>
          </w:p>
        </w:tc>
        <w:tc>
          <w:tcPr>
            <w:tcW w:w="1134" w:type="dxa"/>
            <w:tcBorders>
              <w:top w:val="single" w:sz="6" w:space="0" w:color="000000"/>
              <w:left w:val="single" w:sz="6" w:space="0" w:color="000000"/>
            </w:tcBorders>
            <w:hideMark/>
          </w:tcPr>
          <w:p w14:paraId="4FA03A88" w14:textId="178608E6" w:rsidR="00B62AB7" w:rsidRDefault="00B62AB7" w:rsidP="002E324D">
            <w:pPr>
              <w:jc w:val="center"/>
              <w:rPr>
                <w:rFonts w:ascii="Arial" w:hAnsi="Arial" w:cs="Arial"/>
                <w:sz w:val="16"/>
                <w:szCs w:val="16"/>
              </w:rPr>
            </w:pPr>
          </w:p>
        </w:tc>
        <w:tc>
          <w:tcPr>
            <w:tcW w:w="1417" w:type="dxa"/>
            <w:gridSpan w:val="5"/>
            <w:tcBorders>
              <w:top w:val="single" w:sz="6" w:space="0" w:color="000000"/>
              <w:left w:val="single" w:sz="6" w:space="0" w:color="000000"/>
              <w:right w:val="single" w:sz="12" w:space="0" w:color="000000"/>
            </w:tcBorders>
            <w:hideMark/>
          </w:tcPr>
          <w:p w14:paraId="50F25DF4" w14:textId="7173B4EB" w:rsidR="00B62AB7" w:rsidRDefault="00B62AB7" w:rsidP="002E324D">
            <w:pPr>
              <w:jc w:val="center"/>
              <w:rPr>
                <w:rFonts w:ascii="Arial" w:hAnsi="Arial" w:cs="Arial"/>
                <w:sz w:val="16"/>
                <w:szCs w:val="16"/>
              </w:rPr>
            </w:pPr>
          </w:p>
        </w:tc>
      </w:tr>
      <w:tr w:rsidR="00B62AB7" w14:paraId="16BA7254" w14:textId="77777777" w:rsidTr="00B62AB7">
        <w:trPr>
          <w:trHeight w:val="435"/>
        </w:trPr>
        <w:tc>
          <w:tcPr>
            <w:tcW w:w="232" w:type="dxa"/>
            <w:gridSpan w:val="3"/>
            <w:tcBorders>
              <w:top w:val="single" w:sz="6" w:space="0" w:color="000000"/>
              <w:left w:val="single" w:sz="12" w:space="0" w:color="000000"/>
            </w:tcBorders>
            <w:hideMark/>
          </w:tcPr>
          <w:p w14:paraId="3371F3F5" w14:textId="77777777" w:rsidR="00B62AB7" w:rsidRDefault="00B62AB7" w:rsidP="002E324D">
            <w:pPr>
              <w:jc w:val="center"/>
              <w:rPr>
                <w:rFonts w:ascii="Arial" w:hAnsi="Arial" w:cs="Arial"/>
                <w:sz w:val="16"/>
                <w:szCs w:val="16"/>
              </w:rPr>
            </w:pPr>
            <w:r>
              <w:rPr>
                <w:rFonts w:ascii="Arial" w:hAnsi="Arial" w:cs="Arial"/>
                <w:sz w:val="16"/>
                <w:szCs w:val="16"/>
              </w:rPr>
              <w:t>7</w:t>
            </w:r>
          </w:p>
        </w:tc>
        <w:tc>
          <w:tcPr>
            <w:tcW w:w="966" w:type="dxa"/>
            <w:gridSpan w:val="3"/>
            <w:tcBorders>
              <w:top w:val="single" w:sz="6" w:space="0" w:color="000000"/>
              <w:left w:val="single" w:sz="6" w:space="0" w:color="000000"/>
            </w:tcBorders>
            <w:vAlign w:val="bottom"/>
            <w:hideMark/>
          </w:tcPr>
          <w:p w14:paraId="35A8D30C" w14:textId="77777777" w:rsidR="00B62AB7" w:rsidRDefault="00B62AB7" w:rsidP="002E324D">
            <w:pPr>
              <w:jc w:val="center"/>
              <w:rPr>
                <w:rFonts w:ascii="Arial" w:hAnsi="Arial" w:cs="Arial"/>
                <w:sz w:val="16"/>
                <w:szCs w:val="16"/>
              </w:rPr>
            </w:pPr>
          </w:p>
        </w:tc>
        <w:tc>
          <w:tcPr>
            <w:tcW w:w="5268" w:type="dxa"/>
            <w:gridSpan w:val="20"/>
            <w:tcBorders>
              <w:top w:val="single" w:sz="6" w:space="0" w:color="000000"/>
              <w:left w:val="single" w:sz="6" w:space="0" w:color="000000"/>
              <w:right w:val="single" w:sz="6" w:space="0" w:color="000000"/>
            </w:tcBorders>
            <w:hideMark/>
          </w:tcPr>
          <w:p w14:paraId="28B5536B" w14:textId="77777777" w:rsidR="00B62AB7" w:rsidRDefault="00B62AB7" w:rsidP="002E324D">
            <w:pPr>
              <w:rPr>
                <w:rFonts w:ascii="Arial" w:hAnsi="Arial" w:cs="Arial"/>
                <w:sz w:val="16"/>
                <w:szCs w:val="16"/>
              </w:rPr>
            </w:pPr>
            <w:r>
              <w:rPr>
                <w:rFonts w:ascii="Arial" w:hAnsi="Arial" w:cs="Arial"/>
                <w:sz w:val="16"/>
                <w:szCs w:val="16"/>
              </w:rPr>
              <w:t>Система для забору крові з капіляром 200 мкл (mcl) EDTA-К3 червона</w:t>
            </w:r>
          </w:p>
        </w:tc>
        <w:tc>
          <w:tcPr>
            <w:tcW w:w="622" w:type="dxa"/>
            <w:tcBorders>
              <w:top w:val="single" w:sz="6" w:space="0" w:color="000000"/>
              <w:right w:val="single" w:sz="6" w:space="0" w:color="000000"/>
            </w:tcBorders>
            <w:hideMark/>
          </w:tcPr>
          <w:p w14:paraId="4F4E0477" w14:textId="77777777" w:rsidR="00B62AB7" w:rsidRDefault="00B62AB7" w:rsidP="002E324D">
            <w:pPr>
              <w:jc w:val="center"/>
              <w:rPr>
                <w:rFonts w:ascii="Arial" w:hAnsi="Arial" w:cs="Arial"/>
                <w:sz w:val="16"/>
                <w:szCs w:val="16"/>
              </w:rPr>
            </w:pPr>
            <w:r>
              <w:rPr>
                <w:rFonts w:ascii="Arial" w:hAnsi="Arial" w:cs="Arial"/>
                <w:sz w:val="16"/>
                <w:szCs w:val="16"/>
              </w:rPr>
              <w:t>1 000</w:t>
            </w:r>
          </w:p>
        </w:tc>
        <w:tc>
          <w:tcPr>
            <w:tcW w:w="567" w:type="dxa"/>
            <w:tcBorders>
              <w:top w:val="single" w:sz="6" w:space="0" w:color="000000"/>
            </w:tcBorders>
            <w:hideMark/>
          </w:tcPr>
          <w:p w14:paraId="7F0E25D7" w14:textId="77777777" w:rsidR="00B62AB7" w:rsidRDefault="00B62AB7" w:rsidP="002E324D">
            <w:pPr>
              <w:rPr>
                <w:rFonts w:ascii="Arial" w:hAnsi="Arial" w:cs="Arial"/>
                <w:sz w:val="16"/>
                <w:szCs w:val="16"/>
              </w:rPr>
            </w:pPr>
            <w:r>
              <w:rPr>
                <w:rFonts w:ascii="Arial" w:hAnsi="Arial" w:cs="Arial"/>
                <w:sz w:val="16"/>
                <w:szCs w:val="16"/>
              </w:rPr>
              <w:t>шт</w:t>
            </w:r>
          </w:p>
        </w:tc>
        <w:tc>
          <w:tcPr>
            <w:tcW w:w="1134" w:type="dxa"/>
            <w:tcBorders>
              <w:top w:val="single" w:sz="6" w:space="0" w:color="000000"/>
              <w:left w:val="single" w:sz="6" w:space="0" w:color="000000"/>
            </w:tcBorders>
            <w:hideMark/>
          </w:tcPr>
          <w:p w14:paraId="5CCE966D" w14:textId="142BC0FD" w:rsidR="00B62AB7" w:rsidRDefault="00B62AB7" w:rsidP="002E324D">
            <w:pPr>
              <w:jc w:val="center"/>
              <w:rPr>
                <w:rFonts w:ascii="Arial" w:hAnsi="Arial" w:cs="Arial"/>
                <w:sz w:val="16"/>
                <w:szCs w:val="16"/>
              </w:rPr>
            </w:pPr>
          </w:p>
        </w:tc>
        <w:tc>
          <w:tcPr>
            <w:tcW w:w="1417" w:type="dxa"/>
            <w:gridSpan w:val="5"/>
            <w:tcBorders>
              <w:top w:val="single" w:sz="6" w:space="0" w:color="000000"/>
              <w:left w:val="single" w:sz="6" w:space="0" w:color="000000"/>
              <w:right w:val="single" w:sz="12" w:space="0" w:color="000000"/>
            </w:tcBorders>
            <w:hideMark/>
          </w:tcPr>
          <w:p w14:paraId="7C6DAE08" w14:textId="38A09D95" w:rsidR="00B62AB7" w:rsidRDefault="00B62AB7" w:rsidP="002E324D">
            <w:pPr>
              <w:jc w:val="center"/>
              <w:rPr>
                <w:rFonts w:ascii="Arial" w:hAnsi="Arial" w:cs="Arial"/>
                <w:sz w:val="16"/>
                <w:szCs w:val="16"/>
              </w:rPr>
            </w:pPr>
          </w:p>
        </w:tc>
      </w:tr>
      <w:tr w:rsidR="00B62AB7" w14:paraId="5B81E40F" w14:textId="77777777" w:rsidTr="00B62AB7">
        <w:trPr>
          <w:trHeight w:val="135"/>
        </w:trPr>
        <w:tc>
          <w:tcPr>
            <w:tcW w:w="116" w:type="dxa"/>
            <w:gridSpan w:val="2"/>
            <w:tcBorders>
              <w:top w:val="single" w:sz="12" w:space="0" w:color="000000"/>
            </w:tcBorders>
            <w:vAlign w:val="center"/>
            <w:hideMark/>
          </w:tcPr>
          <w:p w14:paraId="09C0B917" w14:textId="77777777" w:rsidR="00B62AB7" w:rsidRDefault="00B62AB7" w:rsidP="002E324D">
            <w:pPr>
              <w:jc w:val="right"/>
              <w:rPr>
                <w:rFonts w:ascii="Arial" w:hAnsi="Arial" w:cs="Arial"/>
                <w:sz w:val="16"/>
                <w:szCs w:val="16"/>
              </w:rPr>
            </w:pPr>
          </w:p>
        </w:tc>
        <w:tc>
          <w:tcPr>
            <w:tcW w:w="116" w:type="dxa"/>
            <w:tcBorders>
              <w:top w:val="single" w:sz="12" w:space="0" w:color="000000"/>
            </w:tcBorders>
            <w:vAlign w:val="center"/>
            <w:hideMark/>
          </w:tcPr>
          <w:p w14:paraId="41896027" w14:textId="77777777" w:rsidR="00B62AB7" w:rsidRDefault="00B62AB7" w:rsidP="002E324D"/>
        </w:tc>
        <w:tc>
          <w:tcPr>
            <w:tcW w:w="322" w:type="dxa"/>
            <w:tcBorders>
              <w:top w:val="single" w:sz="12" w:space="0" w:color="000000"/>
            </w:tcBorders>
            <w:vAlign w:val="center"/>
            <w:hideMark/>
          </w:tcPr>
          <w:p w14:paraId="4E3A85DE" w14:textId="77777777" w:rsidR="00B62AB7" w:rsidRDefault="00B62AB7" w:rsidP="002E324D"/>
        </w:tc>
        <w:tc>
          <w:tcPr>
            <w:tcW w:w="322" w:type="dxa"/>
            <w:tcBorders>
              <w:top w:val="single" w:sz="12" w:space="0" w:color="000000"/>
            </w:tcBorders>
            <w:vAlign w:val="center"/>
            <w:hideMark/>
          </w:tcPr>
          <w:p w14:paraId="362E7D5A" w14:textId="77777777" w:rsidR="00B62AB7" w:rsidRDefault="00B62AB7" w:rsidP="002E324D"/>
        </w:tc>
        <w:tc>
          <w:tcPr>
            <w:tcW w:w="322" w:type="dxa"/>
            <w:tcBorders>
              <w:top w:val="single" w:sz="12" w:space="0" w:color="000000"/>
            </w:tcBorders>
            <w:vAlign w:val="center"/>
            <w:hideMark/>
          </w:tcPr>
          <w:p w14:paraId="308BA828" w14:textId="77777777" w:rsidR="00B62AB7" w:rsidRDefault="00B62AB7" w:rsidP="002E324D"/>
        </w:tc>
        <w:tc>
          <w:tcPr>
            <w:tcW w:w="279" w:type="dxa"/>
            <w:tcBorders>
              <w:top w:val="single" w:sz="12" w:space="0" w:color="000000"/>
            </w:tcBorders>
            <w:vAlign w:val="center"/>
            <w:hideMark/>
          </w:tcPr>
          <w:p w14:paraId="78BEE4CA" w14:textId="77777777" w:rsidR="00B62AB7" w:rsidRDefault="00B62AB7" w:rsidP="002E324D"/>
        </w:tc>
        <w:tc>
          <w:tcPr>
            <w:tcW w:w="278" w:type="dxa"/>
            <w:tcBorders>
              <w:top w:val="single" w:sz="12" w:space="0" w:color="000000"/>
            </w:tcBorders>
            <w:vAlign w:val="center"/>
            <w:hideMark/>
          </w:tcPr>
          <w:p w14:paraId="4E5C068E" w14:textId="77777777" w:rsidR="00B62AB7" w:rsidRDefault="00B62AB7" w:rsidP="002E324D"/>
        </w:tc>
        <w:tc>
          <w:tcPr>
            <w:tcW w:w="278" w:type="dxa"/>
            <w:tcBorders>
              <w:top w:val="single" w:sz="12" w:space="0" w:color="000000"/>
            </w:tcBorders>
            <w:vAlign w:val="center"/>
            <w:hideMark/>
          </w:tcPr>
          <w:p w14:paraId="3B744217" w14:textId="77777777" w:rsidR="00B62AB7" w:rsidRDefault="00B62AB7" w:rsidP="002E324D"/>
        </w:tc>
        <w:tc>
          <w:tcPr>
            <w:tcW w:w="278" w:type="dxa"/>
            <w:tcBorders>
              <w:top w:val="single" w:sz="12" w:space="0" w:color="000000"/>
            </w:tcBorders>
            <w:vAlign w:val="center"/>
            <w:hideMark/>
          </w:tcPr>
          <w:p w14:paraId="76183149" w14:textId="77777777" w:rsidR="00B62AB7" w:rsidRDefault="00B62AB7" w:rsidP="002E324D"/>
        </w:tc>
        <w:tc>
          <w:tcPr>
            <w:tcW w:w="277" w:type="dxa"/>
            <w:tcBorders>
              <w:top w:val="single" w:sz="12" w:space="0" w:color="000000"/>
            </w:tcBorders>
            <w:vAlign w:val="center"/>
            <w:hideMark/>
          </w:tcPr>
          <w:p w14:paraId="1927C1EC" w14:textId="77777777" w:rsidR="00B62AB7" w:rsidRDefault="00B62AB7" w:rsidP="002E324D"/>
        </w:tc>
        <w:tc>
          <w:tcPr>
            <w:tcW w:w="277" w:type="dxa"/>
            <w:tcBorders>
              <w:top w:val="single" w:sz="12" w:space="0" w:color="000000"/>
            </w:tcBorders>
            <w:vAlign w:val="center"/>
            <w:hideMark/>
          </w:tcPr>
          <w:p w14:paraId="25472CB7" w14:textId="77777777" w:rsidR="00B62AB7" w:rsidRDefault="00B62AB7" w:rsidP="002E324D"/>
        </w:tc>
        <w:tc>
          <w:tcPr>
            <w:tcW w:w="277" w:type="dxa"/>
            <w:tcBorders>
              <w:top w:val="single" w:sz="12" w:space="0" w:color="000000"/>
            </w:tcBorders>
            <w:vAlign w:val="center"/>
            <w:hideMark/>
          </w:tcPr>
          <w:p w14:paraId="368B21E0" w14:textId="77777777" w:rsidR="00B62AB7" w:rsidRDefault="00B62AB7" w:rsidP="002E324D"/>
        </w:tc>
        <w:tc>
          <w:tcPr>
            <w:tcW w:w="277" w:type="dxa"/>
            <w:tcBorders>
              <w:top w:val="single" w:sz="12" w:space="0" w:color="000000"/>
            </w:tcBorders>
            <w:vAlign w:val="center"/>
            <w:hideMark/>
          </w:tcPr>
          <w:p w14:paraId="129F6D76" w14:textId="77777777" w:rsidR="00B62AB7" w:rsidRDefault="00B62AB7" w:rsidP="002E324D"/>
        </w:tc>
        <w:tc>
          <w:tcPr>
            <w:tcW w:w="277" w:type="dxa"/>
            <w:tcBorders>
              <w:top w:val="single" w:sz="12" w:space="0" w:color="000000"/>
            </w:tcBorders>
            <w:vAlign w:val="center"/>
            <w:hideMark/>
          </w:tcPr>
          <w:p w14:paraId="09370E9A" w14:textId="77777777" w:rsidR="00B62AB7" w:rsidRDefault="00B62AB7" w:rsidP="002E324D"/>
        </w:tc>
        <w:tc>
          <w:tcPr>
            <w:tcW w:w="277" w:type="dxa"/>
            <w:tcBorders>
              <w:top w:val="single" w:sz="12" w:space="0" w:color="000000"/>
            </w:tcBorders>
            <w:vAlign w:val="center"/>
            <w:hideMark/>
          </w:tcPr>
          <w:p w14:paraId="2037EF68" w14:textId="77777777" w:rsidR="00B62AB7" w:rsidRDefault="00B62AB7" w:rsidP="002E324D"/>
        </w:tc>
        <w:tc>
          <w:tcPr>
            <w:tcW w:w="277" w:type="dxa"/>
            <w:tcBorders>
              <w:top w:val="single" w:sz="12" w:space="0" w:color="000000"/>
            </w:tcBorders>
            <w:vAlign w:val="center"/>
            <w:hideMark/>
          </w:tcPr>
          <w:p w14:paraId="1CE82ADF" w14:textId="77777777" w:rsidR="00B62AB7" w:rsidRDefault="00B62AB7" w:rsidP="002E324D"/>
        </w:tc>
        <w:tc>
          <w:tcPr>
            <w:tcW w:w="277" w:type="dxa"/>
            <w:tcBorders>
              <w:top w:val="single" w:sz="12" w:space="0" w:color="000000"/>
            </w:tcBorders>
            <w:vAlign w:val="center"/>
            <w:hideMark/>
          </w:tcPr>
          <w:p w14:paraId="11C1686F" w14:textId="77777777" w:rsidR="00B62AB7" w:rsidRDefault="00B62AB7" w:rsidP="002E324D"/>
        </w:tc>
        <w:tc>
          <w:tcPr>
            <w:tcW w:w="277" w:type="dxa"/>
            <w:tcBorders>
              <w:top w:val="single" w:sz="12" w:space="0" w:color="000000"/>
            </w:tcBorders>
            <w:vAlign w:val="center"/>
            <w:hideMark/>
          </w:tcPr>
          <w:p w14:paraId="43D01F60" w14:textId="77777777" w:rsidR="00B62AB7" w:rsidRDefault="00B62AB7" w:rsidP="002E324D"/>
        </w:tc>
        <w:tc>
          <w:tcPr>
            <w:tcW w:w="277" w:type="dxa"/>
            <w:gridSpan w:val="2"/>
            <w:tcBorders>
              <w:top w:val="single" w:sz="12" w:space="0" w:color="000000"/>
            </w:tcBorders>
            <w:vAlign w:val="center"/>
            <w:hideMark/>
          </w:tcPr>
          <w:p w14:paraId="2250706E" w14:textId="77777777" w:rsidR="00B62AB7" w:rsidRDefault="00B62AB7" w:rsidP="002E324D"/>
        </w:tc>
        <w:tc>
          <w:tcPr>
            <w:tcW w:w="277" w:type="dxa"/>
            <w:tcBorders>
              <w:top w:val="single" w:sz="12" w:space="0" w:color="000000"/>
            </w:tcBorders>
            <w:vAlign w:val="center"/>
            <w:hideMark/>
          </w:tcPr>
          <w:p w14:paraId="02F5FB8A" w14:textId="77777777" w:rsidR="00B62AB7" w:rsidRDefault="00B62AB7" w:rsidP="002E324D"/>
        </w:tc>
        <w:tc>
          <w:tcPr>
            <w:tcW w:w="277" w:type="dxa"/>
            <w:tcBorders>
              <w:top w:val="single" w:sz="12" w:space="0" w:color="000000"/>
            </w:tcBorders>
            <w:vAlign w:val="center"/>
            <w:hideMark/>
          </w:tcPr>
          <w:p w14:paraId="31BF8CDD" w14:textId="77777777" w:rsidR="00B62AB7" w:rsidRDefault="00B62AB7" w:rsidP="002E324D"/>
        </w:tc>
        <w:tc>
          <w:tcPr>
            <w:tcW w:w="277" w:type="dxa"/>
            <w:tcBorders>
              <w:top w:val="single" w:sz="12" w:space="0" w:color="000000"/>
            </w:tcBorders>
            <w:vAlign w:val="center"/>
            <w:hideMark/>
          </w:tcPr>
          <w:p w14:paraId="1C8BC8D1" w14:textId="77777777" w:rsidR="00B62AB7" w:rsidRDefault="00B62AB7" w:rsidP="002E324D"/>
        </w:tc>
        <w:tc>
          <w:tcPr>
            <w:tcW w:w="277" w:type="dxa"/>
            <w:tcBorders>
              <w:top w:val="single" w:sz="12" w:space="0" w:color="000000"/>
            </w:tcBorders>
            <w:vAlign w:val="center"/>
            <w:hideMark/>
          </w:tcPr>
          <w:p w14:paraId="39A3ABD4" w14:textId="77777777" w:rsidR="00B62AB7" w:rsidRDefault="00B62AB7" w:rsidP="002E324D"/>
        </w:tc>
        <w:tc>
          <w:tcPr>
            <w:tcW w:w="277" w:type="dxa"/>
            <w:tcBorders>
              <w:top w:val="single" w:sz="12" w:space="0" w:color="000000"/>
            </w:tcBorders>
            <w:vAlign w:val="center"/>
            <w:hideMark/>
          </w:tcPr>
          <w:p w14:paraId="5703BCCE" w14:textId="77777777" w:rsidR="00B62AB7" w:rsidRDefault="00B62AB7" w:rsidP="002E324D"/>
        </w:tc>
        <w:tc>
          <w:tcPr>
            <w:tcW w:w="622" w:type="dxa"/>
            <w:tcBorders>
              <w:top w:val="single" w:sz="12" w:space="0" w:color="000000"/>
            </w:tcBorders>
            <w:vAlign w:val="center"/>
            <w:hideMark/>
          </w:tcPr>
          <w:p w14:paraId="456F0E0A" w14:textId="77777777" w:rsidR="00B62AB7" w:rsidRDefault="00B62AB7" w:rsidP="002E324D"/>
        </w:tc>
        <w:tc>
          <w:tcPr>
            <w:tcW w:w="567" w:type="dxa"/>
            <w:tcBorders>
              <w:top w:val="single" w:sz="12" w:space="0" w:color="000000"/>
            </w:tcBorders>
            <w:vAlign w:val="center"/>
            <w:hideMark/>
          </w:tcPr>
          <w:p w14:paraId="507A825A" w14:textId="77777777" w:rsidR="00B62AB7" w:rsidRDefault="00B62AB7" w:rsidP="002E324D"/>
        </w:tc>
        <w:tc>
          <w:tcPr>
            <w:tcW w:w="1134" w:type="dxa"/>
            <w:tcBorders>
              <w:top w:val="single" w:sz="12" w:space="0" w:color="000000"/>
            </w:tcBorders>
            <w:vAlign w:val="center"/>
            <w:hideMark/>
          </w:tcPr>
          <w:p w14:paraId="06E7A60B" w14:textId="77777777" w:rsidR="00B62AB7" w:rsidRDefault="00B62AB7" w:rsidP="002E324D"/>
        </w:tc>
        <w:tc>
          <w:tcPr>
            <w:tcW w:w="1417" w:type="dxa"/>
            <w:gridSpan w:val="5"/>
            <w:tcBorders>
              <w:top w:val="single" w:sz="12" w:space="0" w:color="000000"/>
            </w:tcBorders>
            <w:vAlign w:val="center"/>
            <w:hideMark/>
          </w:tcPr>
          <w:p w14:paraId="7FD9A452" w14:textId="77777777" w:rsidR="00B62AB7" w:rsidRDefault="00B62AB7" w:rsidP="002E324D"/>
        </w:tc>
      </w:tr>
      <w:tr w:rsidR="00B62AB7" w14:paraId="12F61D53" w14:textId="77777777" w:rsidTr="00B62AB7">
        <w:trPr>
          <w:trHeight w:val="255"/>
        </w:trPr>
        <w:tc>
          <w:tcPr>
            <w:tcW w:w="116" w:type="dxa"/>
            <w:gridSpan w:val="2"/>
            <w:vAlign w:val="center"/>
            <w:hideMark/>
          </w:tcPr>
          <w:p w14:paraId="21170079" w14:textId="77777777" w:rsidR="00B62AB7" w:rsidRDefault="00B62AB7" w:rsidP="002E324D"/>
        </w:tc>
        <w:tc>
          <w:tcPr>
            <w:tcW w:w="116" w:type="dxa"/>
            <w:vAlign w:val="center"/>
            <w:hideMark/>
          </w:tcPr>
          <w:p w14:paraId="0A79E073" w14:textId="77777777" w:rsidR="00B62AB7" w:rsidRDefault="00B62AB7" w:rsidP="002E324D"/>
        </w:tc>
        <w:tc>
          <w:tcPr>
            <w:tcW w:w="322" w:type="dxa"/>
            <w:vAlign w:val="center"/>
            <w:hideMark/>
          </w:tcPr>
          <w:p w14:paraId="00A461FD" w14:textId="77777777" w:rsidR="00B62AB7" w:rsidRDefault="00B62AB7" w:rsidP="002E324D"/>
        </w:tc>
        <w:tc>
          <w:tcPr>
            <w:tcW w:w="322" w:type="dxa"/>
            <w:vAlign w:val="center"/>
            <w:hideMark/>
          </w:tcPr>
          <w:p w14:paraId="3D4FE1F4" w14:textId="77777777" w:rsidR="00B62AB7" w:rsidRDefault="00B62AB7" w:rsidP="002E324D"/>
        </w:tc>
        <w:tc>
          <w:tcPr>
            <w:tcW w:w="322" w:type="dxa"/>
            <w:vAlign w:val="center"/>
            <w:hideMark/>
          </w:tcPr>
          <w:p w14:paraId="3C9C2C94" w14:textId="77777777" w:rsidR="00B62AB7" w:rsidRDefault="00B62AB7" w:rsidP="002E324D"/>
        </w:tc>
        <w:tc>
          <w:tcPr>
            <w:tcW w:w="279" w:type="dxa"/>
            <w:vAlign w:val="center"/>
            <w:hideMark/>
          </w:tcPr>
          <w:p w14:paraId="4E66EE06" w14:textId="77777777" w:rsidR="00B62AB7" w:rsidRDefault="00B62AB7" w:rsidP="002E324D"/>
        </w:tc>
        <w:tc>
          <w:tcPr>
            <w:tcW w:w="278" w:type="dxa"/>
            <w:vAlign w:val="center"/>
            <w:hideMark/>
          </w:tcPr>
          <w:p w14:paraId="5DC6483A" w14:textId="77777777" w:rsidR="00B62AB7" w:rsidRDefault="00B62AB7" w:rsidP="002E324D"/>
        </w:tc>
        <w:tc>
          <w:tcPr>
            <w:tcW w:w="278" w:type="dxa"/>
            <w:vAlign w:val="center"/>
            <w:hideMark/>
          </w:tcPr>
          <w:p w14:paraId="1ACDB011" w14:textId="77777777" w:rsidR="00B62AB7" w:rsidRDefault="00B62AB7" w:rsidP="002E324D"/>
        </w:tc>
        <w:tc>
          <w:tcPr>
            <w:tcW w:w="278" w:type="dxa"/>
            <w:vAlign w:val="center"/>
            <w:hideMark/>
          </w:tcPr>
          <w:p w14:paraId="5FE82B3B" w14:textId="77777777" w:rsidR="00B62AB7" w:rsidRDefault="00B62AB7" w:rsidP="002E324D"/>
        </w:tc>
        <w:tc>
          <w:tcPr>
            <w:tcW w:w="277" w:type="dxa"/>
            <w:vAlign w:val="center"/>
            <w:hideMark/>
          </w:tcPr>
          <w:p w14:paraId="68CF52F8" w14:textId="77777777" w:rsidR="00B62AB7" w:rsidRDefault="00B62AB7" w:rsidP="002E324D"/>
        </w:tc>
        <w:tc>
          <w:tcPr>
            <w:tcW w:w="277" w:type="dxa"/>
            <w:vAlign w:val="center"/>
            <w:hideMark/>
          </w:tcPr>
          <w:p w14:paraId="74AEDA71" w14:textId="77777777" w:rsidR="00B62AB7" w:rsidRDefault="00B62AB7" w:rsidP="002E324D"/>
        </w:tc>
        <w:tc>
          <w:tcPr>
            <w:tcW w:w="277" w:type="dxa"/>
            <w:vAlign w:val="center"/>
            <w:hideMark/>
          </w:tcPr>
          <w:p w14:paraId="72FF25E5" w14:textId="77777777" w:rsidR="00B62AB7" w:rsidRDefault="00B62AB7" w:rsidP="002E324D"/>
        </w:tc>
        <w:tc>
          <w:tcPr>
            <w:tcW w:w="277" w:type="dxa"/>
            <w:vAlign w:val="center"/>
            <w:hideMark/>
          </w:tcPr>
          <w:p w14:paraId="415DC458" w14:textId="77777777" w:rsidR="00B62AB7" w:rsidRDefault="00B62AB7" w:rsidP="002E324D"/>
        </w:tc>
        <w:tc>
          <w:tcPr>
            <w:tcW w:w="277" w:type="dxa"/>
            <w:vAlign w:val="center"/>
            <w:hideMark/>
          </w:tcPr>
          <w:p w14:paraId="45422B13" w14:textId="77777777" w:rsidR="00B62AB7" w:rsidRDefault="00B62AB7" w:rsidP="002E324D"/>
        </w:tc>
        <w:tc>
          <w:tcPr>
            <w:tcW w:w="277" w:type="dxa"/>
            <w:vAlign w:val="center"/>
            <w:hideMark/>
          </w:tcPr>
          <w:p w14:paraId="167B6035" w14:textId="77777777" w:rsidR="00B62AB7" w:rsidRDefault="00B62AB7" w:rsidP="002E324D"/>
        </w:tc>
        <w:tc>
          <w:tcPr>
            <w:tcW w:w="277" w:type="dxa"/>
            <w:vAlign w:val="center"/>
            <w:hideMark/>
          </w:tcPr>
          <w:p w14:paraId="16267EBD" w14:textId="77777777" w:rsidR="00B62AB7" w:rsidRDefault="00B62AB7" w:rsidP="002E324D"/>
        </w:tc>
        <w:tc>
          <w:tcPr>
            <w:tcW w:w="277" w:type="dxa"/>
            <w:vAlign w:val="center"/>
            <w:hideMark/>
          </w:tcPr>
          <w:p w14:paraId="5DD8D5F3" w14:textId="77777777" w:rsidR="00B62AB7" w:rsidRDefault="00B62AB7" w:rsidP="002E324D"/>
        </w:tc>
        <w:tc>
          <w:tcPr>
            <w:tcW w:w="277" w:type="dxa"/>
            <w:vAlign w:val="center"/>
            <w:hideMark/>
          </w:tcPr>
          <w:p w14:paraId="6294BB71" w14:textId="77777777" w:rsidR="00B62AB7" w:rsidRDefault="00B62AB7" w:rsidP="002E324D"/>
        </w:tc>
        <w:tc>
          <w:tcPr>
            <w:tcW w:w="277" w:type="dxa"/>
            <w:gridSpan w:val="2"/>
            <w:vAlign w:val="center"/>
            <w:hideMark/>
          </w:tcPr>
          <w:p w14:paraId="7EE7DB07" w14:textId="77777777" w:rsidR="00B62AB7" w:rsidRDefault="00B62AB7" w:rsidP="002E324D"/>
        </w:tc>
        <w:tc>
          <w:tcPr>
            <w:tcW w:w="277" w:type="dxa"/>
            <w:vAlign w:val="center"/>
            <w:hideMark/>
          </w:tcPr>
          <w:p w14:paraId="1FCA9AD9" w14:textId="77777777" w:rsidR="00B62AB7" w:rsidRDefault="00B62AB7" w:rsidP="002E324D"/>
        </w:tc>
        <w:tc>
          <w:tcPr>
            <w:tcW w:w="277" w:type="dxa"/>
            <w:vAlign w:val="center"/>
            <w:hideMark/>
          </w:tcPr>
          <w:p w14:paraId="3AA341B0" w14:textId="77777777" w:rsidR="00B62AB7" w:rsidRDefault="00B62AB7" w:rsidP="002E324D"/>
        </w:tc>
        <w:tc>
          <w:tcPr>
            <w:tcW w:w="277" w:type="dxa"/>
            <w:vAlign w:val="center"/>
            <w:hideMark/>
          </w:tcPr>
          <w:p w14:paraId="241BC206" w14:textId="77777777" w:rsidR="00B62AB7" w:rsidRDefault="00B62AB7" w:rsidP="002E324D"/>
        </w:tc>
        <w:tc>
          <w:tcPr>
            <w:tcW w:w="1176" w:type="dxa"/>
            <w:gridSpan w:val="3"/>
            <w:hideMark/>
          </w:tcPr>
          <w:p w14:paraId="232306AC" w14:textId="77777777" w:rsidR="00B62AB7" w:rsidRDefault="00B62AB7" w:rsidP="002E324D">
            <w:pPr>
              <w:jc w:val="right"/>
              <w:rPr>
                <w:rFonts w:ascii="Arial" w:hAnsi="Arial" w:cs="Arial"/>
                <w:b/>
                <w:bCs/>
                <w:sz w:val="18"/>
                <w:szCs w:val="18"/>
              </w:rPr>
            </w:pPr>
          </w:p>
          <w:p w14:paraId="57EF25C9" w14:textId="0AC0D7CA" w:rsidR="00B62AB7" w:rsidRDefault="00B62AB7" w:rsidP="00B62AB7">
            <w:pPr>
              <w:rPr>
                <w:rFonts w:ascii="Arial" w:hAnsi="Arial" w:cs="Arial"/>
                <w:b/>
                <w:bCs/>
                <w:sz w:val="18"/>
                <w:szCs w:val="18"/>
              </w:rPr>
            </w:pPr>
            <w:r>
              <w:rPr>
                <w:rFonts w:ascii="Arial" w:hAnsi="Arial" w:cs="Arial"/>
                <w:b/>
                <w:bCs/>
                <w:sz w:val="18"/>
                <w:szCs w:val="18"/>
              </w:rPr>
              <w:t>Разом:</w:t>
            </w:r>
          </w:p>
        </w:tc>
        <w:tc>
          <w:tcPr>
            <w:tcW w:w="3118" w:type="dxa"/>
            <w:gridSpan w:val="7"/>
            <w:hideMark/>
          </w:tcPr>
          <w:p w14:paraId="0C898669" w14:textId="11C3C75C" w:rsidR="00B62AB7" w:rsidRDefault="00B62AB7" w:rsidP="002E324D">
            <w:pPr>
              <w:jc w:val="right"/>
              <w:rPr>
                <w:rFonts w:ascii="Arial" w:hAnsi="Arial" w:cs="Arial"/>
                <w:b/>
                <w:bCs/>
              </w:rPr>
            </w:pPr>
          </w:p>
        </w:tc>
      </w:tr>
      <w:tr w:rsidR="00B62AB7" w14:paraId="4CFBC6E5" w14:textId="77777777" w:rsidTr="00B62AB7">
        <w:trPr>
          <w:trHeight w:val="255"/>
        </w:trPr>
        <w:tc>
          <w:tcPr>
            <w:tcW w:w="7088" w:type="dxa"/>
            <w:gridSpan w:val="27"/>
            <w:hideMark/>
          </w:tcPr>
          <w:p w14:paraId="06CFAEF4" w14:textId="37569036" w:rsidR="00B62AB7" w:rsidRDefault="00B62AB7" w:rsidP="00B62AB7">
            <w:pPr>
              <w:jc w:val="center"/>
              <w:rPr>
                <w:rFonts w:ascii="Arial" w:hAnsi="Arial" w:cs="Arial"/>
                <w:b/>
                <w:bCs/>
                <w:sz w:val="18"/>
                <w:szCs w:val="18"/>
              </w:rPr>
            </w:pPr>
            <w:r>
              <w:rPr>
                <w:rFonts w:ascii="Arial" w:hAnsi="Arial" w:cs="Arial"/>
                <w:b/>
                <w:bCs/>
                <w:sz w:val="18"/>
                <w:szCs w:val="18"/>
              </w:rPr>
              <w:t xml:space="preserve">                                                                                                                 Сума ПДВ:</w:t>
            </w:r>
          </w:p>
        </w:tc>
        <w:tc>
          <w:tcPr>
            <w:tcW w:w="3118" w:type="dxa"/>
            <w:gridSpan w:val="7"/>
            <w:hideMark/>
          </w:tcPr>
          <w:p w14:paraId="68778A26" w14:textId="70D4667B" w:rsidR="00B62AB7" w:rsidRDefault="00B62AB7" w:rsidP="002E324D">
            <w:pPr>
              <w:jc w:val="right"/>
              <w:rPr>
                <w:rFonts w:ascii="Arial" w:hAnsi="Arial" w:cs="Arial"/>
                <w:b/>
                <w:bCs/>
                <w:sz w:val="18"/>
                <w:szCs w:val="18"/>
              </w:rPr>
            </w:pPr>
          </w:p>
        </w:tc>
      </w:tr>
      <w:tr w:rsidR="00B62AB7" w14:paraId="29351C4F" w14:textId="77777777" w:rsidTr="00B62AB7">
        <w:trPr>
          <w:trHeight w:val="255"/>
        </w:trPr>
        <w:tc>
          <w:tcPr>
            <w:tcW w:w="7088" w:type="dxa"/>
            <w:gridSpan w:val="27"/>
            <w:hideMark/>
          </w:tcPr>
          <w:p w14:paraId="720A1907" w14:textId="2E861E76" w:rsidR="00B62AB7" w:rsidRDefault="00B62AB7" w:rsidP="00B62AB7">
            <w:pPr>
              <w:jc w:val="center"/>
              <w:rPr>
                <w:rFonts w:ascii="Arial" w:hAnsi="Arial" w:cs="Arial"/>
                <w:b/>
                <w:bCs/>
                <w:sz w:val="18"/>
                <w:szCs w:val="18"/>
              </w:rPr>
            </w:pPr>
            <w:r>
              <w:rPr>
                <w:rFonts w:ascii="Arial" w:hAnsi="Arial" w:cs="Arial"/>
                <w:b/>
                <w:bCs/>
                <w:sz w:val="18"/>
                <w:szCs w:val="18"/>
              </w:rPr>
              <w:t xml:space="preserve">                                                                                                              Усього з ПДВ:</w:t>
            </w:r>
          </w:p>
        </w:tc>
        <w:tc>
          <w:tcPr>
            <w:tcW w:w="3118" w:type="dxa"/>
            <w:gridSpan w:val="7"/>
            <w:hideMark/>
          </w:tcPr>
          <w:p w14:paraId="61E1BCF5" w14:textId="77777777" w:rsidR="00B62AB7" w:rsidRDefault="00B62AB7" w:rsidP="002E324D">
            <w:pPr>
              <w:jc w:val="right"/>
              <w:rPr>
                <w:rFonts w:ascii="Arial" w:hAnsi="Arial" w:cs="Arial"/>
                <w:b/>
                <w:bCs/>
                <w:sz w:val="18"/>
                <w:szCs w:val="18"/>
              </w:rPr>
            </w:pPr>
          </w:p>
          <w:p w14:paraId="211513EC" w14:textId="77777777" w:rsidR="00B62AB7" w:rsidRDefault="00B62AB7" w:rsidP="002E324D">
            <w:pPr>
              <w:jc w:val="right"/>
              <w:rPr>
                <w:rFonts w:ascii="Arial" w:hAnsi="Arial" w:cs="Arial"/>
                <w:b/>
                <w:bCs/>
                <w:sz w:val="18"/>
                <w:szCs w:val="18"/>
              </w:rPr>
            </w:pPr>
          </w:p>
          <w:p w14:paraId="086F1995" w14:textId="2C1AF426" w:rsidR="00B62AB7" w:rsidRDefault="00B62AB7" w:rsidP="002E324D">
            <w:pPr>
              <w:jc w:val="right"/>
              <w:rPr>
                <w:rFonts w:ascii="Arial" w:hAnsi="Arial" w:cs="Arial"/>
                <w:b/>
                <w:bCs/>
                <w:sz w:val="18"/>
                <w:szCs w:val="18"/>
              </w:rPr>
            </w:pPr>
          </w:p>
        </w:tc>
      </w:tr>
      <w:tr w:rsidR="00B62AB7" w14:paraId="1E82807F" w14:textId="77777777" w:rsidTr="00B62AB7">
        <w:trPr>
          <w:trHeight w:val="135"/>
        </w:trPr>
        <w:tc>
          <w:tcPr>
            <w:tcW w:w="116" w:type="dxa"/>
            <w:gridSpan w:val="2"/>
            <w:vAlign w:val="center"/>
            <w:hideMark/>
          </w:tcPr>
          <w:p w14:paraId="758BB87F" w14:textId="77777777" w:rsidR="00B62AB7" w:rsidRDefault="00B62AB7" w:rsidP="002E324D">
            <w:pPr>
              <w:jc w:val="right"/>
              <w:rPr>
                <w:rFonts w:ascii="Arial" w:hAnsi="Arial" w:cs="Arial"/>
                <w:b/>
                <w:bCs/>
                <w:sz w:val="18"/>
                <w:szCs w:val="18"/>
              </w:rPr>
            </w:pPr>
          </w:p>
        </w:tc>
        <w:tc>
          <w:tcPr>
            <w:tcW w:w="116" w:type="dxa"/>
            <w:vAlign w:val="center"/>
            <w:hideMark/>
          </w:tcPr>
          <w:p w14:paraId="0C31CA04" w14:textId="77777777" w:rsidR="00B62AB7" w:rsidRDefault="00B62AB7" w:rsidP="002E324D"/>
        </w:tc>
        <w:tc>
          <w:tcPr>
            <w:tcW w:w="322" w:type="dxa"/>
            <w:vAlign w:val="center"/>
            <w:hideMark/>
          </w:tcPr>
          <w:p w14:paraId="6D1FA1E4" w14:textId="77777777" w:rsidR="00B62AB7" w:rsidRDefault="00B62AB7" w:rsidP="002E324D"/>
        </w:tc>
        <w:tc>
          <w:tcPr>
            <w:tcW w:w="322" w:type="dxa"/>
            <w:vAlign w:val="center"/>
            <w:hideMark/>
          </w:tcPr>
          <w:p w14:paraId="719288A2" w14:textId="77777777" w:rsidR="00B62AB7" w:rsidRDefault="00B62AB7" w:rsidP="002E324D"/>
        </w:tc>
        <w:tc>
          <w:tcPr>
            <w:tcW w:w="322" w:type="dxa"/>
            <w:vAlign w:val="center"/>
            <w:hideMark/>
          </w:tcPr>
          <w:p w14:paraId="1D90A2C5" w14:textId="77777777" w:rsidR="00B62AB7" w:rsidRDefault="00B62AB7" w:rsidP="002E324D"/>
        </w:tc>
        <w:tc>
          <w:tcPr>
            <w:tcW w:w="279" w:type="dxa"/>
            <w:vAlign w:val="center"/>
            <w:hideMark/>
          </w:tcPr>
          <w:p w14:paraId="50C1130B" w14:textId="77777777" w:rsidR="00B62AB7" w:rsidRDefault="00B62AB7" w:rsidP="002E324D"/>
        </w:tc>
        <w:tc>
          <w:tcPr>
            <w:tcW w:w="278" w:type="dxa"/>
            <w:vAlign w:val="center"/>
            <w:hideMark/>
          </w:tcPr>
          <w:p w14:paraId="1A045EAC" w14:textId="77777777" w:rsidR="00B62AB7" w:rsidRDefault="00B62AB7" w:rsidP="002E324D"/>
        </w:tc>
        <w:tc>
          <w:tcPr>
            <w:tcW w:w="278" w:type="dxa"/>
            <w:vAlign w:val="center"/>
            <w:hideMark/>
          </w:tcPr>
          <w:p w14:paraId="34B09F83" w14:textId="77777777" w:rsidR="00B62AB7" w:rsidRDefault="00B62AB7" w:rsidP="002E324D"/>
        </w:tc>
        <w:tc>
          <w:tcPr>
            <w:tcW w:w="278" w:type="dxa"/>
            <w:vAlign w:val="center"/>
            <w:hideMark/>
          </w:tcPr>
          <w:p w14:paraId="76E432D0" w14:textId="77777777" w:rsidR="00B62AB7" w:rsidRDefault="00B62AB7" w:rsidP="002E324D"/>
        </w:tc>
        <w:tc>
          <w:tcPr>
            <w:tcW w:w="277" w:type="dxa"/>
            <w:vAlign w:val="center"/>
            <w:hideMark/>
          </w:tcPr>
          <w:p w14:paraId="2B7E47AE" w14:textId="77777777" w:rsidR="00B62AB7" w:rsidRDefault="00B62AB7" w:rsidP="002E324D"/>
        </w:tc>
        <w:tc>
          <w:tcPr>
            <w:tcW w:w="277" w:type="dxa"/>
            <w:vAlign w:val="center"/>
            <w:hideMark/>
          </w:tcPr>
          <w:p w14:paraId="2690AA44" w14:textId="77777777" w:rsidR="00B62AB7" w:rsidRDefault="00B62AB7" w:rsidP="002E324D"/>
        </w:tc>
        <w:tc>
          <w:tcPr>
            <w:tcW w:w="277" w:type="dxa"/>
            <w:vAlign w:val="center"/>
            <w:hideMark/>
          </w:tcPr>
          <w:p w14:paraId="16E0B431" w14:textId="77777777" w:rsidR="00B62AB7" w:rsidRDefault="00B62AB7" w:rsidP="002E324D"/>
        </w:tc>
        <w:tc>
          <w:tcPr>
            <w:tcW w:w="277" w:type="dxa"/>
            <w:vAlign w:val="center"/>
            <w:hideMark/>
          </w:tcPr>
          <w:p w14:paraId="456D8C33" w14:textId="77777777" w:rsidR="00B62AB7" w:rsidRDefault="00B62AB7" w:rsidP="002E324D"/>
        </w:tc>
        <w:tc>
          <w:tcPr>
            <w:tcW w:w="277" w:type="dxa"/>
            <w:vAlign w:val="center"/>
            <w:hideMark/>
          </w:tcPr>
          <w:p w14:paraId="16A8568C" w14:textId="77777777" w:rsidR="00B62AB7" w:rsidRDefault="00B62AB7" w:rsidP="002E324D"/>
        </w:tc>
        <w:tc>
          <w:tcPr>
            <w:tcW w:w="277" w:type="dxa"/>
            <w:vAlign w:val="center"/>
            <w:hideMark/>
          </w:tcPr>
          <w:p w14:paraId="530D006A" w14:textId="77777777" w:rsidR="00B62AB7" w:rsidRDefault="00B62AB7" w:rsidP="002E324D"/>
        </w:tc>
        <w:tc>
          <w:tcPr>
            <w:tcW w:w="277" w:type="dxa"/>
            <w:vAlign w:val="center"/>
            <w:hideMark/>
          </w:tcPr>
          <w:p w14:paraId="34D5CE41" w14:textId="77777777" w:rsidR="00B62AB7" w:rsidRDefault="00B62AB7" w:rsidP="002E324D"/>
        </w:tc>
        <w:tc>
          <w:tcPr>
            <w:tcW w:w="277" w:type="dxa"/>
            <w:vAlign w:val="center"/>
            <w:hideMark/>
          </w:tcPr>
          <w:p w14:paraId="09567519" w14:textId="77777777" w:rsidR="00B62AB7" w:rsidRDefault="00B62AB7" w:rsidP="002E324D"/>
        </w:tc>
        <w:tc>
          <w:tcPr>
            <w:tcW w:w="277" w:type="dxa"/>
            <w:vAlign w:val="center"/>
            <w:hideMark/>
          </w:tcPr>
          <w:p w14:paraId="54D6FF9F" w14:textId="77777777" w:rsidR="00B62AB7" w:rsidRDefault="00B62AB7" w:rsidP="002E324D"/>
        </w:tc>
        <w:tc>
          <w:tcPr>
            <w:tcW w:w="277" w:type="dxa"/>
            <w:gridSpan w:val="2"/>
            <w:vAlign w:val="center"/>
            <w:hideMark/>
          </w:tcPr>
          <w:p w14:paraId="571951CC" w14:textId="77777777" w:rsidR="00B62AB7" w:rsidRDefault="00B62AB7" w:rsidP="002E324D"/>
        </w:tc>
        <w:tc>
          <w:tcPr>
            <w:tcW w:w="277" w:type="dxa"/>
            <w:vAlign w:val="center"/>
            <w:hideMark/>
          </w:tcPr>
          <w:p w14:paraId="0163F38D" w14:textId="77777777" w:rsidR="00B62AB7" w:rsidRDefault="00B62AB7" w:rsidP="002E324D"/>
        </w:tc>
        <w:tc>
          <w:tcPr>
            <w:tcW w:w="277" w:type="dxa"/>
            <w:vAlign w:val="center"/>
            <w:hideMark/>
          </w:tcPr>
          <w:p w14:paraId="72832609" w14:textId="77777777" w:rsidR="00B62AB7" w:rsidRDefault="00B62AB7" w:rsidP="002E324D"/>
        </w:tc>
        <w:tc>
          <w:tcPr>
            <w:tcW w:w="277" w:type="dxa"/>
            <w:vAlign w:val="center"/>
            <w:hideMark/>
          </w:tcPr>
          <w:p w14:paraId="2C5721DB" w14:textId="77777777" w:rsidR="00B62AB7" w:rsidRDefault="00B62AB7" w:rsidP="002E324D"/>
        </w:tc>
        <w:tc>
          <w:tcPr>
            <w:tcW w:w="277" w:type="dxa"/>
            <w:vAlign w:val="center"/>
            <w:hideMark/>
          </w:tcPr>
          <w:p w14:paraId="25BA93DF" w14:textId="77777777" w:rsidR="00B62AB7" w:rsidRDefault="00B62AB7" w:rsidP="002E324D"/>
        </w:tc>
        <w:tc>
          <w:tcPr>
            <w:tcW w:w="277" w:type="dxa"/>
            <w:vAlign w:val="center"/>
            <w:hideMark/>
          </w:tcPr>
          <w:p w14:paraId="01C7862A" w14:textId="77777777" w:rsidR="00B62AB7" w:rsidRDefault="00B62AB7" w:rsidP="002E324D"/>
        </w:tc>
        <w:tc>
          <w:tcPr>
            <w:tcW w:w="622" w:type="dxa"/>
            <w:vAlign w:val="center"/>
            <w:hideMark/>
          </w:tcPr>
          <w:p w14:paraId="5E72BCEB" w14:textId="77777777" w:rsidR="00B62AB7" w:rsidRDefault="00B62AB7" w:rsidP="002E324D"/>
        </w:tc>
        <w:tc>
          <w:tcPr>
            <w:tcW w:w="567" w:type="dxa"/>
            <w:vAlign w:val="center"/>
            <w:hideMark/>
          </w:tcPr>
          <w:p w14:paraId="72C65E09" w14:textId="77777777" w:rsidR="00B62AB7" w:rsidRDefault="00B62AB7" w:rsidP="002E324D"/>
        </w:tc>
        <w:tc>
          <w:tcPr>
            <w:tcW w:w="1134" w:type="dxa"/>
            <w:vAlign w:val="center"/>
            <w:hideMark/>
          </w:tcPr>
          <w:p w14:paraId="3F1267DF" w14:textId="77777777" w:rsidR="00B62AB7" w:rsidRDefault="00B62AB7" w:rsidP="002E324D"/>
        </w:tc>
        <w:tc>
          <w:tcPr>
            <w:tcW w:w="62" w:type="dxa"/>
            <w:vAlign w:val="center"/>
            <w:hideMark/>
          </w:tcPr>
          <w:p w14:paraId="40279F5E" w14:textId="77777777" w:rsidR="00B62AB7" w:rsidRDefault="00B62AB7" w:rsidP="002E324D"/>
        </w:tc>
        <w:tc>
          <w:tcPr>
            <w:tcW w:w="321" w:type="dxa"/>
            <w:vAlign w:val="center"/>
            <w:hideMark/>
          </w:tcPr>
          <w:p w14:paraId="4B19AC52" w14:textId="77777777" w:rsidR="00B62AB7" w:rsidRDefault="00B62AB7" w:rsidP="002E324D"/>
        </w:tc>
        <w:tc>
          <w:tcPr>
            <w:tcW w:w="321" w:type="dxa"/>
            <w:vAlign w:val="center"/>
            <w:hideMark/>
          </w:tcPr>
          <w:p w14:paraId="32F49118" w14:textId="77777777" w:rsidR="00B62AB7" w:rsidRDefault="00B62AB7" w:rsidP="002E324D"/>
        </w:tc>
        <w:tc>
          <w:tcPr>
            <w:tcW w:w="713" w:type="dxa"/>
            <w:gridSpan w:val="2"/>
            <w:vAlign w:val="center"/>
            <w:hideMark/>
          </w:tcPr>
          <w:p w14:paraId="6B6F0E3F" w14:textId="77777777" w:rsidR="00B62AB7" w:rsidRDefault="00B62AB7" w:rsidP="002E324D"/>
        </w:tc>
      </w:tr>
      <w:tr w:rsidR="0006546D" w:rsidRPr="004256A4" w14:paraId="2FF84B5A" w14:textId="77777777" w:rsidTr="00B62AB7">
        <w:tblPrEx>
          <w:tblCellMar>
            <w:left w:w="108" w:type="dxa"/>
            <w:right w:w="108" w:type="dxa"/>
          </w:tblCellMar>
          <w:tblLook w:val="0000" w:firstRow="0" w:lastRow="0" w:firstColumn="0" w:lastColumn="0" w:noHBand="0" w:noVBand="0"/>
        </w:tblPrEx>
        <w:trPr>
          <w:gridBefore w:val="1"/>
          <w:gridAfter w:val="1"/>
          <w:wBefore w:w="30" w:type="dxa"/>
          <w:wAfter w:w="111" w:type="dxa"/>
        </w:trPr>
        <w:tc>
          <w:tcPr>
            <w:tcW w:w="4962" w:type="dxa"/>
            <w:gridSpan w:val="19"/>
          </w:tcPr>
          <w:p w14:paraId="7F3164FF" w14:textId="77777777" w:rsidR="0006546D" w:rsidRPr="004256A4" w:rsidRDefault="0006546D" w:rsidP="005120E9">
            <w:pPr>
              <w:pStyle w:val="af2"/>
              <w:rPr>
                <w:rFonts w:ascii="Times New Roman" w:hAnsi="Times New Roman"/>
                <w:b/>
                <w:iCs/>
                <w:sz w:val="22"/>
                <w:szCs w:val="22"/>
                <w:u w:val="single"/>
              </w:rPr>
            </w:pPr>
          </w:p>
          <w:p w14:paraId="24FC81C6" w14:textId="77777777" w:rsidR="0006546D" w:rsidRPr="004256A4" w:rsidRDefault="0006546D" w:rsidP="005120E9">
            <w:pPr>
              <w:ind w:left="-3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ЗАМОВНИК</w:t>
            </w:r>
          </w:p>
          <w:p w14:paraId="654A14AB" w14:textId="77777777" w:rsidR="000F13A9" w:rsidRDefault="000F13A9" w:rsidP="000F13A9">
            <w:pPr>
              <w:spacing w:before="3" w:line="237" w:lineRule="auto"/>
              <w:ind w:left="225"/>
              <w:rPr>
                <w:rFonts w:ascii="Times New Roman" w:hAnsi="Times New Roman" w:cs="Times New Roman"/>
                <w:b/>
                <w:spacing w:val="1"/>
                <w:sz w:val="24"/>
                <w:szCs w:val="24"/>
              </w:rPr>
            </w:pPr>
            <w:r w:rsidRPr="00C214BC">
              <w:rPr>
                <w:rFonts w:ascii="Times New Roman" w:hAnsi="Times New Roman" w:cs="Times New Roman"/>
                <w:b/>
                <w:sz w:val="24"/>
                <w:szCs w:val="24"/>
              </w:rPr>
              <w:t>КНП</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"Центр</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первинної</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медико-санітарної</w:t>
            </w:r>
            <w:r w:rsidRPr="00C214BC">
              <w:rPr>
                <w:rFonts w:ascii="Times New Roman" w:hAnsi="Times New Roman" w:cs="Times New Roman"/>
                <w:b/>
                <w:spacing w:val="-52"/>
                <w:sz w:val="24"/>
                <w:szCs w:val="24"/>
              </w:rPr>
              <w:t xml:space="preserve"> </w:t>
            </w:r>
            <w:r w:rsidRPr="00C214BC">
              <w:rPr>
                <w:rFonts w:ascii="Times New Roman" w:hAnsi="Times New Roman" w:cs="Times New Roman"/>
                <w:b/>
                <w:sz w:val="24"/>
                <w:szCs w:val="24"/>
              </w:rPr>
              <w:t>допомоги"</w:t>
            </w:r>
            <w:r w:rsidRPr="00C214BC">
              <w:rPr>
                <w:rFonts w:ascii="Times New Roman" w:hAnsi="Times New Roman" w:cs="Times New Roman"/>
                <w:b/>
                <w:spacing w:val="2"/>
                <w:sz w:val="24"/>
                <w:szCs w:val="24"/>
              </w:rPr>
              <w:t xml:space="preserve"> </w:t>
            </w:r>
            <w:r w:rsidRPr="00C214BC">
              <w:rPr>
                <w:rFonts w:ascii="Times New Roman" w:hAnsi="Times New Roman" w:cs="Times New Roman"/>
                <w:b/>
                <w:sz w:val="24"/>
                <w:szCs w:val="24"/>
              </w:rPr>
              <w:t>Калинівської</w:t>
            </w:r>
            <w:r w:rsidRPr="00C214BC">
              <w:rPr>
                <w:rFonts w:ascii="Times New Roman" w:hAnsi="Times New Roman" w:cs="Times New Roman"/>
                <w:b/>
                <w:spacing w:val="3"/>
                <w:sz w:val="24"/>
                <w:szCs w:val="24"/>
              </w:rPr>
              <w:t xml:space="preserve"> </w:t>
            </w:r>
            <w:r w:rsidRPr="00C214BC">
              <w:rPr>
                <w:rFonts w:ascii="Times New Roman" w:hAnsi="Times New Roman" w:cs="Times New Roman"/>
                <w:b/>
                <w:sz w:val="24"/>
                <w:szCs w:val="24"/>
              </w:rPr>
              <w:t>селищної</w:t>
            </w:r>
            <w:r w:rsidRPr="00C214BC">
              <w:rPr>
                <w:rFonts w:ascii="Times New Roman" w:hAnsi="Times New Roman" w:cs="Times New Roman"/>
                <w:b/>
                <w:spacing w:val="-1"/>
                <w:sz w:val="24"/>
                <w:szCs w:val="24"/>
              </w:rPr>
              <w:t xml:space="preserve"> </w:t>
            </w:r>
            <w:r w:rsidRPr="00C214BC">
              <w:rPr>
                <w:rFonts w:ascii="Times New Roman" w:hAnsi="Times New Roman" w:cs="Times New Roman"/>
                <w:b/>
                <w:sz w:val="24"/>
                <w:szCs w:val="24"/>
              </w:rPr>
              <w:t>ради</w:t>
            </w:r>
            <w:r w:rsidRPr="00C214BC">
              <w:rPr>
                <w:rFonts w:ascii="Times New Roman" w:hAnsi="Times New Roman" w:cs="Times New Roman"/>
                <w:b/>
                <w:spacing w:val="1"/>
                <w:sz w:val="24"/>
                <w:szCs w:val="24"/>
              </w:rPr>
              <w:t xml:space="preserve"> </w:t>
            </w:r>
          </w:p>
          <w:p w14:paraId="6607D290" w14:textId="77777777" w:rsidR="000F13A9" w:rsidRDefault="000F13A9" w:rsidP="000F13A9">
            <w:pPr>
              <w:spacing w:before="3" w:line="237" w:lineRule="auto"/>
              <w:ind w:left="225"/>
              <w:rPr>
                <w:rFonts w:ascii="Times New Roman" w:hAnsi="Times New Roman" w:cs="Times New Roman"/>
                <w:b/>
                <w:spacing w:val="1"/>
                <w:sz w:val="24"/>
                <w:szCs w:val="24"/>
              </w:rPr>
            </w:pPr>
          </w:p>
          <w:p w14:paraId="5525D479" w14:textId="77777777" w:rsidR="000F13A9" w:rsidRDefault="000F13A9" w:rsidP="000F13A9">
            <w:pPr>
              <w:spacing w:before="3" w:line="237" w:lineRule="auto"/>
              <w:ind w:left="225"/>
              <w:rPr>
                <w:rFonts w:ascii="Times New Roman" w:hAnsi="Times New Roman" w:cs="Times New Roman"/>
                <w:spacing w:val="18"/>
                <w:sz w:val="24"/>
                <w:szCs w:val="24"/>
              </w:rPr>
            </w:pPr>
            <w:r w:rsidRPr="00C214BC">
              <w:rPr>
                <w:rFonts w:ascii="Times New Roman" w:hAnsi="Times New Roman" w:cs="Times New Roman"/>
                <w:sz w:val="24"/>
                <w:szCs w:val="24"/>
              </w:rPr>
              <w:t>Адреса:</w:t>
            </w:r>
            <w:r w:rsidRPr="00C214BC">
              <w:rPr>
                <w:rFonts w:ascii="Times New Roman" w:hAnsi="Times New Roman" w:cs="Times New Roman"/>
                <w:spacing w:val="12"/>
                <w:sz w:val="24"/>
                <w:szCs w:val="24"/>
              </w:rPr>
              <w:t xml:space="preserve"> </w:t>
            </w:r>
            <w:r w:rsidRPr="00C214BC">
              <w:rPr>
                <w:rFonts w:ascii="Times New Roman" w:hAnsi="Times New Roman" w:cs="Times New Roman"/>
                <w:sz w:val="24"/>
                <w:szCs w:val="24"/>
              </w:rPr>
              <w:t>07443</w:t>
            </w:r>
            <w:r>
              <w:rPr>
                <w:rFonts w:ascii="Times New Roman" w:hAnsi="Times New Roman" w:cs="Times New Roman"/>
                <w:sz w:val="24"/>
                <w:szCs w:val="24"/>
              </w:rPr>
              <w:t xml:space="preserve">, </w:t>
            </w:r>
            <w:r w:rsidRPr="00C214BC">
              <w:rPr>
                <w:rFonts w:ascii="Times New Roman" w:hAnsi="Times New Roman" w:cs="Times New Roman"/>
                <w:sz w:val="24"/>
                <w:szCs w:val="24"/>
              </w:rPr>
              <w:t>вул.</w:t>
            </w:r>
            <w:r w:rsidRPr="00C214BC">
              <w:rPr>
                <w:rFonts w:ascii="Times New Roman" w:hAnsi="Times New Roman" w:cs="Times New Roman"/>
                <w:spacing w:val="18"/>
                <w:sz w:val="24"/>
                <w:szCs w:val="24"/>
              </w:rPr>
              <w:t xml:space="preserve"> </w:t>
            </w:r>
            <w:r w:rsidRPr="00C214BC">
              <w:rPr>
                <w:rFonts w:ascii="Times New Roman" w:hAnsi="Times New Roman" w:cs="Times New Roman"/>
                <w:sz w:val="24"/>
                <w:szCs w:val="24"/>
              </w:rPr>
              <w:t>Травнева,</w:t>
            </w:r>
            <w:r w:rsidRPr="00C214BC">
              <w:rPr>
                <w:rFonts w:ascii="Times New Roman" w:hAnsi="Times New Roman" w:cs="Times New Roman"/>
                <w:spacing w:val="13"/>
                <w:sz w:val="24"/>
                <w:szCs w:val="24"/>
              </w:rPr>
              <w:t xml:space="preserve"> </w:t>
            </w:r>
            <w:r w:rsidRPr="00C214BC">
              <w:rPr>
                <w:rFonts w:ascii="Times New Roman" w:hAnsi="Times New Roman" w:cs="Times New Roman"/>
                <w:sz w:val="24"/>
                <w:szCs w:val="24"/>
              </w:rPr>
              <w:t>10,</w:t>
            </w:r>
            <w:r w:rsidRPr="00C214BC">
              <w:rPr>
                <w:rFonts w:ascii="Times New Roman" w:hAnsi="Times New Roman" w:cs="Times New Roman"/>
                <w:spacing w:val="18"/>
                <w:sz w:val="24"/>
                <w:szCs w:val="24"/>
              </w:rPr>
              <w:t xml:space="preserve"> </w:t>
            </w:r>
          </w:p>
          <w:p w14:paraId="21BAE6C7" w14:textId="77777777" w:rsidR="00FB5EF0" w:rsidRDefault="000F13A9" w:rsidP="000F13A9">
            <w:pPr>
              <w:spacing w:before="3" w:line="237" w:lineRule="auto"/>
              <w:ind w:left="225"/>
              <w:rPr>
                <w:rFonts w:ascii="Times New Roman" w:hAnsi="Times New Roman" w:cs="Times New Roman"/>
                <w:spacing w:val="-1"/>
                <w:sz w:val="24"/>
                <w:szCs w:val="24"/>
              </w:rPr>
            </w:pPr>
            <w:r w:rsidRPr="00C214BC">
              <w:rPr>
                <w:rFonts w:ascii="Times New Roman" w:hAnsi="Times New Roman" w:cs="Times New Roman"/>
                <w:sz w:val="24"/>
                <w:szCs w:val="24"/>
              </w:rPr>
              <w:t>смт.</w:t>
            </w:r>
            <w:r>
              <w:rPr>
                <w:rFonts w:ascii="Times New Roman" w:hAnsi="Times New Roman" w:cs="Times New Roman"/>
                <w:sz w:val="24"/>
                <w:szCs w:val="24"/>
              </w:rPr>
              <w:t xml:space="preserve"> </w:t>
            </w:r>
            <w:r w:rsidRPr="00C214BC">
              <w:rPr>
                <w:rFonts w:ascii="Times New Roman" w:hAnsi="Times New Roman" w:cs="Times New Roman"/>
                <w:sz w:val="24"/>
                <w:szCs w:val="24"/>
              </w:rPr>
              <w:t>Калинівка,</w:t>
            </w:r>
            <w:r w:rsidRPr="00C214BC">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Pr="00C214BC">
              <w:rPr>
                <w:rFonts w:ascii="Times New Roman" w:hAnsi="Times New Roman" w:cs="Times New Roman"/>
                <w:sz w:val="24"/>
                <w:szCs w:val="24"/>
              </w:rPr>
              <w:t>Броварський</w:t>
            </w:r>
            <w:r w:rsidRPr="00C214BC">
              <w:rPr>
                <w:rFonts w:ascii="Times New Roman" w:hAnsi="Times New Roman" w:cs="Times New Roman"/>
                <w:spacing w:val="5"/>
                <w:sz w:val="24"/>
                <w:szCs w:val="24"/>
              </w:rPr>
              <w:t xml:space="preserve"> </w:t>
            </w:r>
            <w:r w:rsidRPr="00C214BC">
              <w:rPr>
                <w:rFonts w:ascii="Times New Roman" w:hAnsi="Times New Roman" w:cs="Times New Roman"/>
                <w:sz w:val="24"/>
                <w:szCs w:val="24"/>
              </w:rPr>
              <w:t>р-н,</w:t>
            </w:r>
            <w:r w:rsidRPr="00C214BC">
              <w:rPr>
                <w:rFonts w:ascii="Times New Roman" w:hAnsi="Times New Roman" w:cs="Times New Roman"/>
                <w:spacing w:val="-1"/>
                <w:sz w:val="24"/>
                <w:szCs w:val="24"/>
              </w:rPr>
              <w:t xml:space="preserve"> </w:t>
            </w:r>
          </w:p>
          <w:p w14:paraId="275510F5" w14:textId="630DC13B" w:rsidR="000F13A9" w:rsidRPr="00C214BC" w:rsidRDefault="000F13A9" w:rsidP="000F13A9">
            <w:pPr>
              <w:spacing w:before="3" w:line="237" w:lineRule="auto"/>
              <w:ind w:left="225"/>
              <w:rPr>
                <w:rFonts w:ascii="Times New Roman" w:hAnsi="Times New Roman" w:cs="Times New Roman"/>
                <w:sz w:val="24"/>
                <w:szCs w:val="24"/>
              </w:rPr>
            </w:pPr>
            <w:r w:rsidRPr="00C214BC">
              <w:rPr>
                <w:rFonts w:ascii="Times New Roman" w:hAnsi="Times New Roman" w:cs="Times New Roman"/>
                <w:sz w:val="24"/>
                <w:szCs w:val="24"/>
              </w:rPr>
              <w:t>Київська</w:t>
            </w:r>
            <w:r w:rsidRPr="00C214BC">
              <w:rPr>
                <w:rFonts w:ascii="Times New Roman" w:hAnsi="Times New Roman" w:cs="Times New Roman"/>
                <w:spacing w:val="-3"/>
                <w:sz w:val="24"/>
                <w:szCs w:val="24"/>
              </w:rPr>
              <w:t xml:space="preserve"> </w:t>
            </w:r>
            <w:r w:rsidRPr="00C214BC">
              <w:rPr>
                <w:rFonts w:ascii="Times New Roman" w:hAnsi="Times New Roman" w:cs="Times New Roman"/>
                <w:sz w:val="24"/>
                <w:szCs w:val="24"/>
              </w:rPr>
              <w:t>обл.</w:t>
            </w:r>
            <w:r w:rsidRPr="00C214BC">
              <w:rPr>
                <w:rFonts w:ascii="Times New Roman" w:hAnsi="Times New Roman" w:cs="Times New Roman"/>
                <w:spacing w:val="4"/>
                <w:sz w:val="24"/>
                <w:szCs w:val="24"/>
              </w:rPr>
              <w:t xml:space="preserve"> </w:t>
            </w:r>
          </w:p>
          <w:p w14:paraId="0578492B" w14:textId="47105E57" w:rsidR="000F13A9" w:rsidRPr="00C214BC" w:rsidRDefault="000F13A9" w:rsidP="000F13A9">
            <w:pPr>
              <w:ind w:firstLine="244"/>
              <w:rPr>
                <w:rFonts w:ascii="Times New Roman" w:hAnsi="Times New Roman" w:cs="Times New Roman"/>
                <w:bCs/>
                <w:sz w:val="24"/>
                <w:szCs w:val="24"/>
              </w:rPr>
            </w:pPr>
            <w:r w:rsidRPr="00C214BC">
              <w:rPr>
                <w:rFonts w:ascii="Times New Roman" w:hAnsi="Times New Roman" w:cs="Times New Roman"/>
                <w:bCs/>
                <w:sz w:val="24"/>
                <w:szCs w:val="24"/>
              </w:rPr>
              <w:t xml:space="preserve">р/р </w:t>
            </w:r>
            <w:r w:rsidR="003D0818">
              <w:rPr>
                <w:rFonts w:ascii="Times New Roman" w:hAnsi="Times New Roman" w:cs="Times New Roman"/>
                <w:bCs/>
                <w:sz w:val="24"/>
                <w:szCs w:val="24"/>
              </w:rPr>
              <w:t>158201720344370002000114580</w:t>
            </w:r>
            <w:r w:rsidRPr="00C214BC">
              <w:rPr>
                <w:rFonts w:ascii="Times New Roman" w:hAnsi="Times New Roman" w:cs="Times New Roman"/>
                <w:bCs/>
                <w:sz w:val="24"/>
                <w:szCs w:val="24"/>
              </w:rPr>
              <w:br/>
              <w:t xml:space="preserve">    в Броварському УДКСУ Київської області</w:t>
            </w:r>
          </w:p>
          <w:p w14:paraId="729BB901" w14:textId="77777777" w:rsidR="000F13A9" w:rsidRDefault="000F13A9" w:rsidP="000F13A9">
            <w:pPr>
              <w:ind w:firstLine="244"/>
              <w:rPr>
                <w:rFonts w:ascii="Times New Roman" w:hAnsi="Times New Roman" w:cs="Times New Roman"/>
                <w:bCs/>
                <w:sz w:val="24"/>
                <w:szCs w:val="24"/>
              </w:rPr>
            </w:pPr>
            <w:r w:rsidRPr="00C214BC">
              <w:rPr>
                <w:rFonts w:ascii="Times New Roman" w:hAnsi="Times New Roman" w:cs="Times New Roman"/>
                <w:bCs/>
                <w:sz w:val="24"/>
                <w:szCs w:val="24"/>
              </w:rPr>
              <w:t>МФО 820172</w:t>
            </w:r>
          </w:p>
          <w:p w14:paraId="5B155904" w14:textId="77777777" w:rsidR="000F13A9" w:rsidRDefault="000F13A9" w:rsidP="000F13A9">
            <w:pPr>
              <w:ind w:firstLine="244"/>
              <w:rPr>
                <w:rFonts w:ascii="Times New Roman" w:hAnsi="Times New Roman" w:cs="Times New Roman"/>
                <w:bCs/>
                <w:sz w:val="24"/>
                <w:szCs w:val="24"/>
              </w:rPr>
            </w:pPr>
            <w:r w:rsidRPr="00C214BC">
              <w:rPr>
                <w:rFonts w:ascii="Times New Roman" w:hAnsi="Times New Roman" w:cs="Times New Roman"/>
                <w:sz w:val="24"/>
                <w:szCs w:val="24"/>
              </w:rPr>
              <w:t>ЄДРПОУ</w:t>
            </w:r>
            <w:r w:rsidRPr="00C214BC">
              <w:rPr>
                <w:rFonts w:ascii="Times New Roman" w:hAnsi="Times New Roman" w:cs="Times New Roman"/>
                <w:spacing w:val="-11"/>
                <w:sz w:val="24"/>
                <w:szCs w:val="24"/>
              </w:rPr>
              <w:t xml:space="preserve"> </w:t>
            </w:r>
            <w:r w:rsidRPr="00C214BC">
              <w:rPr>
                <w:rFonts w:ascii="Times New Roman" w:hAnsi="Times New Roman" w:cs="Times New Roman"/>
                <w:sz w:val="24"/>
                <w:szCs w:val="24"/>
              </w:rPr>
              <w:t>44506016</w:t>
            </w:r>
          </w:p>
          <w:p w14:paraId="5D04DFD1" w14:textId="77777777" w:rsidR="000F13A9" w:rsidRDefault="000F13A9" w:rsidP="000F13A9">
            <w:pPr>
              <w:ind w:firstLine="244"/>
              <w:rPr>
                <w:rFonts w:ascii="Times New Roman" w:hAnsi="Times New Roman" w:cs="Times New Roman"/>
                <w:bCs/>
                <w:sz w:val="24"/>
                <w:szCs w:val="24"/>
              </w:rPr>
            </w:pPr>
            <w:r w:rsidRPr="00921968">
              <w:rPr>
                <w:rFonts w:ascii="Times New Roman" w:hAnsi="Times New Roman" w:cs="Times New Roman"/>
                <w:bCs/>
                <w:sz w:val="24"/>
                <w:szCs w:val="24"/>
              </w:rPr>
              <w:t>тел. 098-016-02-04</w:t>
            </w:r>
          </w:p>
          <w:p w14:paraId="1F0B4E50" w14:textId="77777777" w:rsidR="000F13A9" w:rsidRPr="00C214BC" w:rsidRDefault="000F13A9" w:rsidP="000F13A9">
            <w:pPr>
              <w:ind w:firstLine="244"/>
              <w:rPr>
                <w:rFonts w:ascii="Times New Roman" w:hAnsi="Times New Roman" w:cs="Times New Roman"/>
                <w:bCs/>
                <w:sz w:val="24"/>
                <w:szCs w:val="24"/>
              </w:rPr>
            </w:pPr>
          </w:p>
          <w:p w14:paraId="0FC8106F" w14:textId="77777777" w:rsidR="000F13A9" w:rsidRPr="00C214BC" w:rsidRDefault="000F13A9" w:rsidP="000F13A9">
            <w:pPr>
              <w:ind w:firstLine="244"/>
              <w:rPr>
                <w:rFonts w:ascii="Times New Roman" w:hAnsi="Times New Roman" w:cs="Times New Roman"/>
                <w:bCs/>
                <w:sz w:val="24"/>
                <w:szCs w:val="24"/>
              </w:rPr>
            </w:pPr>
          </w:p>
          <w:p w14:paraId="092B1CBD" w14:textId="77777777" w:rsidR="000F13A9" w:rsidRPr="00C214BC" w:rsidRDefault="000F13A9" w:rsidP="000F13A9">
            <w:pPr>
              <w:rPr>
                <w:rFonts w:ascii="Times New Roman" w:hAnsi="Times New Roman" w:cs="Times New Roman"/>
                <w:b/>
                <w:bCs/>
                <w:sz w:val="24"/>
                <w:szCs w:val="24"/>
              </w:rPr>
            </w:pPr>
            <w:r w:rsidRPr="00C214BC">
              <w:rPr>
                <w:rFonts w:ascii="Times New Roman" w:hAnsi="Times New Roman" w:cs="Times New Roman"/>
                <w:b/>
                <w:bCs/>
                <w:sz w:val="24"/>
                <w:szCs w:val="24"/>
              </w:rPr>
              <w:t>Директор</w:t>
            </w:r>
          </w:p>
          <w:p w14:paraId="55FA2ACB" w14:textId="77777777" w:rsidR="000F13A9" w:rsidRPr="00C214BC" w:rsidRDefault="000F13A9" w:rsidP="000F13A9">
            <w:pPr>
              <w:ind w:firstLine="244"/>
              <w:rPr>
                <w:rFonts w:ascii="Times New Roman" w:hAnsi="Times New Roman" w:cs="Times New Roman"/>
                <w:b/>
                <w:bCs/>
                <w:sz w:val="24"/>
                <w:szCs w:val="24"/>
              </w:rPr>
            </w:pPr>
          </w:p>
          <w:p w14:paraId="7948870F" w14:textId="77777777" w:rsidR="000F13A9" w:rsidRDefault="000F13A9" w:rsidP="000F13A9">
            <w:pPr>
              <w:snapToGrid w:val="0"/>
              <w:rPr>
                <w:rFonts w:ascii="Times New Roman" w:hAnsi="Times New Roman" w:cs="Times New Roman"/>
                <w:b/>
                <w:bCs/>
                <w:sz w:val="24"/>
                <w:szCs w:val="24"/>
              </w:rPr>
            </w:pPr>
            <w:r w:rsidRPr="00C214BC">
              <w:rPr>
                <w:rFonts w:ascii="Times New Roman" w:hAnsi="Times New Roman" w:cs="Times New Roman"/>
                <w:b/>
                <w:bCs/>
                <w:sz w:val="24"/>
                <w:szCs w:val="24"/>
              </w:rPr>
              <w:t>_________________ Т.В. Кудрявцева</w:t>
            </w:r>
          </w:p>
          <w:p w14:paraId="6E723811" w14:textId="77777777" w:rsidR="000F13A9" w:rsidRDefault="000F13A9" w:rsidP="000F13A9">
            <w:pPr>
              <w:snapToGrid w:val="0"/>
              <w:ind w:firstLine="244"/>
              <w:rPr>
                <w:rFonts w:ascii="Times New Roman" w:hAnsi="Times New Roman" w:cs="Times New Roman"/>
                <w:bCs/>
                <w:i/>
                <w:sz w:val="24"/>
                <w:szCs w:val="24"/>
              </w:rPr>
            </w:pPr>
            <w:r>
              <w:rPr>
                <w:rFonts w:ascii="Times New Roman" w:hAnsi="Times New Roman" w:cs="Times New Roman"/>
                <w:bCs/>
                <w:i/>
                <w:sz w:val="24"/>
                <w:szCs w:val="24"/>
              </w:rPr>
              <w:t xml:space="preserve">              </w:t>
            </w:r>
            <w:r w:rsidRPr="00DA3623">
              <w:rPr>
                <w:rFonts w:ascii="Times New Roman" w:hAnsi="Times New Roman" w:cs="Times New Roman"/>
                <w:bCs/>
                <w:i/>
                <w:sz w:val="24"/>
                <w:szCs w:val="24"/>
              </w:rPr>
              <w:t>(підпис)</w:t>
            </w:r>
          </w:p>
          <w:p w14:paraId="2EDDDA7D" w14:textId="77777777" w:rsidR="000F13A9" w:rsidRDefault="000F13A9" w:rsidP="000F13A9">
            <w:pPr>
              <w:snapToGrid w:val="0"/>
              <w:ind w:firstLine="244"/>
              <w:rPr>
                <w:rFonts w:ascii="Times New Roman" w:hAnsi="Times New Roman" w:cs="Times New Roman"/>
                <w:bCs/>
                <w:i/>
                <w:sz w:val="24"/>
                <w:szCs w:val="24"/>
              </w:rPr>
            </w:pPr>
          </w:p>
          <w:p w14:paraId="1013C00F" w14:textId="77777777" w:rsidR="000F13A9" w:rsidRPr="00DA3623" w:rsidRDefault="000F13A9" w:rsidP="000F13A9">
            <w:pPr>
              <w:snapToGrid w:val="0"/>
              <w:ind w:firstLine="244"/>
              <w:rPr>
                <w:rFonts w:ascii="Times New Roman" w:hAnsi="Times New Roman" w:cs="Times New Roman"/>
                <w:bCs/>
                <w:i/>
                <w:sz w:val="24"/>
                <w:szCs w:val="24"/>
              </w:rPr>
            </w:pPr>
            <w:r w:rsidRPr="00DA3623">
              <w:rPr>
                <w:rFonts w:ascii="Times New Roman" w:hAnsi="Times New Roman" w:cs="Times New Roman"/>
                <w:b/>
                <w:bCs/>
                <w:sz w:val="24"/>
                <w:szCs w:val="24"/>
              </w:rPr>
              <w:t>М.П</w:t>
            </w:r>
            <w:r w:rsidRPr="00DA3623">
              <w:rPr>
                <w:rFonts w:ascii="Times New Roman" w:hAnsi="Times New Roman" w:cs="Times New Roman"/>
                <w:b/>
                <w:bCs/>
                <w:i/>
                <w:sz w:val="24"/>
                <w:szCs w:val="24"/>
              </w:rPr>
              <w:t>.</w:t>
            </w:r>
          </w:p>
          <w:p w14:paraId="060B5B94" w14:textId="77777777" w:rsidR="0006546D" w:rsidRPr="004256A4" w:rsidRDefault="0006546D" w:rsidP="005120E9">
            <w:pPr>
              <w:pStyle w:val="af2"/>
              <w:rPr>
                <w:rFonts w:ascii="Times New Roman" w:hAnsi="Times New Roman"/>
                <w:b/>
                <w:sz w:val="22"/>
                <w:szCs w:val="22"/>
                <w:u w:val="single"/>
              </w:rPr>
            </w:pPr>
          </w:p>
          <w:p w14:paraId="687C6E57" w14:textId="47C557B9" w:rsidR="000F13A9" w:rsidRPr="00C214BC" w:rsidRDefault="000F13A9" w:rsidP="000F13A9">
            <w:pPr>
              <w:snapToGrid w:val="0"/>
              <w:spacing w:line="276" w:lineRule="auto"/>
              <w:jc w:val="center"/>
              <w:rPr>
                <w:rFonts w:ascii="Times New Roman" w:hAnsi="Times New Roman" w:cs="Times New Roman"/>
                <w:b/>
                <w:sz w:val="24"/>
                <w:szCs w:val="24"/>
              </w:rPr>
            </w:pPr>
          </w:p>
          <w:p w14:paraId="2F960B73" w14:textId="77777777" w:rsidR="0006546D" w:rsidRPr="004256A4" w:rsidRDefault="0006546D" w:rsidP="005120E9">
            <w:pPr>
              <w:pStyle w:val="af2"/>
              <w:rPr>
                <w:rFonts w:ascii="Times New Roman" w:hAnsi="Times New Roman"/>
                <w:b/>
                <w:i/>
                <w:iCs/>
                <w:sz w:val="22"/>
                <w:szCs w:val="22"/>
              </w:rPr>
            </w:pPr>
          </w:p>
        </w:tc>
        <w:tc>
          <w:tcPr>
            <w:tcW w:w="5103" w:type="dxa"/>
            <w:gridSpan w:val="13"/>
          </w:tcPr>
          <w:p w14:paraId="2A420615" w14:textId="77777777" w:rsidR="0006546D" w:rsidRPr="004256A4" w:rsidRDefault="0006546D" w:rsidP="005120E9">
            <w:pPr>
              <w:pStyle w:val="af2"/>
              <w:rPr>
                <w:rFonts w:ascii="Times New Roman" w:hAnsi="Times New Roman"/>
                <w:b/>
                <w:iCs/>
                <w:sz w:val="22"/>
                <w:szCs w:val="22"/>
                <w:u w:val="single"/>
              </w:rPr>
            </w:pPr>
          </w:p>
          <w:p w14:paraId="41F01C29" w14:textId="77777777" w:rsidR="0006546D" w:rsidRPr="004256A4" w:rsidRDefault="0006546D" w:rsidP="005120E9">
            <w:pPr>
              <w:pStyle w:val="af2"/>
              <w:jc w:val="center"/>
              <w:rPr>
                <w:rFonts w:ascii="Times New Roman" w:hAnsi="Times New Roman"/>
                <w:b/>
                <w:iCs/>
                <w:sz w:val="22"/>
                <w:szCs w:val="22"/>
              </w:rPr>
            </w:pPr>
            <w:r>
              <w:rPr>
                <w:rFonts w:ascii="Times New Roman" w:hAnsi="Times New Roman"/>
                <w:b/>
                <w:iCs/>
                <w:sz w:val="22"/>
                <w:szCs w:val="22"/>
              </w:rPr>
              <w:lastRenderedPageBreak/>
              <w:t>ПОСТАЧАЛЬНИК</w:t>
            </w:r>
          </w:p>
          <w:p w14:paraId="33752424" w14:textId="77777777" w:rsidR="0006546D" w:rsidRPr="004256A4" w:rsidRDefault="0006546D" w:rsidP="005120E9">
            <w:pPr>
              <w:pStyle w:val="af2"/>
              <w:rPr>
                <w:rFonts w:ascii="Times New Roman" w:hAnsi="Times New Roman"/>
                <w:sz w:val="22"/>
                <w:szCs w:val="22"/>
              </w:rPr>
            </w:pPr>
          </w:p>
        </w:tc>
      </w:tr>
    </w:tbl>
    <w:p w14:paraId="09C4759D" w14:textId="77777777" w:rsidR="0006546D" w:rsidRPr="004256A4" w:rsidRDefault="0006546D" w:rsidP="0006546D">
      <w:pPr>
        <w:jc w:val="center"/>
        <w:rPr>
          <w:rFonts w:ascii="Times New Roman" w:hAnsi="Times New Roman" w:cs="Times New Roman"/>
          <w:i/>
          <w:sz w:val="22"/>
          <w:szCs w:val="22"/>
        </w:rPr>
      </w:pPr>
    </w:p>
    <w:sectPr w:rsidR="0006546D" w:rsidRPr="004256A4" w:rsidSect="00D56F8F">
      <w:headerReference w:type="even" r:id="rId15"/>
      <w:headerReference w:type="default" r:id="rId16"/>
      <w:footerReference w:type="even" r:id="rId17"/>
      <w:footerReference w:type="default" r:id="rId18"/>
      <w:headerReference w:type="first" r:id="rId19"/>
      <w:footerReference w:type="first" r:id="rId20"/>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12FA" w14:textId="77777777" w:rsidR="00CA1571" w:rsidRDefault="00CA1571">
      <w:r>
        <w:separator/>
      </w:r>
    </w:p>
  </w:endnote>
  <w:endnote w:type="continuationSeparator" w:id="0">
    <w:p w14:paraId="377C1BFB" w14:textId="77777777" w:rsidR="00CA1571" w:rsidRDefault="00CA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dverGothic">
    <w:altName w:val="Times New Roman"/>
    <w:charset w:val="0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79B9" w14:textId="77777777" w:rsidR="002E324D" w:rsidRDefault="002E324D">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2511" w14:textId="77777777" w:rsidR="002E324D" w:rsidRDefault="002E324D">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6876" w14:textId="77777777" w:rsidR="002E324D" w:rsidRDefault="002E324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7C66" w14:textId="77777777" w:rsidR="00CA1571" w:rsidRDefault="00CA1571">
      <w:r>
        <w:separator/>
      </w:r>
    </w:p>
  </w:footnote>
  <w:footnote w:type="continuationSeparator" w:id="0">
    <w:p w14:paraId="615A0153" w14:textId="77777777" w:rsidR="00CA1571" w:rsidRDefault="00CA1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B977" w14:textId="77777777" w:rsidR="002E324D" w:rsidRDefault="002E324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064F" w14:textId="77777777" w:rsidR="002E324D" w:rsidRPr="00F07E60" w:rsidRDefault="002E324D" w:rsidP="00F07E60">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133E" w14:textId="77777777" w:rsidR="002E324D" w:rsidRDefault="002E324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E1D6ECB"/>
    <w:multiLevelType w:val="multilevel"/>
    <w:tmpl w:val="68667CF0"/>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97726"/>
    <w:multiLevelType w:val="hybridMultilevel"/>
    <w:tmpl w:val="0166FFF4"/>
    <w:lvl w:ilvl="0" w:tplc="D6307B48">
      <w:start w:val="7"/>
      <w:numFmt w:val="decimal"/>
      <w:lvlText w:val="%1."/>
      <w:lvlJc w:val="left"/>
      <w:pPr>
        <w:ind w:left="1779" w:hanging="360"/>
      </w:pPr>
      <w:rPr>
        <w:rFonts w:hint="default"/>
        <w:b w:val="0"/>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7"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2"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2"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5A40DA"/>
    <w:multiLevelType w:val="hybridMultilevel"/>
    <w:tmpl w:val="66ECDB5A"/>
    <w:lvl w:ilvl="0" w:tplc="04190011">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26"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A85A94"/>
    <w:multiLevelType w:val="hybridMultilevel"/>
    <w:tmpl w:val="F3303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num>
  <w:num w:numId="4">
    <w:abstractNumId w:val="5"/>
  </w:num>
  <w:num w:numId="5">
    <w:abstractNumId w:val="19"/>
  </w:num>
  <w:num w:numId="6">
    <w:abstractNumId w:val="7"/>
  </w:num>
  <w:num w:numId="7">
    <w:abstractNumId w:val="4"/>
  </w:num>
  <w:num w:numId="8">
    <w:abstractNumId w:val="16"/>
  </w:num>
  <w:num w:numId="9">
    <w:abstractNumId w:val="2"/>
  </w:num>
  <w:num w:numId="10">
    <w:abstractNumId w:val="12"/>
  </w:num>
  <w:num w:numId="11">
    <w:abstractNumId w:val="21"/>
  </w:num>
  <w:num w:numId="12">
    <w:abstractNumId w:val="10"/>
  </w:num>
  <w:num w:numId="13">
    <w:abstractNumId w:val="27"/>
  </w:num>
  <w:num w:numId="14">
    <w:abstractNumId w:val="23"/>
  </w:num>
  <w:num w:numId="15">
    <w:abstractNumId w:val="3"/>
  </w:num>
  <w:num w:numId="16">
    <w:abstractNumId w:val="13"/>
  </w:num>
  <w:num w:numId="17">
    <w:abstractNumId w:val="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4"/>
  </w:num>
  <w:num w:numId="25">
    <w:abstractNumId w:val="26"/>
  </w:num>
  <w:num w:numId="26">
    <w:abstractNumId w:val="9"/>
  </w:num>
  <w:num w:numId="27">
    <w:abstractNumId w:val="28"/>
  </w:num>
  <w:num w:numId="28">
    <w:abstractNumId w:val="6"/>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546D"/>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A114B"/>
    <w:rsid w:val="000B0B85"/>
    <w:rsid w:val="000B1097"/>
    <w:rsid w:val="000B1B1E"/>
    <w:rsid w:val="000B418F"/>
    <w:rsid w:val="000B50C6"/>
    <w:rsid w:val="000B6C63"/>
    <w:rsid w:val="000C25FB"/>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13A9"/>
    <w:rsid w:val="000F312E"/>
    <w:rsid w:val="000F5D7F"/>
    <w:rsid w:val="00101DB4"/>
    <w:rsid w:val="00104969"/>
    <w:rsid w:val="001057D9"/>
    <w:rsid w:val="00106ABF"/>
    <w:rsid w:val="00110625"/>
    <w:rsid w:val="00111E83"/>
    <w:rsid w:val="00114406"/>
    <w:rsid w:val="00117921"/>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4BD"/>
    <w:rsid w:val="001B6F98"/>
    <w:rsid w:val="001C0DF9"/>
    <w:rsid w:val="001C6BB6"/>
    <w:rsid w:val="001C7885"/>
    <w:rsid w:val="001D0F79"/>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368E2"/>
    <w:rsid w:val="00240A79"/>
    <w:rsid w:val="00240D52"/>
    <w:rsid w:val="00241091"/>
    <w:rsid w:val="00242664"/>
    <w:rsid w:val="00244415"/>
    <w:rsid w:val="002457E4"/>
    <w:rsid w:val="0024642F"/>
    <w:rsid w:val="0025128A"/>
    <w:rsid w:val="00251856"/>
    <w:rsid w:val="0025212D"/>
    <w:rsid w:val="00254929"/>
    <w:rsid w:val="002579A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24D"/>
    <w:rsid w:val="002E3DEF"/>
    <w:rsid w:val="002E48A8"/>
    <w:rsid w:val="002E6504"/>
    <w:rsid w:val="002F0B5B"/>
    <w:rsid w:val="002F15D4"/>
    <w:rsid w:val="002F235B"/>
    <w:rsid w:val="003024F3"/>
    <w:rsid w:val="003059D0"/>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B59ED"/>
    <w:rsid w:val="003C25CE"/>
    <w:rsid w:val="003C28A5"/>
    <w:rsid w:val="003C53DF"/>
    <w:rsid w:val="003D0818"/>
    <w:rsid w:val="003D1CD1"/>
    <w:rsid w:val="003D3BDF"/>
    <w:rsid w:val="003D4984"/>
    <w:rsid w:val="003E18EE"/>
    <w:rsid w:val="003E215C"/>
    <w:rsid w:val="003E6FEF"/>
    <w:rsid w:val="003F33BD"/>
    <w:rsid w:val="003F36C4"/>
    <w:rsid w:val="003F3886"/>
    <w:rsid w:val="003F5C46"/>
    <w:rsid w:val="003F69B5"/>
    <w:rsid w:val="003F72C8"/>
    <w:rsid w:val="004016D9"/>
    <w:rsid w:val="00401F94"/>
    <w:rsid w:val="004037B3"/>
    <w:rsid w:val="00407342"/>
    <w:rsid w:val="00414D8A"/>
    <w:rsid w:val="0041705B"/>
    <w:rsid w:val="00417FD6"/>
    <w:rsid w:val="004209E0"/>
    <w:rsid w:val="004226BF"/>
    <w:rsid w:val="004256A4"/>
    <w:rsid w:val="00427786"/>
    <w:rsid w:val="00427E10"/>
    <w:rsid w:val="00431F7C"/>
    <w:rsid w:val="0043440C"/>
    <w:rsid w:val="004378D1"/>
    <w:rsid w:val="00437CE5"/>
    <w:rsid w:val="004411FB"/>
    <w:rsid w:val="0044431E"/>
    <w:rsid w:val="00450102"/>
    <w:rsid w:val="0045286C"/>
    <w:rsid w:val="00457E31"/>
    <w:rsid w:val="0046109C"/>
    <w:rsid w:val="004630D8"/>
    <w:rsid w:val="00463DB5"/>
    <w:rsid w:val="00464C23"/>
    <w:rsid w:val="00464E74"/>
    <w:rsid w:val="00466484"/>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B7CE3"/>
    <w:rsid w:val="004C32E0"/>
    <w:rsid w:val="004C37AC"/>
    <w:rsid w:val="004C3F92"/>
    <w:rsid w:val="004C483C"/>
    <w:rsid w:val="004C6C32"/>
    <w:rsid w:val="004C76BE"/>
    <w:rsid w:val="004D104E"/>
    <w:rsid w:val="004D3C90"/>
    <w:rsid w:val="004D441B"/>
    <w:rsid w:val="004D470A"/>
    <w:rsid w:val="004D6303"/>
    <w:rsid w:val="004E2695"/>
    <w:rsid w:val="004E5D54"/>
    <w:rsid w:val="004F341F"/>
    <w:rsid w:val="004F7655"/>
    <w:rsid w:val="0050174E"/>
    <w:rsid w:val="00501B57"/>
    <w:rsid w:val="00502055"/>
    <w:rsid w:val="005025A4"/>
    <w:rsid w:val="0050282F"/>
    <w:rsid w:val="00505E4C"/>
    <w:rsid w:val="00510035"/>
    <w:rsid w:val="005120E9"/>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E7D"/>
    <w:rsid w:val="005558E4"/>
    <w:rsid w:val="00564627"/>
    <w:rsid w:val="00565606"/>
    <w:rsid w:val="0056697C"/>
    <w:rsid w:val="00570323"/>
    <w:rsid w:val="00572C4B"/>
    <w:rsid w:val="00574439"/>
    <w:rsid w:val="0057475B"/>
    <w:rsid w:val="005756A7"/>
    <w:rsid w:val="00576FB7"/>
    <w:rsid w:val="00582AEC"/>
    <w:rsid w:val="005838AB"/>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9D7"/>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18DD"/>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09CB"/>
    <w:rsid w:val="0070155D"/>
    <w:rsid w:val="007033A1"/>
    <w:rsid w:val="007037FB"/>
    <w:rsid w:val="0070627E"/>
    <w:rsid w:val="0071096B"/>
    <w:rsid w:val="00711CB3"/>
    <w:rsid w:val="00712293"/>
    <w:rsid w:val="0071244F"/>
    <w:rsid w:val="00713358"/>
    <w:rsid w:val="00714FCE"/>
    <w:rsid w:val="00716116"/>
    <w:rsid w:val="0072466C"/>
    <w:rsid w:val="00724670"/>
    <w:rsid w:val="00724BB3"/>
    <w:rsid w:val="007267B3"/>
    <w:rsid w:val="00727A27"/>
    <w:rsid w:val="00731AB5"/>
    <w:rsid w:val="00732200"/>
    <w:rsid w:val="00732882"/>
    <w:rsid w:val="00733E93"/>
    <w:rsid w:val="0073647B"/>
    <w:rsid w:val="00736888"/>
    <w:rsid w:val="00740376"/>
    <w:rsid w:val="0074064D"/>
    <w:rsid w:val="00741094"/>
    <w:rsid w:val="0074332C"/>
    <w:rsid w:val="0074392E"/>
    <w:rsid w:val="007440DD"/>
    <w:rsid w:val="00753281"/>
    <w:rsid w:val="0075346F"/>
    <w:rsid w:val="00754726"/>
    <w:rsid w:val="00754C2B"/>
    <w:rsid w:val="0075724B"/>
    <w:rsid w:val="00762B39"/>
    <w:rsid w:val="00765D55"/>
    <w:rsid w:val="00770069"/>
    <w:rsid w:val="00770C6F"/>
    <w:rsid w:val="00770E16"/>
    <w:rsid w:val="00772A61"/>
    <w:rsid w:val="00773B63"/>
    <w:rsid w:val="0077423A"/>
    <w:rsid w:val="007923E1"/>
    <w:rsid w:val="007944AC"/>
    <w:rsid w:val="0079606E"/>
    <w:rsid w:val="007A12CB"/>
    <w:rsid w:val="007A3FAB"/>
    <w:rsid w:val="007A513A"/>
    <w:rsid w:val="007A6E10"/>
    <w:rsid w:val="007A7AB2"/>
    <w:rsid w:val="007C151D"/>
    <w:rsid w:val="007C3251"/>
    <w:rsid w:val="007C3750"/>
    <w:rsid w:val="007C5DEB"/>
    <w:rsid w:val="007C716D"/>
    <w:rsid w:val="007C7C3E"/>
    <w:rsid w:val="007D0FE3"/>
    <w:rsid w:val="007D1658"/>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3143E"/>
    <w:rsid w:val="00831FEB"/>
    <w:rsid w:val="00834509"/>
    <w:rsid w:val="008346CA"/>
    <w:rsid w:val="00834811"/>
    <w:rsid w:val="008348D3"/>
    <w:rsid w:val="008415FF"/>
    <w:rsid w:val="008441DB"/>
    <w:rsid w:val="00844699"/>
    <w:rsid w:val="00846A1C"/>
    <w:rsid w:val="008513CA"/>
    <w:rsid w:val="00854DA7"/>
    <w:rsid w:val="00856AEE"/>
    <w:rsid w:val="00857327"/>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0628"/>
    <w:rsid w:val="008847D6"/>
    <w:rsid w:val="00890C77"/>
    <w:rsid w:val="00896A6F"/>
    <w:rsid w:val="008972D3"/>
    <w:rsid w:val="008A1958"/>
    <w:rsid w:val="008A289F"/>
    <w:rsid w:val="008A2CA4"/>
    <w:rsid w:val="008A2F35"/>
    <w:rsid w:val="008A5C41"/>
    <w:rsid w:val="008A69A0"/>
    <w:rsid w:val="008B0D60"/>
    <w:rsid w:val="008B283E"/>
    <w:rsid w:val="008B63D8"/>
    <w:rsid w:val="008C019E"/>
    <w:rsid w:val="008C137D"/>
    <w:rsid w:val="008C22E4"/>
    <w:rsid w:val="008C53B6"/>
    <w:rsid w:val="008C70ED"/>
    <w:rsid w:val="008D16B0"/>
    <w:rsid w:val="008D36BC"/>
    <w:rsid w:val="008D700A"/>
    <w:rsid w:val="008E0CBB"/>
    <w:rsid w:val="008E28B2"/>
    <w:rsid w:val="008E2E73"/>
    <w:rsid w:val="008E6BF8"/>
    <w:rsid w:val="008E7C0F"/>
    <w:rsid w:val="008F62CE"/>
    <w:rsid w:val="008F7C9A"/>
    <w:rsid w:val="00904364"/>
    <w:rsid w:val="00904647"/>
    <w:rsid w:val="00904A99"/>
    <w:rsid w:val="00913B60"/>
    <w:rsid w:val="00916DFB"/>
    <w:rsid w:val="00922979"/>
    <w:rsid w:val="00922FA7"/>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213E"/>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3556F"/>
    <w:rsid w:val="00A41EBF"/>
    <w:rsid w:val="00A46238"/>
    <w:rsid w:val="00A50ADC"/>
    <w:rsid w:val="00A516C2"/>
    <w:rsid w:val="00A52371"/>
    <w:rsid w:val="00A61F7E"/>
    <w:rsid w:val="00A6278A"/>
    <w:rsid w:val="00A643D9"/>
    <w:rsid w:val="00A64ECD"/>
    <w:rsid w:val="00A66BA6"/>
    <w:rsid w:val="00A7269C"/>
    <w:rsid w:val="00A727E1"/>
    <w:rsid w:val="00A77B87"/>
    <w:rsid w:val="00A800C4"/>
    <w:rsid w:val="00A829F5"/>
    <w:rsid w:val="00A83398"/>
    <w:rsid w:val="00A92825"/>
    <w:rsid w:val="00A92BF4"/>
    <w:rsid w:val="00A93F96"/>
    <w:rsid w:val="00AB0B4F"/>
    <w:rsid w:val="00AB1F5A"/>
    <w:rsid w:val="00AB2B56"/>
    <w:rsid w:val="00AB4059"/>
    <w:rsid w:val="00AB64E2"/>
    <w:rsid w:val="00AB659A"/>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E1E"/>
    <w:rsid w:val="00B063BC"/>
    <w:rsid w:val="00B1778B"/>
    <w:rsid w:val="00B20BE4"/>
    <w:rsid w:val="00B22DF2"/>
    <w:rsid w:val="00B23A98"/>
    <w:rsid w:val="00B251F0"/>
    <w:rsid w:val="00B266F5"/>
    <w:rsid w:val="00B312B1"/>
    <w:rsid w:val="00B43494"/>
    <w:rsid w:val="00B52EB3"/>
    <w:rsid w:val="00B61E52"/>
    <w:rsid w:val="00B62AB7"/>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031F"/>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D7439"/>
    <w:rsid w:val="00BE2F45"/>
    <w:rsid w:val="00BE3544"/>
    <w:rsid w:val="00BE5446"/>
    <w:rsid w:val="00BE5823"/>
    <w:rsid w:val="00BE71DE"/>
    <w:rsid w:val="00BF0D34"/>
    <w:rsid w:val="00BF4FAC"/>
    <w:rsid w:val="00C103B7"/>
    <w:rsid w:val="00C115C6"/>
    <w:rsid w:val="00C12118"/>
    <w:rsid w:val="00C1374F"/>
    <w:rsid w:val="00C15D79"/>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3767"/>
    <w:rsid w:val="00C84295"/>
    <w:rsid w:val="00C84F09"/>
    <w:rsid w:val="00C853D5"/>
    <w:rsid w:val="00C85789"/>
    <w:rsid w:val="00C966F2"/>
    <w:rsid w:val="00CA1571"/>
    <w:rsid w:val="00CA2073"/>
    <w:rsid w:val="00CA2B30"/>
    <w:rsid w:val="00CA5536"/>
    <w:rsid w:val="00CA74D5"/>
    <w:rsid w:val="00CB19E2"/>
    <w:rsid w:val="00CB2635"/>
    <w:rsid w:val="00CB26F3"/>
    <w:rsid w:val="00CB71DB"/>
    <w:rsid w:val="00CC083D"/>
    <w:rsid w:val="00CC2EB8"/>
    <w:rsid w:val="00CC3724"/>
    <w:rsid w:val="00CC3F8D"/>
    <w:rsid w:val="00CC41DF"/>
    <w:rsid w:val="00CC6228"/>
    <w:rsid w:val="00CC6DB0"/>
    <w:rsid w:val="00CD39C1"/>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15DB"/>
    <w:rsid w:val="00D2257B"/>
    <w:rsid w:val="00D26653"/>
    <w:rsid w:val="00D2747F"/>
    <w:rsid w:val="00D31079"/>
    <w:rsid w:val="00D321DD"/>
    <w:rsid w:val="00D33232"/>
    <w:rsid w:val="00D373C7"/>
    <w:rsid w:val="00D44DFE"/>
    <w:rsid w:val="00D511C3"/>
    <w:rsid w:val="00D54FE1"/>
    <w:rsid w:val="00D55094"/>
    <w:rsid w:val="00D56F8F"/>
    <w:rsid w:val="00D61871"/>
    <w:rsid w:val="00D622A6"/>
    <w:rsid w:val="00D63B9A"/>
    <w:rsid w:val="00D65225"/>
    <w:rsid w:val="00D67929"/>
    <w:rsid w:val="00D7545B"/>
    <w:rsid w:val="00D75ECE"/>
    <w:rsid w:val="00D76694"/>
    <w:rsid w:val="00D82326"/>
    <w:rsid w:val="00D87451"/>
    <w:rsid w:val="00D87C7D"/>
    <w:rsid w:val="00D9599A"/>
    <w:rsid w:val="00DA0D9A"/>
    <w:rsid w:val="00DA6606"/>
    <w:rsid w:val="00DB3ACC"/>
    <w:rsid w:val="00DB45B1"/>
    <w:rsid w:val="00DC2815"/>
    <w:rsid w:val="00DC2948"/>
    <w:rsid w:val="00DD080D"/>
    <w:rsid w:val="00DD0D92"/>
    <w:rsid w:val="00DD1E91"/>
    <w:rsid w:val="00DD3AF8"/>
    <w:rsid w:val="00DD4B47"/>
    <w:rsid w:val="00DD61B3"/>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2A2B"/>
    <w:rsid w:val="00E5551E"/>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113"/>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B5EF0"/>
    <w:rsid w:val="00FC1D25"/>
    <w:rsid w:val="00FC5F70"/>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34"/>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о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ы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выноски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а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qFormat/>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интервала Знак"/>
    <w:aliases w:val="nado12 Знак,Bullet Знак"/>
    <w:link w:val="af2"/>
    <w:qFormat/>
    <w:locked/>
    <w:rsid w:val="00FC6BFF"/>
    <w:rPr>
      <w:rFonts w:cs="Times New Roman"/>
    </w:rPr>
  </w:style>
  <w:style w:type="paragraph" w:styleId="af2">
    <w:name w:val="No Spacing"/>
    <w:aliases w:val="nado12,Bullet"/>
    <w:link w:val="af1"/>
    <w:uiPriority w:val="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и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и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locked/>
    <w:rsid w:val="00C115C6"/>
    <w:rPr>
      <w:rFonts w:ascii="Arial" w:eastAsia="SimSun" w:hAnsi="Times New Roman" w:cs="Times New Roman"/>
      <w:color w:val="000000"/>
      <w:sz w:val="24"/>
      <w:szCs w:val="24"/>
      <w:lang w:val="ru-RU"/>
    </w:rPr>
  </w:style>
  <w:style w:type="paragraph" w:customStyle="1" w:styleId="LO-normal">
    <w:name w:val="LO-normal"/>
    <w:uiPriority w:val="99"/>
    <w:qFormat/>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ой текст с от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 w:type="character" w:customStyle="1" w:styleId="rynqvb">
    <w:name w:val="rynqvb"/>
    <w:basedOn w:val="a0"/>
    <w:rsid w:val="003D3BDF"/>
  </w:style>
  <w:style w:type="paragraph" w:customStyle="1" w:styleId="100">
    <w:name w:val="Обычный + 10 пт"/>
    <w:aliases w:val="курсив"/>
    <w:basedOn w:val="a"/>
    <w:rsid w:val="00922FA7"/>
    <w:pPr>
      <w:ind w:firstLine="540"/>
      <w:jc w:val="both"/>
    </w:pPr>
    <w:rPr>
      <w:rFonts w:ascii="Times New Roman" w:eastAsia="Times New Roman" w:hAnsi="Times New Roman" w:cs="Times New Roman"/>
      <w:i/>
      <w:color w:val="000000"/>
      <w:lang w:val="ru-RU"/>
    </w:rPr>
  </w:style>
  <w:style w:type="character" w:customStyle="1" w:styleId="rvts0">
    <w:name w:val="rvts0"/>
    <w:uiPriority w:val="99"/>
    <w:rsid w:val="002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425571525">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 w:id="1888683277">
      <w:bodyDiv w:val="1"/>
      <w:marLeft w:val="0"/>
      <w:marRight w:val="0"/>
      <w:marTop w:val="0"/>
      <w:marBottom w:val="0"/>
      <w:divBdr>
        <w:top w:val="none" w:sz="0" w:space="0" w:color="auto"/>
        <w:left w:val="none" w:sz="0" w:space="0" w:color="auto"/>
        <w:bottom w:val="none" w:sz="0" w:space="0" w:color="auto"/>
        <w:right w:val="none" w:sz="0" w:space="0" w:color="auto"/>
      </w:divBdr>
    </w:div>
    <w:div w:id="1911573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dkalunivka@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BEE9-207A-47AF-B070-5CF373F2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18451</Words>
  <Characters>105175</Characters>
  <Application>Microsoft Office Word</Application>
  <DocSecurity>0</DocSecurity>
  <Lines>876</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2024-05-02T06:35:00Z</dcterms:modified>
</cp:coreProperties>
</file>