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eastAsia="Times New Roman"/>
          <w:b/>
          <w:b/>
          <w:bCs/>
          <w:sz w:val="22"/>
          <w:szCs w:val="22"/>
          <w:lang w:val="uk-UA" w:eastAsia="uk-UA"/>
        </w:rPr>
      </w:pPr>
      <w:r>
        <w:rPr>
          <w:rFonts w:eastAsia="Times New Roman"/>
          <w:b/>
          <w:bCs/>
          <w:sz w:val="22"/>
          <w:szCs w:val="22"/>
          <w:lang w:val="uk-UA" w:eastAsia="uk-UA"/>
        </w:rPr>
      </w:r>
    </w:p>
    <w:p>
      <w:pPr>
        <w:pStyle w:val="Normal"/>
        <w:rPr>
          <w:rFonts w:eastAsia="Times New Roman"/>
          <w:b/>
          <w:b/>
          <w:bCs/>
          <w:sz w:val="22"/>
          <w:szCs w:val="22"/>
          <w:lang w:val="uk-UA" w:eastAsia="uk-UA"/>
        </w:rPr>
      </w:pPr>
      <w:r>
        <w:rPr>
          <w:rFonts w:eastAsia="Times New Roman"/>
          <w:b/>
          <w:bCs/>
          <w:sz w:val="22"/>
          <w:szCs w:val="22"/>
          <w:lang w:val="uk-UA" w:eastAsia="uk-UA"/>
        </w:rPr>
      </w:r>
    </w:p>
    <w:p>
      <w:pPr>
        <w:pStyle w:val="Normal"/>
        <w:rPr>
          <w:rFonts w:eastAsia="Times New Roman"/>
          <w:b/>
          <w:b/>
          <w:bCs/>
          <w:sz w:val="22"/>
          <w:szCs w:val="22"/>
          <w:lang w:val="uk-UA" w:eastAsia="uk-UA"/>
        </w:rPr>
      </w:pPr>
      <w:r>
        <w:rPr>
          <w:rFonts w:eastAsia="Times New Roman"/>
          <w:b/>
          <w:bCs/>
          <w:sz w:val="22"/>
          <w:szCs w:val="22"/>
          <w:lang w:val="uk-UA" w:eastAsia="uk-UA"/>
        </w:rPr>
      </w:r>
    </w:p>
    <w:tbl>
      <w:tblPr>
        <w:tblW w:w="17022" w:type="dxa"/>
        <w:jc w:val="left"/>
        <w:tblInd w:w="288" w:type="dxa"/>
        <w:tblLayout w:type="fixed"/>
        <w:tblCellMar>
          <w:top w:w="0" w:type="dxa"/>
          <w:left w:w="108" w:type="dxa"/>
          <w:bottom w:w="0" w:type="dxa"/>
          <w:right w:w="108" w:type="dxa"/>
        </w:tblCellMar>
        <w:tblLook w:firstRow="0" w:noVBand="0" w:lastRow="0" w:firstColumn="0" w:lastColumn="0" w:noHBand="0" w:val="0000"/>
      </w:tblPr>
      <w:tblGrid>
        <w:gridCol w:w="4781"/>
        <w:gridCol w:w="6121"/>
        <w:gridCol w:w="6120"/>
      </w:tblGrid>
      <w:tr>
        <w:trPr/>
        <w:tc>
          <w:tcPr>
            <w:tcW w:w="4781" w:type="dxa"/>
            <w:tcBorders/>
          </w:tcPr>
          <w:p>
            <w:pPr>
              <w:pStyle w:val="Normal"/>
              <w:widowControl w:val="false"/>
              <w:ind w:right="318" w:hanging="0"/>
              <w:rPr>
                <w:b/>
                <w:b/>
                <w:bCs/>
                <w:sz w:val="28"/>
                <w:szCs w:val="28"/>
                <w:lang w:val="uk-UA"/>
              </w:rPr>
            </w:pPr>
            <w:r>
              <w:rPr>
                <w:b/>
                <w:bCs/>
                <w:sz w:val="28"/>
                <w:szCs w:val="28"/>
                <w:lang w:val="uk-UA"/>
              </w:rPr>
            </w:r>
          </w:p>
        </w:tc>
        <w:tc>
          <w:tcPr>
            <w:tcW w:w="6121" w:type="dxa"/>
            <w:tcBorders/>
          </w:tcPr>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t>ЗАТВЕРДЖЕННО:</w:t>
            </w:r>
          </w:p>
        </w:tc>
        <w:tc>
          <w:tcPr>
            <w:tcW w:w="6120" w:type="dxa"/>
            <w:tcBorders/>
          </w:tcPr>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t>ЗАТВЕРДЖЕННО</w:t>
            </w:r>
          </w:p>
        </w:tc>
      </w:tr>
      <w:tr>
        <w:trPr>
          <w:trHeight w:val="285" w:hRule="atLeast"/>
        </w:trPr>
        <w:tc>
          <w:tcPr>
            <w:tcW w:w="4781" w:type="dxa"/>
            <w:tcBorders/>
          </w:tcPr>
          <w:p>
            <w:pPr>
              <w:pStyle w:val="Normal"/>
              <w:widowControl w:val="false"/>
              <w:rPr>
                <w:b/>
                <w:b/>
                <w:bCs/>
                <w:sz w:val="28"/>
                <w:szCs w:val="28"/>
                <w:lang w:val="uk-UA"/>
              </w:rPr>
            </w:pPr>
            <w:r>
              <w:rPr>
                <w:b/>
                <w:bCs/>
                <w:sz w:val="28"/>
                <w:szCs w:val="28"/>
                <w:lang w:val="uk-UA"/>
              </w:rPr>
            </w:r>
          </w:p>
        </w:tc>
        <w:tc>
          <w:tcPr>
            <w:tcW w:w="6121" w:type="dxa"/>
            <w:tcBorders/>
          </w:tcPr>
          <w:p>
            <w:pPr>
              <w:pStyle w:val="Normal"/>
              <w:widowControl w:val="false"/>
              <w:jc w:val="both"/>
              <w:rPr>
                <w:b/>
                <w:b/>
                <w:bCs/>
                <w:sz w:val="28"/>
                <w:szCs w:val="28"/>
                <w:shd w:fill="FFFFFF" w:val="clear"/>
                <w:lang w:val="uk-UA"/>
              </w:rPr>
            </w:pPr>
            <w:r>
              <w:rPr>
                <w:b/>
                <w:bCs/>
                <w:sz w:val="28"/>
                <w:szCs w:val="28"/>
                <w:shd w:fill="FFFFFF" w:val="clear"/>
                <w:lang w:val="uk-UA"/>
              </w:rPr>
              <w:t>протокольним рішенням</w:t>
            </w:r>
          </w:p>
          <w:p>
            <w:pPr>
              <w:pStyle w:val="Normal"/>
              <w:widowControl w:val="false"/>
              <w:jc w:val="both"/>
              <w:rPr>
                <w:b/>
                <w:b/>
                <w:bCs/>
                <w:sz w:val="28"/>
                <w:szCs w:val="28"/>
                <w:shd w:fill="FFFFFF" w:val="clear"/>
                <w:lang w:val="uk-UA"/>
              </w:rPr>
            </w:pPr>
            <w:r>
              <w:rPr>
                <w:b/>
                <w:bCs/>
                <w:sz w:val="28"/>
                <w:szCs w:val="28"/>
                <w:shd w:fill="FFFFFF" w:val="clear"/>
                <w:lang w:val="uk-UA"/>
              </w:rPr>
              <w:t>уповноваженої особи</w:t>
            </w:r>
          </w:p>
          <w:p>
            <w:pPr>
              <w:pStyle w:val="Normal"/>
              <w:widowControl w:val="false"/>
              <w:jc w:val="both"/>
              <w:rPr>
                <w:b/>
                <w:b/>
                <w:bCs/>
                <w:sz w:val="28"/>
                <w:szCs w:val="28"/>
                <w:shd w:fill="FFFFFF" w:val="clear"/>
                <w:lang w:val="uk-UA"/>
              </w:rPr>
            </w:pPr>
            <w:r>
              <w:rPr>
                <w:b/>
                <w:bCs/>
                <w:sz w:val="28"/>
                <w:szCs w:val="28"/>
                <w:shd w:fill="FFFFFF" w:val="clear"/>
                <w:lang w:val="uk-UA"/>
              </w:rPr>
              <w:t>Вознесенської ЗОШ №5</w:t>
            </w:r>
          </w:p>
          <w:p>
            <w:pPr>
              <w:pStyle w:val="Normal"/>
              <w:widowControl w:val="false"/>
              <w:jc w:val="both"/>
              <w:rPr>
                <w:b/>
                <w:b/>
                <w:bCs/>
                <w:sz w:val="28"/>
                <w:szCs w:val="28"/>
                <w:shd w:fill="FFFFFF" w:val="clear"/>
                <w:lang w:val="uk-UA"/>
              </w:rPr>
            </w:pPr>
            <w:r>
              <w:rPr>
                <w:b/>
                <w:bCs/>
                <w:sz w:val="28"/>
                <w:szCs w:val="28"/>
                <w:shd w:fill="FFFFFF" w:val="clear"/>
                <w:lang w:val="uk-UA"/>
              </w:rPr>
              <w:t>Вознесенської МР</w:t>
            </w:r>
          </w:p>
        </w:tc>
        <w:tc>
          <w:tcPr>
            <w:tcW w:w="6120" w:type="dxa"/>
            <w:tcBorders/>
          </w:tcPr>
          <w:p>
            <w:pPr>
              <w:pStyle w:val="Normal"/>
              <w:widowControl w:val="false"/>
              <w:rPr>
                <w:b/>
                <w:b/>
                <w:bCs/>
                <w:sz w:val="28"/>
                <w:szCs w:val="28"/>
                <w:lang w:val="uk-UA"/>
              </w:rPr>
            </w:pPr>
            <w:r>
              <w:rPr>
                <w:b/>
                <w:bCs/>
                <w:sz w:val="28"/>
                <w:szCs w:val="28"/>
                <w:lang w:val="uk-UA"/>
              </w:rPr>
              <w:t>РІШЕННЯМ УПОВНОВАЖЕНОЇ ОСОБИ</w:t>
            </w:r>
          </w:p>
        </w:tc>
      </w:tr>
      <w:tr>
        <w:trPr/>
        <w:tc>
          <w:tcPr>
            <w:tcW w:w="4781" w:type="dxa"/>
            <w:tcBorders/>
          </w:tcPr>
          <w:p>
            <w:pPr>
              <w:pStyle w:val="Normal"/>
              <w:widowControl w:val="false"/>
              <w:rPr>
                <w:b/>
                <w:b/>
                <w:bCs/>
                <w:lang w:val="uk-UA"/>
              </w:rPr>
            </w:pPr>
            <w:r>
              <w:rPr>
                <w:b/>
                <w:bCs/>
                <w:lang w:val="uk-UA"/>
              </w:rPr>
            </w:r>
          </w:p>
        </w:tc>
        <w:tc>
          <w:tcPr>
            <w:tcW w:w="6121" w:type="dxa"/>
            <w:tcBorders/>
          </w:tcPr>
          <w:p>
            <w:pPr>
              <w:pStyle w:val="Normal"/>
              <w:widowControl w:val="false"/>
              <w:rPr>
                <w:b/>
                <w:b/>
                <w:bCs/>
                <w:sz w:val="28"/>
                <w:szCs w:val="28"/>
                <w:shd w:fill="FFFFFF" w:val="clear"/>
                <w:lang w:val="uk-UA"/>
              </w:rPr>
            </w:pPr>
            <w:r>
              <w:rPr>
                <w:b/>
                <w:bCs/>
                <w:sz w:val="28"/>
                <w:szCs w:val="28"/>
                <w:shd w:fill="FFFFFF" w:val="clear"/>
                <w:lang w:val="uk-UA"/>
              </w:rPr>
              <w:t>Протокол № 30</w:t>
            </w:r>
          </w:p>
        </w:tc>
        <w:tc>
          <w:tcPr>
            <w:tcW w:w="6120" w:type="dxa"/>
            <w:tcBorders/>
          </w:tcPr>
          <w:p>
            <w:pPr>
              <w:pStyle w:val="Normal"/>
              <w:widowControl w:val="false"/>
              <w:rPr>
                <w:b/>
                <w:b/>
                <w:bCs/>
                <w:sz w:val="28"/>
                <w:szCs w:val="28"/>
                <w:lang w:val="uk-UA"/>
              </w:rPr>
            </w:pPr>
            <w:r>
              <w:rPr>
                <w:b/>
                <w:bCs/>
                <w:sz w:val="28"/>
                <w:szCs w:val="28"/>
                <w:lang w:val="uk-UA"/>
              </w:rPr>
              <w:t>ПРОТОКОЛ № 20/01/ТД</w:t>
            </w:r>
          </w:p>
          <w:p>
            <w:pPr>
              <w:pStyle w:val="Normal"/>
              <w:widowControl w:val="false"/>
              <w:rPr>
                <w:b/>
                <w:b/>
                <w:bCs/>
                <w:sz w:val="28"/>
                <w:szCs w:val="28"/>
                <w:lang w:val="uk-UA"/>
              </w:rPr>
            </w:pPr>
            <w:r>
              <w:rPr>
                <w:b/>
                <w:bCs/>
                <w:sz w:val="28"/>
                <w:szCs w:val="28"/>
                <w:lang w:val="uk-UA"/>
              </w:rPr>
            </w:r>
          </w:p>
        </w:tc>
      </w:tr>
      <w:tr>
        <w:trPr/>
        <w:tc>
          <w:tcPr>
            <w:tcW w:w="4781" w:type="dxa"/>
            <w:tcBorders/>
          </w:tcPr>
          <w:p>
            <w:pPr>
              <w:pStyle w:val="Normal"/>
              <w:widowControl w:val="false"/>
              <w:rPr>
                <w:b/>
                <w:b/>
                <w:bCs/>
                <w:sz w:val="28"/>
                <w:szCs w:val="28"/>
                <w:lang w:val="uk-UA"/>
              </w:rPr>
            </w:pPr>
            <w:r>
              <w:rPr>
                <w:b/>
                <w:bCs/>
                <w:sz w:val="28"/>
                <w:szCs w:val="28"/>
                <w:lang w:val="uk-UA"/>
              </w:rPr>
            </w:r>
          </w:p>
        </w:tc>
        <w:tc>
          <w:tcPr>
            <w:tcW w:w="6121" w:type="dxa"/>
            <w:tcBorders/>
          </w:tcPr>
          <w:p>
            <w:pPr>
              <w:pStyle w:val="Normal"/>
              <w:widowControl w:val="false"/>
              <w:rPr>
                <w:sz w:val="28"/>
                <w:szCs w:val="28"/>
                <w:shd w:fill="FFFFFF" w:val="clear"/>
                <w:lang w:val="uk-UA"/>
              </w:rPr>
            </w:pPr>
            <w:r>
              <w:rPr>
                <w:b/>
                <w:bCs/>
                <w:sz w:val="28"/>
                <w:szCs w:val="28"/>
                <w:shd w:fill="FFFFFF" w:val="clear"/>
                <w:lang w:val="uk-UA"/>
              </w:rPr>
              <w:t>від</w:t>
            </w:r>
            <w:r>
              <w:rPr>
                <w:sz w:val="28"/>
                <w:szCs w:val="28"/>
                <w:shd w:fill="FFFFFF" w:val="clear"/>
                <w:lang w:val="uk-UA"/>
              </w:rPr>
              <w:t xml:space="preserve"> </w:t>
            </w:r>
            <w:r>
              <w:rPr>
                <w:b/>
                <w:sz w:val="28"/>
                <w:szCs w:val="28"/>
                <w:shd w:fill="FFFFFF" w:val="clear"/>
                <w:lang w:val="uk-UA"/>
              </w:rPr>
              <w:t>«  25  » листопада  2022 року</w:t>
            </w:r>
          </w:p>
        </w:tc>
        <w:tc>
          <w:tcPr>
            <w:tcW w:w="6120" w:type="dxa"/>
            <w:tcBorders/>
          </w:tcPr>
          <w:p>
            <w:pPr>
              <w:pStyle w:val="Normal"/>
              <w:widowControl w:val="false"/>
              <w:rPr>
                <w:b/>
                <w:b/>
                <w:bCs/>
                <w:sz w:val="28"/>
                <w:szCs w:val="28"/>
                <w:lang w:val="uk-UA"/>
              </w:rPr>
            </w:pPr>
            <w:r>
              <w:rPr>
                <w:b/>
                <w:bCs/>
                <w:sz w:val="28"/>
                <w:szCs w:val="28"/>
                <w:lang w:val="uk-UA"/>
              </w:rPr>
              <w:t>від</w:t>
            </w:r>
            <w:r>
              <w:rPr>
                <w:sz w:val="28"/>
                <w:szCs w:val="28"/>
                <w:lang w:val="uk-UA"/>
              </w:rPr>
              <w:t xml:space="preserve"> </w:t>
            </w:r>
            <w:r>
              <w:rPr>
                <w:b/>
                <w:sz w:val="28"/>
                <w:szCs w:val="28"/>
                <w:lang w:val="uk-UA"/>
              </w:rPr>
              <w:t>«31» січня 2022 року</w:t>
            </w:r>
          </w:p>
        </w:tc>
      </w:tr>
    </w:tbl>
    <w:p>
      <w:pPr>
        <w:pStyle w:val="Normal"/>
        <w:ind w:left="320" w:hanging="0"/>
        <w:rPr>
          <w:b/>
          <w:b/>
          <w:bCs/>
          <w:sz w:val="40"/>
          <w:szCs w:val="40"/>
          <w:lang w:val="uk-UA"/>
        </w:rPr>
      </w:pPr>
      <w:r>
        <w:rPr>
          <w:b/>
          <w:bCs/>
          <w:sz w:val="40"/>
          <w:szCs w:val="40"/>
          <w:lang w:val="uk-UA"/>
        </w:rPr>
      </w:r>
    </w:p>
    <w:p>
      <w:pPr>
        <w:pStyle w:val="Normal"/>
        <w:rPr>
          <w:rFonts w:eastAsia="Times New Roman"/>
          <w:b/>
          <w:b/>
          <w:sz w:val="22"/>
          <w:szCs w:val="22"/>
          <w:lang w:val="uk-UA" w:eastAsia="uk-UA"/>
        </w:rPr>
      </w:pPr>
      <w:r>
        <w:rPr>
          <w:rFonts w:eastAsia="Times New Roman"/>
          <w:b/>
          <w:sz w:val="22"/>
          <w:szCs w:val="22"/>
          <w:lang w:val="uk-UA" w:eastAsia="uk-UA"/>
        </w:rPr>
      </w:r>
    </w:p>
    <w:p>
      <w:pPr>
        <w:pStyle w:val="Normal"/>
        <w:jc w:val="center"/>
        <w:rPr>
          <w:rFonts w:eastAsia="Times New Roman"/>
          <w:b/>
          <w:b/>
          <w:sz w:val="22"/>
          <w:szCs w:val="22"/>
          <w:lang w:val="uk-UA" w:eastAsia="uk-UA"/>
        </w:rPr>
      </w:pPr>
      <w:r>
        <w:rPr>
          <w:rFonts w:eastAsia="Times New Roman"/>
          <w:b/>
          <w:sz w:val="22"/>
          <w:szCs w:val="22"/>
          <w:lang w:val="uk-UA" w:eastAsia="uk-UA"/>
        </w:rPr>
      </w:r>
    </w:p>
    <w:p>
      <w:pPr>
        <w:pStyle w:val="Normal"/>
        <w:jc w:val="center"/>
        <w:rPr>
          <w:rFonts w:eastAsia="Times New Roman"/>
          <w:b/>
          <w:b/>
          <w:sz w:val="32"/>
          <w:szCs w:val="32"/>
          <w:lang w:val="uk-UA" w:eastAsia="uk-UA"/>
        </w:rPr>
      </w:pPr>
      <w:r>
        <w:rPr>
          <w:rFonts w:eastAsia="Times New Roman"/>
          <w:b/>
          <w:sz w:val="32"/>
          <w:szCs w:val="32"/>
          <w:lang w:val="uk-UA" w:eastAsia="uk-UA"/>
        </w:rPr>
        <w:t>ТЕНДЕРНА ДОКУМЕНТАЦІЯ</w:t>
      </w:r>
    </w:p>
    <w:tbl>
      <w:tblPr>
        <w:tblpPr w:bottomFromText="160" w:horzAnchor="margin" w:leftFromText="180" w:rightFromText="180" w:tblpX="0" w:tblpY="320" w:topFromText="0" w:vertAnchor="text"/>
        <w:tblW w:w="98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848"/>
      </w:tblGrid>
      <w:tr>
        <w:trPr/>
        <w:tc>
          <w:tcPr>
            <w:tcW w:w="9848" w:type="dxa"/>
            <w:tcBorders/>
          </w:tcPr>
          <w:p>
            <w:pPr>
              <w:pStyle w:val="Normal"/>
              <w:widowControl w:val="false"/>
              <w:jc w:val="center"/>
              <w:rPr>
                <w:b/>
                <w:b/>
                <w:bCs/>
                <w:sz w:val="32"/>
                <w:szCs w:val="32"/>
                <w:lang w:val="uk-UA"/>
              </w:rPr>
            </w:pPr>
            <w:r>
              <w:rPr>
                <w:b/>
                <w:bCs/>
                <w:sz w:val="32"/>
                <w:szCs w:val="32"/>
                <w:lang w:val="uk-UA"/>
              </w:rPr>
              <w:t>для процедури закупівлі</w:t>
            </w:r>
          </w:p>
          <w:p>
            <w:pPr>
              <w:pStyle w:val="Normal"/>
              <w:widowControl w:val="false"/>
              <w:jc w:val="center"/>
              <w:rPr>
                <w:b/>
                <w:b/>
                <w:bCs/>
                <w:sz w:val="32"/>
                <w:szCs w:val="32"/>
                <w:lang w:val="uk-UA"/>
              </w:rPr>
            </w:pPr>
            <w:r>
              <w:rPr>
                <w:b/>
                <w:bCs/>
                <w:sz w:val="32"/>
                <w:szCs w:val="32"/>
                <w:lang w:val="uk-UA"/>
              </w:rPr>
              <w:t>Відкриті торги з особливостями</w:t>
            </w:r>
          </w:p>
        </w:tc>
      </w:tr>
    </w:tbl>
    <w:p>
      <w:pPr>
        <w:pStyle w:val="Normal"/>
        <w:jc w:val="center"/>
        <w:rPr>
          <w:b/>
          <w:b/>
          <w:bCs/>
          <w:sz w:val="32"/>
          <w:szCs w:val="32"/>
          <w:lang w:val="uk-UA"/>
        </w:rPr>
      </w:pPr>
      <w:r>
        <w:rPr>
          <w:b/>
          <w:bCs/>
          <w:sz w:val="32"/>
          <w:szCs w:val="32"/>
          <w:lang w:val="uk-UA"/>
        </w:rPr>
      </w:r>
    </w:p>
    <w:p>
      <w:pPr>
        <w:pStyle w:val="Normal"/>
        <w:ind w:firstLine="142"/>
        <w:jc w:val="center"/>
        <w:rPr>
          <w:b/>
          <w:b/>
          <w:bCs/>
          <w:sz w:val="32"/>
          <w:szCs w:val="32"/>
          <w:lang w:val="uk-UA"/>
        </w:rPr>
      </w:pPr>
      <w:r>
        <w:rPr>
          <w:b/>
          <w:bCs/>
          <w:sz w:val="32"/>
          <w:szCs w:val="32"/>
          <w:lang w:val="uk-UA"/>
        </w:rPr>
        <w:t xml:space="preserve">За предметом закупівлі: </w:t>
      </w:r>
    </w:p>
    <w:p>
      <w:pPr>
        <w:pStyle w:val="Normal"/>
        <w:ind w:firstLine="142"/>
        <w:jc w:val="center"/>
        <w:rPr>
          <w:rFonts w:eastAsia="Times New Roman"/>
          <w:b/>
          <w:b/>
          <w:sz w:val="32"/>
          <w:szCs w:val="32"/>
          <w:lang w:val="uk-UA"/>
        </w:rPr>
      </w:pPr>
      <w:r>
        <w:rPr>
          <w:b/>
          <w:sz w:val="32"/>
          <w:szCs w:val="32"/>
          <w:lang w:val="uk-UA"/>
        </w:rPr>
        <w:t xml:space="preserve">Поточний ремонт покрівлі корпусу А1 </w:t>
      </w:r>
    </w:p>
    <w:p>
      <w:pPr>
        <w:pStyle w:val="Normal"/>
        <w:ind w:firstLine="142"/>
        <w:jc w:val="center"/>
        <w:rPr>
          <w:rFonts w:eastAsia="Times New Roman"/>
          <w:b/>
          <w:b/>
          <w:sz w:val="32"/>
          <w:szCs w:val="32"/>
          <w:lang w:val="uk-UA"/>
        </w:rPr>
      </w:pPr>
      <w:r>
        <w:rPr>
          <w:b/>
          <w:sz w:val="32"/>
          <w:szCs w:val="32"/>
          <w:lang w:val="uk-UA"/>
        </w:rPr>
        <w:t xml:space="preserve">Вознесенської загальноосвітної школи І-ІІІ ступеня №5 </w:t>
      </w:r>
      <w:r>
        <w:rPr>
          <w:rFonts w:eastAsia="Times New Roman"/>
          <w:b/>
          <w:sz w:val="32"/>
          <w:szCs w:val="32"/>
          <w:lang w:val="uk-UA"/>
        </w:rPr>
        <w:t xml:space="preserve">Вознесенської міської ради по вул.Матросова, 205, в м.Вознесенськ Миколаївської області </w:t>
      </w:r>
    </w:p>
    <w:p>
      <w:pPr>
        <w:pStyle w:val="Normal"/>
        <w:jc w:val="center"/>
        <w:rPr>
          <w:rFonts w:eastAsia="Times New Roman"/>
          <w:b/>
          <w:b/>
          <w:sz w:val="32"/>
          <w:szCs w:val="32"/>
          <w:lang w:val="uk-UA"/>
        </w:rPr>
      </w:pPr>
      <w:r>
        <w:rPr>
          <w:rFonts w:eastAsia="Times New Roman"/>
          <w:b/>
          <w:sz w:val="32"/>
          <w:szCs w:val="32"/>
          <w:lang w:val="uk-UA"/>
        </w:rPr>
        <w:t>(ДК 021:2015 «Єдиний закупівельний словник»:45260000-7</w:t>
      </w:r>
    </w:p>
    <w:p>
      <w:pPr>
        <w:pStyle w:val="Normal"/>
        <w:jc w:val="center"/>
        <w:rPr>
          <w:rFonts w:eastAsia="Times New Roman"/>
          <w:b/>
          <w:b/>
          <w:sz w:val="32"/>
          <w:szCs w:val="32"/>
          <w:lang w:val="uk-UA"/>
        </w:rPr>
      </w:pPr>
      <w:r>
        <w:rPr>
          <w:rFonts w:eastAsia="Times New Roman"/>
          <w:b/>
          <w:sz w:val="32"/>
          <w:szCs w:val="32"/>
          <w:lang w:val="uk-UA"/>
        </w:rPr>
        <w:t xml:space="preserve">— </w:t>
      </w:r>
      <w:r>
        <w:rPr>
          <w:rFonts w:eastAsia="Times New Roman"/>
          <w:b/>
          <w:sz w:val="32"/>
          <w:szCs w:val="32"/>
          <w:lang w:val="uk-UA"/>
        </w:rPr>
        <w:t>Покрівельні роботи та інші спеціалізовані будівельні роботи)</w:t>
      </w:r>
    </w:p>
    <w:p>
      <w:pPr>
        <w:pStyle w:val="Normal"/>
        <w:jc w:val="center"/>
        <w:rPr>
          <w:rFonts w:eastAsia="Times New Roman"/>
          <w:b/>
          <w:b/>
          <w:color w:val="000000"/>
          <w:sz w:val="32"/>
          <w:szCs w:val="32"/>
          <w:lang w:val="uk-UA" w:eastAsia="uk-UA"/>
        </w:rPr>
      </w:pPr>
      <w:r>
        <w:rPr>
          <w:rFonts w:eastAsia="Times New Roman"/>
          <w:b/>
          <w:color w:val="000000"/>
          <w:sz w:val="32"/>
          <w:szCs w:val="32"/>
          <w:lang w:val="uk-UA" w:eastAsia="uk-UA"/>
        </w:rPr>
      </w:r>
    </w:p>
    <w:p>
      <w:pPr>
        <w:pStyle w:val="Normal"/>
        <w:rPr>
          <w:rFonts w:eastAsia="Times New Roman"/>
          <w:b/>
          <w:b/>
          <w:color w:val="000000"/>
          <w:sz w:val="32"/>
          <w:szCs w:val="32"/>
          <w:lang w:val="uk-UA" w:eastAsia="uk-UA"/>
        </w:rPr>
      </w:pPr>
      <w:r>
        <w:rPr>
          <w:rFonts w:eastAsia="Times New Roman"/>
          <w:b/>
          <w:color w:val="000000"/>
          <w:sz w:val="32"/>
          <w:szCs w:val="3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jc w:val="center"/>
        <w:rPr>
          <w:rFonts w:eastAsia="Times New Roman"/>
          <w:sz w:val="22"/>
          <w:szCs w:val="22"/>
          <w:lang w:val="uk-UA" w:eastAsia="uk-UA"/>
        </w:rPr>
      </w:pPr>
      <w:r>
        <w:rPr>
          <w:rFonts w:eastAsia="Times New Roman"/>
          <w:sz w:val="22"/>
          <w:szCs w:val="22"/>
          <w:lang w:val="uk-UA" w:eastAsia="uk-UA"/>
        </w:rPr>
        <w:t>м. Вознесенськ  – 2022</w:t>
      </w:r>
    </w:p>
    <w:p>
      <w:pPr>
        <w:pStyle w:val="Normal"/>
        <w:jc w:val="center"/>
        <w:rPr>
          <w:rFonts w:eastAsia="Times New Roman"/>
          <w:sz w:val="22"/>
          <w:szCs w:val="22"/>
          <w:lang w:val="uk-UA" w:eastAsia="uk-UA"/>
        </w:rPr>
      </w:pPr>
      <w:r>
        <w:rPr>
          <w:rFonts w:eastAsia="Times New Roman"/>
          <w:sz w:val="22"/>
          <w:szCs w:val="22"/>
          <w:lang w:val="uk-UA" w:eastAsia="uk-UA"/>
        </w:rPr>
      </w:r>
    </w:p>
    <w:p>
      <w:pPr>
        <w:pStyle w:val="Normal"/>
        <w:jc w:val="center"/>
        <w:rPr>
          <w:rFonts w:eastAsia="Times New Roman"/>
          <w:sz w:val="22"/>
          <w:szCs w:val="22"/>
          <w:lang w:val="uk-UA" w:eastAsia="uk-UA"/>
        </w:rPr>
      </w:pPr>
      <w:r>
        <w:rPr>
          <w:rFonts w:eastAsia="Times New Roman"/>
          <w:sz w:val="22"/>
          <w:szCs w:val="22"/>
          <w:lang w:val="uk-UA" w:eastAsia="uk-UA"/>
        </w:rPr>
      </w:r>
    </w:p>
    <w:tbl>
      <w:tblPr>
        <w:tblStyle w:val="a8"/>
        <w:tblW w:w="974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2"/>
        <w:gridCol w:w="11"/>
        <w:gridCol w:w="2800"/>
        <w:gridCol w:w="24"/>
        <w:gridCol w:w="6346"/>
      </w:tblGrid>
      <w:tr>
        <w:trPr>
          <w:trHeight w:val="520"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0" w:after="0"/>
              <w:contextualSpacing/>
              <w:jc w:val="center"/>
              <w:rPr>
                <w:rFonts w:eastAsia="Times New Roman"/>
                <w:b/>
                <w:b/>
                <w:lang w:val="uk-UA"/>
              </w:rPr>
            </w:pPr>
            <w:r>
              <w:rPr>
                <w:rFonts w:eastAsia="Times New Roman"/>
                <w:b/>
                <w:sz w:val="22"/>
                <w:szCs w:val="22"/>
                <w:lang w:val="uk-UA"/>
              </w:rPr>
              <w:t>I. Загальні положення</w:t>
            </w:r>
          </w:p>
        </w:tc>
      </w:tr>
      <w:tr>
        <w:trPr>
          <w:trHeight w:val="739"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1</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b/>
                <w:sz w:val="22"/>
                <w:szCs w:val="22"/>
                <w:lang w:val="uk-UA"/>
              </w:rPr>
              <w:t>Терміни, які вживаються в тендерній документації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40" w:after="40"/>
              <w:ind w:firstLine="335"/>
              <w:jc w:val="both"/>
              <w:rPr>
                <w:lang w:val="uk-UA"/>
              </w:rPr>
            </w:pPr>
            <w:r>
              <w:rPr>
                <w:rFonts w:eastAsia="Times New Roman"/>
                <w:sz w:val="22"/>
                <w:szCs w:val="22"/>
                <w:lang w:val="uk-UA"/>
              </w:rPr>
              <w:t xml:space="preserve">Тендерну документацію розроблено відповідно до вимог </w:t>
            </w:r>
            <w:hyperlink r:id="rId2">
              <w:r>
                <w:rPr>
                  <w:rFonts w:eastAsia="Times New Roman"/>
                  <w:sz w:val="22"/>
                  <w:szCs w:val="22"/>
                  <w:lang w:val="uk-UA"/>
                </w:rPr>
                <w:t>Закону</w:t>
              </w:r>
            </w:hyperlink>
            <w:r>
              <w:rPr>
                <w:rFonts w:eastAsia="Times New Roman"/>
                <w:sz w:val="22"/>
                <w:szCs w:val="22"/>
                <w:lang w:val="uk-UA"/>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значеннях, визначених Законом та Особливостями.</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2</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b/>
                <w:sz w:val="22"/>
                <w:szCs w:val="22"/>
                <w:lang w:val="uk-UA"/>
              </w:rPr>
              <w:t>Інформація про замовника торгів</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ind w:firstLine="335"/>
              <w:jc w:val="both"/>
              <w:rPr>
                <w:lang w:val="uk-UA"/>
              </w:rPr>
            </w:pPr>
            <w:r>
              <w:rPr>
                <w:lang w:val="uk-UA"/>
              </w:rPr>
            </w:r>
          </w:p>
        </w:tc>
      </w:tr>
      <w:tr>
        <w:trPr>
          <w:trHeight w:val="309"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2.1</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повне найменування</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ind w:hanging="0"/>
              <w:contextualSpacing/>
              <w:jc w:val="both"/>
              <w:rPr>
                <w:rFonts w:ascii="Times New Roman" w:hAnsi="Times New Roman" w:cs="Times New Roman"/>
                <w:sz w:val="24"/>
                <w:szCs w:val="24"/>
                <w:lang w:val="uk-UA"/>
              </w:rPr>
            </w:pPr>
            <w:r>
              <w:rPr>
                <w:rFonts w:cs="Times New Roman"/>
                <w:color w:val="000000"/>
                <w:sz w:val="24"/>
                <w:szCs w:val="24"/>
                <w:shd w:fill="FFFFFF" w:val="clear"/>
                <w:lang w:val="uk-UA"/>
              </w:rPr>
              <w:t>Вознесенська загальноосвітня школа І-ІІІ ступеня №5 Вознесенської міської  ради Миколаївської області</w:t>
            </w:r>
          </w:p>
        </w:tc>
      </w:tr>
      <w:tr>
        <w:trPr>
          <w:trHeight w:val="317"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2.2</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shd w:fill="FFFFFF" w:val="clear"/>
                <w:lang w:val="uk-UA"/>
              </w:rPr>
            </w:pPr>
            <w:r>
              <w:rPr>
                <w:rFonts w:eastAsia="Times New Roman"/>
                <w:sz w:val="22"/>
                <w:szCs w:val="22"/>
                <w:shd w:fill="FFFFFF" w:val="clear"/>
                <w:lang w:val="uk-UA"/>
              </w:rPr>
              <w:t>Місцезнаходження</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pacing w:beforeAutospacing="0" w:before="0" w:afterAutospacing="0" w:after="0"/>
              <w:ind w:hanging="0"/>
              <w:rPr>
                <w:shd w:fill="FFFFFF" w:val="clear"/>
                <w:lang w:val="uk-UA"/>
              </w:rPr>
            </w:pPr>
            <w:r>
              <w:rPr>
                <w:sz w:val="24"/>
                <w:szCs w:val="24"/>
                <w:shd w:fill="FFFFFF" w:val="clear"/>
                <w:lang w:val="uk-UA"/>
              </w:rPr>
              <w:t>вул. Матросова, буд. 205, м. Вознесенськ, Миколаївська обл., 56500</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2.3</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Times New Roman" w:hAnsi="Times New Roman"/>
                <w:sz w:val="24"/>
                <w:szCs w:val="24"/>
              </w:rPr>
            </w:pPr>
            <w:r>
              <w:rPr>
                <w:sz w:val="24"/>
                <w:szCs w:val="24"/>
                <w:lang w:val="uk-UA" w:eastAsia="uk-UA"/>
              </w:rPr>
              <w:t>Літвак Наталія Олександрівна, уповноважена особа,</w:t>
            </w:r>
          </w:p>
          <w:p>
            <w:pPr>
              <w:pStyle w:val="Normal"/>
              <w:widowControl w:val="false"/>
              <w:jc w:val="both"/>
              <w:rPr>
                <w:rFonts w:ascii="Times New Roman" w:hAnsi="Times New Roman"/>
                <w:sz w:val="24"/>
                <w:szCs w:val="24"/>
              </w:rPr>
            </w:pPr>
            <w:r>
              <w:rPr>
                <w:sz w:val="24"/>
                <w:szCs w:val="24"/>
                <w:lang w:val="uk-UA" w:eastAsia="uk-UA"/>
              </w:rPr>
              <w:t>м.Вознесенськ, вул.Матросова, буд.205,</w:t>
            </w:r>
          </w:p>
          <w:p>
            <w:pPr>
              <w:pStyle w:val="Normal"/>
              <w:widowControl w:val="false"/>
              <w:ind w:hanging="0"/>
              <w:rPr>
                <w:rFonts w:eastAsia="Calibri"/>
                <w:color w:val="000000"/>
                <w:shd w:fill="FFFFFF" w:val="clear"/>
                <w:lang w:val="uk-UA" w:eastAsia="uk-UA"/>
              </w:rPr>
            </w:pPr>
            <w:r>
              <w:rPr>
                <w:rFonts w:eastAsia="Calibri"/>
                <w:color w:val="000000"/>
                <w:sz w:val="24"/>
                <w:szCs w:val="24"/>
                <w:shd w:fill="FFFFFF" w:val="clear"/>
                <w:lang w:val="uk-UA" w:eastAsia="uk-UA"/>
              </w:rPr>
              <w:t>тел.</w:t>
            </w:r>
            <w:r>
              <w:rPr>
                <w:rFonts w:eastAsia="Times New Roman" w:cs="Times New Roman"/>
                <w:color w:val="000000"/>
                <w:sz w:val="24"/>
                <w:szCs w:val="24"/>
                <w:shd w:fill="FFFFFF" w:val="clear"/>
                <w:lang w:val="uk-UA" w:eastAsia="uk-UA"/>
              </w:rPr>
              <w:t>+380997257072</w:t>
            </w:r>
            <w:r>
              <w:rPr>
                <w:rFonts w:eastAsia="Calibri"/>
                <w:color w:val="000000"/>
                <w:sz w:val="24"/>
                <w:szCs w:val="24"/>
                <w:shd w:fill="FFFFFF" w:val="clear"/>
                <w:lang w:val="uk-UA" w:eastAsia="uk-UA"/>
              </w:rPr>
              <w:t xml:space="preserve">; e-mail: </w:t>
            </w:r>
            <w:r>
              <w:rPr>
                <w:rFonts w:eastAsia="Calibri"/>
                <w:b/>
                <w:i w:val="false"/>
                <w:caps w:val="false"/>
                <w:smallCaps w:val="false"/>
                <w:color w:val="343840"/>
                <w:spacing w:val="0"/>
                <w:sz w:val="24"/>
                <w:szCs w:val="24"/>
                <w:shd w:fill="FFFFFF" w:val="clear"/>
                <w:lang w:val="uk-UA" w:eastAsia="uk-UA"/>
              </w:rPr>
              <w:t>school-n5@ukr.net</w:t>
            </w:r>
          </w:p>
        </w:tc>
      </w:tr>
      <w:tr>
        <w:trPr>
          <w:trHeight w:val="367"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3</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b/>
                <w:sz w:val="22"/>
                <w:szCs w:val="22"/>
                <w:lang w:val="uk-UA"/>
              </w:rPr>
              <w:t>Процедура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ind w:firstLine="335"/>
              <w:jc w:val="both"/>
              <w:rPr>
                <w:bCs/>
                <w:lang w:val="uk-UA" w:eastAsia="uk-UA"/>
              </w:rPr>
            </w:pPr>
            <w:r>
              <w:rPr>
                <w:bCs/>
                <w:sz w:val="22"/>
                <w:szCs w:val="22"/>
                <w:lang w:val="uk-UA" w:eastAsia="uk-UA"/>
              </w:rPr>
              <w:t>Відкриті торги з особливостями</w:t>
            </w:r>
          </w:p>
        </w:tc>
      </w:tr>
      <w:tr>
        <w:trPr>
          <w:trHeight w:val="331"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4</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b/>
                <w:sz w:val="22"/>
                <w:szCs w:val="22"/>
                <w:lang w:val="uk-UA"/>
              </w:rPr>
              <w:t>Інформація про предмет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ind w:firstLine="335"/>
              <w:jc w:val="both"/>
              <w:rPr>
                <w:lang w:val="uk-UA"/>
              </w:rPr>
            </w:pPr>
            <w:r>
              <w:rPr>
                <w:lang w:val="uk-UA"/>
              </w:rPr>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4.1</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назва предмета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142"/>
              <w:jc w:val="both"/>
              <w:rPr>
                <w:b w:val="false"/>
                <w:b w:val="false"/>
                <w:bCs w:val="false"/>
                <w:sz w:val="24"/>
                <w:szCs w:val="24"/>
              </w:rPr>
            </w:pPr>
            <w:r>
              <w:rPr>
                <w:b w:val="false"/>
                <w:bCs w:val="false"/>
                <w:sz w:val="24"/>
                <w:szCs w:val="24"/>
                <w:lang w:val="uk-UA"/>
              </w:rPr>
              <w:t xml:space="preserve">Поточний ремонт покрівлі корпусу А1 Вознесенської загальноосвітної школи І-ІІІ ступеня №5 </w:t>
            </w:r>
            <w:r>
              <w:rPr>
                <w:rFonts w:eastAsia="Times New Roman"/>
                <w:b w:val="false"/>
                <w:bCs w:val="false"/>
                <w:sz w:val="24"/>
                <w:szCs w:val="24"/>
                <w:lang w:val="uk-UA"/>
              </w:rPr>
              <w:t>Вознесенської міської ради по вул.Матросова, 205, в м.Вознесенськ Миколаївської області (ДК 021:2015 «Єдиний закупівельний словник»:45260000-7 - Покрівельні роботи та інші спеціалізовані будівельні роботи)</w:t>
            </w:r>
          </w:p>
        </w:tc>
      </w:tr>
      <w:tr>
        <w:trPr>
          <w:trHeight w:val="916"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4.2</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numPr>
                <w:ilvl w:val="0"/>
                <w:numId w:val="0"/>
              </w:numPr>
              <w:shd w:val="clear" w:color="auto" w:fill="FFFFFF" w:themeFill="background1"/>
              <w:ind w:left="0" w:firstLine="335"/>
              <w:jc w:val="both"/>
              <w:outlineLvl w:val="0"/>
              <w:rPr>
                <w:bCs/>
                <w:lang w:val="uk-UA"/>
              </w:rPr>
            </w:pPr>
            <w:r>
              <w:rPr>
                <w:bCs/>
                <w:sz w:val="22"/>
                <w:szCs w:val="22"/>
                <w:lang w:val="uk-UA"/>
              </w:rPr>
              <w:t>Закупівля на лоти не поділяється.</w:t>
            </w:r>
          </w:p>
          <w:p>
            <w:pPr>
              <w:pStyle w:val="Normal"/>
              <w:widowControl w:val="false"/>
              <w:numPr>
                <w:ilvl w:val="0"/>
                <w:numId w:val="0"/>
              </w:numPr>
              <w:shd w:val="clear" w:color="auto" w:fill="FFFFFF" w:themeFill="background1"/>
              <w:ind w:left="0" w:firstLine="335"/>
              <w:jc w:val="both"/>
              <w:outlineLvl w:val="0"/>
              <w:rPr>
                <w:bCs/>
                <w:lang w:val="uk-UA"/>
              </w:rPr>
            </w:pPr>
            <w:r>
              <w:rPr>
                <w:lang w:val="uk-UA"/>
              </w:rPr>
              <w:t>Закупівля здійснюється щодо предмету закупівлі в цілому.</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4.3</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left="90" w:right="127" w:hanging="0"/>
              <w:jc w:val="both"/>
              <w:rPr/>
            </w:pPr>
            <w:r>
              <w:rPr>
                <w:shd w:fill="FFFFFF" w:val="clear"/>
                <w:lang w:val="uk-UA"/>
              </w:rPr>
              <w:t>місце поставки (передачі) товару:</w:t>
            </w:r>
          </w:p>
          <w:p>
            <w:pPr>
              <w:pStyle w:val="Normal"/>
              <w:widowControl w:val="false"/>
              <w:ind w:left="90" w:right="127" w:hanging="0"/>
              <w:jc w:val="both"/>
              <w:rPr/>
            </w:pPr>
            <w:r>
              <w:rPr>
                <w:rFonts w:eastAsia="Times New Roman" w:cs="Times New Roman"/>
                <w:sz w:val="24"/>
                <w:szCs w:val="24"/>
                <w:shd w:fill="FFFFFF" w:val="clear"/>
                <w:lang w:val="uk-UA"/>
              </w:rPr>
              <w:t>вул. Матросова, буд. 205, м. Вознесенськ, Миколаївська обл., 56500</w:t>
            </w:r>
            <w:r>
              <w:rPr>
                <w:rStyle w:val="Subject"/>
                <w:shd w:fill="FFFFFF" w:val="clear"/>
                <w:lang w:val="uk-UA"/>
              </w:rPr>
              <w:t>,</w:t>
            </w:r>
          </w:p>
          <w:p>
            <w:pPr>
              <w:pStyle w:val="Normal"/>
              <w:widowControl w:val="false"/>
              <w:ind w:left="90" w:right="127" w:hanging="0"/>
              <w:jc w:val="both"/>
              <w:rPr>
                <w:lang w:val="uk-UA"/>
              </w:rPr>
            </w:pPr>
            <w:r>
              <w:rPr>
                <w:rStyle w:val="Subject"/>
                <w:lang w:val="uk-UA"/>
              </w:rPr>
              <w:t xml:space="preserve">обсяг надання послуг : </w:t>
            </w:r>
            <w:bookmarkStart w:id="0" w:name="n51"/>
            <w:bookmarkStart w:id="1" w:name="n50"/>
            <w:bookmarkEnd w:id="0"/>
            <w:bookmarkEnd w:id="1"/>
            <w:r>
              <w:rPr>
                <w:bCs/>
                <w:i/>
                <w:lang w:val="uk-UA"/>
              </w:rPr>
              <w:t xml:space="preserve"> наведено в Технічних, якісних та інших характеристиках предмета </w:t>
            </w:r>
            <w:r>
              <w:rPr>
                <w:b/>
                <w:bCs/>
                <w:i/>
                <w:lang w:val="uk-UA"/>
              </w:rPr>
              <w:t>закупівлі (Додаток 3 до цієї тендерної документації)</w:t>
            </w:r>
            <w:bookmarkStart w:id="2" w:name="_Hlk519004812"/>
            <w:bookmarkEnd w:id="2"/>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4.4</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sz w:val="22"/>
                <w:szCs w:val="22"/>
                <w:lang w:val="uk-UA"/>
              </w:rPr>
              <w:t>строки поставки товарів, виконання робіт, надання послуг</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pacing w:beforeAutospacing="0" w:before="40" w:afterAutospacing="0" w:after="40"/>
              <w:ind w:firstLine="335"/>
              <w:rPr>
                <w:shd w:fill="FFFF00" w:val="clear"/>
                <w:lang w:val="uk-UA"/>
              </w:rPr>
            </w:pPr>
            <w:r>
              <w:rPr>
                <w:rFonts w:eastAsia="Times New Roman" w:cs="Times New Roman"/>
                <w:b/>
                <w:color w:val="000000"/>
                <w:sz w:val="24"/>
                <w:szCs w:val="24"/>
                <w:shd w:fill="FFFFFF" w:val="clear"/>
                <w:lang w:val="uk-UA" w:eastAsia="uk-UA"/>
              </w:rPr>
              <w:t>до  31 грудня  2022 року включно</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5</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b/>
                <w:sz w:val="22"/>
                <w:szCs w:val="22"/>
                <w:lang w:val="uk-UA"/>
              </w:rPr>
              <w:t>Недискримінація учасників процедури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ind w:firstLine="335"/>
              <w:jc w:val="both"/>
              <w:rPr>
                <w:lang w:val="uk-UA"/>
              </w:rPr>
            </w:pPr>
            <w:r>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trPr>
          <w:trHeight w:val="381"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6</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b/>
                <w:sz w:val="22"/>
                <w:szCs w:val="22"/>
                <w:lang w:val="uk-UA"/>
              </w:rPr>
              <w:t>Інформація про валюту, у якій повинна бути зазначена ціна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Spacing"/>
              <w:widowControl w:val="false"/>
              <w:spacing w:before="40" w:after="40"/>
              <w:ind w:firstLine="335"/>
              <w:jc w:val="both"/>
              <w:rPr>
                <w:rFonts w:ascii="Times New Roman" w:hAnsi="Times New Roman" w:eastAsia="Calibri"/>
                <w:lang w:val="uk-UA" w:eastAsia="en-US"/>
              </w:rPr>
            </w:pPr>
            <w:r>
              <w:rPr>
                <w:rFonts w:eastAsia="Calibri" w:ascii="Times New Roman" w:hAnsi="Times New Roman"/>
                <w:lang w:val="uk-UA" w:eastAsia="en-US"/>
              </w:rPr>
              <w:t>Валютою тендерної пропозиції є національна валюта України</w:t>
            </w:r>
            <w:r>
              <w:rPr>
                <w:rFonts w:eastAsia="Calibri"/>
                <w:lang w:val="uk-UA"/>
              </w:rPr>
              <w:t> </w:t>
            </w:r>
            <w:r>
              <w:rPr>
                <w:rFonts w:eastAsia="Calibri" w:ascii="Times New Roman" w:hAnsi="Times New Roman"/>
                <w:lang w:val="uk-UA" w:eastAsia="en-US"/>
              </w:rPr>
              <w:t>– гривня. Розрахунки здійснюватимуться у національній валюті України згідно умов договору про закупівлю.</w:t>
            </w:r>
          </w:p>
        </w:tc>
      </w:tr>
      <w:tr>
        <w:trPr>
          <w:trHeight w:val="3492"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7</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0"/>
              <w:rPr>
                <w:lang w:val="uk-UA"/>
              </w:rPr>
            </w:pPr>
            <w:r>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406" w:leader="none"/>
              </w:tabs>
              <w:spacing w:before="40" w:after="0"/>
              <w:ind w:firstLine="335"/>
              <w:jc w:val="both"/>
              <w:rPr>
                <w:rFonts w:eastAsia="Calibri"/>
                <w:b/>
                <w:b/>
                <w:lang w:val="uk-UA"/>
              </w:rPr>
            </w:pPr>
            <w:r>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Pr>
                <w:rFonts w:eastAsia="Calibri"/>
                <w:b/>
                <w:sz w:val="22"/>
                <w:szCs w:val="22"/>
                <w:lang w:val="uk-UA"/>
              </w:rPr>
              <w:t>українською мовою.</w:t>
            </w:r>
          </w:p>
          <w:p>
            <w:pPr>
              <w:pStyle w:val="Normal"/>
              <w:widowControl w:val="false"/>
              <w:ind w:firstLine="335"/>
              <w:jc w:val="both"/>
              <w:rPr>
                <w:rFonts w:eastAsia="Calibri"/>
                <w:lang w:val="uk-UA"/>
              </w:rPr>
            </w:pPr>
            <w:r>
              <w:rPr>
                <w:rFonts w:eastAsia="Calibri"/>
                <w:sz w:val="22"/>
                <w:szCs w:val="22"/>
                <w:lang w:val="uk-UA"/>
              </w:rPr>
              <w:t>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w:t>
            </w:r>
          </w:p>
          <w:p>
            <w:pPr>
              <w:pStyle w:val="Normal"/>
              <w:widowControl w:val="false"/>
              <w:ind w:firstLine="335"/>
              <w:jc w:val="both"/>
              <w:rPr>
                <w:rFonts w:eastAsia="Calibri"/>
                <w:lang w:val="uk-UA"/>
              </w:rPr>
            </w:pPr>
            <w:r>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pPr>
              <w:pStyle w:val="Normal"/>
              <w:widowControl w:val="false"/>
              <w:shd w:val="clear" w:color="auto" w:fill="FFFFFF" w:themeFill="background1"/>
              <w:ind w:firstLine="335"/>
              <w:jc w:val="both"/>
              <w:rPr>
                <w:rFonts w:eastAsia="Calibri"/>
                <w:b/>
                <w:b/>
                <w:lang w:val="uk-UA"/>
              </w:rPr>
            </w:pPr>
            <w:r>
              <w:rPr>
                <w:rFonts w:eastAsia="Times New Roman"/>
                <w:b/>
                <w:sz w:val="22"/>
                <w:szCs w:val="22"/>
                <w:lang w:val="uk-UA"/>
              </w:rPr>
              <w:t>Визначальним є текст, викладений українською мовою.</w:t>
            </w:r>
          </w:p>
        </w:tc>
      </w:tr>
      <w:tr>
        <w:trPr>
          <w:trHeight w:val="482"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II. Порядок внесення змін та надання роз’яснень до тендерної документації.</w:t>
            </w:r>
          </w:p>
        </w:tc>
      </w:tr>
      <w:tr>
        <w:trPr>
          <w:trHeight w:val="5732"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b/>
                <w:b/>
                <w:bCs/>
                <w:lang w:val="uk-UA"/>
              </w:rPr>
            </w:pPr>
            <w:r>
              <w:rPr>
                <w:rFonts w:eastAsia="Times New Roman"/>
                <w:b/>
                <w:bCs/>
                <w:sz w:val="22"/>
                <w:szCs w:val="22"/>
                <w:lang w:val="uk-UA"/>
              </w:rPr>
              <w:t>1</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b/>
                <w:sz w:val="22"/>
                <w:szCs w:val="22"/>
                <w:lang w:val="uk-UA"/>
              </w:rPr>
              <w:t>Процедура надання роз’яснень щодо тендерної документації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rFonts w:eastAsia="Times New Roman"/>
                <w:b/>
                <w:b/>
                <w:bCs/>
                <w:lang w:val="uk-UA" w:eastAsia="uk-UA"/>
              </w:rPr>
            </w:pPr>
            <w:r>
              <w:rPr>
                <w:rFonts w:eastAsia="Times New Roman"/>
                <w:sz w:val="22"/>
                <w:szCs w:val="22"/>
                <w:lang w:val="uk-UA" w:eastAsia="uk-UA"/>
              </w:rPr>
              <w:t xml:space="preserve">Фізична/юридична особа має право </w:t>
            </w:r>
            <w:r>
              <w:rPr>
                <w:rFonts w:eastAsia="Times New Roman"/>
                <w:b/>
                <w:bCs/>
                <w:sz w:val="22"/>
                <w:szCs w:val="22"/>
                <w:lang w:val="uk-UA" w:eastAsia="uk-UA"/>
              </w:rPr>
              <w:t>не пізніше ніж за 3 (три) дні</w:t>
            </w:r>
            <w:r>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eastAsia="Times New Roman"/>
                <w:b/>
                <w:bCs/>
                <w:sz w:val="22"/>
                <w:szCs w:val="22"/>
                <w:lang w:val="uk-UA" w:eastAsia="uk-UA"/>
              </w:rPr>
              <w:t xml:space="preserve">3 (трьох) днів з дати їх оприлюднення надати роз’яснення </w:t>
            </w:r>
            <w:r>
              <w:rPr>
                <w:rFonts w:eastAsia="Times New Roman"/>
                <w:bCs/>
                <w:sz w:val="22"/>
                <w:szCs w:val="22"/>
                <w:lang w:val="uk-UA" w:eastAsia="uk-UA"/>
              </w:rPr>
              <w:t>на звернення шляхом оприлюднення його в електронній системі закупівель.</w:t>
            </w:r>
          </w:p>
          <w:p>
            <w:pPr>
              <w:pStyle w:val="Normal"/>
              <w:widowControl w:val="false"/>
              <w:ind w:firstLine="335"/>
              <w:jc w:val="both"/>
              <w:rPr>
                <w:rFonts w:eastAsia="Times New Roman"/>
                <w:lang w:val="uk-UA" w:eastAsia="uk-UA"/>
              </w:rPr>
            </w:pPr>
            <w:r>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ind w:firstLine="335"/>
              <w:jc w:val="both"/>
              <w:rPr>
                <w:rFonts w:eastAsia="Times New Roman"/>
                <w:lang w:val="uk-UA" w:eastAsia="uk-UA"/>
              </w:rPr>
            </w:pPr>
            <w:r>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b/>
                <w:bCs/>
                <w:sz w:val="22"/>
                <w:szCs w:val="22"/>
                <w:lang w:val="uk-UA" w:eastAsia="uk-UA"/>
              </w:rPr>
              <w:t>не менше як на 4 (чотири) дні</w:t>
            </w:r>
            <w:r>
              <w:rPr>
                <w:rFonts w:eastAsia="Times New Roman"/>
                <w:sz w:val="22"/>
                <w:szCs w:val="22"/>
                <w:lang w:val="uk-UA" w:eastAsia="uk-UA"/>
              </w:rPr>
              <w:t>.</w:t>
            </w:r>
          </w:p>
          <w:p>
            <w:pPr>
              <w:pStyle w:val="Normal"/>
              <w:widowControl w:val="false"/>
              <w:ind w:firstLine="335"/>
              <w:jc w:val="both"/>
              <w:rPr>
                <w:rFonts w:eastAsia="Times New Roman"/>
                <w:lang w:val="uk-UA" w:eastAsia="uk-UA"/>
              </w:rPr>
            </w:pPr>
            <w:r>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trPr>
          <w:trHeight w:val="94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rFonts w:eastAsia="Times New Roman"/>
                <w:b/>
                <w:b/>
                <w:lang w:val="uk-UA"/>
              </w:rPr>
            </w:pPr>
            <w:r>
              <w:rPr>
                <w:rFonts w:eastAsia="Times New Roman"/>
                <w:b/>
                <w:sz w:val="22"/>
                <w:szCs w:val="22"/>
                <w:lang w:val="uk-UA"/>
              </w:rPr>
              <w:t>2</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rFonts w:eastAsia="Times New Roman"/>
                <w:b/>
                <w:b/>
                <w:lang w:val="uk-UA"/>
              </w:rPr>
            </w:pPr>
            <w:r>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rFonts w:eastAsia="Times New Roman"/>
                <w:lang w:val="uk-UA" w:eastAsia="uk-UA"/>
              </w:rPr>
            </w:pPr>
            <w:r>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b/>
                <w:bCs/>
                <w:sz w:val="22"/>
                <w:szCs w:val="22"/>
                <w:lang w:val="uk-UA" w:eastAsia="uk-UA"/>
              </w:rPr>
              <w:t>не менше 4 (чотирьох) днів</w:t>
            </w:r>
            <w:r>
              <w:rPr>
                <w:rFonts w:eastAsia="Times New Roman"/>
                <w:sz w:val="22"/>
                <w:szCs w:val="22"/>
                <w:lang w:val="uk-UA" w:eastAsia="uk-UA"/>
              </w:rPr>
              <w:t>.</w:t>
            </w:r>
          </w:p>
          <w:p>
            <w:pPr>
              <w:pStyle w:val="Normal"/>
              <w:widowControl w:val="false"/>
              <w:ind w:firstLine="335"/>
              <w:jc w:val="both"/>
              <w:rPr>
                <w:rFonts w:eastAsia="Times New Roman"/>
                <w:lang w:val="uk-UA" w:eastAsia="uk-UA"/>
              </w:rPr>
            </w:pPr>
            <w:r>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eastAsia="Times New Roman"/>
                <w:b/>
                <w:sz w:val="22"/>
                <w:szCs w:val="22"/>
                <w:lang w:val="uk-UA" w:eastAsia="uk-UA"/>
              </w:rPr>
              <w:t>протягом 1 (одного) дня</w:t>
            </w:r>
            <w:r>
              <w:rPr>
                <w:rFonts w:eastAsia="Times New Roman"/>
                <w:sz w:val="22"/>
                <w:szCs w:val="22"/>
                <w:lang w:val="uk-UA" w:eastAsia="uk-UA"/>
              </w:rPr>
              <w:t xml:space="preserve"> з дати прийняття рішення про їх внесення.</w:t>
            </w:r>
          </w:p>
        </w:tc>
      </w:tr>
      <w:tr>
        <w:trPr>
          <w:trHeight w:val="520"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III. Інструкція з підготовки тендерних пропозицій.</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1</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both"/>
              <w:rPr>
                <w:lang w:val="uk-UA"/>
              </w:rPr>
            </w:pPr>
            <w:r>
              <w:rPr>
                <w:rFonts w:eastAsia="Times New Roman"/>
                <w:b/>
                <w:sz w:val="22"/>
                <w:szCs w:val="22"/>
                <w:lang w:val="uk-UA"/>
              </w:rPr>
              <w:t>Зміст і спосіб подання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rFonts w:eastAsia="Calibri"/>
                <w:lang w:val="uk-UA"/>
              </w:rPr>
            </w:pPr>
            <w:r>
              <w:rPr>
                <w:rFonts w:eastAsia="Calibri"/>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 xml:space="preserve">відомості про учасника згідно із </w:t>
            </w:r>
            <w:r>
              <w:rPr>
                <w:rFonts w:eastAsia="Calibri"/>
                <w:b/>
                <w:sz w:val="22"/>
                <w:szCs w:val="22"/>
                <w:shd w:fill="FFFFFF" w:val="clear"/>
                <w:lang w:val="uk-UA"/>
              </w:rPr>
              <w:t>додатком 1</w:t>
            </w:r>
            <w:r>
              <w:rPr>
                <w:rFonts w:eastAsia="Calibri"/>
                <w:sz w:val="22"/>
                <w:szCs w:val="22"/>
                <w:shd w:fill="FFFFFF" w:val="clear"/>
                <w:lang w:val="uk-UA"/>
              </w:rPr>
              <w:t xml:space="preserve"> до тендерної документації</w:t>
            </w:r>
            <w:r>
              <w:rPr>
                <w:rFonts w:eastAsia="Calibri"/>
                <w:sz w:val="22"/>
                <w:szCs w:val="22"/>
                <w:lang w:val="uk-UA"/>
              </w:rPr>
              <w:t>;</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 xml:space="preserve">інформації та/або копії документів, що підтверджують відповідність учасника установленим кваліфікаційним (кваліфікаційному) критеріям згідно із </w:t>
            </w:r>
            <w:r>
              <w:rPr>
                <w:rFonts w:eastAsia="Calibri"/>
                <w:b/>
                <w:sz w:val="22"/>
                <w:szCs w:val="22"/>
                <w:shd w:fill="FFFFFF" w:val="clear"/>
                <w:lang w:val="uk-UA"/>
              </w:rPr>
              <w:t>додатком 2</w:t>
            </w:r>
            <w:r>
              <w:rPr>
                <w:rFonts w:eastAsia="Calibri"/>
                <w:sz w:val="22"/>
                <w:szCs w:val="22"/>
                <w:shd w:fill="FFFFFF" w:val="clear"/>
                <w:lang w:val="uk-UA"/>
              </w:rPr>
              <w:t xml:space="preserve"> до тендерної документації;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 xml:space="preserve">інформації щодо відсутності підстав, передбачених статтею 17 Закону, згідно із </w:t>
            </w:r>
            <w:r>
              <w:rPr>
                <w:rFonts w:eastAsia="Calibri"/>
                <w:b/>
                <w:sz w:val="22"/>
                <w:szCs w:val="22"/>
                <w:shd w:fill="FFFFFF" w:val="clear"/>
                <w:lang w:val="uk-UA"/>
              </w:rPr>
              <w:t>додатком 2</w:t>
            </w:r>
            <w:r>
              <w:rPr>
                <w:rFonts w:eastAsia="Calibri"/>
                <w:sz w:val="22"/>
                <w:szCs w:val="22"/>
                <w:shd w:fill="FFFFFF" w:val="clear"/>
                <w:lang w:val="uk-UA"/>
              </w:rPr>
              <w:t xml:space="preserve"> до тендерної </w:t>
            </w:r>
            <w:r>
              <w:rPr>
                <w:rFonts w:eastAsia="Calibri"/>
                <w:sz w:val="22"/>
                <w:szCs w:val="22"/>
                <w:lang w:val="uk-UA"/>
              </w:rPr>
              <w:t>документації;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інформації та/або копії документів про технічні, якісні та кількісні характеристики предмета закупівлі (у тому числі відповідної технічної специфікації) згідно із</w:t>
            </w:r>
            <w:r>
              <w:rPr>
                <w:rFonts w:eastAsia="Calibri"/>
                <w:sz w:val="22"/>
                <w:szCs w:val="22"/>
                <w:shd w:fill="FFFFFF" w:val="clear"/>
                <w:lang w:val="uk-UA"/>
              </w:rPr>
              <w:t xml:space="preserve"> </w:t>
            </w:r>
            <w:r>
              <w:rPr>
                <w:rFonts w:eastAsia="Calibri"/>
                <w:b/>
                <w:sz w:val="22"/>
                <w:szCs w:val="22"/>
                <w:shd w:fill="FFFFFF" w:val="clear"/>
                <w:lang w:val="uk-UA"/>
              </w:rPr>
              <w:t>додатком 3</w:t>
            </w:r>
            <w:r>
              <w:rPr>
                <w:rFonts w:eastAsia="Calibri"/>
                <w:sz w:val="22"/>
                <w:szCs w:val="22"/>
                <w:shd w:fill="FFFFFF" w:val="clear"/>
                <w:lang w:val="uk-UA"/>
              </w:rPr>
              <w:t xml:space="preserve"> до тендерної документації;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 xml:space="preserve">лист-згоду з проєктом договору згідно із </w:t>
            </w:r>
            <w:r>
              <w:rPr>
                <w:rFonts w:eastAsia="Calibri"/>
                <w:b/>
                <w:sz w:val="22"/>
                <w:szCs w:val="22"/>
                <w:shd w:fill="FFFFFF" w:val="clear"/>
                <w:lang w:val="uk-UA"/>
              </w:rPr>
              <w:t>додатком 4</w:t>
            </w:r>
            <w:r>
              <w:rPr>
                <w:rFonts w:eastAsia="Calibri"/>
                <w:sz w:val="22"/>
                <w:szCs w:val="22"/>
                <w:shd w:fill="FFFFFF" w:val="clear"/>
                <w:lang w:val="uk-UA"/>
              </w:rPr>
              <w:t xml:space="preserve"> до тендерної документації;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документа (документів), що підтверджує повноваження щодо підпису тендерної пропозиції;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статут підприємства з усіма додатками та змінами (остання редакція);</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інформації (</w:t>
            </w:r>
            <w:r>
              <w:rPr>
                <w:rFonts w:eastAsia="Times New Roman"/>
                <w:sz w:val="22"/>
                <w:szCs w:val="22"/>
                <w:lang w:val="uk-UA"/>
              </w:rPr>
              <w:t xml:space="preserve">повне найменування, місцезнаходження та </w:t>
            </w:r>
            <w:r>
              <w:rPr>
                <w:sz w:val="22"/>
                <w:szCs w:val="22"/>
                <w:lang w:val="uk-UA"/>
              </w:rPr>
              <w:t>код ЄДРПОУ</w:t>
            </w:r>
            <w:r>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pPr>
              <w:pStyle w:val="Normal"/>
              <w:widowControl w:val="false"/>
              <w:numPr>
                <w:ilvl w:val="0"/>
                <w:numId w:val="1"/>
              </w:numPr>
              <w:tabs>
                <w:tab w:val="clear" w:pos="720"/>
                <w:tab w:val="left" w:pos="420" w:leader="none"/>
                <w:tab w:val="left" w:pos="618" w:leader="none"/>
              </w:tabs>
              <w:spacing w:before="0" w:after="0"/>
              <w:ind w:left="0" w:firstLine="335"/>
              <w:contextualSpacing/>
              <w:jc w:val="both"/>
              <w:rPr>
                <w:rFonts w:eastAsia="Calibri"/>
                <w:lang w:val="uk-UA"/>
              </w:rPr>
            </w:pPr>
            <w:r>
              <w:rPr>
                <w:rFonts w:eastAsia="Calibri"/>
                <w:sz w:val="22"/>
                <w:szCs w:val="22"/>
                <w:lang w:val="uk-UA"/>
              </w:rPr>
              <w:t xml:space="preserve">копія документа про створення об’єднання учасників (у разі якщо тендерна пропозиція подається таким об’єднанням). </w:t>
            </w:r>
            <w:r>
              <w:rPr>
                <w:rFonts w:eastAsia="Calibri"/>
                <w:sz w:val="22"/>
                <w:szCs w:val="22"/>
                <w:shd w:fill="FFFFFF" w:val="clear"/>
                <w:lang w:val="uk-UA" w:eastAsia="en-US"/>
              </w:rPr>
              <w:t>Замовником не вимагається від об’єднання учасників конкретної організаційно-правової форми для подання тендерної пропозиції</w:t>
            </w:r>
            <w:r>
              <w:rPr>
                <w:rFonts w:eastAsia="Calibri"/>
                <w:sz w:val="22"/>
                <w:szCs w:val="22"/>
                <w:lang w:val="uk-UA"/>
              </w:rPr>
              <w:t>;</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eastAsia="Times New Roman"/>
                <w:sz w:val="22"/>
                <w:szCs w:val="22"/>
                <w:lang w:val="uk-UA"/>
              </w:rPr>
              <w:t xml:space="preserve">законів України «Про електронні документи та електронний </w:t>
            </w:r>
            <w:r>
              <w:rPr>
                <w:rFonts w:eastAsia="Times New Roman"/>
                <w:color w:val="000000"/>
                <w:sz w:val="22"/>
                <w:szCs w:val="22"/>
                <w:shd w:fill="FFFFFF" w:val="clear"/>
                <w:lang w:val="uk-UA"/>
              </w:rPr>
              <w:t>документообіг» та «Про електронні довірчі послуги».</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Учасник повинен накласти електронний підпис що базується на кваліфікованому сертифікаті електронного підпису, відповідно до вимог </w:t>
            </w:r>
            <w:hyperlink r:id="rId3" w:tgtFrame="_blank">
              <w:r>
                <w:rPr>
                  <w:rFonts w:eastAsia="Times New Roman"/>
                  <w:color w:val="000000"/>
                  <w:sz w:val="22"/>
                  <w:szCs w:val="22"/>
                  <w:shd w:fill="FFFFFF" w:val="clear"/>
                  <w:lang w:val="uk-UA"/>
                </w:rPr>
                <w:t>Закону України</w:t>
              </w:r>
            </w:hyperlink>
            <w:r>
              <w:rPr>
                <w:rFonts w:eastAsia="Times New Roman"/>
                <w:color w:val="000000"/>
                <w:sz w:val="22"/>
                <w:szCs w:val="22"/>
                <w:shd w:fill="FFFFFF" w:val="clear"/>
                <w:lang w:val="uk-UA"/>
              </w:rPr>
              <w:t>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4" w:tgtFrame="_blank">
              <w:r>
                <w:rPr>
                  <w:rFonts w:eastAsia="Times New Roman"/>
                  <w:color w:val="000000"/>
                  <w:sz w:val="22"/>
                  <w:szCs w:val="22"/>
                  <w:shd w:fill="FFFFFF" w:val="clear"/>
                  <w:lang w:val="uk-UA"/>
                </w:rPr>
                <w:t>Закону України</w:t>
              </w:r>
            </w:hyperlink>
            <w:r>
              <w:rPr>
                <w:rFonts w:eastAsia="Times New Roman"/>
                <w:color w:val="000000"/>
                <w:sz w:val="22"/>
                <w:szCs w:val="22"/>
                <w:shd w:fill="FFFFFF" w:val="clear"/>
                <w:lang w:val="uk-UA"/>
              </w:rPr>
              <w:t> "Про електронні довірчі послуги".</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 xml:space="preserve">Замовник перевіряє електронний підпис учасника на сайті центрального засвідчуваного органу за посиланням </w:t>
            </w:r>
            <w:hyperlink r:id="rId5">
              <w:r>
                <w:rPr>
                  <w:rFonts w:eastAsia="Times New Roman"/>
                  <w:color w:val="000000"/>
                  <w:sz w:val="22"/>
                  <w:szCs w:val="22"/>
                  <w:shd w:fill="FFFFFF" w:val="clear"/>
                  <w:lang w:val="uk-UA"/>
                </w:rPr>
                <w:t>https://czo.gov.ua/verify</w:t>
              </w:r>
            </w:hyperlink>
            <w:r>
              <w:rPr>
                <w:rFonts w:eastAsia="Times New Roman"/>
                <w:color w:val="000000"/>
                <w:sz w:val="22"/>
                <w:szCs w:val="22"/>
                <w:shd w:fill="FFFFFF" w:val="clear"/>
                <w:lang w:val="uk-UA"/>
              </w:rPr>
              <w:t>.</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w:t>
            </w:r>
          </w:p>
          <w:p>
            <w:pPr>
              <w:pStyle w:val="Normal"/>
              <w:widowControl w:val="false"/>
              <w:spacing w:before="0" w:after="0"/>
              <w:ind w:firstLine="335"/>
              <w:contextualSpacing/>
              <w:jc w:val="both"/>
              <w:rPr>
                <w:rFonts w:eastAsia="Times New Roman"/>
                <w:lang w:val="uk-UA"/>
              </w:rPr>
            </w:pPr>
            <w:r>
              <w:rPr>
                <w:rFonts w:eastAsia="Times New Roman"/>
                <w:color w:val="000000"/>
                <w:sz w:val="22"/>
                <w:szCs w:val="22"/>
                <w:shd w:fill="FFFFFF" w:val="clear"/>
                <w:lang w:val="uk-UA"/>
              </w:rPr>
              <w:t>Документи, які подає учасник у складі тендерної пропозиції не у формі електронного документа, повинні</w:t>
            </w:r>
            <w:r>
              <w:rPr>
                <w:rFonts w:eastAsia="Times New Roman"/>
                <w:sz w:val="22"/>
                <w:szCs w:val="22"/>
                <w:lang w:val="uk-UA"/>
              </w:rPr>
              <w:t xml:space="preserve">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pPr>
              <w:pStyle w:val="Normal"/>
              <w:widowControl w:val="false"/>
              <w:spacing w:before="0" w:after="0"/>
              <w:ind w:firstLine="335"/>
              <w:contextualSpacing/>
              <w:jc w:val="both"/>
              <w:rPr>
                <w:rFonts w:eastAsia="Times New Roman"/>
                <w:lang w:val="uk-UA"/>
              </w:rPr>
            </w:pPr>
            <w:r>
              <w:rPr>
                <w:rFonts w:eastAsia="Times New Roman"/>
                <w:sz w:val="22"/>
                <w:szCs w:val="22"/>
                <w:shd w:fill="FFFFFF" w:val="clear"/>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pPr>
              <w:pStyle w:val="Normal"/>
              <w:widowControl w:val="false"/>
              <w:shd w:val="clear" w:color="auto" w:fill="FFFFFF"/>
              <w:ind w:firstLine="335"/>
              <w:jc w:val="both"/>
              <w:rPr>
                <w:rFonts w:eastAsia="Times New Roman"/>
                <w:lang w:val="uk-UA"/>
              </w:rPr>
            </w:pPr>
            <w:r>
              <w:rPr>
                <w:rFonts w:eastAsia="Times New Roman"/>
                <w:b/>
                <w:sz w:val="22"/>
                <w:szCs w:val="22"/>
                <w:lang w:val="uk-UA"/>
              </w:rPr>
              <w:t xml:space="preserve">Документи, що підтверджують повноваження щодо підпису тендерної пропозиції: </w:t>
            </w:r>
            <w:r>
              <w:rPr>
                <w:rFonts w:eastAsia="Times New Roman"/>
                <w:sz w:val="22"/>
                <w:szCs w:val="22"/>
                <w:lang w:val="uk-UA"/>
              </w:rPr>
              <w:t>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pPr>
              <w:pStyle w:val="Normal"/>
              <w:widowControl w:val="false"/>
              <w:shd w:val="clear" w:color="auto" w:fill="FFFFFF"/>
              <w:ind w:firstLine="335"/>
              <w:jc w:val="both"/>
              <w:rPr>
                <w:rFonts w:eastAsia="Times New Roman"/>
                <w:lang w:val="uk-UA"/>
              </w:rPr>
            </w:pPr>
            <w:r>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pPr>
              <w:pStyle w:val="Normal"/>
              <w:widowControl w:val="false"/>
              <w:shd w:val="clear" w:color="auto" w:fill="FFFFFF"/>
              <w:ind w:firstLine="335"/>
              <w:jc w:val="both"/>
              <w:rPr>
                <w:rFonts w:eastAsia="Times New Roman"/>
                <w:color w:val="000000"/>
                <w:shd w:fill="FFFFFF" w:val="clear"/>
                <w:lang w:val="uk-UA"/>
              </w:rPr>
            </w:pPr>
            <w:r>
              <w:rPr>
                <w:rFonts w:eastAsia="Times New Roman"/>
                <w:color w:val="000000"/>
                <w:sz w:val="22"/>
                <w:szCs w:val="22"/>
                <w:shd w:fill="FFFFFF" w:val="clea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hd w:val="clear" w:color="auto" w:fill="FFFFFF"/>
              <w:ind w:firstLine="335"/>
              <w:jc w:val="both"/>
              <w:rPr>
                <w:rFonts w:eastAsia="Calibri"/>
                <w:lang w:val="uk-UA"/>
              </w:rPr>
            </w:pPr>
            <w:r>
              <w:rPr>
                <w:rFonts w:eastAsia="Calibri"/>
                <w:b/>
                <w:sz w:val="22"/>
                <w:szCs w:val="22"/>
                <w:lang w:val="uk-UA"/>
              </w:rPr>
              <w:t>Конфіденційною не може бути визначена інформація</w:t>
            </w:r>
            <w:r>
              <w:rPr>
                <w:rFonts w:eastAsia="Calibri"/>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2"/>
                <w:szCs w:val="22"/>
                <w:rFonts w:eastAsia="Calibri"/>
                <w:lang w:val="uk-UA"/>
              </w:rPr>
              <w:instrText> HYPERLINK "https://zakon.rada.gov.ua/laws/show/922-19" \l "n1250"</w:instrText>
            </w:r>
            <w:r>
              <w:rPr>
                <w:sz w:val="22"/>
                <w:szCs w:val="22"/>
                <w:rFonts w:eastAsia="Calibri"/>
                <w:lang w:val="uk-UA"/>
              </w:rPr>
              <w:fldChar w:fldCharType="separate"/>
            </w:r>
            <w:r>
              <w:rPr>
                <w:rFonts w:eastAsia="Calibri"/>
                <w:sz w:val="22"/>
                <w:szCs w:val="22"/>
                <w:lang w:val="uk-UA"/>
              </w:rPr>
              <w:t>статті 16</w:t>
            </w:r>
            <w:r>
              <w:rPr>
                <w:sz w:val="22"/>
                <w:szCs w:val="22"/>
                <w:rFonts w:eastAsia="Calibri"/>
                <w:lang w:val="uk-UA"/>
              </w:rPr>
              <w:fldChar w:fldCharType="end"/>
            </w:r>
            <w:r>
              <w:rPr>
                <w:rFonts w:eastAsia="Calibri"/>
                <w:sz w:val="22"/>
                <w:szCs w:val="22"/>
                <w:lang w:val="uk-UA"/>
              </w:rPr>
              <w:t xml:space="preserve"> Закону, і документи, що підтверджують відсутність підстав, установлених статтею 17 Закону.</w:t>
            </w:r>
          </w:p>
          <w:p>
            <w:pPr>
              <w:pStyle w:val="Normal"/>
              <w:widowControl w:val="false"/>
              <w:shd w:val="clear" w:color="auto" w:fill="FFFFFF"/>
              <w:ind w:firstLine="335"/>
              <w:jc w:val="both"/>
              <w:rPr>
                <w:rFonts w:eastAsia="Calibri"/>
                <w:b/>
                <w:b/>
                <w:lang w:val="uk-UA"/>
              </w:rPr>
            </w:pPr>
            <w:r>
              <w:rPr>
                <w:rFonts w:eastAsia="Calibri"/>
                <w:b/>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hd w:val="clear" w:color="auto" w:fill="FFFFFF"/>
              <w:ind w:firstLine="335"/>
              <w:jc w:val="both"/>
              <w:rPr>
                <w:rFonts w:eastAsia="Calibri"/>
                <w:lang w:val="uk-UA" w:eastAsia="en-US"/>
              </w:rPr>
            </w:pPr>
            <w:r>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pPr>
              <w:pStyle w:val="Normal"/>
              <w:widowControl w:val="false"/>
              <w:shd w:val="clear" w:color="auto" w:fill="FFFFFF"/>
              <w:ind w:firstLine="335"/>
              <w:jc w:val="both"/>
              <w:rPr>
                <w:rFonts w:eastAsia="Calibri"/>
                <w:lang w:val="uk-UA" w:eastAsia="en-US"/>
              </w:rPr>
            </w:pPr>
            <w:r>
              <w:rPr>
                <w:rFonts w:eastAsia="Calibri"/>
                <w:sz w:val="22"/>
                <w:szCs w:val="22"/>
                <w:lang w:val="uk-UA" w:eastAsia="en-US"/>
              </w:rPr>
              <w:t xml:space="preserve">Відсутність документів, що не передбачені законодавством для учасників </w:t>
            </w:r>
            <w:r>
              <w:rPr>
                <w:rFonts w:eastAsia="Calibri"/>
                <w:sz w:val="22"/>
                <w:szCs w:val="22"/>
                <w:lang w:val="uk-UA"/>
              </w:rPr>
              <w:t>–</w:t>
            </w:r>
            <w:r>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hd w:val="clear" w:color="auto" w:fill="FFFFFF"/>
              <w:ind w:firstLine="335"/>
              <w:jc w:val="both"/>
              <w:rPr>
                <w:rFonts w:eastAsia="Calibri"/>
                <w:lang w:val="uk-UA"/>
              </w:rPr>
            </w:pPr>
            <w:r>
              <w:rPr>
                <w:rFonts w:eastAsia="Calibri"/>
                <w:sz w:val="22"/>
                <w:szCs w:val="22"/>
                <w:lang w:val="uk-UA"/>
              </w:rPr>
              <w:t>У разі, якщо</w:t>
            </w:r>
            <w:r>
              <w:rPr>
                <w:rFonts w:eastAsia="Calibri"/>
                <w:b/>
                <w:sz w:val="22"/>
                <w:szCs w:val="22"/>
                <w:lang w:val="uk-UA"/>
              </w:rPr>
              <w:t xml:space="preserve"> </w:t>
            </w:r>
            <w:r>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pPr>
              <w:pStyle w:val="Normal"/>
              <w:widowControl w:val="false"/>
              <w:shd w:val="clear" w:color="auto" w:fill="FFFFFF"/>
              <w:ind w:firstLine="335"/>
              <w:jc w:val="both"/>
              <w:rPr>
                <w:rFonts w:eastAsia="Times New Roman"/>
                <w:lang w:val="uk-UA"/>
              </w:rPr>
            </w:pPr>
            <w:r>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trPr>
          <w:trHeight w:val="1224"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2</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b/>
                <w:color w:val="000000"/>
                <w:sz w:val="22"/>
                <w:szCs w:val="22"/>
                <w:shd w:fill="FFFFFF" w:val="clear"/>
                <w:lang w:val="uk-UA"/>
              </w:rPr>
              <w:t>Розмір та умови надання забезпечення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ind w:firstLine="335"/>
              <w:jc w:val="both"/>
              <w:rPr>
                <w:rFonts w:eastAsia="Calibri"/>
                <w:lang w:val="uk-UA"/>
              </w:rPr>
            </w:pPr>
            <w:bookmarkStart w:id="3" w:name="gjdgxs"/>
            <w:bookmarkEnd w:id="3"/>
            <w:r>
              <w:rPr>
                <w:rFonts w:eastAsia="Calibri"/>
                <w:sz w:val="22"/>
                <w:szCs w:val="22"/>
                <w:lang w:val="uk-UA"/>
              </w:rPr>
              <w:t>Забезпечення тендерної пропозиції не вимагається.</w:t>
            </w:r>
          </w:p>
        </w:tc>
      </w:tr>
      <w:tr>
        <w:trPr>
          <w:trHeight w:val="94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rFonts w:eastAsia="Times New Roman"/>
                <w:b/>
                <w:b/>
                <w:bCs/>
                <w:lang w:val="uk-UA"/>
              </w:rPr>
            </w:pPr>
            <w:r>
              <w:rPr>
                <w:rFonts w:eastAsia="Times New Roman"/>
                <w:b/>
                <w:bCs/>
                <w:sz w:val="22"/>
                <w:szCs w:val="22"/>
                <w:lang w:val="uk-UA"/>
              </w:rPr>
              <w:t>3</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rFonts w:eastAsia="Times New Roman"/>
                <w:b/>
                <w:b/>
                <w:lang w:val="uk-UA" w:eastAsia="uk-UA"/>
              </w:rPr>
            </w:pPr>
            <w:r>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ind w:firstLine="335"/>
              <w:jc w:val="both"/>
              <w:rPr>
                <w:rFonts w:eastAsia="Calibri"/>
                <w:lang w:val="uk-UA"/>
              </w:rPr>
            </w:pPr>
            <w:r>
              <w:rPr>
                <w:rFonts w:eastAsia="Times New Roman"/>
                <w:sz w:val="22"/>
                <w:szCs w:val="22"/>
                <w:lang w:val="uk-UA"/>
              </w:rPr>
              <w:t>Не передбачено, оскільки забезпечення тендерної пропозиції не вимагається</w:t>
            </w:r>
            <w:r>
              <w:rPr>
                <w:rFonts w:eastAsia="Calibri"/>
                <w:sz w:val="22"/>
                <w:szCs w:val="22"/>
                <w:lang w:val="uk-UA"/>
              </w:rPr>
              <w:t>.</w:t>
            </w:r>
          </w:p>
        </w:tc>
      </w:tr>
      <w:tr>
        <w:trPr>
          <w:trHeight w:val="4242"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4</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eastAsia="uk-UA"/>
              </w:rPr>
            </w:pPr>
            <w:r>
              <w:rPr>
                <w:b/>
                <w:sz w:val="22"/>
                <w:szCs w:val="22"/>
                <w:lang w:val="uk-UA"/>
              </w:rPr>
              <w:t>Строк дії тендерної пропозиції, протягом якого тендерні пропозиції вважаються дійсними</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tabs>
                <w:tab w:val="clear" w:pos="720"/>
                <w:tab w:val="left" w:pos="354" w:leader="none"/>
                <w:tab w:val="left" w:pos="513" w:leader="none"/>
              </w:tabs>
              <w:ind w:firstLine="335"/>
              <w:jc w:val="both"/>
              <w:rPr>
                <w:rFonts w:ascii="Times New Roman" w:hAnsi="Times New Roman"/>
                <w:lang w:val="uk-UA" w:eastAsia="ru-RU"/>
              </w:rPr>
            </w:pPr>
            <w:r>
              <w:rPr>
                <w:rFonts w:ascii="Times New Roman" w:hAnsi="Times New Roman"/>
                <w:lang w:val="uk-UA" w:eastAsia="ru-RU"/>
              </w:rPr>
              <w:t xml:space="preserve">Тендерні пропозиції вважаються дійсними протягом </w:t>
              <w:br/>
              <w:t>120</w:t>
            </w:r>
            <w:r>
              <w:rPr>
                <w:rFonts w:ascii="Times New Roman" w:hAnsi="Times New Roman"/>
                <w:shd w:fill="FFFFFF" w:val="clear"/>
                <w:lang w:val="uk-UA" w:eastAsia="ru-RU"/>
              </w:rPr>
              <w:t xml:space="preserve"> днів із</w:t>
            </w:r>
            <w:r>
              <w:rPr>
                <w:rFonts w:ascii="Times New Roman" w:hAnsi="Times New Roman"/>
                <w:lang w:val="uk-UA" w:eastAsia="ru-RU"/>
              </w:rPr>
              <w:t xml:space="preserve">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pPr>
              <w:pStyle w:val="NoSpacing"/>
              <w:widowControl w:val="false"/>
              <w:tabs>
                <w:tab w:val="clear" w:pos="720"/>
                <w:tab w:val="left" w:pos="354" w:leader="none"/>
                <w:tab w:val="left" w:pos="513" w:leader="none"/>
              </w:tabs>
              <w:ind w:firstLine="335"/>
              <w:jc w:val="both"/>
              <w:rPr>
                <w:rFonts w:ascii="Times New Roman" w:hAnsi="Times New Roman"/>
                <w:lang w:val="uk-UA" w:eastAsia="ru-RU"/>
              </w:rPr>
            </w:pPr>
            <w:r>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Spacing"/>
              <w:widowControl w:val="false"/>
              <w:numPr>
                <w:ilvl w:val="0"/>
                <w:numId w:val="1"/>
              </w:numPr>
              <w:tabs>
                <w:tab w:val="clear" w:pos="720"/>
                <w:tab w:val="left" w:pos="354" w:leader="none"/>
                <w:tab w:val="left" w:pos="513" w:leader="none"/>
              </w:tabs>
              <w:suppressAutoHyphens w:val="false"/>
              <w:ind w:left="0" w:firstLine="335"/>
              <w:jc w:val="both"/>
              <w:rPr>
                <w:rFonts w:ascii="Times New Roman" w:hAnsi="Times New Roman"/>
                <w:lang w:val="uk-UA" w:eastAsia="ru-RU"/>
              </w:rPr>
            </w:pPr>
            <w:r>
              <w:rPr>
                <w:rFonts w:ascii="Times New Roman" w:hAnsi="Times New Roman"/>
                <w:lang w:val="uk-UA" w:eastAsia="ru-RU"/>
              </w:rPr>
              <w:t>відхилити таку вимогу, не втрачаючи при цьому наданого ним забезпечення тендерної пропозиції;</w:t>
            </w:r>
          </w:p>
          <w:p>
            <w:pPr>
              <w:pStyle w:val="NoSpacing"/>
              <w:widowControl w:val="false"/>
              <w:numPr>
                <w:ilvl w:val="0"/>
                <w:numId w:val="1"/>
              </w:numPr>
              <w:tabs>
                <w:tab w:val="clear" w:pos="720"/>
                <w:tab w:val="left" w:pos="354" w:leader="none"/>
                <w:tab w:val="left" w:pos="513" w:leader="none"/>
              </w:tabs>
              <w:suppressAutoHyphens w:val="false"/>
              <w:ind w:left="0" w:firstLine="335"/>
              <w:jc w:val="both"/>
              <w:rPr>
                <w:rFonts w:ascii="Times New Roman" w:hAnsi="Times New Roman"/>
                <w:lang w:val="uk-UA" w:eastAsia="ru-RU"/>
              </w:rPr>
            </w:pPr>
            <w:r>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pPr>
              <w:pStyle w:val="NoSpacing"/>
              <w:widowControl w:val="false"/>
              <w:tabs>
                <w:tab w:val="clear" w:pos="720"/>
                <w:tab w:val="left" w:pos="354" w:leader="none"/>
                <w:tab w:val="left" w:pos="513" w:leader="none"/>
              </w:tabs>
              <w:ind w:firstLine="335"/>
              <w:jc w:val="both"/>
              <w:rPr>
                <w:rFonts w:ascii="Times New Roman" w:hAnsi="Times New Roman"/>
                <w:lang w:val="uk-UA" w:eastAsia="ru-RU"/>
              </w:rPr>
            </w:pPr>
            <w:r>
              <w:rPr>
                <w:rFonts w:ascii="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7507"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b/>
                <w:b/>
                <w:bCs/>
                <w:lang w:val="uk-UA"/>
              </w:rPr>
            </w:pPr>
            <w:r>
              <w:rPr>
                <w:b/>
                <w:sz w:val="22"/>
                <w:szCs w:val="22"/>
                <w:lang w:val="uk-UA"/>
              </w:rPr>
              <w:t>5</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lang w:val="uk-UA"/>
              </w:rPr>
            </w:pPr>
            <w:r>
              <w:rPr>
                <w:b/>
                <w:sz w:val="22"/>
                <w:szCs w:val="22"/>
                <w:lang w:val="uk-UA"/>
              </w:rPr>
              <w:t>Кваліфікаційні критерії процедури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371" w:leader="none"/>
              </w:tabs>
              <w:ind w:firstLine="335"/>
              <w:jc w:val="both"/>
              <w:rPr>
                <w:lang w:val="uk-UA"/>
              </w:rPr>
            </w:pPr>
            <w:r>
              <w:rPr>
                <w:sz w:val="22"/>
                <w:szCs w:val="22"/>
                <w:lang w:val="uk-UA"/>
              </w:rPr>
              <w:t>Замовник установлює один або декілька кваліфікаційних критеріїв відповідно до статті 16 Закону.</w:t>
            </w:r>
          </w:p>
          <w:p>
            <w:pPr>
              <w:pStyle w:val="Normal"/>
              <w:widowControl w:val="false"/>
              <w:tabs>
                <w:tab w:val="clear" w:pos="720"/>
                <w:tab w:val="left" w:pos="371" w:leader="none"/>
              </w:tabs>
              <w:ind w:firstLine="335"/>
              <w:jc w:val="both"/>
              <w:rPr>
                <w:shd w:fill="FFFFFF" w:val="clear"/>
                <w:lang w:val="uk-UA"/>
              </w:rPr>
            </w:pPr>
            <w:r>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Pr>
                <w:b/>
                <w:sz w:val="22"/>
                <w:szCs w:val="22"/>
                <w:shd w:fill="FFFFFF" w:val="clear"/>
                <w:lang w:val="uk-UA"/>
              </w:rPr>
              <w:t>додатком 2</w:t>
            </w:r>
            <w:r>
              <w:rPr>
                <w:sz w:val="22"/>
                <w:szCs w:val="22"/>
                <w:shd w:fill="FFFFFF" w:val="clear"/>
                <w:lang w:val="uk-UA"/>
              </w:rPr>
              <w:t xml:space="preserve"> до тендерної документації.</w:t>
            </w:r>
          </w:p>
          <w:p>
            <w:pPr>
              <w:pStyle w:val="Normal"/>
              <w:widowControl w:val="false"/>
              <w:tabs>
                <w:tab w:val="clear" w:pos="720"/>
                <w:tab w:val="left" w:pos="371" w:leader="none"/>
              </w:tabs>
              <w:ind w:firstLine="335"/>
              <w:jc w:val="both"/>
              <w:rPr>
                <w:b/>
                <w:b/>
                <w:bCs/>
                <w:shd w:fill="FFFFFF" w:val="clear"/>
                <w:lang w:val="uk-UA"/>
              </w:rPr>
            </w:pPr>
            <w:r>
              <w:rPr>
                <w:b/>
                <w:bCs/>
                <w:sz w:val="22"/>
                <w:szCs w:val="22"/>
                <w:shd w:fill="FFFFFF" w:val="clea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pStyle w:val="Normal"/>
              <w:widowControl w:val="false"/>
              <w:tabs>
                <w:tab w:val="clear" w:pos="720"/>
                <w:tab w:val="left" w:pos="371" w:leader="none"/>
              </w:tabs>
              <w:ind w:firstLine="335"/>
              <w:jc w:val="both"/>
              <w:rPr>
                <w:shd w:fill="FFFFFF" w:val="clear"/>
                <w:lang w:val="uk-UA"/>
              </w:rPr>
            </w:pPr>
            <w:r>
              <w:rPr>
                <w:sz w:val="22"/>
                <w:szCs w:val="22"/>
                <w:shd w:fill="FFFFFF" w:val="clear"/>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rmal"/>
              <w:widowControl w:val="false"/>
              <w:tabs>
                <w:tab w:val="clear" w:pos="720"/>
                <w:tab w:val="left" w:pos="371" w:leader="none"/>
              </w:tabs>
              <w:ind w:firstLine="335"/>
              <w:jc w:val="both"/>
              <w:rPr>
                <w:shd w:fill="FFFFFF" w:val="clear"/>
                <w:lang w:val="uk-UA"/>
              </w:rPr>
            </w:pPr>
            <w:r>
              <w:rPr>
                <w:color w:val="000000"/>
                <w:sz w:val="22"/>
                <w:szCs w:val="22"/>
                <w:shd w:fill="FFFFFF" w:val="clea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hd w:val="clear" w:color="auto" w:fill="FFFFFF" w:themeFill="background1"/>
              <w:ind w:firstLine="335"/>
              <w:jc w:val="both"/>
              <w:rPr>
                <w:color w:val="000000"/>
                <w:lang w:val="uk-UA"/>
              </w:rPr>
            </w:pPr>
            <w:r>
              <w:rPr>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6</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lang w:val="uk-UA" w:eastAsia="uk-UA"/>
              </w:rPr>
            </w:pPr>
            <w:r>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ind w:firstLine="335"/>
              <w:jc w:val="both"/>
              <w:rPr>
                <w:lang w:val="uk-UA"/>
              </w:rPr>
            </w:pPr>
            <w:r>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Pr>
                <w:b/>
                <w:sz w:val="22"/>
                <w:szCs w:val="22"/>
                <w:lang w:val="uk-UA"/>
              </w:rPr>
              <w:t>додатку 2</w:t>
            </w:r>
            <w:r>
              <w:rPr>
                <w:sz w:val="22"/>
                <w:szCs w:val="22"/>
                <w:lang w:val="uk-UA"/>
              </w:rPr>
              <w:t xml:space="preserve"> до тендерної документації.</w:t>
            </w:r>
          </w:p>
          <w:p>
            <w:pPr>
              <w:pStyle w:val="Normal"/>
              <w:widowControl w:val="false"/>
              <w:shd w:val="clear" w:color="auto" w:fill="FFFFFF"/>
              <w:ind w:firstLine="335"/>
              <w:jc w:val="both"/>
              <w:rPr>
                <w:lang w:val="uk-UA"/>
              </w:rPr>
            </w:pPr>
            <w:r>
              <w:rPr>
                <w:sz w:val="22"/>
                <w:szCs w:val="22"/>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hd w:val="clear" w:color="auto" w:fill="FFFFFF"/>
              <w:ind w:firstLine="335"/>
              <w:jc w:val="both"/>
              <w:rPr>
                <w:lang w:val="uk-UA"/>
              </w:rPr>
            </w:pPr>
            <w:r>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widowControl w:val="false"/>
              <w:shd w:val="clear" w:color="auto" w:fill="FFFFFF"/>
              <w:ind w:firstLine="335"/>
              <w:jc w:val="both"/>
              <w:rPr>
                <w:lang w:val="uk-UA"/>
              </w:rPr>
            </w:pPr>
            <w:r>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pPr>
              <w:pStyle w:val="Normal"/>
              <w:widowControl w:val="false"/>
              <w:shd w:val="clear" w:color="auto" w:fill="FFFFFF"/>
              <w:ind w:firstLine="335"/>
              <w:jc w:val="both"/>
              <w:rPr>
                <w:lang w:val="uk-UA"/>
              </w:rPr>
            </w:pPr>
            <w:r>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pPr>
              <w:pStyle w:val="Normal"/>
              <w:widowControl w:val="false"/>
              <w:shd w:val="clear" w:color="auto" w:fill="FFFFFF"/>
              <w:ind w:firstLine="335"/>
              <w:jc w:val="both"/>
              <w:rPr>
                <w:lang w:val="uk-UA"/>
              </w:rPr>
            </w:pPr>
            <w:r>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widowControl w:val="false"/>
              <w:shd w:val="clear" w:color="auto" w:fill="FFFFFF"/>
              <w:ind w:firstLine="335"/>
              <w:jc w:val="both"/>
              <w:rPr>
                <w:lang w:val="uk-UA"/>
              </w:rPr>
            </w:pPr>
            <w:r>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pStyle w:val="Normal"/>
              <w:widowControl w:val="false"/>
              <w:shd w:val="clear" w:color="auto" w:fill="FFFFFF"/>
              <w:ind w:firstLine="335"/>
              <w:jc w:val="both"/>
              <w:rPr>
                <w:lang w:val="uk-UA"/>
              </w:rPr>
            </w:pPr>
            <w:r>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hd w:val="clear" w:color="auto" w:fill="FFFFFF"/>
              <w:ind w:firstLine="335"/>
              <w:jc w:val="both"/>
              <w:rPr>
                <w:highlight w:val="cyan"/>
                <w:lang w:val="uk-UA"/>
              </w:rPr>
            </w:pPr>
            <w:r>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7</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bCs/>
                <w:lang w:val="uk-UA"/>
              </w:rPr>
            </w:pPr>
            <w:r>
              <w:rPr>
                <w:b/>
                <w:color w:val="000000"/>
                <w:sz w:val="22"/>
                <w:szCs w:val="22"/>
                <w:shd w:fill="FFFFFF" w:val="clear"/>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Spacing"/>
              <w:widowControl w:val="false"/>
              <w:ind w:firstLine="335"/>
              <w:jc w:val="both"/>
              <w:rPr>
                <w:rFonts w:ascii="Times New Roman" w:hAnsi="Times New Roman"/>
                <w:b/>
                <w:b/>
                <w:shd w:fill="FFD966" w:val="clear"/>
                <w:lang w:val="uk-UA" w:eastAsia="ru-RU"/>
              </w:rPr>
            </w:pPr>
            <w:r>
              <w:rPr>
                <w:rFonts w:ascii="Times New Roman" w:hAnsi="Times New Roman"/>
                <w:shd w:fill="FFFFFF" w:val="clea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Pr>
                <w:rFonts w:ascii="Times New Roman" w:hAnsi="Times New Roman"/>
                <w:b/>
                <w:shd w:fill="FFFFFF" w:val="clear"/>
                <w:lang w:val="uk-UA"/>
              </w:rPr>
              <w:t xml:space="preserve"> </w:t>
            </w:r>
            <w:r>
              <w:rPr>
                <w:rFonts w:ascii="Times New Roman" w:hAnsi="Times New Roman"/>
                <w:b/>
                <w:shd w:fill="FFFFFF" w:val="clear"/>
                <w:lang w:val="uk-UA" w:eastAsia="ru-RU"/>
              </w:rPr>
              <w:t>додатку 3</w:t>
            </w:r>
            <w:r>
              <w:rPr>
                <w:rFonts w:ascii="Times New Roman" w:hAnsi="Times New Roman"/>
                <w:shd w:fill="FFFFFF" w:val="clear"/>
                <w:lang w:val="uk-UA" w:eastAsia="ru-RU"/>
              </w:rPr>
              <w:t xml:space="preserve"> до тендерної документації.</w:t>
            </w:r>
          </w:p>
          <w:p>
            <w:pPr>
              <w:pStyle w:val="NoSpacing"/>
              <w:widowControl w:val="false"/>
              <w:shd w:val="clear" w:color="auto" w:fill="FFFFFF"/>
              <w:ind w:firstLine="335"/>
              <w:jc w:val="both"/>
              <w:rPr>
                <w:rFonts w:ascii="Times New Roman" w:hAnsi="Times New Roman"/>
                <w:shd w:fill="FFFFFF" w:val="clear"/>
                <w:lang w:val="uk-UA" w:eastAsia="ru-RU"/>
              </w:rPr>
            </w:pPr>
            <w:r>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Pr>
                <w:rFonts w:ascii="Times New Roman" w:hAnsi="Times New Roman"/>
                <w:b/>
                <w:shd w:fill="FFFFFF" w:val="clear"/>
                <w:lang w:val="uk-UA" w:eastAsia="ru-RU"/>
              </w:rPr>
              <w:t xml:space="preserve"> додатку 3</w:t>
            </w:r>
            <w:r>
              <w:rPr>
                <w:rFonts w:ascii="Times New Roman" w:hAnsi="Times New Roman"/>
                <w:lang w:val="uk-UA" w:eastAsia="ru-RU"/>
              </w:rPr>
              <w:t xml:space="preserve"> </w:t>
            </w:r>
            <w:r>
              <w:rPr>
                <w:rFonts w:ascii="Times New Roman" w:hAnsi="Times New Roman"/>
                <w:shd w:fill="FFFFFF" w:val="clear"/>
                <w:lang w:val="uk-UA" w:eastAsia="ru-RU"/>
              </w:rPr>
              <w:t>до тендерної документації.</w:t>
            </w:r>
          </w:p>
          <w:p>
            <w:pPr>
              <w:pStyle w:val="NoSpacing"/>
              <w:widowControl w:val="false"/>
              <w:spacing w:before="0" w:after="0"/>
              <w:ind w:firstLine="335"/>
              <w:contextualSpacing/>
              <w:jc w:val="both"/>
              <w:rPr>
                <w:rFonts w:ascii="Times New Roman" w:hAnsi="Times New Roman"/>
                <w:lang w:val="uk-UA" w:eastAsia="ru-RU"/>
              </w:rPr>
            </w:pPr>
            <w:r>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pPr>
              <w:pStyle w:val="Rvps2"/>
              <w:widowControl w:val="false"/>
              <w:numPr>
                <w:ilvl w:val="0"/>
                <w:numId w:val="1"/>
              </w:numPr>
              <w:shd w:val="clear" w:color="auto" w:fill="FFFFFF"/>
              <w:tabs>
                <w:tab w:val="clear" w:pos="720"/>
                <w:tab w:val="left" w:pos="506" w:leader="none"/>
              </w:tabs>
              <w:suppressAutoHyphens w:val="false"/>
              <w:spacing w:before="0" w:after="0"/>
              <w:ind w:left="0" w:firstLine="335"/>
              <w:contextualSpacing/>
              <w:jc w:val="both"/>
              <w:rPr>
                <w:lang w:val="uk-UA"/>
              </w:rPr>
            </w:pPr>
            <w:r>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4" w:name="n1432"/>
            <w:bookmarkEnd w:id="4"/>
            <w:r>
              <w:rPr>
                <w:sz w:val="22"/>
                <w:szCs w:val="22"/>
                <w:lang w:val="uk-UA"/>
              </w:rPr>
              <w:t>;</w:t>
            </w:r>
          </w:p>
          <w:p>
            <w:pPr>
              <w:pStyle w:val="Rvps2"/>
              <w:widowControl w:val="false"/>
              <w:numPr>
                <w:ilvl w:val="0"/>
                <w:numId w:val="1"/>
              </w:numPr>
              <w:shd w:val="clear" w:color="auto" w:fill="FFFFFF"/>
              <w:tabs>
                <w:tab w:val="clear" w:pos="720"/>
                <w:tab w:val="left" w:pos="506" w:leader="none"/>
              </w:tabs>
              <w:suppressAutoHyphens w:val="false"/>
              <w:spacing w:before="80" w:after="60"/>
              <w:ind w:left="0" w:firstLine="335"/>
              <w:contextualSpacing/>
              <w:jc w:val="both"/>
              <w:rPr>
                <w:lang w:val="uk-UA"/>
              </w:rPr>
            </w:pPr>
            <w:r>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8</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bCs/>
                <w:lang w:val="uk-UA" w:eastAsia="uk-UA"/>
              </w:rPr>
            </w:pPr>
            <w:r>
              <w:rPr>
                <w:b/>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both"/>
              <w:rPr>
                <w:lang w:val="uk-UA"/>
              </w:rPr>
            </w:pPr>
            <w:r>
              <w:rPr>
                <w:sz w:val="22"/>
                <w:szCs w:val="22"/>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hd w:val="clear" w:color="auto" w:fill="FFFFFF" w:themeFill="background1"/>
              <w:ind w:firstLine="335"/>
              <w:jc w:val="both"/>
              <w:rPr>
                <w:lang w:val="uk-UA"/>
              </w:rPr>
            </w:pPr>
            <w:r>
              <w:rPr>
                <w:sz w:val="22"/>
                <w:szCs w:val="22"/>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hd w:val="clear" w:color="auto" w:fill="FFFFFF" w:themeFill="background1"/>
              <w:ind w:firstLine="335"/>
              <w:jc w:val="both"/>
              <w:rPr>
                <w:rFonts w:eastAsia="Times New Roman"/>
                <w:lang w:val="uk-UA"/>
              </w:rPr>
            </w:pPr>
            <w:r>
              <w:rPr>
                <w:sz w:val="22"/>
                <w:szCs w:val="22"/>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b/>
                <w:b/>
                <w:bCs/>
                <w:lang w:val="uk-UA"/>
              </w:rPr>
            </w:pPr>
            <w:r>
              <w:rPr>
                <w:b/>
                <w:sz w:val="22"/>
                <w:szCs w:val="22"/>
                <w:lang w:val="uk-UA"/>
              </w:rPr>
              <w:t>9</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Spacing"/>
              <w:widowControl w:val="false"/>
              <w:rPr>
                <w:rFonts w:ascii="Times New Roman" w:hAnsi="Times New Roman"/>
                <w:b/>
                <w:b/>
                <w:lang w:val="uk-UA" w:eastAsia="ru-RU"/>
              </w:rPr>
            </w:pPr>
            <w:r>
              <w:rPr>
                <w:rFonts w:ascii="Times New Roman" w:hAnsi="Times New Roman"/>
                <w:b/>
                <w:lang w:val="uk-UA" w:eastAsia="ru-RU"/>
              </w:rPr>
              <w:t>Інформація про субпідрядників/</w:t>
            </w:r>
          </w:p>
          <w:p>
            <w:pPr>
              <w:pStyle w:val="Normal"/>
              <w:widowControl w:val="false"/>
              <w:shd w:val="clear" w:color="auto" w:fill="FFFFFF" w:themeFill="background1"/>
              <w:rPr>
                <w:lang w:val="uk-UA"/>
              </w:rPr>
            </w:pPr>
            <w:r>
              <w:rPr>
                <w:b/>
                <w:sz w:val="22"/>
                <w:szCs w:val="22"/>
                <w:lang w:val="uk-UA"/>
              </w:rPr>
              <w:t>співвиконавців (у разі закупівлі робіт або послуг)</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firstLine="335"/>
              <w:jc w:val="both"/>
              <w:rPr>
                <w:shd w:fill="FFFF00" w:val="clear"/>
                <w:lang w:val="uk-UA"/>
              </w:rPr>
            </w:pPr>
            <w:r>
              <w:rPr>
                <w:rFonts w:eastAsia="Times New Roman" w:cs="Times New Roman"/>
                <w:sz w:val="24"/>
                <w:szCs w:val="24"/>
                <w:highlight w:val="white"/>
                <w:shd w:fill="FFFF00" w:val="clear"/>
                <w:lang w:val="uk-UA"/>
              </w:rPr>
              <w:t xml:space="preserve">Учасник в складі тендерної пропозиції надає </w:t>
            </w:r>
            <w:r>
              <w:rPr>
                <w:rFonts w:eastAsia="Times New Roman" w:cs="Times New Roman"/>
                <w:b/>
                <w:sz w:val="24"/>
                <w:szCs w:val="24"/>
                <w:highlight w:val="white"/>
                <w:shd w:fill="FFFF00" w:val="clear"/>
                <w:lang w:val="uk-UA"/>
              </w:rPr>
              <w:t xml:space="preserve">довідку з інформацією </w:t>
            </w:r>
            <w:r>
              <w:rPr>
                <w:rFonts w:eastAsia="Times New Roman" w:cs="Times New Roman"/>
                <w:sz w:val="24"/>
                <w:szCs w:val="24"/>
                <w:highlight w:val="white"/>
                <w:shd w:fill="FFFF00" w:val="clear"/>
                <w:lang w:val="uk-UA"/>
              </w:rPr>
              <w:t>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та надання послуг як субпідрядника/співвиконавця у обсязі не менше ніж 20 відсотків від вартості договору про закупівлю</w:t>
            </w:r>
            <w:r>
              <w:rPr>
                <w:rFonts w:eastAsia="Times New Roman" w:cs="Times New Roman"/>
                <w:i/>
                <w:sz w:val="24"/>
                <w:szCs w:val="24"/>
                <w:highlight w:val="white"/>
                <w:shd w:fill="FFFF00" w:val="clear"/>
                <w:lang w:val="uk-UA"/>
              </w:rPr>
              <w:t>.</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b/>
                <w:b/>
                <w:bCs/>
                <w:lang w:val="uk-UA"/>
              </w:rPr>
            </w:pPr>
            <w:r>
              <w:rPr>
                <w:b/>
                <w:sz w:val="22"/>
                <w:szCs w:val="22"/>
                <w:lang w:val="uk-UA"/>
              </w:rPr>
              <w:t>10</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lang w:val="uk-UA"/>
              </w:rPr>
            </w:pPr>
            <w:r>
              <w:rPr>
                <w:b/>
                <w:sz w:val="22"/>
                <w:szCs w:val="22"/>
                <w:lang w:val="uk-UA"/>
              </w:rPr>
              <w:t>Внесення змін або відкликання тендерної пропозиції учасником</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ind w:firstLine="335"/>
              <w:jc w:val="both"/>
              <w:rPr>
                <w:lang w:val="uk-UA"/>
              </w:rPr>
            </w:pPr>
            <w:r>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hd w:val="clear" w:color="auto" w:fill="FFFFFF" w:themeFill="background1"/>
              <w:ind w:firstLine="335"/>
              <w:jc w:val="both"/>
              <w:rPr>
                <w:lang w:val="uk-UA"/>
              </w:rPr>
            </w:pPr>
            <w:r>
              <w:rPr>
                <w:lang w:val="uk-UA"/>
              </w:rPr>
            </w:r>
          </w:p>
        </w:tc>
      </w:tr>
      <w:tr>
        <w:trPr>
          <w:trHeight w:val="455"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 xml:space="preserve">IV. </w:t>
            </w:r>
            <w:r>
              <w:rPr>
                <w:rFonts w:eastAsia="Times New Roman"/>
                <w:b/>
                <w:sz w:val="22"/>
                <w:szCs w:val="22"/>
                <w:lang w:val="uk-UA" w:eastAsia="uk-UA"/>
              </w:rPr>
              <w:t>Подання та розкриття тендерної пропозиції</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b/>
                <w:b/>
                <w:bCs/>
                <w:lang w:val="uk-UA"/>
              </w:rPr>
            </w:pPr>
            <w:r>
              <w:rPr>
                <w:rFonts w:eastAsia="Times New Roman"/>
                <w:b/>
                <w:bCs/>
                <w:sz w:val="22"/>
                <w:szCs w:val="22"/>
                <w:lang w:val="uk-UA"/>
              </w:rPr>
              <w:t>1</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lang w:val="uk-UA"/>
              </w:rPr>
            </w:pPr>
            <w:r>
              <w:rPr>
                <w:rFonts w:eastAsia="Times New Roman"/>
                <w:b/>
                <w:sz w:val="22"/>
                <w:szCs w:val="22"/>
                <w:lang w:val="uk-UA"/>
              </w:rPr>
              <w:t>Кінцевий строк подання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b/>
                <w:b/>
                <w:lang w:val="uk-UA"/>
              </w:rPr>
            </w:pPr>
            <w:r>
              <w:rPr>
                <w:rFonts w:eastAsia="Times New Roman"/>
                <w:sz w:val="22"/>
                <w:szCs w:val="22"/>
                <w:lang w:val="uk-UA"/>
              </w:rPr>
              <w:t xml:space="preserve">Кінцевий строк подання тендерних пропозицій: </w:t>
            </w:r>
            <w:r>
              <w:rPr>
                <w:lang w:val="uk-UA"/>
              </w:rPr>
              <w:t>зазначено в електронній системі закупівель</w:t>
            </w:r>
            <w:r>
              <w:rPr>
                <w:color w:val="000000" w:themeColor="text1"/>
                <w:lang w:val="uk-UA"/>
              </w:rPr>
              <w:t>.</w:t>
            </w:r>
          </w:p>
          <w:p>
            <w:pPr>
              <w:pStyle w:val="Normal"/>
              <w:widowControl w:val="false"/>
              <w:ind w:firstLine="335"/>
              <w:jc w:val="both"/>
              <w:rPr>
                <w:rFonts w:eastAsia="Times New Roman"/>
                <w:lang w:val="uk-UA"/>
              </w:rPr>
            </w:pPr>
            <w:r>
              <w:rPr>
                <w:rFonts w:eastAsia="Times New Roman"/>
                <w:sz w:val="22"/>
                <w:szCs w:val="22"/>
                <w:lang w:val="uk-UA"/>
              </w:rPr>
              <w:t>Отримана тендерна пропозиція вноситься автоматично до реєстру отриманих тендерних пропозицій.</w:t>
            </w:r>
          </w:p>
          <w:p>
            <w:pPr>
              <w:pStyle w:val="Normal"/>
              <w:widowControl w:val="false"/>
              <w:ind w:firstLine="335"/>
              <w:jc w:val="both"/>
              <w:rPr>
                <w:rFonts w:eastAsia="Times New Roman"/>
                <w:lang w:val="uk-UA"/>
              </w:rPr>
            </w:pPr>
            <w:r>
              <w:rPr>
                <w:rFonts w:eastAsia="Times New Roman"/>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firstLine="335"/>
              <w:jc w:val="both"/>
              <w:rPr>
                <w:rFonts w:eastAsia="Times New Roman"/>
                <w:lang w:val="uk-UA"/>
              </w:rPr>
            </w:pPr>
            <w:r>
              <w:rPr>
                <w:rFonts w:eastAsia="Times New Roman"/>
                <w:sz w:val="22"/>
                <w:szCs w:val="22"/>
                <w:lang w:val="uk-UA"/>
              </w:rPr>
              <w:t>Тендерні пропозиції після закінчення кінцевого строку їх подання не приймаються електронною системою закупівель.</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bCs/>
                <w:lang w:val="uk-UA"/>
              </w:rPr>
            </w:pPr>
            <w:r>
              <w:rPr>
                <w:rFonts w:eastAsia="Times New Roman"/>
                <w:b/>
                <w:bCs/>
                <w:sz w:val="22"/>
                <w:szCs w:val="22"/>
                <w:lang w:val="uk-UA"/>
              </w:rPr>
              <w:t>2</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lang w:val="uk-UA"/>
              </w:rPr>
            </w:pPr>
            <w:r>
              <w:rPr>
                <w:rFonts w:eastAsia="Times New Roman"/>
                <w:b/>
                <w:sz w:val="22"/>
                <w:szCs w:val="22"/>
                <w:lang w:val="uk-UA"/>
              </w:rPr>
              <w:t>Дата і час розкриття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rFonts w:eastAsia="Times New Roman"/>
                <w:lang w:val="uk-UA"/>
              </w:rPr>
            </w:pPr>
            <w:r>
              <w:rPr>
                <w:rFonts w:eastAsia="Times New Roman"/>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firstLine="335"/>
              <w:jc w:val="both"/>
              <w:rPr>
                <w:rFonts w:eastAsia="Times New Roman"/>
                <w:lang w:val="uk-UA"/>
              </w:rPr>
            </w:pPr>
            <w:r>
              <w:rPr>
                <w:rFonts w:eastAsia="Times New Roman"/>
                <w:sz w:val="22"/>
                <w:szCs w:val="22"/>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ind w:firstLine="335"/>
              <w:jc w:val="both"/>
              <w:rPr>
                <w:rFonts w:eastAsia="Times New Roman"/>
                <w:lang w:val="uk-UA"/>
              </w:rPr>
            </w:pPr>
            <w:r>
              <w:rPr>
                <w:rFonts w:eastAsia="Times New Roman"/>
                <w:sz w:val="22"/>
                <w:szCs w:val="22"/>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pPr>
              <w:pStyle w:val="Normal"/>
              <w:widowControl w:val="false"/>
              <w:ind w:firstLine="335"/>
              <w:jc w:val="both"/>
              <w:rPr>
                <w:rFonts w:eastAsia="Times New Roman"/>
                <w:lang w:val="uk-UA"/>
              </w:rPr>
            </w:pPr>
            <w:r>
              <w:rPr>
                <w:rFonts w:eastAsia="Times New Roman"/>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2"/>
                <w:szCs w:val="22"/>
                <w:rFonts w:eastAsia="Times New Roman"/>
                <w:lang w:val="uk-UA"/>
              </w:rPr>
              <w:instrText> HYPERLINK "https://zakon.rada.gov.ua/laws/show/922-19" \l "n1250"</w:instrText>
            </w:r>
            <w:r>
              <w:rPr>
                <w:sz w:val="22"/>
                <w:szCs w:val="22"/>
                <w:rFonts w:eastAsia="Times New Roman"/>
                <w:lang w:val="uk-UA"/>
              </w:rPr>
              <w:fldChar w:fldCharType="separate"/>
            </w:r>
            <w:r>
              <w:rPr>
                <w:rFonts w:eastAsia="Times New Roman"/>
                <w:sz w:val="22"/>
                <w:szCs w:val="22"/>
                <w:lang w:val="uk-UA"/>
              </w:rPr>
              <w:t>статті 16</w:t>
            </w:r>
            <w:r>
              <w:rPr>
                <w:sz w:val="22"/>
                <w:szCs w:val="22"/>
                <w:rFonts w:eastAsia="Times New Roman"/>
                <w:lang w:val="uk-UA"/>
              </w:rPr>
              <w:fldChar w:fldCharType="end"/>
            </w:r>
            <w:r>
              <w:rPr>
                <w:rFonts w:eastAsia="Times New Roman"/>
                <w:sz w:val="22"/>
                <w:szCs w:val="22"/>
                <w:lang w:val="uk-UA"/>
              </w:rPr>
              <w:t> цього Закону, і документи, що підтверджують відсутність підстав, установлених </w:t>
            </w:r>
            <w:r>
              <w:fldChar w:fldCharType="begin"/>
            </w:r>
            <w:r>
              <w:rPr>
                <w:sz w:val="22"/>
                <w:szCs w:val="22"/>
                <w:rFonts w:eastAsia="Times New Roman"/>
                <w:lang w:val="uk-UA"/>
              </w:rPr>
              <w:instrText> HYPERLINK "https://zakon.rada.gov.ua/laws/show/922-19" \l "n1261"</w:instrText>
            </w:r>
            <w:r>
              <w:rPr>
                <w:sz w:val="22"/>
                <w:szCs w:val="22"/>
                <w:rFonts w:eastAsia="Times New Roman"/>
                <w:lang w:val="uk-UA"/>
              </w:rPr>
              <w:fldChar w:fldCharType="separate"/>
            </w:r>
            <w:r>
              <w:rPr>
                <w:rFonts w:eastAsia="Times New Roman"/>
                <w:sz w:val="22"/>
                <w:szCs w:val="22"/>
                <w:lang w:val="uk-UA"/>
              </w:rPr>
              <w:t>статтею 17</w:t>
            </w:r>
            <w:r>
              <w:rPr>
                <w:sz w:val="22"/>
                <w:szCs w:val="22"/>
                <w:rFonts w:eastAsia="Times New Roman"/>
                <w:lang w:val="uk-UA"/>
              </w:rPr>
              <w:fldChar w:fldCharType="end"/>
            </w:r>
            <w:r>
              <w:rPr>
                <w:rFonts w:eastAsia="Times New Roman"/>
                <w:sz w:val="22"/>
                <w:szCs w:val="22"/>
                <w:lang w:val="uk-UA"/>
              </w:rPr>
              <w:t> Закону.</w:t>
            </w:r>
          </w:p>
          <w:p>
            <w:pPr>
              <w:pStyle w:val="Normal"/>
              <w:widowControl w:val="false"/>
              <w:ind w:firstLine="335"/>
              <w:jc w:val="both"/>
              <w:textAlignment w:val="baseline"/>
              <w:rPr>
                <w:rFonts w:eastAsia="Times New Roman"/>
                <w:lang w:val="uk-UA"/>
              </w:rPr>
            </w:pPr>
            <w:r>
              <w:rPr>
                <w:rFonts w:eastAsia="Times New Roman"/>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pStyle w:val="Normal"/>
              <w:widowControl w:val="false"/>
              <w:ind w:firstLine="335"/>
              <w:jc w:val="both"/>
              <w:rPr>
                <w:rFonts w:eastAsia="Times New Roman"/>
                <w:lang w:val="uk-UA"/>
              </w:rPr>
            </w:pPr>
            <w:r>
              <w:rPr>
                <w:rFonts w:eastAsia="Times New Roman"/>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ind w:firstLine="335"/>
              <w:jc w:val="both"/>
              <w:rPr>
                <w:rFonts w:eastAsia="Times New Roman"/>
                <w:lang w:val="uk-UA"/>
              </w:rPr>
            </w:pPr>
            <w:r>
              <w:rPr>
                <w:rFonts w:eastAsia="Times New Roman"/>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ind w:firstLine="335"/>
              <w:jc w:val="both"/>
              <w:rPr>
                <w:rFonts w:eastAsia="Times New Roman"/>
                <w:lang w:val="uk-UA"/>
              </w:rPr>
            </w:pPr>
            <w:r>
              <w:rPr>
                <w:rFonts w:eastAsia="Times New Roman"/>
                <w:sz w:val="22"/>
                <w:szCs w:val="22"/>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trPr>
          <w:trHeight w:val="467"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V. Перелік критеріїв оцінки та методика оцінки тендерних пропозицій</w:t>
            </w:r>
          </w:p>
        </w:tc>
      </w:tr>
      <w:tr>
        <w:trPr>
          <w:trHeight w:val="467" w:hRule="atLeast"/>
        </w:trPr>
        <w:tc>
          <w:tcPr>
            <w:tcW w:w="56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lang w:val="uk-UA"/>
              </w:rPr>
            </w:pPr>
            <w:r>
              <w:rPr>
                <w:rFonts w:eastAsia="Times New Roman"/>
                <w:b/>
                <w:sz w:val="22"/>
                <w:szCs w:val="22"/>
                <w:lang w:val="uk-UA"/>
              </w:rPr>
              <w:t>1</w:t>
            </w:r>
          </w:p>
        </w:tc>
        <w:tc>
          <w:tcPr>
            <w:tcW w:w="2835"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lang w:val="uk-UA"/>
              </w:rPr>
            </w:pPr>
            <w:r>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both"/>
              <w:rPr>
                <w:rFonts w:eastAsia="Times New Roman"/>
                <w:b/>
                <w:b/>
                <w:lang w:val="uk-UA"/>
              </w:rPr>
            </w:pPr>
            <w:r>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pPr>
              <w:pStyle w:val="Normal"/>
              <w:widowControl w:val="false"/>
              <w:shd w:val="clear" w:color="auto" w:fill="FFFFFF" w:themeFill="background1"/>
              <w:ind w:firstLine="335"/>
              <w:jc w:val="both"/>
              <w:rPr>
                <w:rFonts w:eastAsia="Times New Roman"/>
                <w:b/>
                <w:b/>
                <w:lang w:val="uk-UA"/>
              </w:rPr>
            </w:pPr>
            <w:r>
              <w:rPr>
                <w:rFonts w:eastAsia="Times New Roman"/>
                <w:b/>
                <w:sz w:val="22"/>
                <w:szCs w:val="22"/>
                <w:u w:val="single"/>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eastAsia="Times New Roman"/>
                <w:b/>
                <w:sz w:val="22"/>
                <w:szCs w:val="22"/>
                <w:lang w:val="uk-UA"/>
              </w:rPr>
              <w:t>.</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trPr>
          <w:trHeight w:val="520"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rFonts w:eastAsia="Times New Roman"/>
                <w:lang w:val="uk-UA"/>
              </w:rPr>
            </w:pPr>
            <w:r>
              <w:rPr>
                <w:rFonts w:eastAsia="Times New Roman"/>
                <w:b/>
                <w:sz w:val="22"/>
                <w:szCs w:val="22"/>
                <w:lang w:val="uk-UA"/>
              </w:rPr>
              <w:t>VI. Розгляд та оцінка тендерних пропозицій</w:t>
            </w:r>
          </w:p>
        </w:tc>
      </w:tr>
      <w:tr>
        <w:trPr>
          <w:trHeight w:val="416"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1</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rPr>
            </w:pPr>
            <w:r>
              <w:rPr>
                <w:b/>
                <w:sz w:val="22"/>
                <w:szCs w:val="22"/>
                <w:lang w:val="uk-UA"/>
              </w:rPr>
              <w:t>Розгляд та оцінка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firstLine="335"/>
              <w:jc w:val="both"/>
              <w:rPr>
                <w:lang w:val="uk-UA"/>
              </w:rPr>
            </w:pPr>
            <w:r>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якщо було подано не менше двох тендерних пропозицій.</w:t>
            </w:r>
          </w:p>
          <w:p>
            <w:pPr>
              <w:pStyle w:val="Normal"/>
              <w:widowControl w:val="false"/>
              <w:shd w:val="clear" w:color="auto" w:fill="FFFFFF"/>
              <w:ind w:firstLine="335"/>
              <w:jc w:val="both"/>
              <w:rPr>
                <w:lang w:val="uk-UA"/>
              </w:rPr>
            </w:pPr>
            <w:r>
              <w:rPr>
                <w:sz w:val="22"/>
                <w:szCs w:val="22"/>
                <w:lang w:val="uk-UA"/>
              </w:rPr>
              <w:t>Дата і час проведення електронного аукціону визначаються електронною системою закупівель автоматично.</w:t>
            </w:r>
          </w:p>
          <w:p>
            <w:pPr>
              <w:pStyle w:val="Normal"/>
              <w:widowControl w:val="false"/>
              <w:shd w:val="clear" w:color="auto" w:fill="FFFFFF"/>
              <w:ind w:firstLine="335"/>
              <w:jc w:val="both"/>
              <w:rPr>
                <w:lang w:val="uk-UA"/>
              </w:rPr>
            </w:pPr>
            <w:r>
              <w:rPr>
                <w:sz w:val="22"/>
                <w:szCs w:val="22"/>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pStyle w:val="Normal"/>
              <w:widowControl w:val="false"/>
              <w:shd w:val="clear" w:color="auto" w:fill="FFFFFF"/>
              <w:ind w:firstLine="335"/>
              <w:jc w:val="both"/>
              <w:rPr>
                <w:lang w:val="uk-UA"/>
              </w:rPr>
            </w:pPr>
            <w:r>
              <w:rPr>
                <w:sz w:val="22"/>
                <w:szCs w:val="22"/>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shd w:val="clear" w:color="auto" w:fill="FFFFFF"/>
              <w:ind w:firstLine="335"/>
              <w:jc w:val="both"/>
              <w:rPr>
                <w:lang w:val="uk-UA"/>
              </w:rPr>
            </w:pPr>
            <w:r>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Rvps2"/>
              <w:widowControl w:val="false"/>
              <w:shd w:val="clear" w:color="auto" w:fill="FFFFFF"/>
              <w:spacing w:before="0" w:after="0"/>
              <w:ind w:firstLine="335"/>
              <w:jc w:val="both"/>
              <w:rPr>
                <w:color w:val="000000"/>
                <w:lang w:val="uk-UA"/>
              </w:rPr>
            </w:pPr>
            <w:r>
              <w:rPr>
                <w:color w:val="000000"/>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pPr>
              <w:pStyle w:val="Rvps2"/>
              <w:widowControl w:val="false"/>
              <w:shd w:val="clear" w:color="auto" w:fill="FFFFFF"/>
              <w:spacing w:before="0" w:after="0"/>
              <w:ind w:firstLine="335"/>
              <w:jc w:val="both"/>
              <w:rPr>
                <w:color w:val="000000"/>
                <w:lang w:val="uk-UA"/>
              </w:rPr>
            </w:pPr>
            <w:bookmarkStart w:id="5" w:name="n1530"/>
            <w:bookmarkEnd w:id="5"/>
            <w:r>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bookmarkStart w:id="6" w:name="n1531"/>
            <w:bookmarkEnd w:id="6"/>
          </w:p>
          <w:p>
            <w:pPr>
              <w:pStyle w:val="Rvps2"/>
              <w:widowControl w:val="false"/>
              <w:shd w:val="clear" w:color="auto" w:fill="FFFFFF"/>
              <w:spacing w:before="0" w:after="0"/>
              <w:ind w:firstLine="335"/>
              <w:jc w:val="both"/>
              <w:rPr>
                <w:color w:val="000000"/>
                <w:lang w:val="uk-UA"/>
              </w:rPr>
            </w:pPr>
            <w:r>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Rvps2"/>
              <w:widowControl w:val="false"/>
              <w:shd w:val="clear" w:color="auto" w:fill="FFFFFF"/>
              <w:spacing w:before="0" w:after="0"/>
              <w:ind w:firstLine="335"/>
              <w:jc w:val="both"/>
              <w:rPr>
                <w:color w:val="000000"/>
                <w:lang w:val="uk-UA"/>
              </w:rPr>
            </w:pPr>
            <w:bookmarkStart w:id="7" w:name="n1551"/>
            <w:bookmarkEnd w:id="7"/>
            <w:r>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fldChar w:fldCharType="begin"/>
            </w:r>
            <w:r>
              <w:rPr>
                <w:sz w:val="22"/>
                <w:szCs w:val="22"/>
                <w:color w:val="000000"/>
                <w:lang w:val="uk-UA"/>
              </w:rPr>
              <w:instrText> HYPERLINK "https://zakon.rada.gov.ua/laws/show/922-19/print" \l "n1262"</w:instrText>
            </w:r>
            <w:r>
              <w:rPr>
                <w:sz w:val="22"/>
                <w:szCs w:val="22"/>
                <w:color w:val="000000"/>
                <w:lang w:val="uk-UA"/>
              </w:rPr>
              <w:fldChar w:fldCharType="separate"/>
            </w:r>
            <w:r>
              <w:rPr>
                <w:color w:val="000000"/>
                <w:sz w:val="22"/>
                <w:szCs w:val="22"/>
                <w:lang w:val="uk-UA"/>
              </w:rPr>
              <w:t>частиною першою</w:t>
            </w:r>
            <w:r>
              <w:rPr>
                <w:sz w:val="22"/>
                <w:szCs w:val="22"/>
                <w:color w:val="000000"/>
                <w:lang w:val="uk-UA"/>
              </w:rPr>
              <w:fldChar w:fldCharType="end"/>
            </w:r>
            <w:r>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Rvps2"/>
              <w:widowControl w:val="false"/>
              <w:shd w:val="clear" w:color="auto" w:fill="FFFFFF"/>
              <w:spacing w:before="0" w:after="0"/>
              <w:ind w:firstLine="335"/>
              <w:jc w:val="both"/>
              <w:rPr>
                <w:color w:val="000000"/>
                <w:lang w:val="uk-UA"/>
              </w:rPr>
            </w:pPr>
            <w:r>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Rvps2"/>
              <w:widowControl w:val="false"/>
              <w:shd w:val="clear" w:color="auto" w:fill="FFFFFF"/>
              <w:spacing w:before="0" w:after="0"/>
              <w:ind w:firstLine="335"/>
              <w:jc w:val="both"/>
              <w:rPr>
                <w:color w:val="000000"/>
                <w:lang w:val="uk-UA"/>
              </w:rPr>
            </w:pPr>
            <w:r>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pPr>
              <w:pStyle w:val="Rvps2"/>
              <w:widowControl w:val="false"/>
              <w:shd w:val="clear" w:color="auto" w:fill="FFFFFF"/>
              <w:spacing w:before="0" w:after="0"/>
              <w:ind w:firstLine="335"/>
              <w:jc w:val="both"/>
              <w:rPr>
                <w:shd w:fill="FFFFFF" w:val="clear"/>
                <w:lang w:val="uk-UA"/>
              </w:rPr>
            </w:pPr>
            <w:bookmarkStart w:id="8" w:name="n1550"/>
            <w:bookmarkEnd w:id="8"/>
            <w:r>
              <w:rPr>
                <w:sz w:val="22"/>
                <w:szCs w:val="22"/>
                <w:shd w:fill="FFFFFF" w:val="clear"/>
                <w:lang w:val="uk-UA"/>
              </w:rPr>
              <w:t>Рішення про намір укласти договір про закупівлю приймається замовником у день визначення учасника переможцем процедури закупівлі.</w:t>
            </w:r>
          </w:p>
          <w:p>
            <w:pPr>
              <w:pStyle w:val="Rvps2"/>
              <w:widowControl w:val="false"/>
              <w:shd w:val="clear" w:color="auto" w:fill="FFFFFF"/>
              <w:spacing w:before="0" w:after="0"/>
              <w:ind w:firstLine="335"/>
              <w:jc w:val="both"/>
              <w:rPr>
                <w:shd w:fill="FFFFFF" w:val="clear"/>
                <w:lang w:val="uk-UA"/>
              </w:rPr>
            </w:pPr>
            <w:r>
              <w:rPr>
                <w:sz w:val="22"/>
                <w:szCs w:val="22"/>
                <w:shd w:fill="FFFFFF" w:val="clea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Rvps2"/>
              <w:widowControl w:val="false"/>
              <w:shd w:val="clear" w:color="auto" w:fill="FFFFFF"/>
              <w:spacing w:before="0" w:after="0"/>
              <w:ind w:firstLine="335"/>
              <w:jc w:val="both"/>
              <w:rPr>
                <w:color w:val="000000"/>
                <w:lang w:val="uk-UA"/>
              </w:rPr>
            </w:pPr>
            <w:bookmarkStart w:id="9" w:name="n1552"/>
            <w:bookmarkEnd w:id="9"/>
            <w:r>
              <w:rPr>
                <w:color w:val="000000"/>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Rvps2"/>
              <w:widowControl w:val="false"/>
              <w:shd w:val="clear" w:color="auto" w:fill="FFFFFF"/>
              <w:spacing w:before="0" w:after="0"/>
              <w:ind w:firstLine="335"/>
              <w:jc w:val="both"/>
              <w:rPr>
                <w:color w:val="000000"/>
                <w:lang w:val="uk-UA"/>
              </w:rPr>
            </w:pPr>
            <w:r>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trPr>
          <w:trHeight w:val="2074"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2</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rPr>
            </w:pPr>
            <w:r>
              <w:rPr>
                <w:rFonts w:eastAsia="Times New Roman"/>
                <w:b/>
                <w:sz w:val="22"/>
                <w:szCs w:val="22"/>
                <w:lang w:val="uk-UA"/>
              </w:rPr>
              <w:t>Обґрунтування аномально низької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firstLine="335"/>
              <w:jc w:val="both"/>
              <w:rPr>
                <w:lang w:val="uk-UA"/>
              </w:rPr>
            </w:pPr>
            <w:r>
              <w:rPr>
                <w:sz w:val="22"/>
                <w:szCs w:val="22"/>
                <w:lang w:val="uk-UA"/>
              </w:rPr>
              <w:t xml:space="preserve">Учасник, який надав найбільш економічно вигідну тендерну пропозицію, що є аномально низькою, повинен надати </w:t>
            </w:r>
            <w:r>
              <w:rPr>
                <w:b/>
                <w:sz w:val="22"/>
                <w:szCs w:val="22"/>
                <w:lang w:val="uk-UA"/>
              </w:rPr>
              <w:t>протягом 1 (одного) робочого дня</w:t>
            </w:r>
            <w:r>
              <w:rPr>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hd w:val="clear" w:color="auto" w:fill="FFFFFF"/>
              <w:ind w:firstLine="335"/>
              <w:jc w:val="both"/>
              <w:rPr>
                <w:lang w:val="uk-UA"/>
              </w:rPr>
            </w:pPr>
            <w:r>
              <w:rPr>
                <w:sz w:val="22"/>
                <w:szCs w:val="22"/>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pPr>
              <w:pStyle w:val="Normal"/>
              <w:widowControl w:val="false"/>
              <w:shd w:val="clear" w:color="auto" w:fill="FFFFFF"/>
              <w:ind w:firstLine="335"/>
              <w:jc w:val="both"/>
              <w:rPr>
                <w:lang w:val="uk-UA"/>
              </w:rPr>
            </w:pPr>
            <w:r>
              <w:rPr>
                <w:sz w:val="22"/>
                <w:szCs w:val="22"/>
                <w:lang w:val="uk-UA"/>
              </w:rPr>
              <w:t>Обґрунтування аномально низької тендерної пропозиції може містити інформацію про:</w:t>
            </w:r>
          </w:p>
          <w:p>
            <w:pPr>
              <w:pStyle w:val="Normal"/>
              <w:widowControl w:val="false"/>
              <w:shd w:val="clear" w:color="auto" w:fill="FFFFFF"/>
              <w:tabs>
                <w:tab w:val="clear" w:pos="720"/>
                <w:tab w:val="left" w:pos="531" w:leader="none"/>
              </w:tabs>
              <w:ind w:firstLine="335"/>
              <w:jc w:val="both"/>
              <w:rPr>
                <w:lang w:val="uk-UA"/>
              </w:rPr>
            </w:pPr>
            <w:r>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hd w:val="clear" w:color="auto" w:fill="FFFFFF"/>
              <w:tabs>
                <w:tab w:val="clear" w:pos="720"/>
                <w:tab w:val="left" w:pos="542" w:leader="none"/>
              </w:tabs>
              <w:ind w:firstLine="335"/>
              <w:jc w:val="both"/>
              <w:rPr>
                <w:lang w:val="uk-UA"/>
              </w:rPr>
            </w:pPr>
            <w:r>
              <w:rPr>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hd w:val="clear" w:color="auto" w:fill="FFFFFF"/>
              <w:tabs>
                <w:tab w:val="clear" w:pos="720"/>
                <w:tab w:val="left" w:pos="542" w:leader="none"/>
              </w:tabs>
              <w:ind w:firstLine="335"/>
              <w:jc w:val="both"/>
              <w:rPr>
                <w:lang w:val="uk-UA"/>
              </w:rPr>
            </w:pPr>
            <w:r>
              <w:rPr>
                <w:sz w:val="22"/>
                <w:szCs w:val="22"/>
                <w:lang w:val="uk-UA"/>
              </w:rPr>
              <w:t>3) отримання учасником державної допомоги згідно із законодавством.</w:t>
            </w:r>
          </w:p>
        </w:tc>
      </w:tr>
      <w:tr>
        <w:trPr>
          <w:trHeight w:val="10778"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b/>
                <w:b/>
                <w:bCs/>
                <w:lang w:val="uk-UA"/>
              </w:rPr>
            </w:pPr>
            <w:r>
              <w:rPr>
                <w:b/>
                <w:sz w:val="22"/>
                <w:szCs w:val="22"/>
                <w:lang w:val="uk-UA"/>
              </w:rPr>
              <w:t>3</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b/>
                <w:b/>
                <w:bCs/>
                <w:lang w:val="uk-UA"/>
              </w:rPr>
            </w:pPr>
            <w:r>
              <w:rPr>
                <w:rFonts w:eastAsia="Times New Roman"/>
                <w:b/>
                <w:sz w:val="22"/>
                <w:szCs w:val="22"/>
                <w:lang w:val="uk-UA"/>
              </w:rPr>
              <w:t>Виправлення учасником невідповідностей в інформації та/або документах</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720"/>
                <w:tab w:val="left" w:pos="542" w:leader="none"/>
              </w:tabs>
              <w:ind w:firstLine="335"/>
              <w:jc w:val="both"/>
              <w:rPr>
                <w:lang w:val="uk-UA"/>
              </w:rPr>
            </w:pPr>
            <w:r>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tabs>
                <w:tab w:val="clear" w:pos="720"/>
                <w:tab w:val="left" w:pos="542" w:leader="none"/>
              </w:tabs>
              <w:ind w:firstLine="335"/>
              <w:jc w:val="both"/>
              <w:rPr>
                <w:lang w:val="uk-UA"/>
              </w:rPr>
            </w:pPr>
            <w:r>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hd w:val="clear" w:color="auto" w:fill="FFFFFF"/>
              <w:tabs>
                <w:tab w:val="clear" w:pos="720"/>
                <w:tab w:val="left" w:pos="549" w:leader="none"/>
              </w:tabs>
              <w:ind w:firstLine="335"/>
              <w:jc w:val="both"/>
              <w:rPr>
                <w:lang w:val="uk-UA"/>
              </w:rPr>
            </w:pPr>
            <w:r>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hd w:val="clear" w:color="auto" w:fill="FFFFFF"/>
              <w:tabs>
                <w:tab w:val="clear" w:pos="720"/>
                <w:tab w:val="left" w:pos="542" w:leader="none"/>
              </w:tabs>
              <w:ind w:firstLine="335"/>
              <w:jc w:val="both"/>
              <w:rPr>
                <w:lang w:val="uk-UA"/>
              </w:rPr>
            </w:pPr>
            <w:r>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themeFill="background1"/>
              <w:ind w:firstLine="335"/>
              <w:jc w:val="both"/>
              <w:rPr>
                <w:lang w:val="uk-UA"/>
              </w:rPr>
            </w:pPr>
            <w:r>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rPr>
                <w:b/>
                <w:b/>
                <w:bCs/>
                <w:lang w:val="uk-UA"/>
              </w:rPr>
            </w:pPr>
            <w:r>
              <w:rPr>
                <w:b/>
                <w:sz w:val="22"/>
                <w:szCs w:val="22"/>
                <w:lang w:val="uk-UA"/>
              </w:rPr>
              <w:t>4</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lang w:val="uk-UA"/>
              </w:rPr>
            </w:pPr>
            <w:r>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Rvps2"/>
              <w:widowControl w:val="false"/>
              <w:spacing w:before="0" w:after="0"/>
              <w:ind w:firstLine="335"/>
              <w:jc w:val="both"/>
              <w:textAlignment w:val="baseline"/>
              <w:rPr>
                <w:b/>
                <w:b/>
                <w:color w:val="000000"/>
                <w:lang w:val="uk-UA"/>
              </w:rPr>
            </w:pPr>
            <w:bookmarkStart w:id="10" w:name="26in1rg"/>
            <w:bookmarkEnd w:id="10"/>
            <w:r>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tabs>
                <w:tab w:val="clear" w:pos="720"/>
                <w:tab w:val="left" w:pos="431" w:leader="none"/>
              </w:tabs>
              <w:ind w:firstLine="335"/>
              <w:jc w:val="both"/>
              <w:textAlignment w:val="baseline"/>
              <w:rPr>
                <w:lang w:val="uk-UA"/>
              </w:rPr>
            </w:pPr>
            <w:r>
              <w:rPr>
                <w:color w:val="000000"/>
                <w:sz w:val="22"/>
                <w:szCs w:val="22"/>
                <w:lang w:val="uk-UA"/>
              </w:rPr>
              <w:t>Опис та приклади формальних (несуттєвих) помилок, допущення яких учасниками не призведе до відхилення їх</w:t>
            </w:r>
            <w:r>
              <w:rPr>
                <w:sz w:val="22"/>
                <w:szCs w:val="22"/>
                <w:lang w:val="uk-UA"/>
              </w:rPr>
              <w:t xml:space="preserve"> тендерних пропозицій:</w:t>
            </w:r>
          </w:p>
          <w:p>
            <w:pPr>
              <w:pStyle w:val="NormalWeb"/>
              <w:widowControl w:val="false"/>
              <w:spacing w:beforeAutospacing="0" w:before="0" w:afterAutospacing="0" w:after="0"/>
              <w:ind w:firstLine="335"/>
              <w:jc w:val="both"/>
              <w:rPr>
                <w:lang w:val="uk-UA"/>
              </w:rPr>
            </w:pPr>
            <w:r>
              <w:rPr>
                <w:sz w:val="22"/>
                <w:szCs w:val="22"/>
                <w:lang w:val="uk-UA"/>
              </w:rPr>
              <w:t>1) Інформація/документ, подана учасником у складі тендерної пропозиції, містить помилку (помилки) у частині:</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уживання великої літери;</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уживання розділових знаків та відмінювання слів у реченні;</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використання слова або мовного звороту, запозичених з іншої мови;</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застосування правил переносу частини слова з рядка в рядок;</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написання слів разом та/або окремо, та/або через дефіс;</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Web"/>
              <w:widowControl w:val="false"/>
              <w:spacing w:beforeAutospacing="0" w:before="0" w:afterAutospacing="0" w:after="0"/>
              <w:ind w:firstLine="335"/>
              <w:jc w:val="both"/>
              <w:rPr>
                <w:rFonts w:eastAsia="Calibri"/>
                <w:lang w:val="uk-UA" w:eastAsia="en-US"/>
              </w:rPr>
            </w:pPr>
            <w:r>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Pr>
                <w:rFonts w:eastAsia="Calibri" w:ascii="Calibri" w:hAnsi="Calibri"/>
                <w:sz w:val="22"/>
                <w:szCs w:val="22"/>
                <w:lang w:val="uk-UA" w:eastAsia="en-US"/>
              </w:rPr>
              <w:t xml:space="preserve"> </w:t>
            </w:r>
            <w:r>
              <w:rPr>
                <w:rFonts w:eastAsia="Calibri"/>
                <w:sz w:val="22"/>
                <w:szCs w:val="22"/>
                <w:lang w:val="uk-UA" w:eastAsia="en-US"/>
              </w:rPr>
              <w:t>Приклад: учасником зазначено «ненадається» замість «не надається».</w:t>
            </w:r>
          </w:p>
          <w:p>
            <w:pPr>
              <w:pStyle w:val="NormalWeb"/>
              <w:widowControl w:val="false"/>
              <w:spacing w:beforeAutospacing="0" w:before="0" w:afterAutospacing="0" w:after="0"/>
              <w:ind w:firstLine="335"/>
              <w:jc w:val="both"/>
              <w:rPr>
                <w:bCs/>
                <w:color w:val="000000"/>
                <w:lang w:val="uk-UA"/>
              </w:rPr>
            </w:pPr>
            <w:r>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pPr>
              <w:pStyle w:val="NormalWeb"/>
              <w:widowControl w:val="false"/>
              <w:spacing w:beforeAutospacing="0" w:before="0" w:afterAutospacing="0" w:after="0"/>
              <w:ind w:firstLine="335"/>
              <w:jc w:val="both"/>
              <w:rPr>
                <w:lang w:val="uk-UA"/>
              </w:rPr>
            </w:pPr>
            <w:r>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pPr>
              <w:pStyle w:val="NormalWeb"/>
              <w:widowControl w:val="false"/>
              <w:spacing w:beforeAutospacing="0" w:before="0" w:afterAutospacing="0" w:after="0"/>
              <w:ind w:firstLine="335"/>
              <w:jc w:val="both"/>
              <w:rPr>
                <w:bCs/>
                <w:color w:val="000000"/>
                <w:lang w:val="uk-UA"/>
              </w:rPr>
            </w:pPr>
            <w:r>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pPr>
              <w:pStyle w:val="NormalWeb"/>
              <w:widowControl w:val="false"/>
              <w:spacing w:beforeAutospacing="0" w:before="0" w:afterAutospacing="0" w:after="0"/>
              <w:ind w:firstLine="335"/>
              <w:jc w:val="both"/>
              <w:rPr>
                <w:bCs/>
                <w:color w:val="000000"/>
                <w:lang w:val="uk-UA"/>
              </w:rPr>
            </w:pPr>
            <w:r>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Pr>
                <w:bCs/>
                <w:color w:val="000000"/>
                <w:sz w:val="22"/>
                <w:szCs w:val="22"/>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pPr>
              <w:pStyle w:val="NormalWeb"/>
              <w:widowControl w:val="false"/>
              <w:spacing w:beforeAutospacing="0" w:before="0" w:afterAutospacing="0" w:after="0"/>
              <w:ind w:firstLine="335"/>
              <w:jc w:val="both"/>
              <w:rPr>
                <w:lang w:val="uk-UA"/>
              </w:rPr>
            </w:pPr>
            <w:r>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pPr>
              <w:pStyle w:val="NormalWeb"/>
              <w:widowControl w:val="false"/>
              <w:spacing w:beforeAutospacing="0" w:before="0" w:afterAutospacing="0" w:after="0"/>
              <w:ind w:firstLine="335"/>
              <w:jc w:val="both"/>
              <w:rPr>
                <w:lang w:val="uk-UA"/>
              </w:rPr>
            </w:pPr>
            <w:r>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pPr>
              <w:pStyle w:val="NormalWeb"/>
              <w:widowControl w:val="false"/>
              <w:spacing w:beforeAutospacing="0" w:before="0" w:afterAutospacing="0" w:after="0"/>
              <w:ind w:firstLine="335"/>
              <w:jc w:val="both"/>
              <w:rPr>
                <w:lang w:val="uk-UA"/>
              </w:rPr>
            </w:pPr>
            <w:r>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pPr>
              <w:pStyle w:val="NormalWeb"/>
              <w:widowControl w:val="false"/>
              <w:spacing w:beforeAutospacing="0" w:before="0" w:afterAutospacing="0" w:after="0"/>
              <w:ind w:firstLine="335"/>
              <w:jc w:val="both"/>
              <w:rPr>
                <w:lang w:val="uk-UA"/>
              </w:rPr>
            </w:pPr>
            <w:r>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Web"/>
              <w:widowControl w:val="false"/>
              <w:spacing w:beforeAutospacing="0" w:before="0" w:afterAutospacing="0" w:after="0"/>
              <w:ind w:firstLine="335"/>
              <w:jc w:val="both"/>
              <w:rPr>
                <w:lang w:val="uk-UA"/>
              </w:rPr>
            </w:pPr>
            <w:r>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hd w:val="clear" w:color="auto" w:fill="FFFFFF" w:themeFill="background1"/>
              <w:ind w:firstLine="335"/>
              <w:jc w:val="both"/>
              <w:textAlignment w:val="baseline"/>
              <w:rPr>
                <w:rFonts w:eastAsia="Times New Roman"/>
                <w:lang w:val="uk-UA"/>
              </w:rPr>
            </w:pPr>
            <w:r>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rPr>
                <w:rFonts w:eastAsia="Times New Roman"/>
                <w:b/>
                <w:b/>
                <w:bCs/>
                <w:lang w:val="uk-UA"/>
              </w:rPr>
            </w:pPr>
            <w:r>
              <w:rPr>
                <w:b/>
                <w:sz w:val="22"/>
                <w:szCs w:val="22"/>
                <w:lang w:val="uk-UA"/>
              </w:rPr>
              <w:t>5</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bCs/>
                <w:lang w:val="uk-UA"/>
              </w:rPr>
            </w:pPr>
            <w:r>
              <w:rPr>
                <w:b/>
                <w:sz w:val="22"/>
                <w:szCs w:val="22"/>
                <w:lang w:val="uk-UA"/>
              </w:rPr>
              <w:t>Відхилення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1) учасник процедури закупівлі:</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2) тендерна пропозиція:</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викладена іншою мовою (мовами), ніж мова (мови), що передбачена тендерною документацією;</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є такою, строк дії якої закінчився;</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3) переможець процедури закупівлі:</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1)</w:t>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83"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VІI. Відміна замовником торгів чи визнання їх такими, що не відбулися</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1</w:t>
            </w:r>
          </w:p>
        </w:tc>
        <w:tc>
          <w:tcPr>
            <w:tcW w:w="28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rFonts w:eastAsia="Times New Roman"/>
                <w:b/>
                <w:b/>
                <w:lang w:val="uk-UA"/>
              </w:rPr>
            </w:pPr>
            <w:r>
              <w:rPr>
                <w:rFonts w:eastAsia="Times New Roman"/>
                <w:b/>
                <w:sz w:val="22"/>
                <w:szCs w:val="22"/>
                <w:lang w:val="uk-UA"/>
              </w:rPr>
              <w:t>Відміна замовником торгів чи визнання їх такими, що не відбулися</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ind w:firstLine="335"/>
              <w:jc w:val="both"/>
              <w:rPr>
                <w:rFonts w:eastAsia="Times New Roman"/>
                <w:b/>
                <w:b/>
                <w:lang w:val="uk-UA"/>
              </w:rPr>
            </w:pPr>
            <w:bookmarkStart w:id="11" w:name="z337ya"/>
            <w:bookmarkEnd w:id="11"/>
            <w:r>
              <w:rPr>
                <w:rFonts w:eastAsia="Times New Roman"/>
                <w:b/>
                <w:sz w:val="22"/>
                <w:szCs w:val="22"/>
                <w:lang w:val="uk-UA"/>
              </w:rPr>
              <w:t>1. Замовник відміняє відкриті торги у разі:</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1) відсутності подальшої потреби в закупівлі товарів, робіт чи послуг;</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3) скорочення обсягу видатків на здійснення закупівлі товарів, робіт чи послуг;</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4) коли здійснення закупівлі стало неможливим внаслідок дії обставин непереборної сили.</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 xml:space="preserve">У разі відміни відкритих торгів замовник </w:t>
            </w:r>
            <w:r>
              <w:rPr>
                <w:rFonts w:eastAsia="Times New Roman"/>
                <w:b/>
                <w:sz w:val="22"/>
                <w:szCs w:val="22"/>
                <w:lang w:val="uk-UA"/>
              </w:rPr>
              <w:t>протягом 1 (одного) робочого дня</w:t>
            </w:r>
            <w:r>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hd w:val="clear" w:color="auto" w:fill="FFFFFF" w:themeFill="background1"/>
              <w:ind w:firstLine="335"/>
              <w:jc w:val="both"/>
              <w:rPr>
                <w:rFonts w:eastAsia="Times New Roman"/>
                <w:b/>
                <w:b/>
                <w:lang w:val="uk-UA"/>
              </w:rPr>
            </w:pPr>
            <w:r>
              <w:rPr>
                <w:rFonts w:eastAsia="Times New Roman"/>
                <w:b/>
                <w:sz w:val="22"/>
                <w:szCs w:val="22"/>
                <w:lang w:val="uk-UA"/>
              </w:rPr>
              <w:t>2. Відкриті торги автоматично відміняються електронною системою закупівель у разі:</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 xml:space="preserve">Електронною системою закупівель автоматично </w:t>
            </w:r>
            <w:r>
              <w:rPr>
                <w:rFonts w:eastAsia="Times New Roman"/>
                <w:b/>
                <w:sz w:val="22"/>
                <w:szCs w:val="22"/>
                <w:lang w:val="uk-UA"/>
              </w:rPr>
              <w:t>протягом 1 (одного) робочого дня</w:t>
            </w:r>
            <w:r>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3. Відкриті торги можуть бути відмінені частково (за лотом).</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32"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VІIІ. Укладення договору про закупівлю</w:t>
            </w:r>
          </w:p>
        </w:tc>
      </w:tr>
      <w:tr>
        <w:trPr>
          <w:trHeight w:val="2074"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b/>
                <w:b/>
                <w:bCs/>
                <w:lang w:val="uk-UA"/>
              </w:rPr>
            </w:pPr>
            <w:r>
              <w:rPr>
                <w:b/>
                <w:sz w:val="22"/>
                <w:szCs w:val="22"/>
                <w:lang w:val="uk-UA"/>
              </w:rPr>
              <w:t>1</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lang w:val="uk-UA"/>
              </w:rPr>
            </w:pPr>
            <w:r>
              <w:rPr>
                <w:b/>
                <w:sz w:val="22"/>
                <w:szCs w:val="22"/>
                <w:lang w:val="uk-UA"/>
              </w:rPr>
              <w:t>Строк укладання договору про закупівлю</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firstLine="335"/>
              <w:jc w:val="both"/>
              <w:rPr>
                <w:lang w:val="uk-UA"/>
              </w:rPr>
            </w:pPr>
            <w:r>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pPr>
              <w:pStyle w:val="Normal"/>
              <w:widowControl w:val="false"/>
              <w:shd w:val="clear" w:color="auto" w:fill="FFFFFF"/>
              <w:ind w:firstLine="335"/>
              <w:jc w:val="both"/>
              <w:rPr>
                <w:lang w:val="uk-UA"/>
              </w:rPr>
            </w:pPr>
            <w:r>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w:t>
            </w:r>
          </w:p>
          <w:p>
            <w:pPr>
              <w:pStyle w:val="Normal"/>
              <w:widowControl w:val="false"/>
              <w:shd w:val="clear" w:color="auto" w:fill="FFFFFF"/>
              <w:ind w:firstLine="335"/>
              <w:jc w:val="both"/>
              <w:rPr>
                <w:lang w:val="uk-UA"/>
              </w:rPr>
            </w:pPr>
            <w:r>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418"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2</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rPr>
            </w:pPr>
            <w:r>
              <w:rPr>
                <w:b/>
                <w:sz w:val="22"/>
                <w:szCs w:val="22"/>
                <w:lang w:val="uk-UA"/>
              </w:rPr>
              <w:t>Основні вимоги до договору про закупівлю та внесення змін до нього</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211" w:leader="none"/>
              </w:tabs>
              <w:spacing w:before="0" w:after="0"/>
              <w:ind w:firstLine="335"/>
              <w:contextualSpacing/>
              <w:jc w:val="both"/>
              <w:rPr>
                <w:lang w:val="uk-UA" w:eastAsia="uk-UA"/>
              </w:rPr>
            </w:pPr>
            <w:r>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pPr>
              <w:pStyle w:val="Normal"/>
              <w:widowControl w:val="false"/>
              <w:tabs>
                <w:tab w:val="clear" w:pos="720"/>
                <w:tab w:val="left" w:pos="211" w:leader="none"/>
              </w:tabs>
              <w:spacing w:before="0" w:after="0"/>
              <w:ind w:firstLine="335"/>
              <w:contextualSpacing/>
              <w:jc w:val="both"/>
              <w:rPr>
                <w:b/>
                <w:b/>
                <w:lang w:val="uk-UA" w:eastAsia="uk-UA"/>
              </w:rPr>
            </w:pPr>
            <w:r>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pPr>
              <w:pStyle w:val="Normal"/>
              <w:widowControl w:val="false"/>
              <w:tabs>
                <w:tab w:val="clear" w:pos="720"/>
                <w:tab w:val="left" w:pos="211" w:leader="none"/>
              </w:tabs>
              <w:spacing w:before="0" w:after="0"/>
              <w:ind w:firstLine="335"/>
              <w:contextualSpacing/>
              <w:jc w:val="both"/>
              <w:rPr>
                <w:lang w:val="uk-UA" w:eastAsia="uk-UA"/>
              </w:rPr>
            </w:pPr>
            <w:r>
              <w:rPr>
                <w:sz w:val="22"/>
                <w:szCs w:val="22"/>
                <w:lang w:val="uk-UA" w:eastAsia="uk-UA"/>
              </w:rPr>
              <w:t>1) відповідну інформацію про право підписання договору про закупівлю;</w:t>
            </w:r>
          </w:p>
          <w:p>
            <w:pPr>
              <w:pStyle w:val="Normal"/>
              <w:widowControl w:val="false"/>
              <w:tabs>
                <w:tab w:val="clear" w:pos="720"/>
                <w:tab w:val="left" w:pos="211" w:leader="none"/>
              </w:tabs>
              <w:spacing w:before="0" w:after="0"/>
              <w:ind w:firstLine="335"/>
              <w:contextualSpacing/>
              <w:jc w:val="both"/>
              <w:rPr>
                <w:lang w:val="uk-UA" w:eastAsia="uk-UA"/>
              </w:rPr>
            </w:pPr>
            <w:r>
              <w:rPr>
                <w:sz w:val="22"/>
                <w:szCs w:val="22"/>
                <w:lang w:val="uk-UA" w:eastAsia="uk-UA"/>
              </w:rPr>
              <w:t xml:space="preserve">2) копію ліцензії або документа дозвільного характеру </w:t>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Spacing"/>
              <w:widowControl w:val="false"/>
              <w:numPr>
                <w:ilvl w:val="0"/>
                <w:numId w:val="6"/>
              </w:numPr>
              <w:tabs>
                <w:tab w:val="clear" w:pos="720"/>
                <w:tab w:val="left" w:pos="618" w:leader="none"/>
              </w:tabs>
              <w:ind w:left="0" w:firstLine="335"/>
              <w:jc w:val="both"/>
              <w:rPr>
                <w:rFonts w:ascii="Times New Roman" w:hAnsi="Times New Roman"/>
                <w:lang w:val="uk-UA" w:eastAsia="uk-UA"/>
              </w:rPr>
            </w:pPr>
            <w:r>
              <w:rPr>
                <w:rFonts w:ascii="Times New Roman" w:hAnsi="Times New Roman"/>
                <w:lang w:val="uk-UA" w:eastAsia="uk-UA"/>
              </w:rPr>
              <w:t>визначення грошового еквівалента зобов’язання в іноземній валюті;</w:t>
            </w:r>
          </w:p>
          <w:p>
            <w:pPr>
              <w:pStyle w:val="NoSpacing"/>
              <w:widowControl w:val="false"/>
              <w:numPr>
                <w:ilvl w:val="0"/>
                <w:numId w:val="6"/>
              </w:numPr>
              <w:tabs>
                <w:tab w:val="clear" w:pos="720"/>
                <w:tab w:val="left" w:pos="618" w:leader="none"/>
              </w:tabs>
              <w:ind w:left="0" w:firstLine="335"/>
              <w:jc w:val="both"/>
              <w:rPr>
                <w:rFonts w:ascii="Times New Roman" w:hAnsi="Times New Roman"/>
                <w:lang w:val="uk-UA" w:eastAsia="uk-UA"/>
              </w:rPr>
            </w:pPr>
            <w:r>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Spacing"/>
              <w:widowControl w:val="false"/>
              <w:numPr>
                <w:ilvl w:val="0"/>
                <w:numId w:val="6"/>
              </w:numPr>
              <w:tabs>
                <w:tab w:val="clear" w:pos="720"/>
                <w:tab w:val="left" w:pos="618" w:leader="none"/>
              </w:tabs>
              <w:ind w:left="0" w:firstLine="335"/>
              <w:jc w:val="both"/>
              <w:rPr>
                <w:rFonts w:ascii="Times New Roman" w:hAnsi="Times New Roman"/>
                <w:lang w:val="uk-UA" w:eastAsia="uk-UA"/>
              </w:rPr>
            </w:pPr>
            <w:r>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Spacing"/>
              <w:widowControl w:val="false"/>
              <w:tabs>
                <w:tab w:val="clear" w:pos="720"/>
                <w:tab w:val="left" w:pos="211" w:leader="none"/>
              </w:tabs>
              <w:ind w:firstLine="335"/>
              <w:jc w:val="both"/>
              <w:rPr>
                <w:rFonts w:ascii="Times New Roman" w:hAnsi="Times New Roman"/>
                <w:b/>
                <w:b/>
                <w:lang w:val="uk-UA" w:eastAsia="uk-UA"/>
              </w:rPr>
            </w:pPr>
            <w:r>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1) зменшення обсягів закупівлі, зокрема з урахуванням фактичного обсягу видатків замовника;</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8) зміни умов у зв’язку із застосуванням положень частини шостої статті 41 Закону.</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widowControl w:val="false"/>
              <w:shd w:val="clear" w:color="auto" w:fill="FFFFFF" w:themeFill="background1"/>
              <w:ind w:firstLine="335"/>
              <w:jc w:val="both"/>
              <w:rPr>
                <w:rFonts w:eastAsia="Times New Roman"/>
                <w:lang w:val="uk-UA" w:eastAsia="uk-UA"/>
              </w:rPr>
            </w:pPr>
            <w:r>
              <w:rPr>
                <w:sz w:val="22"/>
                <w:szCs w:val="22"/>
                <w:lang w:val="uk-UA" w:eastAsia="uk-UA"/>
              </w:rPr>
              <w:t xml:space="preserve">Проєкт договору про закупівлю з обов’язковим зазначенням порядку змін його умов наведений у </w:t>
            </w:r>
            <w:r>
              <w:rPr>
                <w:b/>
                <w:sz w:val="22"/>
                <w:szCs w:val="22"/>
                <w:shd w:fill="FFFFFF" w:val="clear"/>
                <w:lang w:val="uk-UA"/>
              </w:rPr>
              <w:t>додатку 4</w:t>
            </w:r>
            <w:r>
              <w:rPr>
                <w:sz w:val="22"/>
                <w:szCs w:val="22"/>
                <w:shd w:fill="FFFFFF" w:val="clear"/>
                <w:lang w:val="uk-UA"/>
              </w:rPr>
              <w:t xml:space="preserve"> до тендерної документації.</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3</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rPr>
            </w:pPr>
            <w:r>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335"/>
              <w:jc w:val="both"/>
              <w:textAlignment w:val="baseline"/>
              <w:rPr>
                <w:b/>
                <w:b/>
                <w:bCs/>
                <w:color w:val="000000"/>
                <w:shd w:fill="FFFFFF" w:val="clear"/>
                <w:lang w:val="uk-UA"/>
              </w:rPr>
            </w:pPr>
            <w:r>
              <w:rPr>
                <w:color w:val="000000"/>
                <w:sz w:val="22"/>
                <w:szCs w:val="22"/>
                <w:shd w:fill="FFFFFF" w:val="clear"/>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488" w:hRule="atLeast"/>
        </w:trPr>
        <w:tc>
          <w:tcPr>
            <w:tcW w:w="974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color w:val="000000"/>
                <w:shd w:fill="FFFFFF" w:val="clear"/>
                <w:lang w:val="uk-UA"/>
              </w:rPr>
            </w:pPr>
            <w:r>
              <w:rPr>
                <w:rFonts w:eastAsia="Times New Roman"/>
                <w:b/>
                <w:color w:val="000000"/>
                <w:sz w:val="22"/>
                <w:szCs w:val="22"/>
                <w:shd w:fill="FFFFFF" w:val="clear"/>
                <w:lang w:val="uk-UA"/>
              </w:rPr>
              <w:t>IX. Забезпечення виконання договору про закупівлю</w:t>
            </w:r>
          </w:p>
        </w:tc>
      </w:tr>
      <w:tr>
        <w:trPr>
          <w:trHeight w:val="520" w:hRule="atLeast"/>
        </w:trPr>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b/>
                <w:b/>
                <w:bCs/>
                <w:lang w:val="uk-UA"/>
              </w:rPr>
            </w:pPr>
            <w:r>
              <w:rPr>
                <w:b/>
                <w:sz w:val="22"/>
                <w:szCs w:val="22"/>
                <w:lang w:val="uk-UA"/>
              </w:rPr>
              <w:t>1</w:t>
            </w:r>
          </w:p>
        </w:tc>
        <w:tc>
          <w:tcPr>
            <w:tcW w:w="2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lang w:val="uk-UA"/>
              </w:rPr>
            </w:pPr>
            <w:r>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ind w:firstLine="335"/>
              <w:jc w:val="both"/>
              <w:rPr>
                <w:shd w:fill="FFFFFF" w:val="clear"/>
                <w:lang w:val="uk-UA"/>
              </w:rPr>
            </w:pPr>
            <w:r>
              <w:rPr>
                <w:rFonts w:eastAsia="Times New Roman"/>
                <w:sz w:val="22"/>
                <w:szCs w:val="22"/>
                <w:shd w:fill="FFFFFF" w:val="clear"/>
                <w:lang w:val="uk-UA"/>
              </w:rPr>
              <w:t>Забезпечення виконання договору про закупівлю не вимагається.</w:t>
            </w:r>
          </w:p>
        </w:tc>
      </w:tr>
    </w:tbl>
    <w:p>
      <w:pPr>
        <w:pStyle w:val="Normal"/>
        <w:shd w:val="clear" w:color="auto" w:fill="FFFFFF" w:themeFill="background1"/>
        <w:jc w:val="right"/>
        <w:rPr>
          <w:b/>
          <w:b/>
          <w:i/>
          <w:i/>
          <w:sz w:val="22"/>
          <w:szCs w:val="22"/>
          <w:lang w:val="uk-UA"/>
        </w:rPr>
      </w:pPr>
      <w:r>
        <w:rPr>
          <w:b/>
          <w:i/>
          <w:sz w:val="22"/>
          <w:szCs w:val="22"/>
          <w:lang w:val="uk-UA"/>
        </w:rPr>
      </w:r>
    </w:p>
    <w:p>
      <w:pPr>
        <w:pStyle w:val="Normal"/>
        <w:shd w:val="clear" w:color="auto" w:fill="FFFFFF" w:themeFill="background1"/>
        <w:spacing w:before="0" w:after="0"/>
        <w:contextualSpacing/>
        <w:jc w:val="both"/>
        <w:rPr>
          <w:rFonts w:eastAsia="Times New Roman"/>
          <w:i/>
          <w:i/>
          <w:color w:val="000000"/>
          <w:sz w:val="22"/>
          <w:szCs w:val="22"/>
          <w:lang w:val="uk-UA"/>
        </w:rPr>
      </w:pPr>
      <w:r>
        <w:rPr>
          <w:rFonts w:eastAsia="Times New Roman"/>
          <w:i/>
          <w:color w:val="000000"/>
          <w:sz w:val="22"/>
          <w:szCs w:val="22"/>
          <w:lang w:val="uk-UA"/>
        </w:rPr>
      </w:r>
    </w:p>
    <w:p>
      <w:pPr>
        <w:pStyle w:val="Normal"/>
        <w:shd w:val="clear" w:color="auto" w:fill="FFFFFF" w:themeFill="background1"/>
        <w:spacing w:before="0" w:after="0"/>
        <w:contextualSpacing/>
        <w:jc w:val="both"/>
        <w:rPr>
          <w:rFonts w:eastAsia="Times New Roman"/>
          <w:i/>
          <w:i/>
          <w:color w:val="000000"/>
          <w:sz w:val="22"/>
          <w:szCs w:val="22"/>
          <w:lang w:val="uk-UA"/>
        </w:rPr>
      </w:pPr>
      <w:r>
        <w:rPr>
          <w:rFonts w:eastAsia="Times New Roman"/>
          <w:i/>
          <w:color w:val="000000"/>
          <w:sz w:val="22"/>
          <w:szCs w:val="22"/>
          <w:lang w:val="uk-UA"/>
        </w:rPr>
      </w:r>
    </w:p>
    <w:p>
      <w:pPr>
        <w:pStyle w:val="Normal"/>
        <w:shd w:val="clear" w:color="auto" w:fill="FFFFFF" w:themeFill="background1"/>
        <w:spacing w:before="0" w:after="0"/>
        <w:contextualSpacing/>
        <w:jc w:val="both"/>
        <w:rPr>
          <w:rFonts w:eastAsia="Times New Roman"/>
          <w:i/>
          <w:i/>
          <w:color w:val="000000"/>
          <w:sz w:val="22"/>
          <w:szCs w:val="22"/>
          <w:lang w:val="uk-UA"/>
        </w:rPr>
      </w:pPr>
      <w:r>
        <w:rPr>
          <w:rFonts w:eastAsia="Times New Roman"/>
          <w:i/>
          <w:color w:val="000000"/>
          <w:sz w:val="22"/>
          <w:szCs w:val="22"/>
          <w:lang w:val="uk-UA"/>
        </w:rPr>
      </w:r>
      <w:bookmarkStart w:id="12" w:name="_Hlk500334909"/>
      <w:bookmarkStart w:id="13" w:name="_Hlk500334909"/>
      <w:bookmarkEnd w:id="13"/>
    </w:p>
    <w:p>
      <w:pPr>
        <w:pStyle w:val="Normal"/>
        <w:shd w:val="clear" w:color="auto" w:fill="FFFFFF" w:themeFill="background1"/>
        <w:spacing w:before="0" w:after="0"/>
        <w:contextualSpacing/>
        <w:jc w:val="both"/>
        <w:rPr>
          <w:rFonts w:eastAsia="Times New Roman"/>
          <w:i/>
          <w:i/>
          <w:color w:val="000000"/>
          <w:sz w:val="22"/>
          <w:szCs w:val="22"/>
          <w:lang w:val="uk-UA"/>
        </w:rPr>
      </w:pPr>
      <w:r>
        <w:rPr/>
      </w:r>
    </w:p>
    <w:sectPr>
      <w:headerReference w:type="default" r:id="rId6"/>
      <w:type w:val="nextPage"/>
      <w:pgSz w:w="11906" w:h="16838"/>
      <w:pgMar w:left="1701" w:right="569" w:header="720" w:top="851"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Cambri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imes New Roman CYR">
    <w:charset w:val="cc"/>
    <w:family w:val="roman"/>
    <w:pitch w:val="variable"/>
  </w:font>
  <w:font w:name="Calibri">
    <w:charset w:val="cc"/>
    <w:family w:val="roman"/>
    <w:pitch w:val="variable"/>
  </w:font>
  <w:font w:name="Tahoma">
    <w:charset w:val="cc"/>
    <w:family w:val="roman"/>
    <w:pitch w:val="variable"/>
  </w:font>
  <w:font w:name="Georgia">
    <w:charset w:val="cc"/>
    <w:family w:val="roman"/>
    <w:pitch w:val="variable"/>
  </w:font>
  <w:font w:name="Liberation Sans">
    <w:altName w:val="Arial"/>
    <w:charset w:val="cc"/>
    <w:family w:val="roman"/>
    <w:pitch w:val="variable"/>
  </w:font>
  <w:font w:name="Verdana">
    <w:charset w:val="cc"/>
    <w:family w:val="roman"/>
    <w:pitch w:val="variable"/>
  </w:font>
  <w:font w:name="antiqua">
    <w:altName w:val="times new roman"/>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198168"/>
    </w:sdtPr>
    <w:sdtContent>
      <w:p>
        <w:pPr>
          <w:pStyle w:val="Style51"/>
          <w:jc w:val="right"/>
          <w:rPr/>
        </w:pPr>
        <w:r>
          <w:rPr>
            <w:lang w:val="uk-UA"/>
          </w:rPr>
          <w:fldChar w:fldCharType="begin"/>
        </w:r>
        <w:r>
          <w:rPr>
            <w:lang w:val="uk-UA"/>
          </w:rPr>
          <w:instrText> PAGE </w:instrText>
        </w:r>
        <w:r>
          <w:rPr>
            <w:lang w:val="uk-UA"/>
          </w:rPr>
          <w:fldChar w:fldCharType="separate"/>
        </w:r>
        <w:r>
          <w:rPr>
            <w:lang w:val="uk-UA"/>
          </w:rPr>
          <w:t>20</w:t>
        </w:r>
        <w:r>
          <w:rPr>
            <w:lang w:val="uk-UA"/>
          </w:rPr>
          <w:fldChar w:fldCharType="end"/>
        </w:r>
      </w:p>
    </w:sdtContent>
  </w:sdt>
  <w:p>
    <w:pPr>
      <w:pStyle w:val="Style51"/>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92" w:hanging="360"/>
      </w:pPr>
      <w:rPr>
        <w:rFonts w:ascii="Symbol" w:hAnsi="Symbol" w:cs="Symbol" w:hint="default"/>
      </w:rPr>
    </w:lvl>
    <w:lvl w:ilvl="1">
      <w:start w:val="1"/>
      <w:numFmt w:val="bullet"/>
      <w:lvlText w:val="o"/>
      <w:lvlJc w:val="left"/>
      <w:pPr>
        <w:tabs>
          <w:tab w:val="num" w:pos="0"/>
        </w:tabs>
        <w:ind w:left="1208" w:hanging="360"/>
      </w:pPr>
      <w:rPr>
        <w:rFonts w:ascii="Courier New" w:hAnsi="Courier New" w:cs="Courier New" w:hint="default"/>
      </w:rPr>
    </w:lvl>
    <w:lvl w:ilvl="2">
      <w:start w:val="1"/>
      <w:numFmt w:val="bullet"/>
      <w:lvlText w:val=""/>
      <w:lvlJc w:val="left"/>
      <w:pPr>
        <w:tabs>
          <w:tab w:val="num" w:pos="0"/>
        </w:tabs>
        <w:ind w:left="1928" w:hanging="360"/>
      </w:pPr>
      <w:rPr>
        <w:rFonts w:ascii="Wingdings" w:hAnsi="Wingdings" w:cs="Wingdings" w:hint="default"/>
      </w:rPr>
    </w:lvl>
    <w:lvl w:ilvl="3">
      <w:start w:val="1"/>
      <w:numFmt w:val="bullet"/>
      <w:lvlText w:val=""/>
      <w:lvlJc w:val="left"/>
      <w:pPr>
        <w:tabs>
          <w:tab w:val="num" w:pos="0"/>
        </w:tabs>
        <w:ind w:left="2648" w:hanging="360"/>
      </w:pPr>
      <w:rPr>
        <w:rFonts w:ascii="Symbol" w:hAnsi="Symbol" w:cs="Symbol" w:hint="default"/>
      </w:rPr>
    </w:lvl>
    <w:lvl w:ilvl="4">
      <w:start w:val="1"/>
      <w:numFmt w:val="bullet"/>
      <w:lvlText w:val="o"/>
      <w:lvlJc w:val="left"/>
      <w:pPr>
        <w:tabs>
          <w:tab w:val="num" w:pos="0"/>
        </w:tabs>
        <w:ind w:left="3368" w:hanging="360"/>
      </w:pPr>
      <w:rPr>
        <w:rFonts w:ascii="Courier New" w:hAnsi="Courier New" w:cs="Courier New" w:hint="default"/>
      </w:rPr>
    </w:lvl>
    <w:lvl w:ilvl="5">
      <w:start w:val="1"/>
      <w:numFmt w:val="bullet"/>
      <w:lvlText w:val=""/>
      <w:lvlJc w:val="left"/>
      <w:pPr>
        <w:tabs>
          <w:tab w:val="num" w:pos="0"/>
        </w:tabs>
        <w:ind w:left="4088" w:hanging="360"/>
      </w:pPr>
      <w:rPr>
        <w:rFonts w:ascii="Wingdings" w:hAnsi="Wingdings" w:cs="Wingdings" w:hint="default"/>
      </w:rPr>
    </w:lvl>
    <w:lvl w:ilvl="6">
      <w:start w:val="1"/>
      <w:numFmt w:val="bullet"/>
      <w:lvlText w:val=""/>
      <w:lvlJc w:val="left"/>
      <w:pPr>
        <w:tabs>
          <w:tab w:val="num" w:pos="0"/>
        </w:tabs>
        <w:ind w:left="4808" w:hanging="360"/>
      </w:pPr>
      <w:rPr>
        <w:rFonts w:ascii="Symbol" w:hAnsi="Symbol" w:cs="Symbol" w:hint="default"/>
      </w:rPr>
    </w:lvl>
    <w:lvl w:ilvl="7">
      <w:start w:val="1"/>
      <w:numFmt w:val="bullet"/>
      <w:lvlText w:val="o"/>
      <w:lvlJc w:val="left"/>
      <w:pPr>
        <w:tabs>
          <w:tab w:val="num" w:pos="0"/>
        </w:tabs>
        <w:ind w:left="5528" w:hanging="360"/>
      </w:pPr>
      <w:rPr>
        <w:rFonts w:ascii="Courier New" w:hAnsi="Courier New" w:cs="Courier New" w:hint="default"/>
      </w:rPr>
    </w:lvl>
    <w:lvl w:ilvl="8">
      <w:start w:val="1"/>
      <w:numFmt w:val="bullet"/>
      <w:lvlText w:val=""/>
      <w:lvlJc w:val="left"/>
      <w:pPr>
        <w:tabs>
          <w:tab w:val="num" w:pos="0"/>
        </w:tabs>
        <w:ind w:left="6248" w:hanging="360"/>
      </w:pPr>
      <w:rPr>
        <w:rFonts w:ascii="Wingdings" w:hAnsi="Wingdings" w:cs="Wingdings" w:hint="default"/>
      </w:r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400"/>
      <w:numFmt w:val="bullet"/>
      <w:lvlText w:val="-"/>
      <w:lvlJc w:val="left"/>
      <w:pPr>
        <w:tabs>
          <w:tab w:val="num" w:pos="0"/>
        </w:tabs>
        <w:ind w:left="1055" w:hanging="360"/>
      </w:pPr>
      <w:rPr>
        <w:rFonts w:ascii="Times New Roman" w:hAnsi="Times New Roman" w:cs="Times New Roman" w:hint="default"/>
      </w:rPr>
    </w:lvl>
    <w:lvl w:ilvl="1">
      <w:start w:val="1"/>
      <w:numFmt w:val="bullet"/>
      <w:lvlText w:val="o"/>
      <w:lvlJc w:val="left"/>
      <w:pPr>
        <w:tabs>
          <w:tab w:val="num" w:pos="0"/>
        </w:tabs>
        <w:ind w:left="1775" w:hanging="360"/>
      </w:pPr>
      <w:rPr>
        <w:rFonts w:ascii="Courier New" w:hAnsi="Courier New" w:cs="Courier New" w:hint="default"/>
      </w:rPr>
    </w:lvl>
    <w:lvl w:ilvl="2">
      <w:start w:val="1"/>
      <w:numFmt w:val="bullet"/>
      <w:lvlText w:val=""/>
      <w:lvlJc w:val="left"/>
      <w:pPr>
        <w:tabs>
          <w:tab w:val="num" w:pos="0"/>
        </w:tabs>
        <w:ind w:left="2495" w:hanging="360"/>
      </w:pPr>
      <w:rPr>
        <w:rFonts w:ascii="Wingdings" w:hAnsi="Wingdings" w:cs="Wingdings" w:hint="default"/>
      </w:rPr>
    </w:lvl>
    <w:lvl w:ilvl="3">
      <w:start w:val="1"/>
      <w:numFmt w:val="bullet"/>
      <w:lvlText w:val=""/>
      <w:lvlJc w:val="left"/>
      <w:pPr>
        <w:tabs>
          <w:tab w:val="num" w:pos="0"/>
        </w:tabs>
        <w:ind w:left="3215" w:hanging="360"/>
      </w:pPr>
      <w:rPr>
        <w:rFonts w:ascii="Symbol" w:hAnsi="Symbol" w:cs="Symbol" w:hint="default"/>
      </w:rPr>
    </w:lvl>
    <w:lvl w:ilvl="4">
      <w:start w:val="1"/>
      <w:numFmt w:val="bullet"/>
      <w:lvlText w:val="o"/>
      <w:lvlJc w:val="left"/>
      <w:pPr>
        <w:tabs>
          <w:tab w:val="num" w:pos="0"/>
        </w:tabs>
        <w:ind w:left="3935" w:hanging="360"/>
      </w:pPr>
      <w:rPr>
        <w:rFonts w:ascii="Courier New" w:hAnsi="Courier New" w:cs="Courier New" w:hint="default"/>
      </w:rPr>
    </w:lvl>
    <w:lvl w:ilvl="5">
      <w:start w:val="1"/>
      <w:numFmt w:val="bullet"/>
      <w:lvlText w:val=""/>
      <w:lvlJc w:val="left"/>
      <w:pPr>
        <w:tabs>
          <w:tab w:val="num" w:pos="0"/>
        </w:tabs>
        <w:ind w:left="4655" w:hanging="360"/>
      </w:pPr>
      <w:rPr>
        <w:rFonts w:ascii="Wingdings" w:hAnsi="Wingdings" w:cs="Wingdings" w:hint="default"/>
      </w:rPr>
    </w:lvl>
    <w:lvl w:ilvl="6">
      <w:start w:val="1"/>
      <w:numFmt w:val="bullet"/>
      <w:lvlText w:val=""/>
      <w:lvlJc w:val="left"/>
      <w:pPr>
        <w:tabs>
          <w:tab w:val="num" w:pos="0"/>
        </w:tabs>
        <w:ind w:left="5375" w:hanging="360"/>
      </w:pPr>
      <w:rPr>
        <w:rFonts w:ascii="Symbol" w:hAnsi="Symbol" w:cs="Symbol" w:hint="default"/>
      </w:rPr>
    </w:lvl>
    <w:lvl w:ilvl="7">
      <w:start w:val="1"/>
      <w:numFmt w:val="bullet"/>
      <w:lvlText w:val="o"/>
      <w:lvlJc w:val="left"/>
      <w:pPr>
        <w:tabs>
          <w:tab w:val="num" w:pos="0"/>
        </w:tabs>
        <w:ind w:left="6095" w:hanging="360"/>
      </w:pPr>
      <w:rPr>
        <w:rFonts w:ascii="Courier New" w:hAnsi="Courier New" w:cs="Courier New" w:hint="default"/>
      </w:rPr>
    </w:lvl>
    <w:lvl w:ilvl="8">
      <w:start w:val="1"/>
      <w:numFmt w:val="bullet"/>
      <w:lvlText w:val=""/>
      <w:lvlJc w:val="left"/>
      <w:pPr>
        <w:tabs>
          <w:tab w:val="num" w:pos="0"/>
        </w:tabs>
        <w:ind w:left="6815" w:hanging="360"/>
      </w:pPr>
      <w:rPr>
        <w:rFonts w:ascii="Wingdings" w:hAnsi="Wingdings" w:cs="Wingdings" w:hint="default"/>
      </w:rPr>
    </w:lvl>
  </w:abstractNum>
  <w:abstractNum w:abstractNumId="4">
    <w:lvl w:ilvl="0">
      <w:start w:val="400"/>
      <w:numFmt w:val="bullet"/>
      <w:lvlText w:val="-"/>
      <w:lvlJc w:val="left"/>
      <w:pPr>
        <w:tabs>
          <w:tab w:val="num" w:pos="0"/>
        </w:tabs>
        <w:ind w:left="1055" w:hanging="360"/>
      </w:pPr>
      <w:rPr>
        <w:rFonts w:ascii="Times New Roman" w:hAnsi="Times New Roman" w:cs="Times New Roman" w:hint="default"/>
      </w:rPr>
    </w:lvl>
    <w:lvl w:ilvl="1">
      <w:start w:val="1"/>
      <w:numFmt w:val="lowerLetter"/>
      <w:lvlText w:val="%2."/>
      <w:lvlJc w:val="left"/>
      <w:pPr>
        <w:tabs>
          <w:tab w:val="num" w:pos="0"/>
        </w:tabs>
        <w:ind w:left="1775" w:hanging="360"/>
      </w:pPr>
    </w:lvl>
    <w:lvl w:ilvl="2">
      <w:start w:val="1"/>
      <w:numFmt w:val="lowerRoman"/>
      <w:lvlText w:val="%3."/>
      <w:lvlJc w:val="right"/>
      <w:pPr>
        <w:tabs>
          <w:tab w:val="num" w:pos="0"/>
        </w:tabs>
        <w:ind w:left="2495" w:hanging="180"/>
      </w:pPr>
    </w:lvl>
    <w:lvl w:ilvl="3">
      <w:start w:val="1"/>
      <w:numFmt w:val="decimal"/>
      <w:lvlText w:val="%4."/>
      <w:lvlJc w:val="left"/>
      <w:pPr>
        <w:tabs>
          <w:tab w:val="num" w:pos="0"/>
        </w:tabs>
        <w:ind w:left="3215" w:hanging="360"/>
      </w:pPr>
    </w:lvl>
    <w:lvl w:ilvl="4">
      <w:start w:val="1"/>
      <w:numFmt w:val="lowerLetter"/>
      <w:lvlText w:val="%5."/>
      <w:lvlJc w:val="left"/>
      <w:pPr>
        <w:tabs>
          <w:tab w:val="num" w:pos="0"/>
        </w:tabs>
        <w:ind w:left="3935" w:hanging="360"/>
      </w:pPr>
    </w:lvl>
    <w:lvl w:ilvl="5">
      <w:start w:val="1"/>
      <w:numFmt w:val="lowerRoman"/>
      <w:lvlText w:val="%6."/>
      <w:lvlJc w:val="right"/>
      <w:pPr>
        <w:tabs>
          <w:tab w:val="num" w:pos="0"/>
        </w:tabs>
        <w:ind w:left="4655" w:hanging="180"/>
      </w:pPr>
    </w:lvl>
    <w:lvl w:ilvl="6">
      <w:start w:val="1"/>
      <w:numFmt w:val="decimal"/>
      <w:lvlText w:val="%7."/>
      <w:lvlJc w:val="left"/>
      <w:pPr>
        <w:tabs>
          <w:tab w:val="num" w:pos="0"/>
        </w:tabs>
        <w:ind w:left="5375" w:hanging="360"/>
      </w:pPr>
    </w:lvl>
    <w:lvl w:ilvl="7">
      <w:start w:val="1"/>
      <w:numFmt w:val="lowerLetter"/>
      <w:lvlText w:val="%8."/>
      <w:lvlJc w:val="left"/>
      <w:pPr>
        <w:tabs>
          <w:tab w:val="num" w:pos="0"/>
        </w:tabs>
        <w:ind w:left="6095" w:hanging="360"/>
      </w:pPr>
    </w:lvl>
    <w:lvl w:ilvl="8">
      <w:start w:val="1"/>
      <w:numFmt w:val="lowerRoman"/>
      <w:lvlText w:val="%9."/>
      <w:lvlJc w:val="right"/>
      <w:pPr>
        <w:tabs>
          <w:tab w:val="num" w:pos="0"/>
        </w:tabs>
        <w:ind w:left="6815" w:hanging="180"/>
      </w:pPr>
    </w:lvl>
  </w:abstractNum>
  <w:abstractNum w:abstractNumId="5">
    <w:lvl w:ilvl="0">
      <w:start w:val="400"/>
      <w:numFmt w:val="bullet"/>
      <w:lvlText w:val="-"/>
      <w:lvlJc w:val="left"/>
      <w:pPr>
        <w:tabs>
          <w:tab w:val="num" w:pos="0"/>
        </w:tabs>
        <w:ind w:left="1055" w:hanging="360"/>
      </w:pPr>
      <w:rPr>
        <w:rFonts w:ascii="Times New Roman" w:hAnsi="Times New Roman" w:cs="Times New Roman" w:hint="default"/>
      </w:rPr>
    </w:lvl>
    <w:lvl w:ilvl="1">
      <w:start w:val="1"/>
      <w:numFmt w:val="bullet"/>
      <w:lvlText w:val="o"/>
      <w:lvlJc w:val="left"/>
      <w:pPr>
        <w:tabs>
          <w:tab w:val="num" w:pos="0"/>
        </w:tabs>
        <w:ind w:left="1775" w:hanging="360"/>
      </w:pPr>
      <w:rPr>
        <w:rFonts w:ascii="Courier New" w:hAnsi="Courier New" w:cs="Courier New" w:hint="default"/>
      </w:rPr>
    </w:lvl>
    <w:lvl w:ilvl="2">
      <w:start w:val="1"/>
      <w:numFmt w:val="bullet"/>
      <w:lvlText w:val=""/>
      <w:lvlJc w:val="left"/>
      <w:pPr>
        <w:tabs>
          <w:tab w:val="num" w:pos="0"/>
        </w:tabs>
        <w:ind w:left="2495" w:hanging="360"/>
      </w:pPr>
      <w:rPr>
        <w:rFonts w:ascii="Wingdings" w:hAnsi="Wingdings" w:cs="Wingdings" w:hint="default"/>
      </w:rPr>
    </w:lvl>
    <w:lvl w:ilvl="3">
      <w:start w:val="1"/>
      <w:numFmt w:val="bullet"/>
      <w:lvlText w:val=""/>
      <w:lvlJc w:val="left"/>
      <w:pPr>
        <w:tabs>
          <w:tab w:val="num" w:pos="0"/>
        </w:tabs>
        <w:ind w:left="3215" w:hanging="360"/>
      </w:pPr>
      <w:rPr>
        <w:rFonts w:ascii="Symbol" w:hAnsi="Symbol" w:cs="Symbol" w:hint="default"/>
      </w:rPr>
    </w:lvl>
    <w:lvl w:ilvl="4">
      <w:start w:val="1"/>
      <w:numFmt w:val="bullet"/>
      <w:lvlText w:val="o"/>
      <w:lvlJc w:val="left"/>
      <w:pPr>
        <w:tabs>
          <w:tab w:val="num" w:pos="0"/>
        </w:tabs>
        <w:ind w:left="3935" w:hanging="360"/>
      </w:pPr>
      <w:rPr>
        <w:rFonts w:ascii="Courier New" w:hAnsi="Courier New" w:cs="Courier New" w:hint="default"/>
      </w:rPr>
    </w:lvl>
    <w:lvl w:ilvl="5">
      <w:start w:val="1"/>
      <w:numFmt w:val="bullet"/>
      <w:lvlText w:val=""/>
      <w:lvlJc w:val="left"/>
      <w:pPr>
        <w:tabs>
          <w:tab w:val="num" w:pos="0"/>
        </w:tabs>
        <w:ind w:left="4655" w:hanging="360"/>
      </w:pPr>
      <w:rPr>
        <w:rFonts w:ascii="Wingdings" w:hAnsi="Wingdings" w:cs="Wingdings" w:hint="default"/>
      </w:rPr>
    </w:lvl>
    <w:lvl w:ilvl="6">
      <w:start w:val="1"/>
      <w:numFmt w:val="bullet"/>
      <w:lvlText w:val=""/>
      <w:lvlJc w:val="left"/>
      <w:pPr>
        <w:tabs>
          <w:tab w:val="num" w:pos="0"/>
        </w:tabs>
        <w:ind w:left="5375" w:hanging="360"/>
      </w:pPr>
      <w:rPr>
        <w:rFonts w:ascii="Symbol" w:hAnsi="Symbol" w:cs="Symbol" w:hint="default"/>
      </w:rPr>
    </w:lvl>
    <w:lvl w:ilvl="7">
      <w:start w:val="1"/>
      <w:numFmt w:val="bullet"/>
      <w:lvlText w:val="o"/>
      <w:lvlJc w:val="left"/>
      <w:pPr>
        <w:tabs>
          <w:tab w:val="num" w:pos="0"/>
        </w:tabs>
        <w:ind w:left="6095" w:hanging="360"/>
      </w:pPr>
      <w:rPr>
        <w:rFonts w:ascii="Courier New" w:hAnsi="Courier New" w:cs="Courier New" w:hint="default"/>
      </w:rPr>
    </w:lvl>
    <w:lvl w:ilvl="8">
      <w:start w:val="1"/>
      <w:numFmt w:val="bullet"/>
      <w:lvlText w:val=""/>
      <w:lvlJc w:val="left"/>
      <w:pPr>
        <w:tabs>
          <w:tab w:val="num" w:pos="0"/>
        </w:tabs>
        <w:ind w:left="6815" w:hanging="360"/>
      </w:pPr>
      <w:rPr>
        <w:rFonts w:ascii="Wingdings" w:hAnsi="Wingdings" w:cs="Wingdings" w:hint="default"/>
      </w:rPr>
    </w:lvl>
  </w:abstractNum>
  <w:abstractNum w:abstractNumId="6">
    <w:lvl w:ilvl="0">
      <w:start w:val="400"/>
      <w:numFmt w:val="bullet"/>
      <w:lvlText w:val="-"/>
      <w:lvlJc w:val="left"/>
      <w:pPr>
        <w:tabs>
          <w:tab w:val="num" w:pos="0"/>
        </w:tabs>
        <w:ind w:left="1055" w:hanging="360"/>
      </w:pPr>
      <w:rPr>
        <w:rFonts w:ascii="Times New Roman" w:hAnsi="Times New Roman" w:cs="Times New Roman" w:hint="default"/>
      </w:rPr>
    </w:lvl>
    <w:lvl w:ilvl="1">
      <w:start w:val="1"/>
      <w:numFmt w:val="bullet"/>
      <w:lvlText w:val="o"/>
      <w:lvlJc w:val="left"/>
      <w:pPr>
        <w:tabs>
          <w:tab w:val="num" w:pos="0"/>
        </w:tabs>
        <w:ind w:left="1775" w:hanging="360"/>
      </w:pPr>
      <w:rPr>
        <w:rFonts w:ascii="Courier New" w:hAnsi="Courier New" w:cs="Courier New" w:hint="default"/>
      </w:rPr>
    </w:lvl>
    <w:lvl w:ilvl="2">
      <w:start w:val="1"/>
      <w:numFmt w:val="bullet"/>
      <w:lvlText w:val=""/>
      <w:lvlJc w:val="left"/>
      <w:pPr>
        <w:tabs>
          <w:tab w:val="num" w:pos="0"/>
        </w:tabs>
        <w:ind w:left="2495" w:hanging="360"/>
      </w:pPr>
      <w:rPr>
        <w:rFonts w:ascii="Wingdings" w:hAnsi="Wingdings" w:cs="Wingdings" w:hint="default"/>
      </w:rPr>
    </w:lvl>
    <w:lvl w:ilvl="3">
      <w:start w:val="1"/>
      <w:numFmt w:val="bullet"/>
      <w:lvlText w:val=""/>
      <w:lvlJc w:val="left"/>
      <w:pPr>
        <w:tabs>
          <w:tab w:val="num" w:pos="0"/>
        </w:tabs>
        <w:ind w:left="3215" w:hanging="360"/>
      </w:pPr>
      <w:rPr>
        <w:rFonts w:ascii="Symbol" w:hAnsi="Symbol" w:cs="Symbol" w:hint="default"/>
      </w:rPr>
    </w:lvl>
    <w:lvl w:ilvl="4">
      <w:start w:val="1"/>
      <w:numFmt w:val="bullet"/>
      <w:lvlText w:val="o"/>
      <w:lvlJc w:val="left"/>
      <w:pPr>
        <w:tabs>
          <w:tab w:val="num" w:pos="0"/>
        </w:tabs>
        <w:ind w:left="3935" w:hanging="360"/>
      </w:pPr>
      <w:rPr>
        <w:rFonts w:ascii="Courier New" w:hAnsi="Courier New" w:cs="Courier New" w:hint="default"/>
      </w:rPr>
    </w:lvl>
    <w:lvl w:ilvl="5">
      <w:start w:val="1"/>
      <w:numFmt w:val="bullet"/>
      <w:lvlText w:val=""/>
      <w:lvlJc w:val="left"/>
      <w:pPr>
        <w:tabs>
          <w:tab w:val="num" w:pos="0"/>
        </w:tabs>
        <w:ind w:left="4655" w:hanging="360"/>
      </w:pPr>
      <w:rPr>
        <w:rFonts w:ascii="Wingdings" w:hAnsi="Wingdings" w:cs="Wingdings" w:hint="default"/>
      </w:rPr>
    </w:lvl>
    <w:lvl w:ilvl="6">
      <w:start w:val="1"/>
      <w:numFmt w:val="bullet"/>
      <w:lvlText w:val=""/>
      <w:lvlJc w:val="left"/>
      <w:pPr>
        <w:tabs>
          <w:tab w:val="num" w:pos="0"/>
        </w:tabs>
        <w:ind w:left="5375" w:hanging="360"/>
      </w:pPr>
      <w:rPr>
        <w:rFonts w:ascii="Symbol" w:hAnsi="Symbol" w:cs="Symbol" w:hint="default"/>
      </w:rPr>
    </w:lvl>
    <w:lvl w:ilvl="7">
      <w:start w:val="1"/>
      <w:numFmt w:val="bullet"/>
      <w:lvlText w:val="o"/>
      <w:lvlJc w:val="left"/>
      <w:pPr>
        <w:tabs>
          <w:tab w:val="num" w:pos="0"/>
        </w:tabs>
        <w:ind w:left="6095" w:hanging="360"/>
      </w:pPr>
      <w:rPr>
        <w:rFonts w:ascii="Courier New" w:hAnsi="Courier New" w:cs="Courier New" w:hint="default"/>
      </w:rPr>
    </w:lvl>
    <w:lvl w:ilvl="8">
      <w:start w:val="1"/>
      <w:numFmt w:val="bullet"/>
      <w:lvlText w:val=""/>
      <w:lvlJc w:val="left"/>
      <w:pPr>
        <w:tabs>
          <w:tab w:val="num" w:pos="0"/>
        </w:tabs>
        <w:ind w:left="6815"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documentProtection w:edit="forms" w:formatting="1" w:cryptProviderType="rsaAES" w:cryptAlgorithmClass="hash" w:cryptAlgorithmType="typeAny" w:cryptAlgorithmSid="" w:cryptSpinCount="0" w:hash="" w:sal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5988"/>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
    <w:name w:val="Heading 1"/>
    <w:basedOn w:val="Normal"/>
    <w:next w:val="Normal"/>
    <w:link w:val="11"/>
    <w:uiPriority w:val="9"/>
    <w:qFormat/>
    <w:rsid w:val="008522fd"/>
    <w:pPr>
      <w:keepNext w:val="true"/>
      <w:keepLines/>
      <w:spacing w:lineRule="auto" w:line="276" w:before="480" w:after="120"/>
      <w:outlineLvl w:val="0"/>
    </w:pPr>
    <w:rPr>
      <w:rFonts w:ascii="Arial" w:hAnsi="Arial" w:cs="Arial"/>
      <w:b/>
      <w:color w:val="000000"/>
      <w:sz w:val="48"/>
      <w:szCs w:val="48"/>
    </w:rPr>
  </w:style>
  <w:style w:type="paragraph" w:styleId="2">
    <w:name w:val="Heading 2"/>
    <w:basedOn w:val="Normal"/>
    <w:next w:val="Normal"/>
    <w:qFormat/>
    <w:rsid w:val="008522fd"/>
    <w:pPr>
      <w:keepNext w:val="true"/>
      <w:keepLines/>
      <w:spacing w:lineRule="auto" w:line="276" w:before="360" w:after="80"/>
      <w:outlineLvl w:val="1"/>
    </w:pPr>
    <w:rPr>
      <w:rFonts w:ascii="Arial" w:hAnsi="Arial" w:cs="Arial"/>
      <w:b/>
      <w:color w:val="000000"/>
      <w:sz w:val="36"/>
      <w:szCs w:val="36"/>
    </w:rPr>
  </w:style>
  <w:style w:type="paragraph" w:styleId="3">
    <w:name w:val="Heading 3"/>
    <w:basedOn w:val="Normal"/>
    <w:next w:val="Normal"/>
    <w:qFormat/>
    <w:rsid w:val="008522fd"/>
    <w:pPr>
      <w:keepNext w:val="true"/>
      <w:keepLines/>
      <w:spacing w:lineRule="auto" w:line="276" w:before="280" w:after="80"/>
      <w:outlineLvl w:val="2"/>
    </w:pPr>
    <w:rPr>
      <w:rFonts w:ascii="Arial" w:hAnsi="Arial" w:cs="Arial"/>
      <w:b/>
      <w:color w:val="000000"/>
      <w:sz w:val="28"/>
      <w:szCs w:val="28"/>
    </w:rPr>
  </w:style>
  <w:style w:type="paragraph" w:styleId="4">
    <w:name w:val="Heading 4"/>
    <w:basedOn w:val="Normal"/>
    <w:next w:val="Normal"/>
    <w:qFormat/>
    <w:rsid w:val="008522fd"/>
    <w:pPr>
      <w:keepNext w:val="true"/>
      <w:keepLines/>
      <w:spacing w:lineRule="auto" w:line="276" w:before="240" w:after="40"/>
      <w:outlineLvl w:val="3"/>
    </w:pPr>
    <w:rPr>
      <w:rFonts w:ascii="Arial" w:hAnsi="Arial" w:cs="Arial"/>
      <w:b/>
      <w:color w:val="000000"/>
    </w:rPr>
  </w:style>
  <w:style w:type="paragraph" w:styleId="5">
    <w:name w:val="Heading 5"/>
    <w:basedOn w:val="Normal"/>
    <w:next w:val="Normal"/>
    <w:qFormat/>
    <w:rsid w:val="008522fd"/>
    <w:pPr>
      <w:keepNext w:val="true"/>
      <w:keepLines/>
      <w:spacing w:lineRule="auto" w:line="276" w:before="220" w:after="40"/>
      <w:outlineLvl w:val="4"/>
    </w:pPr>
    <w:rPr>
      <w:rFonts w:ascii="Arial" w:hAnsi="Arial" w:cs="Arial"/>
      <w:b/>
      <w:color w:val="000000"/>
      <w:sz w:val="22"/>
      <w:szCs w:val="22"/>
    </w:rPr>
  </w:style>
  <w:style w:type="paragraph" w:styleId="6">
    <w:name w:val="Heading 6"/>
    <w:basedOn w:val="Normal"/>
    <w:next w:val="Normal"/>
    <w:link w:val="60"/>
    <w:qFormat/>
    <w:rsid w:val="008522fd"/>
    <w:pPr>
      <w:keepNext w:val="true"/>
      <w:keepLines/>
      <w:spacing w:lineRule="auto" w:line="276" w:before="200" w:after="40"/>
      <w:outlineLvl w:val="5"/>
    </w:pPr>
    <w:rPr>
      <w:rFonts w:ascii="Arial" w:hAnsi="Arial" w:cs="Arial"/>
      <w:b/>
      <w:color w:val="000000"/>
      <w:sz w:val="20"/>
      <w:szCs w:val="20"/>
    </w:rPr>
  </w:style>
  <w:style w:type="paragraph" w:styleId="7">
    <w:name w:val="Heading 7"/>
    <w:basedOn w:val="Normal"/>
    <w:next w:val="Normal"/>
    <w:link w:val="70"/>
    <w:qFormat/>
    <w:rsid w:val="00b44dea"/>
    <w:pPr>
      <w:keepNext w:val="true"/>
      <w:keepLines/>
      <w:suppressAutoHyphens w:val="true"/>
      <w:spacing w:lineRule="auto" w:line="276" w:before="200" w:after="0"/>
      <w:outlineLvl w:val="6"/>
    </w:pPr>
    <w:rPr>
      <w:rFonts w:ascii="Cambria" w:hAnsi="Cambria" w:eastAsia="Times New Roman"/>
      <w:i/>
      <w:iCs/>
      <w:color w:val="404040"/>
      <w:sz w:val="22"/>
      <w:szCs w:val="22"/>
      <w:lang w:eastAsia="zh-CN"/>
    </w:rPr>
  </w:style>
  <w:style w:type="paragraph" w:styleId="8">
    <w:name w:val="Heading 8"/>
    <w:basedOn w:val="Normal"/>
    <w:next w:val="Normal"/>
    <w:link w:val="80"/>
    <w:qFormat/>
    <w:rsid w:val="00b44dea"/>
    <w:pPr>
      <w:keepNext w:val="true"/>
      <w:keepLines/>
      <w:suppressAutoHyphens w:val="true"/>
      <w:spacing w:lineRule="auto" w:line="276" w:before="200" w:after="0"/>
      <w:outlineLvl w:val="7"/>
    </w:pPr>
    <w:rPr>
      <w:rFonts w:ascii="Cambria" w:hAnsi="Cambria" w:eastAsia="Times New Roman"/>
      <w:color w:val="2DA2BF"/>
      <w:sz w:val="20"/>
      <w:szCs w:val="20"/>
      <w:lang w:eastAsia="zh-CN"/>
    </w:rPr>
  </w:style>
  <w:style w:type="paragraph" w:styleId="9">
    <w:name w:val="Heading 9"/>
    <w:basedOn w:val="Normal"/>
    <w:next w:val="Normal"/>
    <w:link w:val="90"/>
    <w:qFormat/>
    <w:rsid w:val="00b44dea"/>
    <w:pPr>
      <w:keepNext w:val="true"/>
      <w:keepLines/>
      <w:suppressAutoHyphens w:val="true"/>
      <w:spacing w:lineRule="auto" w:line="276" w:before="200" w:after="0"/>
      <w:outlineLvl w:val="8"/>
    </w:pPr>
    <w:rPr>
      <w:rFonts w:ascii="Cambria" w:hAnsi="Cambria" w:eastAsia="Times New Roman"/>
      <w:i/>
      <w:iCs/>
      <w:color w:val="404040"/>
      <w:sz w:val="20"/>
      <w:szCs w:val="20"/>
      <w:lang w:eastAsia="zh-CN"/>
    </w:rPr>
  </w:style>
  <w:style w:type="character" w:styleId="DefaultParagraphFont" w:default="1">
    <w:name w:val="Default Paragraph Font"/>
    <w:uiPriority w:val="1"/>
    <w:semiHidden/>
    <w:unhideWhenUsed/>
    <w:qFormat/>
    <w:rPr/>
  </w:style>
  <w:style w:type="character" w:styleId="Style5" w:customStyle="1">
    <w:name w:val="Текст примітки Знак"/>
    <w:basedOn w:val="DefaultParagraphFont"/>
    <w:link w:val="af"/>
    <w:uiPriority w:val="99"/>
    <w:qFormat/>
    <w:rsid w:val="008522fd"/>
    <w:rPr>
      <w:sz w:val="24"/>
      <w:szCs w:val="24"/>
    </w:rPr>
  </w:style>
  <w:style w:type="character" w:styleId="Annotationreference">
    <w:name w:val="annotation reference"/>
    <w:basedOn w:val="DefaultParagraphFont"/>
    <w:uiPriority w:val="99"/>
    <w:unhideWhenUsed/>
    <w:qFormat/>
    <w:rsid w:val="008522fd"/>
    <w:rPr>
      <w:sz w:val="18"/>
      <w:szCs w:val="18"/>
    </w:rPr>
  </w:style>
  <w:style w:type="character" w:styleId="Style6" w:customStyle="1">
    <w:name w:val="Текст у виносці Знак"/>
    <w:basedOn w:val="DefaultParagraphFont"/>
    <w:link w:val="af2"/>
    <w:qFormat/>
    <w:rsid w:val="00b952b2"/>
    <w:rPr>
      <w:rFonts w:ascii="Times New Roman" w:hAnsi="Times New Roman" w:cs="Times New Roman"/>
      <w:sz w:val="18"/>
      <w:szCs w:val="18"/>
    </w:rPr>
  </w:style>
  <w:style w:type="character" w:styleId="Style7" w:customStyle="1">
    <w:name w:val="Назва Знак"/>
    <w:link w:val="a3"/>
    <w:qFormat/>
    <w:locked/>
    <w:rsid w:val="00b952b2"/>
    <w:rPr>
      <w:b/>
      <w:sz w:val="72"/>
      <w:szCs w:val="72"/>
    </w:rPr>
  </w:style>
  <w:style w:type="character" w:styleId="Style8" w:customStyle="1">
    <w:name w:val="Основной текст Знак"/>
    <w:basedOn w:val="DefaultParagraphFont"/>
    <w:qFormat/>
    <w:rsid w:val="00b952b2"/>
    <w:rPr/>
  </w:style>
  <w:style w:type="character" w:styleId="Style9" w:customStyle="1">
    <w:name w:val="Основний текст Знак"/>
    <w:link w:val="af6"/>
    <w:qFormat/>
    <w:locked/>
    <w:rsid w:val="00b952b2"/>
    <w:rPr>
      <w:rFonts w:ascii="Times New Roman" w:hAnsi="Times New Roman" w:eastAsia="Times New Roman" w:cs="Times New Roman"/>
      <w:color w:val="auto"/>
      <w:sz w:val="24"/>
      <w:szCs w:val="24"/>
    </w:rPr>
  </w:style>
  <w:style w:type="character" w:styleId="21" w:customStyle="1">
    <w:name w:val="Основний текст 2 Знак"/>
    <w:basedOn w:val="DefaultParagraphFont"/>
    <w:link w:val="20"/>
    <w:qFormat/>
    <w:rsid w:val="00b952b2"/>
    <w:rPr>
      <w:rFonts w:ascii="Times New Roman" w:hAnsi="Times New Roman" w:eastAsia="Times New Roman" w:cs="Times New Roman"/>
      <w:color w:val="auto"/>
      <w:sz w:val="20"/>
      <w:szCs w:val="20"/>
      <w:lang w:val="uk-UA"/>
    </w:rPr>
  </w:style>
  <w:style w:type="character" w:styleId="61" w:customStyle="1">
    <w:name w:val="Заголовок 6 Знак"/>
    <w:link w:val="6"/>
    <w:qFormat/>
    <w:locked/>
    <w:rsid w:val="00fa32f7"/>
    <w:rPr>
      <w:b/>
      <w:sz w:val="20"/>
      <w:szCs w:val="20"/>
    </w:rPr>
  </w:style>
  <w:style w:type="character" w:styleId="Style10" w:customStyle="1">
    <w:name w:val="Нижній колонтитул Знак"/>
    <w:basedOn w:val="DefaultParagraphFont"/>
    <w:link w:val="af9"/>
    <w:uiPriority w:val="99"/>
    <w:qFormat/>
    <w:rsid w:val="00fa32f7"/>
    <w:rPr>
      <w:rFonts w:ascii="Times New Roman" w:hAnsi="Times New Roman" w:eastAsia="Times New Roman" w:cs="Times New Roman"/>
      <w:color w:val="auto"/>
      <w:sz w:val="24"/>
      <w:szCs w:val="20"/>
      <w:lang w:val="en-GB"/>
    </w:rPr>
  </w:style>
  <w:style w:type="character" w:styleId="71" w:customStyle="1">
    <w:name w:val="Заголовок 7 Знак"/>
    <w:basedOn w:val="DefaultParagraphFont"/>
    <w:link w:val="7"/>
    <w:qFormat/>
    <w:rsid w:val="00b44dea"/>
    <w:rPr>
      <w:rFonts w:ascii="Cambria" w:hAnsi="Cambria" w:eastAsia="Times New Roman" w:cs="Times New Roman"/>
      <w:i/>
      <w:iCs/>
      <w:color w:val="404040"/>
      <w:lang w:eastAsia="zh-CN"/>
    </w:rPr>
  </w:style>
  <w:style w:type="character" w:styleId="81" w:customStyle="1">
    <w:name w:val="Заголовок 8 Знак"/>
    <w:basedOn w:val="DefaultParagraphFont"/>
    <w:link w:val="8"/>
    <w:qFormat/>
    <w:rsid w:val="00b44dea"/>
    <w:rPr>
      <w:rFonts w:ascii="Cambria" w:hAnsi="Cambria" w:eastAsia="Times New Roman" w:cs="Times New Roman"/>
      <w:color w:val="2DA2BF"/>
      <w:sz w:val="20"/>
      <w:szCs w:val="20"/>
      <w:lang w:eastAsia="zh-CN"/>
    </w:rPr>
  </w:style>
  <w:style w:type="character" w:styleId="91" w:customStyle="1">
    <w:name w:val="Заголовок 9 Знак"/>
    <w:basedOn w:val="DefaultParagraphFont"/>
    <w:link w:val="9"/>
    <w:qFormat/>
    <w:rsid w:val="00b44dea"/>
    <w:rPr>
      <w:rFonts w:ascii="Cambria" w:hAnsi="Cambria" w:eastAsia="Times New Roman" w:cs="Times New Roman"/>
      <w:i/>
      <w:iCs/>
      <w:color w:val="404040"/>
      <w:sz w:val="20"/>
      <w:szCs w:val="20"/>
      <w:lang w:eastAsia="zh-CN"/>
    </w:rPr>
  </w:style>
  <w:style w:type="character" w:styleId="WW8Num1z0" w:customStyle="1">
    <w:name w:val="WW8Num1z0"/>
    <w:qFormat/>
    <w:rsid w:val="00b44dea"/>
    <w:rPr>
      <w:rFonts w:ascii="Wingdings" w:hAnsi="Wingdings" w:cs="Times New Roman"/>
    </w:rPr>
  </w:style>
  <w:style w:type="character" w:styleId="WW8Num2z0" w:customStyle="1">
    <w:name w:val="WW8Num2z0"/>
    <w:qFormat/>
    <w:rsid w:val="00b44dea"/>
    <w:rPr>
      <w:rFonts w:cs="Times New Roman"/>
      <w:sz w:val="20"/>
      <w:szCs w:val="20"/>
    </w:rPr>
  </w:style>
  <w:style w:type="character" w:styleId="WW8Num2z2" w:customStyle="1">
    <w:name w:val="WW8Num2z2"/>
    <w:qFormat/>
    <w:rsid w:val="00b44dea"/>
    <w:rPr>
      <w:sz w:val="22"/>
      <w:szCs w:val="22"/>
    </w:rPr>
  </w:style>
  <w:style w:type="character" w:styleId="WW8Num3z0" w:customStyle="1">
    <w:name w:val="WW8Num3z0"/>
    <w:qFormat/>
    <w:rsid w:val="00b44dea"/>
    <w:rPr>
      <w:rFonts w:cs="Times New Roman"/>
    </w:rPr>
  </w:style>
  <w:style w:type="character" w:styleId="WW8Num3z1" w:customStyle="1">
    <w:name w:val="WW8Num3z1"/>
    <w:qFormat/>
    <w:rsid w:val="00b44dea"/>
    <w:rPr>
      <w:b w:val="false"/>
      <w:bCs w:val="false"/>
      <w:sz w:val="24"/>
      <w:szCs w:val="24"/>
    </w:rPr>
  </w:style>
  <w:style w:type="character" w:styleId="WW8Num3z2" w:customStyle="1">
    <w:name w:val="WW8Num3z2"/>
    <w:qFormat/>
    <w:rsid w:val="00b44dea"/>
    <w:rPr>
      <w:sz w:val="24"/>
      <w:szCs w:val="24"/>
    </w:rPr>
  </w:style>
  <w:style w:type="character" w:styleId="WW8Num4z0" w:customStyle="1">
    <w:name w:val="WW8Num4z0"/>
    <w:qFormat/>
    <w:rsid w:val="00b44dea"/>
    <w:rPr>
      <w:rFonts w:cs="Times New Roman"/>
    </w:rPr>
  </w:style>
  <w:style w:type="character" w:styleId="WW8Num4z1" w:customStyle="1">
    <w:name w:val="WW8Num4z1"/>
    <w:qFormat/>
    <w:rsid w:val="00b44dea"/>
    <w:rPr>
      <w:b w:val="false"/>
      <w:bCs w:val="false"/>
      <w:sz w:val="22"/>
      <w:szCs w:val="22"/>
    </w:rPr>
  </w:style>
  <w:style w:type="character" w:styleId="WW8Num5z0" w:customStyle="1">
    <w:name w:val="WW8Num5z0"/>
    <w:qFormat/>
    <w:rsid w:val="00b44dea"/>
    <w:rPr>
      <w:rFonts w:cs="Times New Roman"/>
    </w:rPr>
  </w:style>
  <w:style w:type="character" w:styleId="WW8Num5z1" w:customStyle="1">
    <w:name w:val="WW8Num5z1"/>
    <w:qFormat/>
    <w:rsid w:val="00b44dea"/>
    <w:rPr>
      <w:b w:val="false"/>
      <w:bCs w:val="false"/>
      <w:sz w:val="22"/>
      <w:szCs w:val="22"/>
    </w:rPr>
  </w:style>
  <w:style w:type="character" w:styleId="WW8Num6z0" w:customStyle="1">
    <w:name w:val="WW8Num6z0"/>
    <w:qFormat/>
    <w:rsid w:val="00b44dea"/>
    <w:rPr>
      <w:rFonts w:ascii="Wingdings" w:hAnsi="Wingdings" w:cs="Times New Roman"/>
      <w:sz w:val="20"/>
      <w:szCs w:val="20"/>
    </w:rPr>
  </w:style>
  <w:style w:type="character" w:styleId="WW8Num7z0" w:customStyle="1">
    <w:name w:val="WW8Num7z0"/>
    <w:qFormat/>
    <w:rsid w:val="00b44dea"/>
    <w:rPr>
      <w:rFonts w:cs="Times New Roman"/>
      <w:color w:val="000000"/>
      <w:sz w:val="24"/>
      <w:szCs w:val="24"/>
    </w:rPr>
  </w:style>
  <w:style w:type="character" w:styleId="WW8Num7z1" w:customStyle="1">
    <w:name w:val="WW8Num7z1"/>
    <w:qFormat/>
    <w:rsid w:val="00b44dea"/>
    <w:rPr>
      <w:rFonts w:cs="Times New Roman"/>
      <w:b w:val="false"/>
      <w:bCs w:val="false"/>
    </w:rPr>
  </w:style>
  <w:style w:type="character" w:styleId="WW8Num7z2" w:customStyle="1">
    <w:name w:val="WW8Num7z2"/>
    <w:qFormat/>
    <w:rsid w:val="00b44dea"/>
    <w:rPr>
      <w:rFonts w:cs="Times New Roman"/>
    </w:rPr>
  </w:style>
  <w:style w:type="character" w:styleId="WW8Num8z0" w:customStyle="1">
    <w:name w:val="WW8Num8z0"/>
    <w:qFormat/>
    <w:rsid w:val="00b44dea"/>
    <w:rPr>
      <w:rFonts w:cs="Times New Roman"/>
    </w:rPr>
  </w:style>
  <w:style w:type="character" w:styleId="WW8Num8z2" w:customStyle="1">
    <w:name w:val="WW8Num8z2"/>
    <w:qFormat/>
    <w:rsid w:val="00b44dea"/>
    <w:rPr>
      <w:sz w:val="22"/>
      <w:szCs w:val="22"/>
    </w:rPr>
  </w:style>
  <w:style w:type="character" w:styleId="WW8Num9z0" w:customStyle="1">
    <w:name w:val="WW8Num9z0"/>
    <w:qFormat/>
    <w:rsid w:val="00b44dea"/>
    <w:rPr>
      <w:rFonts w:cs="Times New Roman"/>
      <w:sz w:val="20"/>
      <w:szCs w:val="20"/>
    </w:rPr>
  </w:style>
  <w:style w:type="character" w:styleId="WW8Num9z1" w:customStyle="1">
    <w:name w:val="WW8Num9z1"/>
    <w:qFormat/>
    <w:rsid w:val="00b44dea"/>
    <w:rPr>
      <w:b w:val="false"/>
      <w:bCs w:val="false"/>
      <w:sz w:val="22"/>
      <w:szCs w:val="22"/>
    </w:rPr>
  </w:style>
  <w:style w:type="character" w:styleId="WW8Num9z2" w:customStyle="1">
    <w:name w:val="WW8Num9z2"/>
    <w:qFormat/>
    <w:rsid w:val="00b44dea"/>
    <w:rPr>
      <w:sz w:val="20"/>
      <w:szCs w:val="20"/>
    </w:rPr>
  </w:style>
  <w:style w:type="character" w:styleId="WW8Num10z0" w:customStyle="1">
    <w:name w:val="WW8Num10z0"/>
    <w:qFormat/>
    <w:rsid w:val="00b44dea"/>
    <w:rPr>
      <w:rFonts w:cs="Times New Roman"/>
    </w:rPr>
  </w:style>
  <w:style w:type="character" w:styleId="WW8Num11z0" w:customStyle="1">
    <w:name w:val="WW8Num11z0"/>
    <w:qFormat/>
    <w:rsid w:val="00b44dea"/>
    <w:rPr>
      <w:b/>
    </w:rPr>
  </w:style>
  <w:style w:type="character" w:styleId="WW8Num11z1" w:customStyle="1">
    <w:name w:val="WW8Num11z1"/>
    <w:qFormat/>
    <w:rsid w:val="00b44dea"/>
    <w:rPr/>
  </w:style>
  <w:style w:type="character" w:styleId="WW8Num11z2" w:customStyle="1">
    <w:name w:val="WW8Num11z2"/>
    <w:qFormat/>
    <w:rsid w:val="00b44dea"/>
    <w:rPr>
      <w:b w:val="false"/>
    </w:rPr>
  </w:style>
  <w:style w:type="character" w:styleId="WW8Num11z3" w:customStyle="1">
    <w:name w:val="WW8Num11z3"/>
    <w:qFormat/>
    <w:rsid w:val="00b44dea"/>
    <w:rPr/>
  </w:style>
  <w:style w:type="character" w:styleId="WW8Num11z4" w:customStyle="1">
    <w:name w:val="WW8Num11z4"/>
    <w:qFormat/>
    <w:rsid w:val="00b44dea"/>
    <w:rPr/>
  </w:style>
  <w:style w:type="character" w:styleId="WW8Num11z5" w:customStyle="1">
    <w:name w:val="WW8Num11z5"/>
    <w:qFormat/>
    <w:rsid w:val="00b44dea"/>
    <w:rPr/>
  </w:style>
  <w:style w:type="character" w:styleId="WW8Num11z6" w:customStyle="1">
    <w:name w:val="WW8Num11z6"/>
    <w:qFormat/>
    <w:rsid w:val="00b44dea"/>
    <w:rPr/>
  </w:style>
  <w:style w:type="character" w:styleId="WW8Num11z7" w:customStyle="1">
    <w:name w:val="WW8Num11z7"/>
    <w:qFormat/>
    <w:rsid w:val="00b44dea"/>
    <w:rPr/>
  </w:style>
  <w:style w:type="character" w:styleId="WW8Num11z8" w:customStyle="1">
    <w:name w:val="WW8Num11z8"/>
    <w:qFormat/>
    <w:rsid w:val="00b44dea"/>
    <w:rPr/>
  </w:style>
  <w:style w:type="character" w:styleId="WW8Num12z0" w:customStyle="1">
    <w:name w:val="WW8Num12z0"/>
    <w:qFormat/>
    <w:rsid w:val="00b44dea"/>
    <w:rPr>
      <w:rFonts w:ascii="Arial" w:hAnsi="Arial" w:cs="Arial"/>
      <w:b w:val="false"/>
      <w:sz w:val="18"/>
    </w:rPr>
  </w:style>
  <w:style w:type="character" w:styleId="WW8Num12z1" w:customStyle="1">
    <w:name w:val="WW8Num12z1"/>
    <w:qFormat/>
    <w:rsid w:val="00b44dea"/>
    <w:rPr>
      <w:rFonts w:ascii="Arial" w:hAnsi="Arial" w:cs="Arial"/>
      <w:b w:val="false"/>
      <w:i w:val="false"/>
      <w:sz w:val="18"/>
    </w:rPr>
  </w:style>
  <w:style w:type="character" w:styleId="WW8Num12z3" w:customStyle="1">
    <w:name w:val="WW8Num12z3"/>
    <w:qFormat/>
    <w:rsid w:val="00b44dea"/>
    <w:rPr/>
  </w:style>
  <w:style w:type="character" w:styleId="WW8Num12z4" w:customStyle="1">
    <w:name w:val="WW8Num12z4"/>
    <w:qFormat/>
    <w:rsid w:val="00b44dea"/>
    <w:rPr/>
  </w:style>
  <w:style w:type="character" w:styleId="WW8Num12z5" w:customStyle="1">
    <w:name w:val="WW8Num12z5"/>
    <w:qFormat/>
    <w:rsid w:val="00b44dea"/>
    <w:rPr/>
  </w:style>
  <w:style w:type="character" w:styleId="WW8Num12z6" w:customStyle="1">
    <w:name w:val="WW8Num12z6"/>
    <w:qFormat/>
    <w:rsid w:val="00b44dea"/>
    <w:rPr/>
  </w:style>
  <w:style w:type="character" w:styleId="WW8Num12z7" w:customStyle="1">
    <w:name w:val="WW8Num12z7"/>
    <w:qFormat/>
    <w:rsid w:val="00b44dea"/>
    <w:rPr/>
  </w:style>
  <w:style w:type="character" w:styleId="WW8Num12z8" w:customStyle="1">
    <w:name w:val="WW8Num12z8"/>
    <w:qFormat/>
    <w:rsid w:val="00b44dea"/>
    <w:rPr/>
  </w:style>
  <w:style w:type="character" w:styleId="WW8Num13z0" w:customStyle="1">
    <w:name w:val="WW8Num13z0"/>
    <w:qFormat/>
    <w:rsid w:val="00b44dea"/>
    <w:rPr/>
  </w:style>
  <w:style w:type="character" w:styleId="WW8Num13z1" w:customStyle="1">
    <w:name w:val="WW8Num13z1"/>
    <w:qFormat/>
    <w:rsid w:val="00b44dea"/>
    <w:rPr/>
  </w:style>
  <w:style w:type="character" w:styleId="WW8Num13z2" w:customStyle="1">
    <w:name w:val="WW8Num13z2"/>
    <w:qFormat/>
    <w:rsid w:val="00b44dea"/>
    <w:rPr/>
  </w:style>
  <w:style w:type="character" w:styleId="WW8Num13z3" w:customStyle="1">
    <w:name w:val="WW8Num13z3"/>
    <w:qFormat/>
    <w:rsid w:val="00b44dea"/>
    <w:rPr/>
  </w:style>
  <w:style w:type="character" w:styleId="WW8Num13z4" w:customStyle="1">
    <w:name w:val="WW8Num13z4"/>
    <w:qFormat/>
    <w:rsid w:val="00b44dea"/>
    <w:rPr/>
  </w:style>
  <w:style w:type="character" w:styleId="WW8Num13z5" w:customStyle="1">
    <w:name w:val="WW8Num13z5"/>
    <w:qFormat/>
    <w:rsid w:val="00b44dea"/>
    <w:rPr/>
  </w:style>
  <w:style w:type="character" w:styleId="WW8Num13z6" w:customStyle="1">
    <w:name w:val="WW8Num13z6"/>
    <w:qFormat/>
    <w:rsid w:val="00b44dea"/>
    <w:rPr/>
  </w:style>
  <w:style w:type="character" w:styleId="WW8Num13z7" w:customStyle="1">
    <w:name w:val="WW8Num13z7"/>
    <w:qFormat/>
    <w:rsid w:val="00b44dea"/>
    <w:rPr/>
  </w:style>
  <w:style w:type="character" w:styleId="WW8Num13z8" w:customStyle="1">
    <w:name w:val="WW8Num13z8"/>
    <w:qFormat/>
    <w:rsid w:val="00b44dea"/>
    <w:rPr/>
  </w:style>
  <w:style w:type="character" w:styleId="WW8Num14z0" w:customStyle="1">
    <w:name w:val="WW8Num14z0"/>
    <w:qFormat/>
    <w:rsid w:val="00b44dea"/>
    <w:rPr/>
  </w:style>
  <w:style w:type="character" w:styleId="WW8Num14z1" w:customStyle="1">
    <w:name w:val="WW8Num14z1"/>
    <w:qFormat/>
    <w:rsid w:val="00b44dea"/>
    <w:rPr/>
  </w:style>
  <w:style w:type="character" w:styleId="WW8Num14z2" w:customStyle="1">
    <w:name w:val="WW8Num14z2"/>
    <w:qFormat/>
    <w:rsid w:val="00b44dea"/>
    <w:rPr/>
  </w:style>
  <w:style w:type="character" w:styleId="WW8Num14z3" w:customStyle="1">
    <w:name w:val="WW8Num14z3"/>
    <w:qFormat/>
    <w:rsid w:val="00b44dea"/>
    <w:rPr/>
  </w:style>
  <w:style w:type="character" w:styleId="WW8Num14z4" w:customStyle="1">
    <w:name w:val="WW8Num14z4"/>
    <w:qFormat/>
    <w:rsid w:val="00b44dea"/>
    <w:rPr/>
  </w:style>
  <w:style w:type="character" w:styleId="WW8Num14z5" w:customStyle="1">
    <w:name w:val="WW8Num14z5"/>
    <w:qFormat/>
    <w:rsid w:val="00b44dea"/>
    <w:rPr/>
  </w:style>
  <w:style w:type="character" w:styleId="WW8Num14z6" w:customStyle="1">
    <w:name w:val="WW8Num14z6"/>
    <w:qFormat/>
    <w:rsid w:val="00b44dea"/>
    <w:rPr/>
  </w:style>
  <w:style w:type="character" w:styleId="WW8Num14z7" w:customStyle="1">
    <w:name w:val="WW8Num14z7"/>
    <w:qFormat/>
    <w:rsid w:val="00b44dea"/>
    <w:rPr/>
  </w:style>
  <w:style w:type="character" w:styleId="WW8Num14z8" w:customStyle="1">
    <w:name w:val="WW8Num14z8"/>
    <w:qFormat/>
    <w:rsid w:val="00b44dea"/>
    <w:rPr/>
  </w:style>
  <w:style w:type="character" w:styleId="WW8Num15z0" w:customStyle="1">
    <w:name w:val="WW8Num15z0"/>
    <w:qFormat/>
    <w:rsid w:val="00b44dea"/>
    <w:rPr>
      <w:rFonts w:ascii="Times New Roman" w:hAnsi="Times New Roman" w:eastAsia="Times New Roman" w:cs="Times New Roman"/>
      <w:sz w:val="24"/>
      <w:szCs w:val="24"/>
      <w:lang w:val="uk-UA"/>
    </w:rPr>
  </w:style>
  <w:style w:type="character" w:styleId="WW8Num15z1" w:customStyle="1">
    <w:name w:val="WW8Num15z1"/>
    <w:qFormat/>
    <w:rsid w:val="00b44dea"/>
    <w:rPr>
      <w:rFonts w:ascii="Courier New" w:hAnsi="Courier New" w:cs="Courier New"/>
    </w:rPr>
  </w:style>
  <w:style w:type="character" w:styleId="WW8Num15z2" w:customStyle="1">
    <w:name w:val="WW8Num15z2"/>
    <w:qFormat/>
    <w:rsid w:val="00b44dea"/>
    <w:rPr>
      <w:rFonts w:ascii="Wingdings" w:hAnsi="Wingdings" w:cs="Wingdings"/>
    </w:rPr>
  </w:style>
  <w:style w:type="character" w:styleId="WW8Num15z3" w:customStyle="1">
    <w:name w:val="WW8Num15z3"/>
    <w:qFormat/>
    <w:rsid w:val="00b44dea"/>
    <w:rPr>
      <w:rFonts w:ascii="Symbol" w:hAnsi="Symbol" w:cs="Symbol"/>
    </w:rPr>
  </w:style>
  <w:style w:type="character" w:styleId="WW8Num16z0" w:customStyle="1">
    <w:name w:val="WW8Num16z0"/>
    <w:qFormat/>
    <w:rsid w:val="00b44dea"/>
    <w:rPr>
      <w:b/>
    </w:rPr>
  </w:style>
  <w:style w:type="character" w:styleId="WW8Num17z0" w:customStyle="1">
    <w:name w:val="WW8Num17z0"/>
    <w:qFormat/>
    <w:rsid w:val="00b44dea"/>
    <w:rPr>
      <w:rFonts w:ascii="Symbol" w:hAnsi="Symbol" w:eastAsia="Times New Roman" w:cs="Times New Roman"/>
    </w:rPr>
  </w:style>
  <w:style w:type="character" w:styleId="WW8Num17z1" w:customStyle="1">
    <w:name w:val="WW8Num17z1"/>
    <w:qFormat/>
    <w:rsid w:val="00b44dea"/>
    <w:rPr>
      <w:rFonts w:ascii="Courier New" w:hAnsi="Courier New" w:cs="Courier New"/>
    </w:rPr>
  </w:style>
  <w:style w:type="character" w:styleId="WW8Num17z2" w:customStyle="1">
    <w:name w:val="WW8Num17z2"/>
    <w:qFormat/>
    <w:rsid w:val="00b44dea"/>
    <w:rPr>
      <w:rFonts w:ascii="Wingdings" w:hAnsi="Wingdings" w:cs="Wingdings"/>
    </w:rPr>
  </w:style>
  <w:style w:type="character" w:styleId="WW8Num17z3" w:customStyle="1">
    <w:name w:val="WW8Num17z3"/>
    <w:qFormat/>
    <w:rsid w:val="00b44dea"/>
    <w:rPr>
      <w:rFonts w:ascii="Symbol" w:hAnsi="Symbol" w:cs="Symbol"/>
    </w:rPr>
  </w:style>
  <w:style w:type="character" w:styleId="WW8Num18z0" w:customStyle="1">
    <w:name w:val="WW8Num18z0"/>
    <w:qFormat/>
    <w:rsid w:val="00b44dea"/>
    <w:rPr>
      <w:rFonts w:cs="Times New Roman"/>
    </w:rPr>
  </w:style>
  <w:style w:type="character" w:styleId="WW8Num18z1" w:customStyle="1">
    <w:name w:val="WW8Num18z1"/>
    <w:qFormat/>
    <w:rsid w:val="00b44dea"/>
    <w:rPr>
      <w:b w:val="false"/>
      <w:bCs w:val="false"/>
      <w:sz w:val="22"/>
      <w:szCs w:val="22"/>
    </w:rPr>
  </w:style>
  <w:style w:type="character" w:styleId="WW8Num18z2" w:customStyle="1">
    <w:name w:val="WW8Num18z2"/>
    <w:qFormat/>
    <w:rsid w:val="00b44dea"/>
    <w:rPr>
      <w:sz w:val="22"/>
      <w:szCs w:val="22"/>
    </w:rPr>
  </w:style>
  <w:style w:type="character" w:styleId="WW8Num19z0" w:customStyle="1">
    <w:name w:val="WW8Num19z0"/>
    <w:qFormat/>
    <w:rsid w:val="00b44dea"/>
    <w:rPr>
      <w:rFonts w:cs="Times New Roman"/>
    </w:rPr>
  </w:style>
  <w:style w:type="character" w:styleId="WW8Num20z0" w:customStyle="1">
    <w:name w:val="WW8Num20z0"/>
    <w:qFormat/>
    <w:rsid w:val="00b44dea"/>
    <w:rPr>
      <w:rFonts w:ascii="Times New Roman" w:hAnsi="Times New Roman" w:eastAsia="Times New Roman" w:cs="Times New Roman"/>
      <w:lang w:val="uk-UA"/>
    </w:rPr>
  </w:style>
  <w:style w:type="character" w:styleId="WW8Num20z1" w:customStyle="1">
    <w:name w:val="WW8Num20z1"/>
    <w:qFormat/>
    <w:rsid w:val="00b44dea"/>
    <w:rPr>
      <w:rFonts w:ascii="Courier New" w:hAnsi="Courier New" w:cs="Courier New"/>
    </w:rPr>
  </w:style>
  <w:style w:type="character" w:styleId="WW8Num20z2" w:customStyle="1">
    <w:name w:val="WW8Num20z2"/>
    <w:qFormat/>
    <w:rsid w:val="00b44dea"/>
    <w:rPr>
      <w:rFonts w:ascii="Wingdings" w:hAnsi="Wingdings" w:cs="Wingdings"/>
    </w:rPr>
  </w:style>
  <w:style w:type="character" w:styleId="WW8Num20z3" w:customStyle="1">
    <w:name w:val="WW8Num20z3"/>
    <w:qFormat/>
    <w:rsid w:val="00b44dea"/>
    <w:rPr>
      <w:rFonts w:ascii="Symbol" w:hAnsi="Symbol" w:cs="Symbol"/>
    </w:rPr>
  </w:style>
  <w:style w:type="character" w:styleId="WW8Num21z0" w:customStyle="1">
    <w:name w:val="WW8Num21z0"/>
    <w:qFormat/>
    <w:rsid w:val="00b44dea"/>
    <w:rPr>
      <w:b w:val="false"/>
      <w:sz w:val="24"/>
      <w:szCs w:val="24"/>
    </w:rPr>
  </w:style>
  <w:style w:type="character" w:styleId="WW8Num21z1" w:customStyle="1">
    <w:name w:val="WW8Num21z1"/>
    <w:qFormat/>
    <w:rsid w:val="00b44dea"/>
    <w:rPr/>
  </w:style>
  <w:style w:type="character" w:styleId="WW8Num21z2" w:customStyle="1">
    <w:name w:val="WW8Num21z2"/>
    <w:qFormat/>
    <w:rsid w:val="00b44dea"/>
    <w:rPr/>
  </w:style>
  <w:style w:type="character" w:styleId="WW8Num21z3" w:customStyle="1">
    <w:name w:val="WW8Num21z3"/>
    <w:qFormat/>
    <w:rsid w:val="00b44dea"/>
    <w:rPr/>
  </w:style>
  <w:style w:type="character" w:styleId="WW8Num21z4" w:customStyle="1">
    <w:name w:val="WW8Num21z4"/>
    <w:qFormat/>
    <w:rsid w:val="00b44dea"/>
    <w:rPr/>
  </w:style>
  <w:style w:type="character" w:styleId="WW8Num21z5" w:customStyle="1">
    <w:name w:val="WW8Num21z5"/>
    <w:qFormat/>
    <w:rsid w:val="00b44dea"/>
    <w:rPr/>
  </w:style>
  <w:style w:type="character" w:styleId="WW8Num21z6" w:customStyle="1">
    <w:name w:val="WW8Num21z6"/>
    <w:qFormat/>
    <w:rsid w:val="00b44dea"/>
    <w:rPr/>
  </w:style>
  <w:style w:type="character" w:styleId="WW8Num21z7" w:customStyle="1">
    <w:name w:val="WW8Num21z7"/>
    <w:qFormat/>
    <w:rsid w:val="00b44dea"/>
    <w:rPr/>
  </w:style>
  <w:style w:type="character" w:styleId="WW8Num21z8" w:customStyle="1">
    <w:name w:val="WW8Num21z8"/>
    <w:qFormat/>
    <w:rsid w:val="00b44dea"/>
    <w:rPr/>
  </w:style>
  <w:style w:type="character" w:styleId="WW8Num22z0" w:customStyle="1">
    <w:name w:val="WW8Num22z0"/>
    <w:qFormat/>
    <w:rsid w:val="00b44dea"/>
    <w:rPr>
      <w:rFonts w:cs="Times New Roman"/>
    </w:rPr>
  </w:style>
  <w:style w:type="character" w:styleId="WW8Num23z0" w:customStyle="1">
    <w:name w:val="WW8Num23z0"/>
    <w:qFormat/>
    <w:rsid w:val="00b44dea"/>
    <w:rPr>
      <w:b/>
    </w:rPr>
  </w:style>
  <w:style w:type="character" w:styleId="WW8Num24z0" w:customStyle="1">
    <w:name w:val="WW8Num24z0"/>
    <w:qFormat/>
    <w:rsid w:val="00b44dea"/>
    <w:rPr>
      <w:b/>
      <w:bCs w:val="false"/>
    </w:rPr>
  </w:style>
  <w:style w:type="character" w:styleId="WW8Num24z1" w:customStyle="1">
    <w:name w:val="WW8Num24z1"/>
    <w:qFormat/>
    <w:rsid w:val="00b44dea"/>
    <w:rPr>
      <w:rFonts w:ascii="Times New Roman" w:hAnsi="Times New Roman" w:eastAsia="Times New Roman" w:cs="Times New Roman"/>
      <w:b/>
      <w:bCs w:val="false"/>
      <w:i w:val="false"/>
    </w:rPr>
  </w:style>
  <w:style w:type="character" w:styleId="WW8Num24z2" w:customStyle="1">
    <w:name w:val="WW8Num24z2"/>
    <w:qFormat/>
    <w:rsid w:val="00b44dea"/>
    <w:rPr>
      <w:b w:val="false"/>
      <w:bCs w:val="false"/>
    </w:rPr>
  </w:style>
  <w:style w:type="character" w:styleId="WW8Num25z0" w:customStyle="1">
    <w:name w:val="WW8Num25z0"/>
    <w:qFormat/>
    <w:rsid w:val="00b44dea"/>
    <w:rPr>
      <w:rFonts w:cs="Times New Roman"/>
    </w:rPr>
  </w:style>
  <w:style w:type="character" w:styleId="WW8Num26z0" w:customStyle="1">
    <w:name w:val="WW8Num26z0"/>
    <w:qFormat/>
    <w:rsid w:val="00b44dea"/>
    <w:rPr>
      <w:b/>
    </w:rPr>
  </w:style>
  <w:style w:type="character" w:styleId="WW8Num26z1" w:customStyle="1">
    <w:name w:val="WW8Num26z1"/>
    <w:qFormat/>
    <w:rsid w:val="00b44dea"/>
    <w:rPr>
      <w:b w:val="false"/>
      <w:color w:val="000000"/>
    </w:rPr>
  </w:style>
  <w:style w:type="character" w:styleId="WW8Num26z2" w:customStyle="1">
    <w:name w:val="WW8Num26z2"/>
    <w:qFormat/>
    <w:rsid w:val="00b44dea"/>
    <w:rPr>
      <w:rFonts w:ascii="Times New Roman" w:hAnsi="Times New Roman" w:cs="Times New Roman"/>
      <w:b w:val="false"/>
      <w:bCs/>
      <w:sz w:val="24"/>
      <w:szCs w:val="24"/>
      <w:lang w:val="uk-UA"/>
    </w:rPr>
  </w:style>
  <w:style w:type="character" w:styleId="WW8Num27z0" w:customStyle="1">
    <w:name w:val="WW8Num27z0"/>
    <w:qFormat/>
    <w:rsid w:val="00b44dea"/>
    <w:rPr>
      <w:rFonts w:ascii="Times New Roman" w:hAnsi="Times New Roman" w:cs="Times New Roman"/>
      <w:sz w:val="24"/>
      <w:szCs w:val="24"/>
      <w:lang w:val="uk-UA"/>
    </w:rPr>
  </w:style>
  <w:style w:type="character" w:styleId="WW8Num28z0" w:customStyle="1">
    <w:name w:val="WW8Num28z0"/>
    <w:qFormat/>
    <w:rsid w:val="00b44dea"/>
    <w:rPr>
      <w:rFonts w:ascii="Arial" w:hAnsi="Arial" w:cs="Arial"/>
      <w:b w:val="false"/>
      <w:sz w:val="18"/>
    </w:rPr>
  </w:style>
  <w:style w:type="character" w:styleId="WW8Num28z1" w:customStyle="1">
    <w:name w:val="WW8Num28z1"/>
    <w:qFormat/>
    <w:rsid w:val="00b44dea"/>
    <w:rPr>
      <w:rFonts w:ascii="Arial" w:hAnsi="Arial" w:cs="Arial"/>
      <w:b w:val="false"/>
      <w:i w:val="false"/>
      <w:sz w:val="18"/>
    </w:rPr>
  </w:style>
  <w:style w:type="character" w:styleId="WW8Num28z3" w:customStyle="1">
    <w:name w:val="WW8Num28z3"/>
    <w:qFormat/>
    <w:rsid w:val="00b44dea"/>
    <w:rPr/>
  </w:style>
  <w:style w:type="character" w:styleId="WW8Num28z4" w:customStyle="1">
    <w:name w:val="WW8Num28z4"/>
    <w:qFormat/>
    <w:rsid w:val="00b44dea"/>
    <w:rPr/>
  </w:style>
  <w:style w:type="character" w:styleId="WW8Num28z5" w:customStyle="1">
    <w:name w:val="WW8Num28z5"/>
    <w:qFormat/>
    <w:rsid w:val="00b44dea"/>
    <w:rPr/>
  </w:style>
  <w:style w:type="character" w:styleId="WW8Num28z6" w:customStyle="1">
    <w:name w:val="WW8Num28z6"/>
    <w:qFormat/>
    <w:rsid w:val="00b44dea"/>
    <w:rPr/>
  </w:style>
  <w:style w:type="character" w:styleId="WW8Num28z7" w:customStyle="1">
    <w:name w:val="WW8Num28z7"/>
    <w:qFormat/>
    <w:rsid w:val="00b44dea"/>
    <w:rPr/>
  </w:style>
  <w:style w:type="character" w:styleId="WW8Num28z8" w:customStyle="1">
    <w:name w:val="WW8Num28z8"/>
    <w:qFormat/>
    <w:rsid w:val="00b44dea"/>
    <w:rPr/>
  </w:style>
  <w:style w:type="character" w:styleId="WW8Num29z0" w:customStyle="1">
    <w:name w:val="WW8Num29z0"/>
    <w:qFormat/>
    <w:rsid w:val="00b44dea"/>
    <w:rPr>
      <w:rFonts w:ascii="Symbol" w:hAnsi="Symbol" w:cs="Symbol"/>
    </w:rPr>
  </w:style>
  <w:style w:type="character" w:styleId="WW8Num29z1" w:customStyle="1">
    <w:name w:val="WW8Num29z1"/>
    <w:qFormat/>
    <w:rsid w:val="00b44dea"/>
    <w:rPr/>
  </w:style>
  <w:style w:type="character" w:styleId="WW8Num29z2" w:customStyle="1">
    <w:name w:val="WW8Num29z2"/>
    <w:qFormat/>
    <w:rsid w:val="00b44dea"/>
    <w:rPr/>
  </w:style>
  <w:style w:type="character" w:styleId="WW8Num29z3" w:customStyle="1">
    <w:name w:val="WW8Num29z3"/>
    <w:qFormat/>
    <w:rsid w:val="00b44dea"/>
    <w:rPr/>
  </w:style>
  <w:style w:type="character" w:styleId="WW8Num29z4" w:customStyle="1">
    <w:name w:val="WW8Num29z4"/>
    <w:qFormat/>
    <w:rsid w:val="00b44dea"/>
    <w:rPr/>
  </w:style>
  <w:style w:type="character" w:styleId="WW8Num29z5" w:customStyle="1">
    <w:name w:val="WW8Num29z5"/>
    <w:qFormat/>
    <w:rsid w:val="00b44dea"/>
    <w:rPr/>
  </w:style>
  <w:style w:type="character" w:styleId="WW8Num29z6" w:customStyle="1">
    <w:name w:val="WW8Num29z6"/>
    <w:qFormat/>
    <w:rsid w:val="00b44dea"/>
    <w:rPr/>
  </w:style>
  <w:style w:type="character" w:styleId="WW8Num29z7" w:customStyle="1">
    <w:name w:val="WW8Num29z7"/>
    <w:qFormat/>
    <w:rsid w:val="00b44dea"/>
    <w:rPr/>
  </w:style>
  <w:style w:type="character" w:styleId="WW8Num29z8" w:customStyle="1">
    <w:name w:val="WW8Num29z8"/>
    <w:qFormat/>
    <w:rsid w:val="00b44dea"/>
    <w:rPr/>
  </w:style>
  <w:style w:type="character" w:styleId="WW8Num30z0" w:customStyle="1">
    <w:name w:val="WW8Num30z0"/>
    <w:qFormat/>
    <w:rsid w:val="00b44dea"/>
    <w:rPr/>
  </w:style>
  <w:style w:type="character" w:styleId="WW8Num30z1" w:customStyle="1">
    <w:name w:val="WW8Num30z1"/>
    <w:qFormat/>
    <w:rsid w:val="00b44dea"/>
    <w:rPr/>
  </w:style>
  <w:style w:type="character" w:styleId="WW8Num30z2" w:customStyle="1">
    <w:name w:val="WW8Num30z2"/>
    <w:qFormat/>
    <w:rsid w:val="00b44dea"/>
    <w:rPr/>
  </w:style>
  <w:style w:type="character" w:styleId="WW8Num30z3" w:customStyle="1">
    <w:name w:val="WW8Num30z3"/>
    <w:qFormat/>
    <w:rsid w:val="00b44dea"/>
    <w:rPr/>
  </w:style>
  <w:style w:type="character" w:styleId="WW8Num30z4" w:customStyle="1">
    <w:name w:val="WW8Num30z4"/>
    <w:qFormat/>
    <w:rsid w:val="00b44dea"/>
    <w:rPr/>
  </w:style>
  <w:style w:type="character" w:styleId="WW8Num30z5" w:customStyle="1">
    <w:name w:val="WW8Num30z5"/>
    <w:qFormat/>
    <w:rsid w:val="00b44dea"/>
    <w:rPr/>
  </w:style>
  <w:style w:type="character" w:styleId="WW8Num30z6" w:customStyle="1">
    <w:name w:val="WW8Num30z6"/>
    <w:qFormat/>
    <w:rsid w:val="00b44dea"/>
    <w:rPr/>
  </w:style>
  <w:style w:type="character" w:styleId="WW8Num30z7" w:customStyle="1">
    <w:name w:val="WW8Num30z7"/>
    <w:qFormat/>
    <w:rsid w:val="00b44dea"/>
    <w:rPr/>
  </w:style>
  <w:style w:type="character" w:styleId="WW8Num30z8" w:customStyle="1">
    <w:name w:val="WW8Num30z8"/>
    <w:qFormat/>
    <w:rsid w:val="00b44dea"/>
    <w:rPr/>
  </w:style>
  <w:style w:type="character" w:styleId="WW8Num31z0" w:customStyle="1">
    <w:name w:val="WW8Num31z0"/>
    <w:qFormat/>
    <w:rsid w:val="00b44dea"/>
    <w:rPr>
      <w:b/>
    </w:rPr>
  </w:style>
  <w:style w:type="character" w:styleId="WW8Num32z0" w:customStyle="1">
    <w:name w:val="WW8Num32z0"/>
    <w:qFormat/>
    <w:rsid w:val="00b44dea"/>
    <w:rPr>
      <w:rFonts w:ascii="Symbol" w:hAnsi="Symbol" w:eastAsia="Calibri" w:cs="Times New Roman"/>
    </w:rPr>
  </w:style>
  <w:style w:type="character" w:styleId="WW8Num32z1" w:customStyle="1">
    <w:name w:val="WW8Num32z1"/>
    <w:qFormat/>
    <w:rsid w:val="00b44dea"/>
    <w:rPr>
      <w:rFonts w:ascii="Courier New" w:hAnsi="Courier New" w:cs="Courier New"/>
    </w:rPr>
  </w:style>
  <w:style w:type="character" w:styleId="WW8Num32z2" w:customStyle="1">
    <w:name w:val="WW8Num32z2"/>
    <w:qFormat/>
    <w:rsid w:val="00b44dea"/>
    <w:rPr>
      <w:rFonts w:ascii="Wingdings" w:hAnsi="Wingdings" w:cs="Wingdings"/>
    </w:rPr>
  </w:style>
  <w:style w:type="character" w:styleId="WW8Num32z3" w:customStyle="1">
    <w:name w:val="WW8Num32z3"/>
    <w:qFormat/>
    <w:rsid w:val="00b44dea"/>
    <w:rPr>
      <w:rFonts w:ascii="Symbol" w:hAnsi="Symbol" w:cs="Symbol"/>
    </w:rPr>
  </w:style>
  <w:style w:type="character" w:styleId="WW8Num33z0" w:customStyle="1">
    <w:name w:val="WW8Num33z0"/>
    <w:qFormat/>
    <w:rsid w:val="00b44dea"/>
    <w:rPr>
      <w:rFonts w:cs="Times New Roman"/>
      <w:sz w:val="20"/>
      <w:szCs w:val="20"/>
    </w:rPr>
  </w:style>
  <w:style w:type="character" w:styleId="WW8Num33z1" w:customStyle="1">
    <w:name w:val="WW8Num33z1"/>
    <w:qFormat/>
    <w:rsid w:val="00b44dea"/>
    <w:rPr>
      <w:b w:val="false"/>
      <w:bCs w:val="false"/>
      <w:sz w:val="22"/>
      <w:szCs w:val="22"/>
    </w:rPr>
  </w:style>
  <w:style w:type="character" w:styleId="WW8Num33z2" w:customStyle="1">
    <w:name w:val="WW8Num33z2"/>
    <w:qFormat/>
    <w:rsid w:val="00b44dea"/>
    <w:rPr>
      <w:sz w:val="20"/>
      <w:szCs w:val="20"/>
    </w:rPr>
  </w:style>
  <w:style w:type="character" w:styleId="WW8Num34z0" w:customStyle="1">
    <w:name w:val="WW8Num34z0"/>
    <w:qFormat/>
    <w:rsid w:val="00b44dea"/>
    <w:rPr>
      <w:rFonts w:ascii="Times New Roman" w:hAnsi="Times New Roman" w:cs="Times New Roman"/>
      <w:b/>
      <w:bCs/>
      <w:sz w:val="24"/>
      <w:szCs w:val="24"/>
      <w:lang w:val="uk-UA"/>
    </w:rPr>
  </w:style>
  <w:style w:type="character" w:styleId="WW8Num34z1" w:customStyle="1">
    <w:name w:val="WW8Num34z1"/>
    <w:qFormat/>
    <w:rsid w:val="00b44dea"/>
    <w:rPr>
      <w:rFonts w:ascii="Times New Roman" w:hAnsi="Times New Roman" w:cs="Times New Roman"/>
      <w:b w:val="false"/>
      <w:color w:val="000000"/>
      <w:sz w:val="24"/>
      <w:szCs w:val="24"/>
      <w:lang w:val="uk-UA" w:eastAsia="en-US" w:bidi="en-US"/>
    </w:rPr>
  </w:style>
  <w:style w:type="character" w:styleId="WW8Num34z2" w:customStyle="1">
    <w:name w:val="WW8Num34z2"/>
    <w:qFormat/>
    <w:rsid w:val="00b44dea"/>
    <w:rPr>
      <w:b w:val="false"/>
    </w:rPr>
  </w:style>
  <w:style w:type="character" w:styleId="WW8Num34z3" w:customStyle="1">
    <w:name w:val="WW8Num34z3"/>
    <w:qFormat/>
    <w:rsid w:val="00b44dea"/>
    <w:rPr/>
  </w:style>
  <w:style w:type="character" w:styleId="WW8Num34z4" w:customStyle="1">
    <w:name w:val="WW8Num34z4"/>
    <w:qFormat/>
    <w:rsid w:val="00b44dea"/>
    <w:rPr/>
  </w:style>
  <w:style w:type="character" w:styleId="WW8Num34z5" w:customStyle="1">
    <w:name w:val="WW8Num34z5"/>
    <w:qFormat/>
    <w:rsid w:val="00b44dea"/>
    <w:rPr/>
  </w:style>
  <w:style w:type="character" w:styleId="WW8Num34z6" w:customStyle="1">
    <w:name w:val="WW8Num34z6"/>
    <w:qFormat/>
    <w:rsid w:val="00b44dea"/>
    <w:rPr/>
  </w:style>
  <w:style w:type="character" w:styleId="WW8Num34z7" w:customStyle="1">
    <w:name w:val="WW8Num34z7"/>
    <w:qFormat/>
    <w:rsid w:val="00b44dea"/>
    <w:rPr/>
  </w:style>
  <w:style w:type="character" w:styleId="WW8Num34z8" w:customStyle="1">
    <w:name w:val="WW8Num34z8"/>
    <w:qFormat/>
    <w:rsid w:val="00b44dea"/>
    <w:rPr/>
  </w:style>
  <w:style w:type="character" w:styleId="WW8Num35z0" w:customStyle="1">
    <w:name w:val="WW8Num35z0"/>
    <w:qFormat/>
    <w:rsid w:val="00b44dea"/>
    <w:rPr>
      <w:b w:val="false"/>
    </w:rPr>
  </w:style>
  <w:style w:type="character" w:styleId="WW8Num36z0" w:customStyle="1">
    <w:name w:val="WW8Num36z0"/>
    <w:qFormat/>
    <w:rsid w:val="00b44dea"/>
    <w:rPr/>
  </w:style>
  <w:style w:type="character" w:styleId="WW8Num36z1" w:customStyle="1">
    <w:name w:val="WW8Num36z1"/>
    <w:qFormat/>
    <w:rsid w:val="00b44dea"/>
    <w:rPr>
      <w:rFonts w:ascii="Times New Roman" w:hAnsi="Times New Roman" w:cs="Times New Roman"/>
      <w:color w:val="000000"/>
      <w:sz w:val="24"/>
      <w:szCs w:val="24"/>
      <w:lang w:val="uk-UA" w:eastAsia="en-US" w:bidi="en-US"/>
    </w:rPr>
  </w:style>
  <w:style w:type="character" w:styleId="WW8Num36z2" w:customStyle="1">
    <w:name w:val="WW8Num36z2"/>
    <w:qFormat/>
    <w:rsid w:val="00b44dea"/>
    <w:rPr/>
  </w:style>
  <w:style w:type="character" w:styleId="WW8Num36z3" w:customStyle="1">
    <w:name w:val="WW8Num36z3"/>
    <w:qFormat/>
    <w:rsid w:val="00b44dea"/>
    <w:rPr/>
  </w:style>
  <w:style w:type="character" w:styleId="WW8Num36z4" w:customStyle="1">
    <w:name w:val="WW8Num36z4"/>
    <w:qFormat/>
    <w:rsid w:val="00b44dea"/>
    <w:rPr/>
  </w:style>
  <w:style w:type="character" w:styleId="WW8Num36z5" w:customStyle="1">
    <w:name w:val="WW8Num36z5"/>
    <w:qFormat/>
    <w:rsid w:val="00b44dea"/>
    <w:rPr/>
  </w:style>
  <w:style w:type="character" w:styleId="WW8Num36z6" w:customStyle="1">
    <w:name w:val="WW8Num36z6"/>
    <w:qFormat/>
    <w:rsid w:val="00b44dea"/>
    <w:rPr/>
  </w:style>
  <w:style w:type="character" w:styleId="WW8Num36z7" w:customStyle="1">
    <w:name w:val="WW8Num36z7"/>
    <w:qFormat/>
    <w:rsid w:val="00b44dea"/>
    <w:rPr/>
  </w:style>
  <w:style w:type="character" w:styleId="WW8Num36z8" w:customStyle="1">
    <w:name w:val="WW8Num36z8"/>
    <w:qFormat/>
    <w:rsid w:val="00b44dea"/>
    <w:rPr/>
  </w:style>
  <w:style w:type="character" w:styleId="WW8Num37z0" w:customStyle="1">
    <w:name w:val="WW8Num37z0"/>
    <w:qFormat/>
    <w:rsid w:val="00b44dea"/>
    <w:rPr>
      <w:rFonts w:ascii="Times New Roman" w:hAnsi="Times New Roman" w:cs="Times New Roman"/>
      <w:b/>
      <w:sz w:val="24"/>
      <w:szCs w:val="24"/>
      <w:lang w:val="uk-UA"/>
    </w:rPr>
  </w:style>
  <w:style w:type="character" w:styleId="WW8Num37z1" w:customStyle="1">
    <w:name w:val="WW8Num37z1"/>
    <w:qFormat/>
    <w:rsid w:val="00b44dea"/>
    <w:rPr>
      <w:rFonts w:ascii="Times New Roman" w:hAnsi="Times New Roman" w:cs="Times New Roman"/>
      <w:b w:val="false"/>
      <w:bCs/>
      <w:sz w:val="24"/>
      <w:szCs w:val="24"/>
      <w:shd w:fill="FF0000" w:val="clear"/>
      <w:lang w:val="uk-UA"/>
    </w:rPr>
  </w:style>
  <w:style w:type="character" w:styleId="WW8Num37z2" w:customStyle="1">
    <w:name w:val="WW8Num37z2"/>
    <w:qFormat/>
    <w:rsid w:val="00b44dea"/>
    <w:rPr>
      <w:rFonts w:ascii="Times New Roman" w:hAnsi="Times New Roman" w:cs="Times New Roman"/>
      <w:b/>
      <w:bCs/>
      <w:sz w:val="24"/>
      <w:szCs w:val="24"/>
      <w:lang w:val="uk-UA"/>
    </w:rPr>
  </w:style>
  <w:style w:type="character" w:styleId="WW8Num37z3" w:customStyle="1">
    <w:name w:val="WW8Num37z3"/>
    <w:qFormat/>
    <w:rsid w:val="00b44dea"/>
    <w:rPr/>
  </w:style>
  <w:style w:type="character" w:styleId="WW8Num37z4" w:customStyle="1">
    <w:name w:val="WW8Num37z4"/>
    <w:qFormat/>
    <w:rsid w:val="00b44dea"/>
    <w:rPr/>
  </w:style>
  <w:style w:type="character" w:styleId="WW8Num37z5" w:customStyle="1">
    <w:name w:val="WW8Num37z5"/>
    <w:qFormat/>
    <w:rsid w:val="00b44dea"/>
    <w:rPr/>
  </w:style>
  <w:style w:type="character" w:styleId="WW8Num37z6" w:customStyle="1">
    <w:name w:val="WW8Num37z6"/>
    <w:qFormat/>
    <w:rsid w:val="00b44dea"/>
    <w:rPr/>
  </w:style>
  <w:style w:type="character" w:styleId="WW8Num37z7" w:customStyle="1">
    <w:name w:val="WW8Num37z7"/>
    <w:qFormat/>
    <w:rsid w:val="00b44dea"/>
    <w:rPr/>
  </w:style>
  <w:style w:type="character" w:styleId="WW8Num37z8" w:customStyle="1">
    <w:name w:val="WW8Num37z8"/>
    <w:qFormat/>
    <w:rsid w:val="00b44dea"/>
    <w:rPr/>
  </w:style>
  <w:style w:type="character" w:styleId="WW8NumSt30z0" w:customStyle="1">
    <w:name w:val="WW8NumSt30z0"/>
    <w:qFormat/>
    <w:rsid w:val="00b44dea"/>
    <w:rPr>
      <w:rFonts w:ascii="Arial" w:hAnsi="Arial" w:cs="Arial"/>
      <w:b w:val="false"/>
      <w:i w:val="false"/>
      <w:sz w:val="18"/>
    </w:rPr>
  </w:style>
  <w:style w:type="character" w:styleId="11" w:customStyle="1">
    <w:name w:val="Заголовок 1 Знак"/>
    <w:qFormat/>
    <w:rsid w:val="00b44dea"/>
    <w:rPr>
      <w:rFonts w:ascii="Cambria" w:hAnsi="Cambria" w:eastAsia="Times New Roman" w:cs="Times New Roman"/>
      <w:b/>
      <w:bCs/>
      <w:color w:val="21798E"/>
      <w:sz w:val="28"/>
      <w:szCs w:val="28"/>
    </w:rPr>
  </w:style>
  <w:style w:type="character" w:styleId="22" w:customStyle="1">
    <w:name w:val="Заголовок 2 Знак"/>
    <w:qFormat/>
    <w:rsid w:val="00b44dea"/>
    <w:rPr>
      <w:rFonts w:ascii="Cambria" w:hAnsi="Cambria" w:eastAsia="Times New Roman" w:cs="Times New Roman"/>
      <w:b/>
      <w:bCs/>
      <w:color w:val="2DA2BF"/>
      <w:sz w:val="26"/>
      <w:szCs w:val="26"/>
    </w:rPr>
  </w:style>
  <w:style w:type="character" w:styleId="31" w:customStyle="1">
    <w:name w:val="Заголовок 3 Знак"/>
    <w:qFormat/>
    <w:rsid w:val="00b44dea"/>
    <w:rPr>
      <w:rFonts w:ascii="Cambria" w:hAnsi="Cambria" w:eastAsia="Times New Roman" w:cs="Times New Roman"/>
      <w:b/>
      <w:bCs/>
      <w:color w:val="2DA2BF"/>
    </w:rPr>
  </w:style>
  <w:style w:type="character" w:styleId="41" w:customStyle="1">
    <w:name w:val="Заголовок 4 Знак"/>
    <w:qFormat/>
    <w:rsid w:val="00b44dea"/>
    <w:rPr>
      <w:rFonts w:ascii="Cambria" w:hAnsi="Cambria" w:eastAsia="Times New Roman" w:cs="Times New Roman"/>
      <w:b/>
      <w:bCs/>
      <w:i/>
      <w:iCs/>
      <w:color w:val="2DA2BF"/>
    </w:rPr>
  </w:style>
  <w:style w:type="character" w:styleId="51" w:customStyle="1">
    <w:name w:val="Заголовок 5 Знак"/>
    <w:qFormat/>
    <w:rsid w:val="00b44dea"/>
    <w:rPr>
      <w:rFonts w:ascii="Cambria" w:hAnsi="Cambria" w:eastAsia="Times New Roman" w:cs="Times New Roman"/>
      <w:color w:val="16505E"/>
    </w:rPr>
  </w:style>
  <w:style w:type="character" w:styleId="42" w:customStyle="1">
    <w:name w:val="Основной шрифт абзаца4"/>
    <w:qFormat/>
    <w:rsid w:val="00b44dea"/>
    <w:rPr/>
  </w:style>
  <w:style w:type="character" w:styleId="32" w:customStyle="1">
    <w:name w:val="Основной шрифт абзаца3"/>
    <w:qFormat/>
    <w:rsid w:val="00b44dea"/>
    <w:rPr/>
  </w:style>
  <w:style w:type="character" w:styleId="AbsatzStandardschriftart" w:customStyle="1">
    <w:name w:val="Absatz-Standardschriftart"/>
    <w:qFormat/>
    <w:rsid w:val="00b44dea"/>
    <w:rPr/>
  </w:style>
  <w:style w:type="character" w:styleId="23" w:customStyle="1">
    <w:name w:val="Основной шрифт абзаца2"/>
    <w:qFormat/>
    <w:rsid w:val="00b44dea"/>
    <w:rPr/>
  </w:style>
  <w:style w:type="character" w:styleId="WWAbsatzStandardschriftart" w:customStyle="1">
    <w:name w:val="WW-Absatz-Standardschriftart"/>
    <w:qFormat/>
    <w:rsid w:val="00b44dea"/>
    <w:rPr/>
  </w:style>
  <w:style w:type="character" w:styleId="12" w:customStyle="1">
    <w:name w:val="Основной шрифт абзаца1"/>
    <w:qFormat/>
    <w:rsid w:val="00b44dea"/>
    <w:rPr/>
  </w:style>
  <w:style w:type="character" w:styleId="Style11" w:customStyle="1">
    <w:name w:val="Символ нумерации"/>
    <w:qFormat/>
    <w:rsid w:val="00b44dea"/>
    <w:rPr/>
  </w:style>
  <w:style w:type="character" w:styleId="Style12" w:customStyle="1">
    <w:name w:val="Тема примечания Знак"/>
    <w:qFormat/>
    <w:rsid w:val="00b44dea"/>
    <w:rPr>
      <w:b/>
      <w:bCs/>
      <w:lang w:val="ru-RU"/>
    </w:rPr>
  </w:style>
  <w:style w:type="character" w:styleId="Style13" w:customStyle="1">
    <w:name w:val="Основной текст с отступом Знак"/>
    <w:qFormat/>
    <w:rsid w:val="00b44dea"/>
    <w:rPr>
      <w:sz w:val="24"/>
      <w:szCs w:val="24"/>
      <w:lang w:val="ru-RU"/>
    </w:rPr>
  </w:style>
  <w:style w:type="character" w:styleId="Style14" w:customStyle="1">
    <w:name w:val="Подзаголовок Знак"/>
    <w:qFormat/>
    <w:rsid w:val="00b44dea"/>
    <w:rPr>
      <w:rFonts w:ascii="Cambria" w:hAnsi="Cambria" w:eastAsia="Times New Roman" w:cs="Times New Roman"/>
      <w:i/>
      <w:iCs/>
      <w:color w:val="2DA2BF"/>
      <w:spacing w:val="15"/>
      <w:sz w:val="24"/>
      <w:szCs w:val="24"/>
    </w:rPr>
  </w:style>
  <w:style w:type="character" w:styleId="Style15" w:customStyle="1">
    <w:name w:val="Выделение жирным"/>
    <w:qFormat/>
    <w:rsid w:val="00b44dea"/>
    <w:rPr>
      <w:b/>
      <w:bCs/>
    </w:rPr>
  </w:style>
  <w:style w:type="character" w:styleId="Style16">
    <w:name w:val="Виділення"/>
    <w:qFormat/>
    <w:rsid w:val="00b44dea"/>
    <w:rPr>
      <w:i/>
      <w:iCs/>
    </w:rPr>
  </w:style>
  <w:style w:type="character" w:styleId="24" w:customStyle="1">
    <w:name w:val="Цитата 2 Знак"/>
    <w:qFormat/>
    <w:rsid w:val="00b44dea"/>
    <w:rPr>
      <w:i/>
      <w:iCs/>
      <w:color w:val="000000"/>
    </w:rPr>
  </w:style>
  <w:style w:type="character" w:styleId="Style17" w:customStyle="1">
    <w:name w:val="Выделенная цитата Знак"/>
    <w:qFormat/>
    <w:rsid w:val="00b44dea"/>
    <w:rPr>
      <w:b/>
      <w:bCs/>
      <w:i/>
      <w:iCs/>
      <w:color w:val="2DA2BF"/>
    </w:rPr>
  </w:style>
  <w:style w:type="character" w:styleId="SubtleEmphasis">
    <w:name w:val="Subtle Emphasis"/>
    <w:qFormat/>
    <w:rsid w:val="00b44dea"/>
    <w:rPr>
      <w:i/>
      <w:iCs/>
      <w:color w:val="808080"/>
    </w:rPr>
  </w:style>
  <w:style w:type="character" w:styleId="IntenseEmphasis">
    <w:name w:val="Intense Emphasis"/>
    <w:qFormat/>
    <w:rsid w:val="00b44dea"/>
    <w:rPr>
      <w:b/>
      <w:bCs/>
      <w:i/>
      <w:iCs/>
      <w:color w:val="2DA2BF"/>
    </w:rPr>
  </w:style>
  <w:style w:type="character" w:styleId="SubtleReference">
    <w:name w:val="Subtle Reference"/>
    <w:qFormat/>
    <w:rsid w:val="00b44dea"/>
    <w:rPr>
      <w:smallCaps/>
      <w:color w:val="DA1F28"/>
      <w:u w:val="single"/>
    </w:rPr>
  </w:style>
  <w:style w:type="character" w:styleId="IntenseReference">
    <w:name w:val="Intense Reference"/>
    <w:qFormat/>
    <w:rsid w:val="00b44dea"/>
    <w:rPr>
      <w:b/>
      <w:bCs/>
      <w:smallCaps/>
      <w:color w:val="DA1F28"/>
      <w:spacing w:val="5"/>
      <w:u w:val="single"/>
    </w:rPr>
  </w:style>
  <w:style w:type="character" w:styleId="BookTitle">
    <w:name w:val="Book Title"/>
    <w:qFormat/>
    <w:rsid w:val="00b44dea"/>
    <w:rPr>
      <w:b/>
      <w:bCs/>
      <w:smallCaps/>
      <w:spacing w:val="5"/>
    </w:rPr>
  </w:style>
  <w:style w:type="character" w:styleId="Style18" w:customStyle="1">
    <w:name w:val="Интернет-ссылка"/>
    <w:qFormat/>
    <w:rsid w:val="00b44dea"/>
    <w:rPr>
      <w:color w:val="0000FF"/>
      <w:u w:val="single"/>
    </w:rPr>
  </w:style>
  <w:style w:type="character" w:styleId="Style19" w:customStyle="1">
    <w:name w:val="Посещённая гиперссылка"/>
    <w:qFormat/>
    <w:rsid w:val="00b44dea"/>
    <w:rPr>
      <w:color w:val="800080"/>
      <w:u w:val="single"/>
    </w:rPr>
  </w:style>
  <w:style w:type="character" w:styleId="Style20" w:customStyle="1">
    <w:name w:val="Верхний колонтитул Знак"/>
    <w:uiPriority w:val="99"/>
    <w:qFormat/>
    <w:rsid w:val="00b44dea"/>
    <w:rPr>
      <w:sz w:val="24"/>
      <w:szCs w:val="24"/>
      <w:lang w:val="en-US" w:bidi="en-US"/>
    </w:rPr>
  </w:style>
  <w:style w:type="character" w:styleId="Appleconvertedspace" w:customStyle="1">
    <w:name w:val="apple-converted-space"/>
    <w:qFormat/>
    <w:rsid w:val="00b44dea"/>
    <w:rPr/>
  </w:style>
  <w:style w:type="character" w:styleId="Heading2Char" w:customStyle="1">
    <w:name w:val="Heading 2 Char"/>
    <w:qFormat/>
    <w:rsid w:val="00b44dea"/>
    <w:rPr>
      <w:rFonts w:ascii="Cambria" w:hAnsi="Cambria" w:cs="Times New Roman"/>
      <w:b/>
      <w:bCs/>
      <w:i/>
      <w:iCs/>
      <w:sz w:val="28"/>
      <w:szCs w:val="28"/>
    </w:rPr>
  </w:style>
  <w:style w:type="character" w:styleId="BodyTextIndentChar" w:customStyle="1">
    <w:name w:val="Body Text Indent Char"/>
    <w:qFormat/>
    <w:rsid w:val="00b44dea"/>
    <w:rPr>
      <w:rFonts w:cs="Times New Roman"/>
      <w:sz w:val="24"/>
      <w:szCs w:val="24"/>
    </w:rPr>
  </w:style>
  <w:style w:type="character" w:styleId="25" w:customStyle="1">
    <w:name w:val="Основной текст с отступом 2 Знак"/>
    <w:qFormat/>
    <w:rsid w:val="00b44dea"/>
    <w:rPr>
      <w:rFonts w:ascii="Times New Roman CYR" w:hAnsi="Times New Roman CYR" w:cs="Times New Roman CYR"/>
      <w:sz w:val="24"/>
      <w:szCs w:val="24"/>
    </w:rPr>
  </w:style>
  <w:style w:type="character" w:styleId="Pagenumber">
    <w:name w:val="page number"/>
    <w:qFormat/>
    <w:rsid w:val="00b44dea"/>
    <w:rPr>
      <w:rFonts w:cs="Times New Roman"/>
    </w:rPr>
  </w:style>
  <w:style w:type="character" w:styleId="HTML" w:customStyle="1">
    <w:name w:val="Стандартный HTML Знак"/>
    <w:qFormat/>
    <w:rsid w:val="00b44dea"/>
    <w:rPr>
      <w:rFonts w:ascii="Courier New" w:hAnsi="Courier New" w:cs="Courier New"/>
      <w:szCs w:val="24"/>
    </w:rPr>
  </w:style>
  <w:style w:type="character" w:styleId="HTMLPreformattedChar" w:customStyle="1">
    <w:name w:val="HTML Preformatted Char"/>
    <w:qFormat/>
    <w:rsid w:val="00b44dea"/>
    <w:rPr>
      <w:rFonts w:ascii="Courier New" w:hAnsi="Courier New" w:cs="Courier New"/>
      <w:color w:val="000000"/>
      <w:sz w:val="21"/>
      <w:szCs w:val="21"/>
      <w:lang w:val="ru-RU" w:bidi="ar-SA"/>
    </w:rPr>
  </w:style>
  <w:style w:type="character" w:styleId="BodyTextChar" w:customStyle="1">
    <w:name w:val="Body Text Char"/>
    <w:qFormat/>
    <w:rsid w:val="00b44dea"/>
    <w:rPr>
      <w:rFonts w:cs="Times New Roman"/>
      <w:sz w:val="24"/>
      <w:szCs w:val="24"/>
    </w:rPr>
  </w:style>
  <w:style w:type="character" w:styleId="Style21" w:customStyle="1">
    <w:name w:val="Печатная машинка"/>
    <w:qFormat/>
    <w:rsid w:val="00b44dea"/>
    <w:rPr>
      <w:rFonts w:ascii="Courier New" w:hAnsi="Courier New" w:cs="Courier New"/>
      <w:sz w:val="20"/>
    </w:rPr>
  </w:style>
  <w:style w:type="character" w:styleId="33" w:customStyle="1">
    <w:name w:val="Основной текст с отступом 3 Знак"/>
    <w:qFormat/>
    <w:rsid w:val="00b44dea"/>
    <w:rPr>
      <w:rFonts w:ascii="Times New Roman" w:hAnsi="Times New Roman" w:cs="Times New Roman"/>
      <w:sz w:val="16"/>
      <w:szCs w:val="16"/>
    </w:rPr>
  </w:style>
  <w:style w:type="character" w:styleId="CommentTextChar1" w:customStyle="1">
    <w:name w:val="Comment Text Char1"/>
    <w:qFormat/>
    <w:rsid w:val="00b44dea"/>
    <w:rPr>
      <w:rFonts w:ascii="Courier New" w:hAnsi="Courier New" w:cs="Courier New"/>
      <w:color w:val="000000"/>
      <w:sz w:val="21"/>
      <w:lang w:val="ru-RU"/>
    </w:rPr>
  </w:style>
  <w:style w:type="character" w:styleId="FontStyle19" w:customStyle="1">
    <w:name w:val="Font Style19"/>
    <w:qFormat/>
    <w:rsid w:val="00b44dea"/>
    <w:rPr>
      <w:rFonts w:ascii="Times New Roman" w:hAnsi="Times New Roman" w:cs="Times New Roman"/>
      <w:b/>
      <w:bCs/>
      <w:sz w:val="22"/>
      <w:szCs w:val="22"/>
    </w:rPr>
  </w:style>
  <w:style w:type="character" w:styleId="FontStyle20" w:customStyle="1">
    <w:name w:val="Font Style20"/>
    <w:qFormat/>
    <w:rsid w:val="00b44dea"/>
    <w:rPr>
      <w:rFonts w:ascii="Times New Roman" w:hAnsi="Times New Roman" w:cs="Times New Roman"/>
      <w:sz w:val="22"/>
      <w:szCs w:val="22"/>
    </w:rPr>
  </w:style>
  <w:style w:type="character" w:styleId="Applestylespan" w:customStyle="1">
    <w:name w:val="apple-style-span"/>
    <w:qFormat/>
    <w:rsid w:val="00b44dea"/>
    <w:rPr>
      <w:rFonts w:cs="Times New Roman"/>
    </w:rPr>
  </w:style>
  <w:style w:type="character" w:styleId="Content" w:customStyle="1">
    <w:name w:val="content"/>
    <w:qFormat/>
    <w:rsid w:val="00b44dea"/>
    <w:rPr>
      <w:rFonts w:cs="Times New Roman"/>
    </w:rPr>
  </w:style>
  <w:style w:type="character" w:styleId="26" w:customStyle="1">
    <w:name w:val="Знак Знак2"/>
    <w:qFormat/>
    <w:rsid w:val="00b44dea"/>
    <w:rPr>
      <w:rFonts w:ascii="Times New Roman CYR" w:hAnsi="Times New Roman CYR" w:cs="Times New Roman CYR"/>
      <w:sz w:val="24"/>
    </w:rPr>
  </w:style>
  <w:style w:type="character" w:styleId="34" w:customStyle="1">
    <w:name w:val="Знак Знак3"/>
    <w:qFormat/>
    <w:rsid w:val="00b44dea"/>
    <w:rPr>
      <w:sz w:val="24"/>
      <w:lang w:val="uk-UA"/>
    </w:rPr>
  </w:style>
  <w:style w:type="character" w:styleId="Style22" w:customStyle="1">
    <w:name w:val="Знак Знак"/>
    <w:qFormat/>
    <w:rsid w:val="00b44dea"/>
    <w:rPr>
      <w:b/>
      <w:lang w:val="ru-RU"/>
    </w:rPr>
  </w:style>
  <w:style w:type="character" w:styleId="13" w:customStyle="1">
    <w:name w:val="Текст примечания Знак1"/>
    <w:qFormat/>
    <w:rsid w:val="00b44dea"/>
    <w:rPr>
      <w:rFonts w:ascii="Courier New" w:hAnsi="Courier New" w:cs="Courier New"/>
      <w:color w:val="000000"/>
      <w:sz w:val="21"/>
      <w:szCs w:val="21"/>
      <w:lang w:val="ru-RU" w:bidi="ar-SA"/>
    </w:rPr>
  </w:style>
  <w:style w:type="character" w:styleId="43" w:customStyle="1">
    <w:name w:val="Знак Знак4"/>
    <w:qFormat/>
    <w:rsid w:val="00b44dea"/>
    <w:rPr>
      <w:sz w:val="24"/>
      <w:lang w:val="ru-RU"/>
    </w:rPr>
  </w:style>
  <w:style w:type="character" w:styleId="Postbody" w:customStyle="1">
    <w:name w:val="postbody"/>
    <w:qFormat/>
    <w:rsid w:val="00b44dea"/>
    <w:rPr>
      <w:rFonts w:cs="Times New Roman"/>
    </w:rPr>
  </w:style>
  <w:style w:type="character" w:styleId="T1" w:customStyle="1">
    <w:name w:val="t1"/>
    <w:qFormat/>
    <w:rsid w:val="00b44dea"/>
    <w:rPr>
      <w:rFonts w:cs="Times New Roman"/>
      <w:color w:val="990000"/>
    </w:rPr>
  </w:style>
  <w:style w:type="character" w:styleId="SubtitleChar" w:customStyle="1">
    <w:name w:val="Subtitle Char"/>
    <w:qFormat/>
    <w:rsid w:val="00b44dea"/>
    <w:rPr>
      <w:rFonts w:ascii="Cambria" w:hAnsi="Cambria" w:cs="Times New Roman"/>
      <w:sz w:val="24"/>
      <w:szCs w:val="24"/>
    </w:rPr>
  </w:style>
  <w:style w:type="character" w:styleId="52" w:customStyle="1">
    <w:name w:val="Знак Знак5"/>
    <w:qFormat/>
    <w:rsid w:val="00b44dea"/>
    <w:rPr>
      <w:b/>
      <w:lang w:val="uk-UA"/>
    </w:rPr>
  </w:style>
  <w:style w:type="character" w:styleId="Style23" w:customStyle="1">
    <w:name w:val="Текст Знак"/>
    <w:qFormat/>
    <w:rsid w:val="00b44dea"/>
    <w:rPr>
      <w:rFonts w:ascii="Courier New" w:hAnsi="Courier New" w:cs="Courier New"/>
    </w:rPr>
  </w:style>
  <w:style w:type="character" w:styleId="14" w:customStyle="1">
    <w:name w:val="Знак Знак1"/>
    <w:qFormat/>
    <w:rsid w:val="00b44dea"/>
    <w:rPr>
      <w:b/>
      <w:sz w:val="22"/>
      <w:lang w:val="uk-UA"/>
    </w:rPr>
  </w:style>
  <w:style w:type="character" w:styleId="62" w:customStyle="1">
    <w:name w:val="Знак Знак6"/>
    <w:qFormat/>
    <w:rsid w:val="00b44dea"/>
    <w:rPr>
      <w:b/>
      <w:lang w:val="uk-UA"/>
    </w:rPr>
  </w:style>
  <w:style w:type="character" w:styleId="FontStyle11" w:customStyle="1">
    <w:name w:val="Font Style11"/>
    <w:qFormat/>
    <w:rsid w:val="00b44dea"/>
    <w:rPr>
      <w:rFonts w:ascii="Times New Roman" w:hAnsi="Times New Roman" w:cs="Times New Roman"/>
      <w:sz w:val="22"/>
    </w:rPr>
  </w:style>
  <w:style w:type="character" w:styleId="35" w:customStyle="1">
    <w:name w:val="Основной текст 3 Знак"/>
    <w:qFormat/>
    <w:rsid w:val="00b44dea"/>
    <w:rPr>
      <w:rFonts w:ascii="Times New Roman" w:hAnsi="Times New Roman" w:cs="Times New Roman"/>
      <w:sz w:val="16"/>
      <w:szCs w:val="16"/>
      <w:lang w:val="uk-UA"/>
    </w:rPr>
  </w:style>
  <w:style w:type="character" w:styleId="Z" w:customStyle="1">
    <w:name w:val="z-Начало формы Знак"/>
    <w:qFormat/>
    <w:rsid w:val="00b44dea"/>
    <w:rPr>
      <w:rFonts w:ascii="Arial" w:hAnsi="Arial" w:cs="Arial"/>
      <w:vanish/>
      <w:sz w:val="16"/>
      <w:szCs w:val="16"/>
    </w:rPr>
  </w:style>
  <w:style w:type="character" w:styleId="Z1" w:customStyle="1">
    <w:name w:val="z-Начало формы Знак1"/>
    <w:qFormat/>
    <w:rsid w:val="00b44dea"/>
    <w:rPr>
      <w:rFonts w:ascii="Arial" w:hAnsi="Arial" w:cs="Arial"/>
      <w:vanish/>
      <w:sz w:val="16"/>
      <w:szCs w:val="16"/>
    </w:rPr>
  </w:style>
  <w:style w:type="character" w:styleId="Z2" w:customStyle="1">
    <w:name w:val="z-Конец формы Знак"/>
    <w:qFormat/>
    <w:rsid w:val="00b44dea"/>
    <w:rPr>
      <w:rFonts w:ascii="Arial" w:hAnsi="Arial" w:cs="Arial"/>
      <w:vanish/>
      <w:sz w:val="16"/>
      <w:szCs w:val="16"/>
    </w:rPr>
  </w:style>
  <w:style w:type="character" w:styleId="Z11" w:customStyle="1">
    <w:name w:val="z-Конец формы Знак1"/>
    <w:qFormat/>
    <w:rsid w:val="00b44dea"/>
    <w:rPr>
      <w:rFonts w:ascii="Arial" w:hAnsi="Arial" w:cs="Arial"/>
      <w:vanish/>
      <w:sz w:val="16"/>
      <w:szCs w:val="16"/>
    </w:rPr>
  </w:style>
  <w:style w:type="character" w:styleId="53" w:customStyle="1">
    <w:name w:val="Основной шрифт абзаца5"/>
    <w:qFormat/>
    <w:rsid w:val="00b44dea"/>
    <w:rPr/>
  </w:style>
  <w:style w:type="character" w:styleId="WWAbsatzStandardschriftart1" w:customStyle="1">
    <w:name w:val="WW-Absatz-Standardschriftart1"/>
    <w:qFormat/>
    <w:rsid w:val="00b44dea"/>
    <w:rPr/>
  </w:style>
  <w:style w:type="character" w:styleId="WWAbsatzStandardschriftart11" w:customStyle="1">
    <w:name w:val="WW-Absatz-Standardschriftart11"/>
    <w:qFormat/>
    <w:rsid w:val="00b44dea"/>
    <w:rPr/>
  </w:style>
  <w:style w:type="character" w:styleId="WWAbsatzStandardschriftart111" w:customStyle="1">
    <w:name w:val="WW-Absatz-Standardschriftart111"/>
    <w:qFormat/>
    <w:rsid w:val="00b44dea"/>
    <w:rPr/>
  </w:style>
  <w:style w:type="character" w:styleId="WWAbsatzStandardschriftart1111" w:customStyle="1">
    <w:name w:val="WW-Absatz-Standardschriftart1111"/>
    <w:qFormat/>
    <w:rsid w:val="00b44dea"/>
    <w:rPr/>
  </w:style>
  <w:style w:type="character" w:styleId="WWAbsatzStandardschriftart11111" w:customStyle="1">
    <w:name w:val="WW-Absatz-Standardschriftart11111"/>
    <w:qFormat/>
    <w:rsid w:val="00b44dea"/>
    <w:rPr/>
  </w:style>
  <w:style w:type="character" w:styleId="WWAbsatzStandardschriftart111111" w:customStyle="1">
    <w:name w:val="WW-Absatz-Standardschriftart111111"/>
    <w:qFormat/>
    <w:rsid w:val="00b44dea"/>
    <w:rPr/>
  </w:style>
  <w:style w:type="character" w:styleId="WW8Num1z1" w:customStyle="1">
    <w:name w:val="WW8Num1z1"/>
    <w:qFormat/>
    <w:rsid w:val="00b44dea"/>
    <w:rPr>
      <w:rFonts w:ascii="Courier New" w:hAnsi="Courier New" w:cs="Courier New"/>
    </w:rPr>
  </w:style>
  <w:style w:type="character" w:styleId="WW8Num1z3" w:customStyle="1">
    <w:name w:val="WW8Num1z3"/>
    <w:qFormat/>
    <w:rsid w:val="00b44dea"/>
    <w:rPr>
      <w:rFonts w:ascii="Symbol" w:hAnsi="Symbol" w:cs="Symbol"/>
    </w:rPr>
  </w:style>
  <w:style w:type="character" w:styleId="WW8Num3z3" w:customStyle="1">
    <w:name w:val="WW8Num3z3"/>
    <w:qFormat/>
    <w:rsid w:val="00b44dea"/>
    <w:rPr>
      <w:rFonts w:ascii="Symbol" w:hAnsi="Symbol" w:cs="Symbol"/>
    </w:rPr>
  </w:style>
  <w:style w:type="character" w:styleId="WW8Num9z3" w:customStyle="1">
    <w:name w:val="WW8Num9z3"/>
    <w:qFormat/>
    <w:rsid w:val="00b44dea"/>
    <w:rPr>
      <w:rFonts w:ascii="Symbol" w:hAnsi="Symbol" w:cs="Symbol"/>
    </w:rPr>
  </w:style>
  <w:style w:type="character" w:styleId="WW8Num10z1" w:customStyle="1">
    <w:name w:val="WW8Num10z1"/>
    <w:qFormat/>
    <w:rsid w:val="00b44dea"/>
    <w:rPr>
      <w:rFonts w:ascii="Courier New" w:hAnsi="Courier New" w:cs="Courier New"/>
    </w:rPr>
  </w:style>
  <w:style w:type="character" w:styleId="WW8Num10z2" w:customStyle="1">
    <w:name w:val="WW8Num10z2"/>
    <w:qFormat/>
    <w:rsid w:val="00b44dea"/>
    <w:rPr>
      <w:rFonts w:ascii="Wingdings" w:hAnsi="Wingdings" w:cs="Wingdings"/>
    </w:rPr>
  </w:style>
  <w:style w:type="character" w:styleId="WW8Num10z3" w:customStyle="1">
    <w:name w:val="WW8Num10z3"/>
    <w:qFormat/>
    <w:rsid w:val="00b44dea"/>
    <w:rPr>
      <w:rFonts w:ascii="Symbol" w:hAnsi="Symbol" w:cs="Symbol"/>
    </w:rPr>
  </w:style>
  <w:style w:type="character" w:styleId="Style24" w:customStyle="1">
    <w:name w:val="Текст сноски Знак"/>
    <w:qFormat/>
    <w:rsid w:val="00b44dea"/>
    <w:rPr>
      <w:rFonts w:eastAsia="Calibri"/>
    </w:rPr>
  </w:style>
  <w:style w:type="character" w:styleId="Style25" w:customStyle="1">
    <w:name w:val="&gt;Основной текст договора Знак"/>
    <w:qFormat/>
    <w:rsid w:val="00b44dea"/>
    <w:rPr>
      <w:rFonts w:ascii="Times New Roman" w:hAnsi="Times New Roman" w:cs="Times New Roman"/>
      <w:szCs w:val="22"/>
      <w:lang w:val="uk-UA"/>
    </w:rPr>
  </w:style>
  <w:style w:type="character" w:styleId="Style26" w:customStyle="1">
    <w:name w:val="Тема примітки Знак"/>
    <w:basedOn w:val="Style5"/>
    <w:link w:val="afff5"/>
    <w:qFormat/>
    <w:rsid w:val="00b44dea"/>
    <w:rPr>
      <w:rFonts w:ascii="Calibri" w:hAnsi="Calibri" w:eastAsia="Times New Roman" w:cs="Times New Roman"/>
      <w:b/>
      <w:bCs/>
      <w:color w:val="auto"/>
      <w:sz w:val="20"/>
      <w:szCs w:val="20"/>
      <w:lang w:eastAsia="zh-CN"/>
    </w:rPr>
  </w:style>
  <w:style w:type="character" w:styleId="Style27" w:customStyle="1">
    <w:name w:val="Основний текст з відступом Знак"/>
    <w:basedOn w:val="DefaultParagraphFont"/>
    <w:link w:val="afff7"/>
    <w:qFormat/>
    <w:rsid w:val="00b44dea"/>
    <w:rPr>
      <w:rFonts w:ascii="Calibri" w:hAnsi="Calibri" w:eastAsia="Times New Roman" w:cs="Times New Roman"/>
      <w:color w:val="auto"/>
      <w:lang w:eastAsia="zh-CN"/>
    </w:rPr>
  </w:style>
  <w:style w:type="character" w:styleId="Style28" w:customStyle="1">
    <w:name w:val="Цитата Знак"/>
    <w:basedOn w:val="DefaultParagraphFont"/>
    <w:link w:val="afffa"/>
    <w:qFormat/>
    <w:rsid w:val="00b44dea"/>
    <w:rPr>
      <w:rFonts w:ascii="Calibri" w:hAnsi="Calibri" w:eastAsia="Times New Roman" w:cs="Times New Roman"/>
      <w:i/>
      <w:iCs/>
      <w:lang w:eastAsia="zh-CN"/>
    </w:rPr>
  </w:style>
  <w:style w:type="character" w:styleId="Style29" w:customStyle="1">
    <w:name w:val="Насичена цитата Знак"/>
    <w:basedOn w:val="DefaultParagraphFont"/>
    <w:link w:val="afffc"/>
    <w:qFormat/>
    <w:rsid w:val="00b44dea"/>
    <w:rPr>
      <w:rFonts w:ascii="Calibri" w:hAnsi="Calibri" w:eastAsia="Times New Roman" w:cs="Times New Roman"/>
      <w:b/>
      <w:bCs/>
      <w:i/>
      <w:iCs/>
      <w:color w:val="2DA2BF"/>
      <w:lang w:eastAsia="zh-CN"/>
    </w:rPr>
  </w:style>
  <w:style w:type="character" w:styleId="Style30" w:customStyle="1">
    <w:name w:val="Верхній колонтитул Знак"/>
    <w:basedOn w:val="DefaultParagraphFont"/>
    <w:link w:val="affff0"/>
    <w:uiPriority w:val="99"/>
    <w:qFormat/>
    <w:rsid w:val="00b44dea"/>
    <w:rPr>
      <w:rFonts w:ascii="Calibri" w:hAnsi="Calibri" w:eastAsia="Times New Roman" w:cs="Times New Roman"/>
      <w:color w:val="auto"/>
      <w:lang w:eastAsia="zh-CN"/>
    </w:rPr>
  </w:style>
  <w:style w:type="character" w:styleId="27" w:customStyle="1">
    <w:name w:val="Основний текст з відступом 2 Знак"/>
    <w:basedOn w:val="DefaultParagraphFont"/>
    <w:link w:val="2a"/>
    <w:qFormat/>
    <w:rsid w:val="00b44dea"/>
    <w:rPr>
      <w:rFonts w:ascii="Times New Roman CYR" w:hAnsi="Times New Roman CYR" w:eastAsia="Times New Roman" w:cs="Times New Roman CYR"/>
      <w:color w:val="auto"/>
      <w:sz w:val="24"/>
      <w:szCs w:val="24"/>
      <w:lang w:eastAsia="zh-CN"/>
    </w:rPr>
  </w:style>
  <w:style w:type="character" w:styleId="HTML1" w:customStyle="1">
    <w:name w:val="Стандартний HTML Знак"/>
    <w:basedOn w:val="DefaultParagraphFont"/>
    <w:link w:val="HTML0"/>
    <w:uiPriority w:val="99"/>
    <w:qFormat/>
    <w:rsid w:val="00b44dea"/>
    <w:rPr>
      <w:rFonts w:ascii="Courier New" w:hAnsi="Courier New" w:eastAsia="Times New Roman" w:cs="Courier New"/>
      <w:color w:val="auto"/>
      <w:sz w:val="20"/>
      <w:szCs w:val="24"/>
      <w:lang w:eastAsia="zh-CN"/>
    </w:rPr>
  </w:style>
  <w:style w:type="character" w:styleId="36" w:customStyle="1">
    <w:name w:val="Основний текст з відступом 3 Знак"/>
    <w:basedOn w:val="DefaultParagraphFont"/>
    <w:link w:val="37"/>
    <w:qFormat/>
    <w:rsid w:val="00b44dea"/>
    <w:rPr>
      <w:rFonts w:ascii="Times New Roman" w:hAnsi="Times New Roman" w:eastAsia="Times New Roman" w:cs="Times New Roman"/>
      <w:color w:val="auto"/>
      <w:sz w:val="16"/>
      <w:szCs w:val="16"/>
      <w:lang w:eastAsia="zh-CN"/>
    </w:rPr>
  </w:style>
  <w:style w:type="character" w:styleId="15" w:customStyle="1">
    <w:name w:val="Текст Знак1"/>
    <w:basedOn w:val="DefaultParagraphFont"/>
    <w:link w:val="affff8"/>
    <w:qFormat/>
    <w:rsid w:val="00b44dea"/>
    <w:rPr>
      <w:rFonts w:ascii="Courier New" w:hAnsi="Courier New" w:eastAsia="Times New Roman" w:cs="Courier New"/>
      <w:color w:val="auto"/>
      <w:sz w:val="20"/>
      <w:szCs w:val="20"/>
      <w:lang w:eastAsia="zh-CN"/>
    </w:rPr>
  </w:style>
  <w:style w:type="character" w:styleId="37" w:customStyle="1">
    <w:name w:val="Основний текст 3 Знак"/>
    <w:basedOn w:val="DefaultParagraphFont"/>
    <w:link w:val="3b"/>
    <w:qFormat/>
    <w:rsid w:val="00b44dea"/>
    <w:rPr>
      <w:rFonts w:ascii="Times New Roman" w:hAnsi="Times New Roman" w:eastAsia="Times New Roman" w:cs="Times New Roman"/>
      <w:color w:val="auto"/>
      <w:sz w:val="16"/>
      <w:szCs w:val="16"/>
      <w:lang w:val="uk-UA" w:eastAsia="zh-CN"/>
    </w:rPr>
  </w:style>
  <w:style w:type="character" w:styleId="Z3" w:customStyle="1">
    <w:name w:val="z-Початок форми Знак"/>
    <w:basedOn w:val="DefaultParagraphFont"/>
    <w:link w:val="z-2"/>
    <w:qFormat/>
    <w:rsid w:val="00b44dea"/>
    <w:rPr>
      <w:rFonts w:eastAsia="Times New Roman"/>
      <w:vanish/>
      <w:color w:val="auto"/>
      <w:sz w:val="16"/>
      <w:szCs w:val="16"/>
      <w:lang w:eastAsia="zh-CN"/>
    </w:rPr>
  </w:style>
  <w:style w:type="character" w:styleId="Z4" w:customStyle="1">
    <w:name w:val="z-Кінець форми Знак"/>
    <w:basedOn w:val="DefaultParagraphFont"/>
    <w:link w:val="z-4"/>
    <w:qFormat/>
    <w:rsid w:val="00b44dea"/>
    <w:rPr>
      <w:rFonts w:eastAsia="Times New Roman"/>
      <w:vanish/>
      <w:color w:val="auto"/>
      <w:sz w:val="16"/>
      <w:szCs w:val="16"/>
      <w:lang w:eastAsia="zh-CN"/>
    </w:rPr>
  </w:style>
  <w:style w:type="character" w:styleId="Style31">
    <w:name w:val="Гіперпосилання"/>
    <w:unhideWhenUsed/>
    <w:rsid w:val="00b44dea"/>
    <w:rPr>
      <w:color w:val="0000FF"/>
      <w:u w:val="single"/>
    </w:rPr>
  </w:style>
  <w:style w:type="character" w:styleId="28" w:customStyle="1">
    <w:name w:val="Основной текст Знак2"/>
    <w:basedOn w:val="DefaultParagraphFont"/>
    <w:qFormat/>
    <w:rsid w:val="00ff699b"/>
    <w:rPr>
      <w:rFonts w:ascii="Calibri" w:hAnsi="Calibri" w:eastAsia="Times New Roman" w:cs="Times New Roman"/>
      <w:sz w:val="22"/>
      <w:szCs w:val="22"/>
      <w:lang w:bidi="ar-SA"/>
    </w:rPr>
  </w:style>
  <w:style w:type="character" w:styleId="16" w:customStyle="1">
    <w:name w:val="Название Знак1"/>
    <w:basedOn w:val="DefaultParagraphFont"/>
    <w:qFormat/>
    <w:rsid w:val="00ff699b"/>
    <w:rPr>
      <w:rFonts w:ascii="Cambria" w:hAnsi="Cambria" w:eastAsia="Times New Roman" w:cs="Times New Roman"/>
      <w:color w:val="343434"/>
      <w:spacing w:val="5"/>
      <w:sz w:val="52"/>
      <w:szCs w:val="52"/>
      <w:lang w:bidi="ar-SA"/>
    </w:rPr>
  </w:style>
  <w:style w:type="character" w:styleId="17" w:customStyle="1">
    <w:name w:val="Текст выноски Знак1"/>
    <w:basedOn w:val="DefaultParagraphFont"/>
    <w:qFormat/>
    <w:rsid w:val="00ff699b"/>
    <w:rPr>
      <w:rFonts w:ascii="Tahoma" w:hAnsi="Tahoma" w:eastAsia="Times New Roman" w:cs="Tahoma"/>
      <w:sz w:val="16"/>
      <w:szCs w:val="16"/>
      <w:lang w:bidi="ar-SA"/>
    </w:rPr>
  </w:style>
  <w:style w:type="character" w:styleId="29" w:customStyle="1">
    <w:name w:val="Текст примечания Знак2"/>
    <w:basedOn w:val="DefaultParagraphFont"/>
    <w:uiPriority w:val="99"/>
    <w:qFormat/>
    <w:rsid w:val="00ff699b"/>
    <w:rPr>
      <w:rFonts w:ascii="Calibri" w:hAnsi="Calibri" w:eastAsia="Times New Roman" w:cs="Times New Roman"/>
      <w:sz w:val="20"/>
      <w:szCs w:val="20"/>
      <w:lang w:bidi="ar-SA"/>
    </w:rPr>
  </w:style>
  <w:style w:type="character" w:styleId="Style32" w:customStyle="1">
    <w:name w:val="Підзаголовок Знак"/>
    <w:basedOn w:val="DefaultParagraphFont"/>
    <w:link w:val="a5"/>
    <w:qFormat/>
    <w:rsid w:val="00ff699b"/>
    <w:rPr>
      <w:rFonts w:ascii="Georgia" w:hAnsi="Georgia" w:eastAsia="Georgia" w:cs="Georgia"/>
      <w:i/>
      <w:color w:val="666666"/>
      <w:sz w:val="48"/>
      <w:szCs w:val="48"/>
    </w:rPr>
  </w:style>
  <w:style w:type="character" w:styleId="18" w:customStyle="1">
    <w:name w:val="Нижний колонтитул Знак1"/>
    <w:basedOn w:val="DefaultParagraphFont"/>
    <w:uiPriority w:val="99"/>
    <w:qFormat/>
    <w:rsid w:val="00ff699b"/>
    <w:rPr>
      <w:rFonts w:ascii="Calibri" w:hAnsi="Calibri" w:eastAsia="Times New Roman" w:cs="Times New Roman"/>
      <w:sz w:val="22"/>
      <w:szCs w:val="22"/>
      <w:lang w:bidi="ar-SA"/>
    </w:rPr>
  </w:style>
  <w:style w:type="character" w:styleId="211" w:customStyle="1">
    <w:name w:val="Основной текст 2 Знак1"/>
    <w:basedOn w:val="DefaultParagraphFont"/>
    <w:qFormat/>
    <w:rsid w:val="00ff699b"/>
    <w:rPr>
      <w:rFonts w:ascii="Times New Roman" w:hAnsi="Times New Roman" w:eastAsia="Times New Roman" w:cs="Times New Roman"/>
      <w:sz w:val="20"/>
      <w:szCs w:val="20"/>
      <w:lang w:val="uk-UA" w:bidi="ar-SA"/>
    </w:rPr>
  </w:style>
  <w:style w:type="character" w:styleId="Strong">
    <w:name w:val="Strong"/>
    <w:basedOn w:val="DefaultParagraphFont"/>
    <w:uiPriority w:val="22"/>
    <w:qFormat/>
    <w:rsid w:val="00931a82"/>
    <w:rPr>
      <w:b/>
      <w:bCs/>
    </w:rPr>
  </w:style>
  <w:style w:type="character" w:styleId="Style33" w:customStyle="1">
    <w:name w:val="Текст виноски Знак"/>
    <w:basedOn w:val="DefaultParagraphFont"/>
    <w:link w:val="afffff2"/>
    <w:uiPriority w:val="99"/>
    <w:semiHidden/>
    <w:qFormat/>
    <w:rsid w:val="00dd0d24"/>
    <w:rPr>
      <w:rFonts w:ascii="Times New Roman" w:hAnsi="Times New Roman" w:cs="Times New Roman"/>
      <w:color w:val="auto"/>
      <w:sz w:val="20"/>
      <w:szCs w:val="20"/>
    </w:rPr>
  </w:style>
  <w:style w:type="character" w:styleId="Style34">
    <w:name w:val="Прив'язка виноски"/>
    <w:rPr>
      <w:vertAlign w:val="superscript"/>
    </w:rPr>
  </w:style>
  <w:style w:type="character" w:styleId="FootnoteCharacters">
    <w:name w:val="Footnote Characters"/>
    <w:basedOn w:val="DefaultParagraphFont"/>
    <w:uiPriority w:val="99"/>
    <w:semiHidden/>
    <w:unhideWhenUsed/>
    <w:qFormat/>
    <w:rsid w:val="00dd0d24"/>
    <w:rPr>
      <w:vertAlign w:val="superscript"/>
    </w:rPr>
  </w:style>
  <w:style w:type="character" w:styleId="210" w:customStyle="1">
    <w:name w:val="Основной текст (2)_"/>
    <w:basedOn w:val="DefaultParagraphFont"/>
    <w:link w:val="2f4"/>
    <w:qFormat/>
    <w:rsid w:val="00736af1"/>
    <w:rPr>
      <w:rFonts w:ascii="Times New Roman" w:hAnsi="Times New Roman" w:eastAsia="Times New Roman" w:cs="Times New Roman"/>
      <w:spacing w:val="4"/>
      <w:sz w:val="19"/>
      <w:szCs w:val="19"/>
      <w:shd w:fill="FFFFFF" w:val="clear"/>
    </w:rPr>
  </w:style>
  <w:style w:type="character" w:styleId="20pt" w:customStyle="1">
    <w:name w:val="Основной текст (2) + Интервал 0 pt"/>
    <w:basedOn w:val="210"/>
    <w:qFormat/>
    <w:rsid w:val="00736af1"/>
    <w:rPr>
      <w:rFonts w:ascii="Times New Roman" w:hAnsi="Times New Roman" w:eastAsia="Times New Roman" w:cs="Times New Roman"/>
      <w:color w:val="000000"/>
      <w:spacing w:val="7"/>
      <w:w w:val="100"/>
      <w:sz w:val="19"/>
      <w:szCs w:val="19"/>
      <w:shd w:fill="FFFFFF" w:val="clear"/>
      <w:lang w:val="uk-UA" w:eastAsia="uk-UA" w:bidi="uk-UA"/>
    </w:rPr>
  </w:style>
  <w:style w:type="character" w:styleId="20pt1" w:customStyle="1">
    <w:name w:val="Основной текст (2) + Полужирный;Интервал 0 pt"/>
    <w:basedOn w:val="210"/>
    <w:qFormat/>
    <w:rsid w:val="00736af1"/>
    <w:rPr>
      <w:rFonts w:ascii="Times New Roman" w:hAnsi="Times New Roman" w:eastAsia="Times New Roman" w:cs="Times New Roman"/>
      <w:b/>
      <w:bCs/>
      <w:color w:val="000000"/>
      <w:spacing w:val="10"/>
      <w:w w:val="100"/>
      <w:sz w:val="19"/>
      <w:szCs w:val="19"/>
      <w:shd w:fill="FFFFFF" w:val="clear"/>
      <w:lang w:val="uk-UA" w:eastAsia="uk-UA" w:bidi="uk-UA"/>
    </w:rPr>
  </w:style>
  <w:style w:type="character" w:styleId="Bodytext5" w:customStyle="1">
    <w:name w:val="Body text (5)_"/>
    <w:link w:val="Bodytext50"/>
    <w:qFormat/>
    <w:rsid w:val="00183c4e"/>
    <w:rPr>
      <w:rFonts w:ascii="Times New Roman" w:hAnsi="Times New Roman" w:eastAsia="Times New Roman" w:cs="Times New Roman"/>
      <w:b/>
      <w:bCs/>
      <w:shd w:fill="FFFFFF" w:val="clear"/>
    </w:rPr>
  </w:style>
  <w:style w:type="character" w:styleId="Rvts23" w:customStyle="1">
    <w:name w:val="rvts23"/>
    <w:basedOn w:val="DefaultParagraphFont"/>
    <w:uiPriority w:val="99"/>
    <w:qFormat/>
    <w:rsid w:val="00ab72b4"/>
    <w:rPr/>
  </w:style>
  <w:style w:type="character" w:styleId="Rvts9" w:customStyle="1">
    <w:name w:val="rvts9"/>
    <w:basedOn w:val="DefaultParagraphFont"/>
    <w:uiPriority w:val="99"/>
    <w:qFormat/>
    <w:rsid w:val="00ab72b4"/>
    <w:rPr/>
  </w:style>
  <w:style w:type="character" w:styleId="Rvts37" w:customStyle="1">
    <w:name w:val="rvts37"/>
    <w:basedOn w:val="DefaultParagraphFont"/>
    <w:qFormat/>
    <w:rsid w:val="001a483c"/>
    <w:rPr/>
  </w:style>
  <w:style w:type="character" w:styleId="Err1" w:customStyle="1">
    <w:name w:val="err1"/>
    <w:basedOn w:val="DefaultParagraphFont"/>
    <w:qFormat/>
    <w:rsid w:val="00216f16"/>
    <w:rPr>
      <w:rFonts w:ascii="Tahoma" w:hAnsi="Tahoma" w:cs="Tahoma"/>
      <w:color w:val="FF0000"/>
      <w:sz w:val="17"/>
      <w:szCs w:val="17"/>
      <w:bdr w:val="single" w:sz="6" w:space="1" w:color="D4DEE8"/>
      <w:shd w:fill="F9F9EC" w:val="clear"/>
    </w:rPr>
  </w:style>
  <w:style w:type="character" w:styleId="S11" w:customStyle="1">
    <w:name w:val="s11"/>
    <w:basedOn w:val="DefaultParagraphFont"/>
    <w:qFormat/>
    <w:rsid w:val="0002761d"/>
    <w:rPr/>
  </w:style>
  <w:style w:type="character" w:styleId="Headerdoc" w:customStyle="1">
    <w:name w:val="header_doc"/>
    <w:basedOn w:val="DefaultParagraphFont"/>
    <w:qFormat/>
    <w:rsid w:val="00111918"/>
    <w:rPr/>
  </w:style>
  <w:style w:type="character" w:styleId="Style35">
    <w:name w:val="Відвідане гіперпосилання"/>
    <w:basedOn w:val="DefaultParagraphFont"/>
    <w:uiPriority w:val="99"/>
    <w:semiHidden/>
    <w:unhideWhenUsed/>
    <w:rsid w:val="00247e7c"/>
    <w:rPr>
      <w:color w:val="954F72" w:themeColor="followedHyperlink"/>
      <w:u w:val="single"/>
    </w:rPr>
  </w:style>
  <w:style w:type="character" w:styleId="PlaceholderText">
    <w:name w:val="Placeholder Text"/>
    <w:basedOn w:val="DefaultParagraphFont"/>
    <w:uiPriority w:val="99"/>
    <w:semiHidden/>
    <w:qFormat/>
    <w:rsid w:val="00c726f4"/>
    <w:rPr>
      <w:color w:val="808080"/>
    </w:rPr>
  </w:style>
  <w:style w:type="character" w:styleId="Style36" w:customStyle="1">
    <w:name w:val="Основной текст_"/>
    <w:link w:val="2f5"/>
    <w:qFormat/>
    <w:rsid w:val="00eb0d03"/>
    <w:rPr>
      <w:b/>
      <w:bCs/>
      <w:sz w:val="25"/>
      <w:szCs w:val="25"/>
      <w:shd w:fill="FFFFFF" w:val="clear"/>
    </w:rPr>
  </w:style>
  <w:style w:type="character" w:styleId="Style37" w:customStyle="1">
    <w:name w:val="Абзац списку Знак"/>
    <w:link w:val="afb"/>
    <w:uiPriority w:val="34"/>
    <w:qFormat/>
    <w:rsid w:val="00486906"/>
    <w:rPr/>
  </w:style>
  <w:style w:type="character" w:styleId="St" w:customStyle="1">
    <w:name w:val="st"/>
    <w:qFormat/>
    <w:rsid w:val="001e3db7"/>
    <w:rPr/>
  </w:style>
  <w:style w:type="character" w:styleId="Bold" w:customStyle="1">
    <w:name w:val="bold"/>
    <w:basedOn w:val="DefaultParagraphFont"/>
    <w:qFormat/>
    <w:rsid w:val="00b15c98"/>
    <w:rPr/>
  </w:style>
  <w:style w:type="character" w:styleId="Rvts0" w:customStyle="1">
    <w:name w:val="rvts0"/>
    <w:qFormat/>
    <w:rsid w:val="007e61d4"/>
    <w:rPr/>
  </w:style>
  <w:style w:type="character" w:styleId="Style38" w:customStyle="1">
    <w:name w:val="Звичайний (веб) Знак"/>
    <w:link w:val="af4"/>
    <w:uiPriority w:val="99"/>
    <w:qFormat/>
    <w:locked/>
    <w:rsid w:val="000a1732"/>
    <w:rPr>
      <w:rFonts w:ascii="Times New Roman" w:hAnsi="Times New Roman" w:eastAsia="Times New Roman" w:cs="Times New Roman"/>
      <w:color w:val="auto"/>
      <w:sz w:val="24"/>
      <w:szCs w:val="24"/>
    </w:rPr>
  </w:style>
  <w:style w:type="character" w:styleId="19" w:customStyle="1">
    <w:name w:val="__заголовок1 Знак"/>
    <w:basedOn w:val="DefaultParagraphFont"/>
    <w:link w:val="1ff"/>
    <w:qFormat/>
    <w:locked/>
    <w:rsid w:val="003c243b"/>
    <w:rPr>
      <w:rFonts w:ascii="Times New Roman" w:hAnsi="Times New Roman" w:eastAsia="Times New Roman" w:cs="Times New Roman"/>
      <w:b/>
      <w:color w:val="auto"/>
      <w:sz w:val="28"/>
      <w:szCs w:val="28"/>
      <w:lang w:val="uk-UA"/>
    </w:rPr>
  </w:style>
  <w:style w:type="character" w:styleId="110" w:customStyle="1">
    <w:name w:val="Незакрита згадка1"/>
    <w:basedOn w:val="DefaultParagraphFont"/>
    <w:uiPriority w:val="99"/>
    <w:semiHidden/>
    <w:unhideWhenUsed/>
    <w:qFormat/>
    <w:rsid w:val="00882feb"/>
    <w:rPr>
      <w:color w:val="605E5C"/>
      <w:shd w:fill="E1DFDD" w:val="clear"/>
    </w:rPr>
  </w:style>
  <w:style w:type="character" w:styleId="111" w:customStyle="1">
    <w:name w:val="Заголовок 1 Знак1"/>
    <w:basedOn w:val="DefaultParagraphFont"/>
    <w:link w:val="1"/>
    <w:uiPriority w:val="9"/>
    <w:qFormat/>
    <w:rsid w:val="000c77f6"/>
    <w:rPr>
      <w:b/>
      <w:sz w:val="48"/>
      <w:szCs w:val="48"/>
    </w:rPr>
  </w:style>
  <w:style w:type="character" w:styleId="Subject" w:customStyle="1">
    <w:name w:val="subject"/>
    <w:qFormat/>
    <w:rsid w:val="00b66f93"/>
    <w:rPr/>
  </w:style>
  <w:style w:type="paragraph" w:styleId="Style39">
    <w:name w:val="Заголовок"/>
    <w:basedOn w:val="Normal"/>
    <w:next w:val="Style40"/>
    <w:qFormat/>
    <w:pPr>
      <w:keepNext w:val="true"/>
      <w:spacing w:before="240" w:after="120"/>
    </w:pPr>
    <w:rPr>
      <w:rFonts w:ascii="Liberation Sans" w:hAnsi="Liberation Sans" w:eastAsia="Microsoft YaHei" w:cs="Arial Unicode MS"/>
      <w:sz w:val="28"/>
      <w:szCs w:val="28"/>
    </w:rPr>
  </w:style>
  <w:style w:type="paragraph" w:styleId="Style40">
    <w:name w:val="Body Text"/>
    <w:basedOn w:val="Normal"/>
    <w:link w:val="af7"/>
    <w:rsid w:val="00b952b2"/>
    <w:pPr>
      <w:spacing w:before="0" w:after="120"/>
    </w:pPr>
    <w:rPr>
      <w:rFonts w:eastAsia="Times New Roman"/>
    </w:rPr>
  </w:style>
  <w:style w:type="paragraph" w:styleId="Style41">
    <w:name w:val="List"/>
    <w:basedOn w:val="Style40"/>
    <w:rsid w:val="00b44dea"/>
    <w:pPr>
      <w:suppressAutoHyphens w:val="true"/>
      <w:spacing w:lineRule="auto" w:line="276"/>
    </w:pPr>
    <w:rPr>
      <w:rFonts w:ascii="Arial" w:hAnsi="Arial" w:cs="Tahoma"/>
      <w:sz w:val="22"/>
      <w:szCs w:val="22"/>
      <w:lang w:eastAsia="zh-CN"/>
    </w:rPr>
  </w:style>
  <w:style w:type="paragraph" w:styleId="Style42">
    <w:name w:val="Caption"/>
    <w:basedOn w:val="Normal"/>
    <w:qFormat/>
    <w:pPr>
      <w:suppressLineNumbers/>
      <w:spacing w:before="120" w:after="120"/>
    </w:pPr>
    <w:rPr>
      <w:rFonts w:cs="Arial Unicode MS"/>
      <w:i/>
      <w:iCs/>
      <w:sz w:val="24"/>
      <w:szCs w:val="24"/>
    </w:rPr>
  </w:style>
  <w:style w:type="paragraph" w:styleId="Style43" w:customStyle="1">
    <w:name w:val="Покажчик"/>
    <w:basedOn w:val="Standard"/>
    <w:qFormat/>
    <w:rsid w:val="00b44dea"/>
    <w:pPr>
      <w:suppressLineNumbers/>
    </w:pPr>
    <w:rPr/>
  </w:style>
  <w:style w:type="paragraph" w:styleId="Style44">
    <w:name w:val="Title"/>
    <w:basedOn w:val="Normal"/>
    <w:next w:val="Normal"/>
    <w:link w:val="a4"/>
    <w:qFormat/>
    <w:rsid w:val="008522fd"/>
    <w:pPr>
      <w:keepNext w:val="true"/>
      <w:keepLines/>
      <w:spacing w:lineRule="auto" w:line="276" w:before="480" w:after="120"/>
    </w:pPr>
    <w:rPr>
      <w:rFonts w:ascii="Arial" w:hAnsi="Arial" w:cs="Arial"/>
      <w:b/>
      <w:color w:val="000000"/>
      <w:sz w:val="72"/>
      <w:szCs w:val="72"/>
    </w:rPr>
  </w:style>
  <w:style w:type="paragraph" w:styleId="Style45">
    <w:name w:val="Subtitle"/>
    <w:basedOn w:val="Normal"/>
    <w:next w:val="Normal"/>
    <w:link w:val="a6"/>
    <w:qFormat/>
    <w:rsid w:val="008522fd"/>
    <w:pPr>
      <w:keepNext w:val="true"/>
      <w:keepLines/>
      <w:spacing w:lineRule="auto" w:line="276" w:before="360" w:after="80"/>
    </w:pPr>
    <w:rPr>
      <w:rFonts w:ascii="Georgia" w:hAnsi="Georgia" w:eastAsia="Georgia" w:cs="Georgia"/>
      <w:i/>
      <w:color w:val="666666"/>
      <w:sz w:val="48"/>
      <w:szCs w:val="48"/>
    </w:rPr>
  </w:style>
  <w:style w:type="paragraph" w:styleId="Annotationtext">
    <w:name w:val="annotation text"/>
    <w:basedOn w:val="Normal"/>
    <w:link w:val="af0"/>
    <w:uiPriority w:val="99"/>
    <w:unhideWhenUsed/>
    <w:qFormat/>
    <w:rsid w:val="008522fd"/>
    <w:pPr/>
    <w:rPr>
      <w:rFonts w:ascii="Arial" w:hAnsi="Arial" w:cs="Arial"/>
      <w:color w:val="000000"/>
    </w:rPr>
  </w:style>
  <w:style w:type="paragraph" w:styleId="BalloonText">
    <w:name w:val="Balloon Text"/>
    <w:basedOn w:val="Normal"/>
    <w:link w:val="af3"/>
    <w:unhideWhenUsed/>
    <w:qFormat/>
    <w:rsid w:val="00b952b2"/>
    <w:pPr/>
    <w:rPr>
      <w:sz w:val="18"/>
      <w:szCs w:val="18"/>
    </w:rPr>
  </w:style>
  <w:style w:type="paragraph" w:styleId="NormalWeb">
    <w:name w:val="Normal (Web)"/>
    <w:basedOn w:val="Normal"/>
    <w:link w:val="af5"/>
    <w:uiPriority w:val="99"/>
    <w:qFormat/>
    <w:rsid w:val="00b952b2"/>
    <w:pPr>
      <w:spacing w:beforeAutospacing="1" w:afterAutospacing="1"/>
    </w:pPr>
    <w:rPr>
      <w:rFonts w:eastAsia="Times New Roman"/>
    </w:rPr>
  </w:style>
  <w:style w:type="paragraph" w:styleId="Style110" w:customStyle="1">
    <w:name w:val="Style1"/>
    <w:basedOn w:val="Normal"/>
    <w:qFormat/>
    <w:rsid w:val="00b952b2"/>
    <w:pPr>
      <w:widowControl w:val="false"/>
      <w:spacing w:lineRule="exact" w:line="274"/>
    </w:pPr>
    <w:rPr>
      <w:rFonts w:eastAsia="Times New Roman"/>
      <w:lang w:val="uk-UA" w:eastAsia="uk-UA"/>
    </w:rPr>
  </w:style>
  <w:style w:type="paragraph" w:styleId="BodyText2">
    <w:name w:val="Body Text 2"/>
    <w:basedOn w:val="Normal"/>
    <w:link w:val="21"/>
    <w:qFormat/>
    <w:rsid w:val="00b952b2"/>
    <w:pPr>
      <w:spacing w:lineRule="auto" w:line="480" w:before="0" w:after="120"/>
    </w:pPr>
    <w:rPr>
      <w:rFonts w:eastAsia="Times New Roman"/>
      <w:sz w:val="20"/>
      <w:szCs w:val="20"/>
      <w:lang w:val="uk-UA"/>
    </w:rPr>
  </w:style>
  <w:style w:type="paragraph" w:styleId="Style46">
    <w:name w:val="Верхній і нижній колонтитули"/>
    <w:basedOn w:val="Normal"/>
    <w:qFormat/>
    <w:pPr/>
    <w:rPr/>
  </w:style>
  <w:style w:type="paragraph" w:styleId="Style47">
    <w:name w:val="Footer"/>
    <w:basedOn w:val="Normal"/>
    <w:link w:val="afa"/>
    <w:uiPriority w:val="99"/>
    <w:rsid w:val="00fa32f7"/>
    <w:pPr>
      <w:tabs>
        <w:tab w:val="clear" w:pos="720"/>
        <w:tab w:val="center" w:pos="4153" w:leader="none"/>
        <w:tab w:val="right" w:pos="8306" w:leader="none"/>
      </w:tabs>
    </w:pPr>
    <w:rPr>
      <w:rFonts w:eastAsia="Times New Roman"/>
      <w:szCs w:val="20"/>
      <w:lang w:val="en-GB"/>
    </w:rPr>
  </w:style>
  <w:style w:type="paragraph" w:styleId="212" w:customStyle="1">
    <w:name w:val="2Заголовок"/>
    <w:basedOn w:val="Normal"/>
    <w:qFormat/>
    <w:rsid w:val="00fa32f7"/>
    <w:pPr>
      <w:tabs>
        <w:tab w:val="clear" w:pos="720"/>
        <w:tab w:val="left" w:pos="1220" w:leader="none"/>
      </w:tabs>
      <w:spacing w:before="0" w:after="120"/>
      <w:ind w:left="710" w:hanging="0"/>
      <w:jc w:val="both"/>
    </w:pPr>
    <w:rPr>
      <w:rFonts w:eastAsia="Times New Roman"/>
      <w:lang w:val="uk-UA" w:eastAsia="ar-SA"/>
    </w:rPr>
  </w:style>
  <w:style w:type="paragraph" w:styleId="ListParagraph">
    <w:name w:val="List Paragraph"/>
    <w:basedOn w:val="Normal"/>
    <w:link w:val="afc"/>
    <w:uiPriority w:val="34"/>
    <w:qFormat/>
    <w:rsid w:val="0003069f"/>
    <w:pPr>
      <w:spacing w:lineRule="auto" w:line="276" w:before="0" w:after="0"/>
      <w:ind w:left="720" w:hanging="0"/>
      <w:contextualSpacing/>
    </w:pPr>
    <w:rPr>
      <w:rFonts w:ascii="Arial" w:hAnsi="Arial" w:cs="Arial"/>
      <w:color w:val="000000"/>
      <w:sz w:val="22"/>
      <w:szCs w:val="22"/>
    </w:rPr>
  </w:style>
  <w:style w:type="paragraph" w:styleId="112" w:customStyle="1">
    <w:name w:val="Заголовок1"/>
    <w:basedOn w:val="Normal"/>
    <w:next w:val="Style40"/>
    <w:qFormat/>
    <w:rsid w:val="00b44dea"/>
    <w:pPr>
      <w:widowControl w:val="false"/>
      <w:tabs>
        <w:tab w:val="clear" w:pos="720"/>
        <w:tab w:val="left" w:pos="360" w:leader="none"/>
      </w:tabs>
      <w:suppressAutoHyphens w:val="true"/>
      <w:spacing w:before="240" w:after="60"/>
      <w:ind w:left="360" w:hanging="360"/>
      <w:jc w:val="both"/>
    </w:pPr>
    <w:rPr>
      <w:rFonts w:eastAsia="Times New Roman"/>
      <w:b/>
      <w:caps/>
      <w:sz w:val="28"/>
      <w:szCs w:val="28"/>
      <w:lang w:val="uk-UA" w:eastAsia="zh-CN"/>
    </w:rPr>
  </w:style>
  <w:style w:type="paragraph" w:styleId="Index1">
    <w:name w:val="index 1"/>
    <w:basedOn w:val="Normal"/>
    <w:next w:val="Normal"/>
    <w:autoRedefine/>
    <w:uiPriority w:val="99"/>
    <w:semiHidden/>
    <w:unhideWhenUsed/>
    <w:qFormat/>
    <w:rsid w:val="00b44dea"/>
    <w:pPr>
      <w:ind w:left="240" w:hanging="240"/>
    </w:pPr>
    <w:rPr/>
  </w:style>
  <w:style w:type="paragraph" w:styleId="Indexheading">
    <w:name w:val="index heading"/>
    <w:basedOn w:val="Normal"/>
    <w:qFormat/>
    <w:rsid w:val="00b44dea"/>
    <w:pPr>
      <w:suppressLineNumbers/>
      <w:suppressAutoHyphens w:val="true"/>
      <w:spacing w:lineRule="auto" w:line="276" w:before="0" w:after="200"/>
    </w:pPr>
    <w:rPr>
      <w:rFonts w:ascii="Calibri" w:hAnsi="Calibri" w:eastAsia="Times New Roman" w:cs="FreeSans"/>
      <w:sz w:val="22"/>
      <w:szCs w:val="22"/>
      <w:lang w:eastAsia="zh-CN"/>
    </w:rPr>
  </w:style>
  <w:style w:type="paragraph" w:styleId="44" w:customStyle="1">
    <w:name w:val="Название4"/>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45" w:customStyle="1">
    <w:name w:val="Указатель4"/>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38" w:customStyle="1">
    <w:name w:val="Название3"/>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39" w:customStyle="1">
    <w:name w:val="Указатель3"/>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213" w:customStyle="1">
    <w:name w:val="Название2"/>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214" w:customStyle="1">
    <w:name w:val="Указатель2"/>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113" w:customStyle="1">
    <w:name w:val="Название1"/>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114" w:customStyle="1">
    <w:name w:val="Указатель1"/>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Style48" w:customStyle="1">
    <w:name w:val="Содержимое таблицы"/>
    <w:basedOn w:val="Normal"/>
    <w:qFormat/>
    <w:rsid w:val="00b44dea"/>
    <w:pPr>
      <w:suppressLineNumbers/>
      <w:suppressAutoHyphens w:val="true"/>
      <w:spacing w:lineRule="auto" w:line="276" w:before="0" w:after="200"/>
    </w:pPr>
    <w:rPr>
      <w:rFonts w:ascii="Calibri" w:hAnsi="Calibri" w:eastAsia="Times New Roman"/>
      <w:sz w:val="22"/>
      <w:szCs w:val="22"/>
      <w:lang w:eastAsia="zh-CN"/>
    </w:rPr>
  </w:style>
  <w:style w:type="paragraph" w:styleId="Style49" w:customStyle="1">
    <w:name w:val="Заголовок таблицы"/>
    <w:basedOn w:val="Style48"/>
    <w:qFormat/>
    <w:rsid w:val="00b44dea"/>
    <w:pPr>
      <w:jc w:val="center"/>
    </w:pPr>
    <w:rPr>
      <w:b/>
      <w:bCs/>
    </w:rPr>
  </w:style>
  <w:style w:type="paragraph" w:styleId="CharChar" w:customStyle="1">
    <w:name w:val="Знак Знак Знак Знак Знак Знак Знак Знак Знак Char Char"/>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CharChar1" w:customStyle="1">
    <w:name w:val="Char Знак Знак Char Знак Знак Знак Знак Знак Знак Знак Знак Знак Знак Знак Знак Знак Знак Знак1"/>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Annotationsubject">
    <w:name w:val="annotation subject"/>
    <w:basedOn w:val="Annotationtext"/>
    <w:next w:val="Annotationtext"/>
    <w:link w:val="afff6"/>
    <w:qFormat/>
    <w:rsid w:val="00b44dea"/>
    <w:pPr>
      <w:suppressAutoHyphens w:val="true"/>
      <w:spacing w:lineRule="auto" w:line="276" w:before="0" w:after="200"/>
    </w:pPr>
    <w:rPr>
      <w:rFonts w:ascii="Calibri" w:hAnsi="Calibri" w:eastAsia="Times New Roman" w:cs="Times New Roman"/>
      <w:b/>
      <w:bCs/>
      <w:color w:val="auto"/>
      <w:sz w:val="20"/>
      <w:szCs w:val="20"/>
      <w:lang w:eastAsia="zh-CN"/>
    </w:rPr>
  </w:style>
  <w:style w:type="paragraph" w:styleId="Style50">
    <w:name w:val="Body Text Indent"/>
    <w:basedOn w:val="Normal"/>
    <w:link w:val="afff8"/>
    <w:rsid w:val="00b44dea"/>
    <w:pPr>
      <w:suppressAutoHyphens w:val="true"/>
      <w:spacing w:lineRule="auto" w:line="276" w:before="0" w:after="120"/>
      <w:ind w:left="283" w:hanging="0"/>
    </w:pPr>
    <w:rPr>
      <w:rFonts w:ascii="Calibri" w:hAnsi="Calibri" w:eastAsia="Times New Roman"/>
      <w:sz w:val="22"/>
      <w:szCs w:val="22"/>
      <w:lang w:eastAsia="zh-CN"/>
    </w:rPr>
  </w:style>
  <w:style w:type="paragraph" w:styleId="NoSpacing">
    <w:name w:val="No Spacing"/>
    <w:uiPriority w:val="1"/>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Quote">
    <w:name w:val="Quote"/>
    <w:basedOn w:val="Normal"/>
    <w:next w:val="Normal"/>
    <w:link w:val="afffb"/>
    <w:qFormat/>
    <w:rsid w:val="00b44dea"/>
    <w:pPr>
      <w:suppressAutoHyphens w:val="true"/>
      <w:spacing w:lineRule="auto" w:line="276" w:before="0" w:after="200"/>
    </w:pPr>
    <w:rPr>
      <w:rFonts w:ascii="Calibri" w:hAnsi="Calibri" w:eastAsia="Times New Roman"/>
      <w:i/>
      <w:iCs/>
      <w:color w:val="000000"/>
      <w:sz w:val="22"/>
      <w:szCs w:val="22"/>
      <w:lang w:eastAsia="zh-CN"/>
    </w:rPr>
  </w:style>
  <w:style w:type="paragraph" w:styleId="IntenseQuote">
    <w:name w:val="Intense Quote"/>
    <w:basedOn w:val="Normal"/>
    <w:next w:val="Normal"/>
    <w:link w:val="afffd"/>
    <w:qFormat/>
    <w:rsid w:val="00b44dea"/>
    <w:pPr>
      <w:pBdr>
        <w:bottom w:val="single" w:sz="4" w:space="4" w:color="000000"/>
      </w:pBdr>
      <w:suppressAutoHyphens w:val="true"/>
      <w:spacing w:lineRule="auto" w:line="276" w:before="200" w:after="280"/>
      <w:ind w:left="936" w:right="936" w:hanging="0"/>
    </w:pPr>
    <w:rPr>
      <w:rFonts w:ascii="Calibri" w:hAnsi="Calibri" w:eastAsia="Times New Roman"/>
      <w:b/>
      <w:bCs/>
      <w:i/>
      <w:iCs/>
      <w:color w:val="2DA2BF"/>
      <w:sz w:val="22"/>
      <w:szCs w:val="22"/>
      <w:lang w:eastAsia="zh-CN"/>
    </w:rPr>
  </w:style>
  <w:style w:type="paragraph" w:styleId="TOCHeading">
    <w:name w:val="TOC Heading"/>
    <w:basedOn w:val="1"/>
    <w:next w:val="Normal"/>
    <w:qFormat/>
    <w:rsid w:val="00b44dea"/>
    <w:pPr>
      <w:suppressAutoHyphens w:val="true"/>
      <w:spacing w:before="480" w:after="0"/>
    </w:pPr>
    <w:rPr>
      <w:rFonts w:ascii="Cambria" w:hAnsi="Cambria" w:eastAsia="Times New Roman" w:cs="Times New Roman"/>
      <w:bCs/>
      <w:color w:val="21798E"/>
      <w:sz w:val="28"/>
      <w:szCs w:val="28"/>
      <w:lang w:eastAsia="zh-CN"/>
    </w:rPr>
  </w:style>
  <w:style w:type="paragraph" w:styleId="Caption">
    <w:name w:val="caption"/>
    <w:basedOn w:val="Normal"/>
    <w:next w:val="Normal"/>
    <w:qFormat/>
    <w:rsid w:val="00b44dea"/>
    <w:pPr>
      <w:suppressAutoHyphens w:val="true"/>
      <w:spacing w:before="0" w:after="200"/>
    </w:pPr>
    <w:rPr>
      <w:rFonts w:ascii="Calibri" w:hAnsi="Calibri" w:eastAsia="Times New Roman"/>
      <w:b/>
      <w:bCs/>
      <w:color w:val="2DA2BF"/>
      <w:sz w:val="18"/>
      <w:szCs w:val="18"/>
      <w:lang w:eastAsia="zh-CN"/>
    </w:rPr>
  </w:style>
  <w:style w:type="paragraph" w:styleId="Xl65" w:customStyle="1">
    <w:name w:val="xl65"/>
    <w:basedOn w:val="Normal"/>
    <w:qFormat/>
    <w:rsid w:val="00b44dea"/>
    <w:pPr>
      <w:suppressAutoHyphens w:val="true"/>
      <w:spacing w:lineRule="auto" w:line="276" w:before="280" w:after="280"/>
    </w:pPr>
    <w:rPr>
      <w:rFonts w:eastAsia="Times New Roman"/>
      <w:color w:val="000000"/>
      <w:sz w:val="22"/>
      <w:szCs w:val="22"/>
      <w:lang w:val="uk-UA" w:eastAsia="zh-CN"/>
    </w:rPr>
  </w:style>
  <w:style w:type="paragraph" w:styleId="Xl66" w:customStyle="1">
    <w:name w:val="xl6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67" w:customStyle="1">
    <w:name w:val="xl6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68" w:customStyle="1">
    <w:name w:val="xl68"/>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69" w:customStyle="1">
    <w:name w:val="xl6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color w:val="000000"/>
      <w:sz w:val="22"/>
      <w:szCs w:val="22"/>
      <w:lang w:val="uk-UA" w:eastAsia="zh-CN"/>
    </w:rPr>
  </w:style>
  <w:style w:type="paragraph" w:styleId="Xl70" w:customStyle="1">
    <w:name w:val="xl70"/>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71" w:customStyle="1">
    <w:name w:val="xl7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b/>
      <w:bCs/>
      <w:color w:val="000000"/>
      <w:sz w:val="22"/>
      <w:szCs w:val="22"/>
      <w:lang w:val="uk-UA" w:eastAsia="zh-CN"/>
    </w:rPr>
  </w:style>
  <w:style w:type="paragraph" w:styleId="Xl72" w:customStyle="1">
    <w:name w:val="xl7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color w:val="000000"/>
      <w:sz w:val="22"/>
      <w:szCs w:val="22"/>
      <w:lang w:val="uk-UA" w:eastAsia="zh-CN"/>
    </w:rPr>
  </w:style>
  <w:style w:type="paragraph" w:styleId="Xl73" w:customStyle="1">
    <w:name w:val="xl7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4" w:customStyle="1">
    <w:name w:val="xl7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sz w:val="22"/>
      <w:szCs w:val="22"/>
      <w:lang w:val="uk-UA" w:eastAsia="zh-CN"/>
    </w:rPr>
  </w:style>
  <w:style w:type="paragraph" w:styleId="Xl75" w:customStyle="1">
    <w:name w:val="xl7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76" w:customStyle="1">
    <w:name w:val="xl7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77" w:customStyle="1">
    <w:name w:val="xl7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8" w:customStyle="1">
    <w:name w:val="xl78"/>
    <w:basedOn w:val="Normal"/>
    <w:qFormat/>
    <w:rsid w:val="00b44dea"/>
    <w:pPr>
      <w:suppressAutoHyphens w:val="true"/>
      <w:spacing w:lineRule="auto" w:line="276" w:before="280" w:after="280"/>
    </w:pPr>
    <w:rPr>
      <w:rFonts w:eastAsia="Times New Roman"/>
      <w:sz w:val="22"/>
      <w:szCs w:val="22"/>
      <w:lang w:val="uk-UA" w:eastAsia="zh-CN"/>
    </w:rPr>
  </w:style>
  <w:style w:type="paragraph" w:styleId="Xl79" w:customStyle="1">
    <w:name w:val="xl7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80" w:customStyle="1">
    <w:name w:val="xl80"/>
    <w:basedOn w:val="Normal"/>
    <w:qFormat/>
    <w:rsid w:val="00b44dea"/>
    <w:pPr>
      <w:suppressAutoHyphens w:val="true"/>
      <w:spacing w:lineRule="auto" w:line="276" w:before="280" w:after="280"/>
    </w:pPr>
    <w:rPr>
      <w:rFonts w:eastAsia="Times New Roman"/>
      <w:sz w:val="22"/>
      <w:szCs w:val="22"/>
      <w:lang w:val="uk-UA" w:eastAsia="zh-CN"/>
    </w:rPr>
  </w:style>
  <w:style w:type="paragraph" w:styleId="Xl81" w:customStyle="1">
    <w:name w:val="xl8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2" w:customStyle="1">
    <w:name w:val="xl8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3" w:customStyle="1">
    <w:name w:val="xl8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sz w:val="22"/>
      <w:szCs w:val="22"/>
      <w:lang w:val="uk-UA" w:eastAsia="zh-CN"/>
    </w:rPr>
  </w:style>
  <w:style w:type="paragraph" w:styleId="Xl84" w:customStyle="1">
    <w:name w:val="xl8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top"/>
    </w:pPr>
    <w:rPr>
      <w:rFonts w:eastAsia="Times New Roman"/>
      <w:sz w:val="22"/>
      <w:szCs w:val="22"/>
      <w:lang w:val="uk-UA" w:eastAsia="zh-CN"/>
    </w:rPr>
  </w:style>
  <w:style w:type="paragraph" w:styleId="Xl85" w:customStyle="1">
    <w:name w:val="xl8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86" w:customStyle="1">
    <w:name w:val="xl8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87" w:customStyle="1">
    <w:name w:val="xl8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Style51">
    <w:name w:val="Header"/>
    <w:basedOn w:val="Normal"/>
    <w:link w:val="affff1"/>
    <w:uiPriority w:val="99"/>
    <w:rsid w:val="00b44dea"/>
    <w:pPr>
      <w:tabs>
        <w:tab w:val="clear" w:pos="720"/>
        <w:tab w:val="center" w:pos="4819" w:leader="none"/>
        <w:tab w:val="right" w:pos="9639" w:leader="none"/>
      </w:tabs>
      <w:suppressAutoHyphens w:val="true"/>
      <w:spacing w:lineRule="auto" w:line="276" w:before="0" w:after="200"/>
    </w:pPr>
    <w:rPr>
      <w:rFonts w:ascii="Calibri" w:hAnsi="Calibri" w:eastAsia="Times New Roman"/>
      <w:sz w:val="22"/>
      <w:szCs w:val="22"/>
      <w:lang w:eastAsia="zh-CN"/>
    </w:rPr>
  </w:style>
  <w:style w:type="paragraph" w:styleId="115" w:customStyle="1">
    <w:name w:val="1Заголовок"/>
    <w:basedOn w:val="Normal"/>
    <w:qFormat/>
    <w:rsid w:val="00b44dea"/>
    <w:pPr>
      <w:keepNext w:val="true"/>
      <w:tabs>
        <w:tab w:val="clear" w:pos="720"/>
        <w:tab w:val="left" w:pos="170" w:leader="none"/>
      </w:tabs>
      <w:suppressAutoHyphens w:val="true"/>
      <w:spacing w:before="120" w:after="120"/>
      <w:jc w:val="center"/>
      <w:outlineLvl w:val="0"/>
    </w:pPr>
    <w:rPr>
      <w:rFonts w:eastAsia="Times New Roman"/>
      <w:b/>
      <w:lang w:val="uk-UA" w:eastAsia="zh-CN"/>
    </w:rPr>
  </w:style>
  <w:style w:type="paragraph" w:styleId="116" w:customStyle="1">
    <w:name w:val="Стиль Заголовок 1 + не все прописные1"/>
    <w:basedOn w:val="1"/>
    <w:uiPriority w:val="99"/>
    <w:qFormat/>
    <w:rsid w:val="00b44dea"/>
    <w:pPr>
      <w:keepLines w:val="false"/>
      <w:tabs>
        <w:tab w:val="clear" w:pos="720"/>
        <w:tab w:val="left" w:pos="814" w:leader="none"/>
      </w:tabs>
      <w:suppressAutoHyphens w:val="true"/>
      <w:spacing w:lineRule="auto" w:line="240" w:before="0" w:after="0"/>
      <w:ind w:left="1068" w:hanging="0"/>
      <w:jc w:val="both"/>
    </w:pPr>
    <w:rPr>
      <w:rFonts w:ascii="Times New Roman" w:hAnsi="Times New Roman" w:eastAsia="Times New Roman" w:cs="Times New Roman"/>
      <w:bCs/>
      <w:sz w:val="28"/>
      <w:szCs w:val="28"/>
      <w:lang w:val="uk-UA" w:eastAsia="zh-CN"/>
    </w:rPr>
  </w:style>
  <w:style w:type="paragraph" w:styleId="117" w:customStyle="1">
    <w:name w:val="Знак Знак Знак Знак Знак Знак Знак Знак Знак Знак 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5" w:customStyle="1">
    <w:name w:val="Знак Знак Знак Знак Знак Знак Знак Знак2 Знак Знак1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2">
    <w:name w:val="Body Text Indent 2"/>
    <w:basedOn w:val="Normal"/>
    <w:link w:val="2b"/>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118" w:customStyle="1">
    <w:name w:val="Знак Знак Знак Знак Знак Знак Знак1"/>
    <w:basedOn w:val="Normal"/>
    <w:qFormat/>
    <w:rsid w:val="00b44dea"/>
    <w:pPr>
      <w:suppressAutoHyphens w:val="true"/>
    </w:pPr>
    <w:rPr>
      <w:rFonts w:ascii="Verdana" w:hAnsi="Verdana" w:eastAsia="Times New Roman" w:cs="Verdana"/>
      <w:lang w:val="en-US" w:eastAsia="zh-CN"/>
    </w:rPr>
  </w:style>
  <w:style w:type="paragraph" w:styleId="Style52" w:customStyle="1">
    <w:name w:val="Нормальний текст"/>
    <w:basedOn w:val="Normal"/>
    <w:qFormat/>
    <w:rsid w:val="00b44dea"/>
    <w:pPr>
      <w:suppressAutoHyphens w:val="true"/>
      <w:spacing w:before="120" w:after="0"/>
      <w:ind w:firstLine="567"/>
    </w:pPr>
    <w:rPr>
      <w:rFonts w:ascii="antiqua;times new roman" w:hAnsi="antiqua;times new roman" w:eastAsia="Times New Roman" w:cs="antiqua;times new roman"/>
      <w:sz w:val="26"/>
      <w:szCs w:val="20"/>
      <w:lang w:val="uk-UA" w:eastAsia="zh-CN"/>
    </w:rPr>
  </w:style>
  <w:style w:type="paragraph" w:styleId="Style53" w:customStyle="1">
    <w:name w:val="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6" w:customStyle="1">
    <w:name w:val="Знак Знак Знак Знак Знак Знак Знак Знак2 Знак Знак1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Style54" w:customStyle="1">
    <w:name w:val="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19" w:customStyle="1">
    <w:name w:val="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20" w:customStyle="1">
    <w:name w:val="Знак Знак Знак Знак Знак Знак Знак1 Знак Знак Знак"/>
    <w:basedOn w:val="Normal"/>
    <w:qFormat/>
    <w:rsid w:val="00b44dea"/>
    <w:pPr>
      <w:suppressAutoHyphens w:val="true"/>
    </w:pPr>
    <w:rPr>
      <w:rFonts w:ascii="Verdana" w:hAnsi="Verdana" w:eastAsia="Times New Roman" w:cs="Verdana"/>
      <w:lang w:val="en-US" w:eastAsia="zh-CN"/>
    </w:rPr>
  </w:style>
  <w:style w:type="paragraph" w:styleId="217" w:customStyle="1">
    <w:name w:val="Знак Знак Знак Знак Знак Знак Знак Знак Знак Знак Знак Знак Знак Знак Знак2"/>
    <w:basedOn w:val="Normal"/>
    <w:qFormat/>
    <w:rsid w:val="00b44dea"/>
    <w:pPr>
      <w:suppressAutoHyphens w:val="true"/>
    </w:pPr>
    <w:rPr>
      <w:rFonts w:ascii="Verdana" w:hAnsi="Verdana" w:eastAsia="Times New Roman" w:cs="Verdana"/>
      <w:sz w:val="20"/>
      <w:szCs w:val="20"/>
      <w:lang w:val="en-US" w:eastAsia="zh-CN"/>
    </w:rPr>
  </w:style>
  <w:style w:type="paragraph" w:styleId="121" w:customStyle="1">
    <w:name w:val="Знак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HTMLPreformatted">
    <w:name w:val="HTML Preformatted"/>
    <w:basedOn w:val="Normal"/>
    <w:link w:val="HTML1"/>
    <w:uiPriority w:val="99"/>
    <w:qFormat/>
    <w:rsid w:val="00b44de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sz w:val="20"/>
      <w:lang w:eastAsia="zh-CN"/>
    </w:rPr>
  </w:style>
  <w:style w:type="paragraph" w:styleId="122" w:customStyle="1">
    <w:name w:val="Абзац списка1"/>
    <w:basedOn w:val="Normal"/>
    <w:qFormat/>
    <w:rsid w:val="00b44dea"/>
    <w:pPr>
      <w:suppressAutoHyphens w:val="true"/>
      <w:spacing w:before="0" w:after="0"/>
      <w:ind w:left="720" w:hanging="0"/>
      <w:contextualSpacing/>
    </w:pPr>
    <w:rPr>
      <w:rFonts w:ascii="Calibri" w:hAnsi="Calibri" w:eastAsia="Times New Roman"/>
      <w:lang w:val="en-US" w:eastAsia="zh-CN"/>
    </w:rPr>
  </w:style>
  <w:style w:type="paragraph" w:styleId="CharChar11" w:customStyle="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3">
    <w:name w:val="Body Text Indent 3"/>
    <w:basedOn w:val="Normal"/>
    <w:link w:val="38"/>
    <w:qFormat/>
    <w:rsid w:val="00b44dea"/>
    <w:pPr>
      <w:suppressAutoHyphens w:val="true"/>
      <w:spacing w:before="0" w:after="120"/>
      <w:ind w:left="283" w:hanging="0"/>
    </w:pPr>
    <w:rPr>
      <w:rFonts w:eastAsia="Times New Roman"/>
      <w:sz w:val="16"/>
      <w:szCs w:val="16"/>
      <w:lang w:eastAsia="zh-CN"/>
    </w:rPr>
  </w:style>
  <w:style w:type="paragraph" w:styleId="Style55" w:customStyle="1">
    <w:name w:val="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3" w:customStyle="1">
    <w:name w:val="Знак1"/>
    <w:basedOn w:val="Normal"/>
    <w:qFormat/>
    <w:rsid w:val="00b44dea"/>
    <w:pPr>
      <w:suppressAutoHyphens w:val="true"/>
    </w:pPr>
    <w:rPr>
      <w:rFonts w:ascii="Verdana" w:hAnsi="Verdana" w:eastAsia="Times New Roman" w:cs="Verdana"/>
      <w:sz w:val="20"/>
      <w:szCs w:val="20"/>
      <w:lang w:val="en-US" w:eastAsia="zh-CN"/>
    </w:rPr>
  </w:style>
  <w:style w:type="paragraph" w:styleId="Style61" w:customStyle="1">
    <w:name w:val="Style6"/>
    <w:basedOn w:val="Normal"/>
    <w:qFormat/>
    <w:rsid w:val="00b44dea"/>
    <w:pPr>
      <w:widowControl w:val="false"/>
      <w:suppressAutoHyphens w:val="true"/>
      <w:spacing w:lineRule="exact" w:line="559"/>
      <w:ind w:firstLine="2885"/>
    </w:pPr>
    <w:rPr>
      <w:rFonts w:eastAsia="Times New Roman"/>
      <w:lang w:val="uk-UA" w:eastAsia="zh-CN"/>
    </w:rPr>
  </w:style>
  <w:style w:type="paragraph" w:styleId="Style131" w:customStyle="1">
    <w:name w:val="Style13"/>
    <w:basedOn w:val="Normal"/>
    <w:qFormat/>
    <w:rsid w:val="00b44dea"/>
    <w:pPr>
      <w:widowControl w:val="false"/>
      <w:suppressAutoHyphens w:val="true"/>
      <w:jc w:val="center"/>
    </w:pPr>
    <w:rPr>
      <w:rFonts w:eastAsia="Times New Roman"/>
      <w:lang w:val="uk-UA" w:eastAsia="zh-CN"/>
    </w:rPr>
  </w:style>
  <w:style w:type="paragraph" w:styleId="1110" w:customStyle="1">
    <w:name w:val="Знак1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Style310" w:customStyle="1">
    <w:name w:val="Style3"/>
    <w:basedOn w:val="Normal"/>
    <w:qFormat/>
    <w:rsid w:val="00b44dea"/>
    <w:pPr>
      <w:widowControl w:val="false"/>
      <w:suppressAutoHyphens w:val="true"/>
      <w:spacing w:lineRule="exact" w:line="274"/>
      <w:ind w:firstLine="528"/>
      <w:jc w:val="both"/>
    </w:pPr>
    <w:rPr>
      <w:rFonts w:eastAsia="Times New Roman"/>
      <w:lang w:eastAsia="zh-CN"/>
    </w:rPr>
  </w:style>
  <w:style w:type="paragraph" w:styleId="ListParagraph1" w:customStyle="1">
    <w:name w:val="List Paragraph1"/>
    <w:basedOn w:val="Normal"/>
    <w:qFormat/>
    <w:rsid w:val="00b44dea"/>
    <w:pPr>
      <w:suppressAutoHyphens w:val="true"/>
      <w:spacing w:before="0" w:after="0"/>
      <w:ind w:left="720" w:hanging="0"/>
      <w:contextualSpacing/>
    </w:pPr>
    <w:rPr>
      <w:rFonts w:eastAsia="Times New Roman"/>
      <w:sz w:val="20"/>
      <w:szCs w:val="20"/>
      <w:lang w:eastAsia="zh-CN"/>
    </w:rPr>
  </w:style>
  <w:style w:type="paragraph" w:styleId="Style56" w:customStyle="1">
    <w:name w:val="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4" w:customStyle="1">
    <w:name w:val="Цитата1"/>
    <w:basedOn w:val="Normal"/>
    <w:qFormat/>
    <w:rsid w:val="00b44dea"/>
    <w:pPr>
      <w:widowControl w:val="false"/>
      <w:tabs>
        <w:tab w:val="clear" w:pos="720"/>
        <w:tab w:val="left" w:pos="426" w:leader="none"/>
      </w:tabs>
      <w:suppressAutoHyphens w:val="true"/>
      <w:ind w:left="426" w:right="22" w:hanging="426"/>
      <w:jc w:val="both"/>
    </w:pPr>
    <w:rPr>
      <w:rFonts w:ascii="Times New Roman CYR" w:hAnsi="Times New Roman CYR" w:eastAsia="Times New Roman" w:cs="Courier New"/>
      <w:color w:val="000000"/>
      <w:lang w:val="uk-UA" w:eastAsia="zh-CN"/>
    </w:rPr>
  </w:style>
  <w:style w:type="paragraph" w:styleId="125" w:customStyle="1">
    <w:name w:val="Знак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126" w:customStyle="1">
    <w:name w:val="Без интервала1"/>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CharCharCharCharCharCharCharCharCharCharCharCharChar" w:customStyle="1">
    <w:name w:val="Знак Знак Char Char Char Char Знак Char Знак Char Знак Char Знак Char Знак Char Знак Char Знак Char Char Char"/>
    <w:basedOn w:val="Normal"/>
    <w:qFormat/>
    <w:rsid w:val="00b44dea"/>
    <w:pPr>
      <w:suppressAutoHyphens w:val="true"/>
    </w:pPr>
    <w:rPr>
      <w:rFonts w:ascii="Verdana" w:hAnsi="Verdana" w:eastAsia="Times New Roman" w:cs="Verdana"/>
      <w:sz w:val="20"/>
      <w:szCs w:val="20"/>
      <w:lang w:val="en-US" w:eastAsia="zh-CN"/>
    </w:rPr>
  </w:style>
  <w:style w:type="paragraph" w:styleId="Style57" w:customStyle="1">
    <w:name w:val="Свободная форма"/>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AA" w:customStyle="1">
    <w:name w:val="Свободная форма A A"/>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218" w:customStyle="1">
    <w:name w:val="Обычный2"/>
    <w:qFormat/>
    <w:rsid w:val="00b44dea"/>
    <w:pPr>
      <w:widowControl/>
      <w:suppressAutoHyphens w:val="true"/>
      <w:bidi w:val="0"/>
      <w:spacing w:lineRule="auto" w:line="240" w:before="0" w:after="0"/>
      <w:jc w:val="center"/>
    </w:pPr>
    <w:rPr>
      <w:rFonts w:ascii="Times New Roman" w:hAnsi="Times New Roman" w:eastAsia="Times New Roman" w:cs="Times New Roman"/>
      <w:color w:val="000000"/>
      <w:kern w:val="0"/>
      <w:sz w:val="24"/>
      <w:szCs w:val="20"/>
      <w:lang w:val="en-US" w:eastAsia="zh-CN" w:bidi="ar-SA"/>
    </w:rPr>
  </w:style>
  <w:style w:type="paragraph" w:styleId="310" w:customStyle="1">
    <w:name w:val="Обычный3"/>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0"/>
      <w:lang w:val="en-US" w:eastAsia="zh-CN" w:bidi="ar-SA"/>
    </w:rPr>
  </w:style>
  <w:style w:type="paragraph" w:styleId="127" w:customStyle="1">
    <w:name w:val="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111" w:customStyle="1">
    <w:name w:val="Знак Знак Знак1 Знак1"/>
    <w:basedOn w:val="Normal"/>
    <w:qFormat/>
    <w:rsid w:val="00b44dea"/>
    <w:pPr>
      <w:suppressAutoHyphens w:val="true"/>
    </w:pPr>
    <w:rPr>
      <w:rFonts w:ascii="Verdana" w:hAnsi="Verdana" w:eastAsia="Times New Roman" w:cs="Verdana"/>
      <w:sz w:val="20"/>
      <w:szCs w:val="20"/>
      <w:lang w:val="en-US" w:eastAsia="zh-CN"/>
    </w:rPr>
  </w:style>
  <w:style w:type="paragraph" w:styleId="CharCharCharCharCharCharCharCharCharCharCharCharChar1" w:customStyle="1">
    <w:name w:val="Знак Знак Char Char Char Char Знак Char Знак Char Знак Char Знак Char Знак Char Знак Char Знак Char Char Char1"/>
    <w:basedOn w:val="Normal"/>
    <w:qFormat/>
    <w:rsid w:val="00b44dea"/>
    <w:pPr>
      <w:suppressAutoHyphens w:val="true"/>
    </w:pPr>
    <w:rPr>
      <w:rFonts w:ascii="Verdana" w:hAnsi="Verdana" w:eastAsia="Times New Roman" w:cs="Verdana"/>
      <w:sz w:val="20"/>
      <w:szCs w:val="20"/>
      <w:lang w:val="en-US" w:eastAsia="zh-CN"/>
    </w:rPr>
  </w:style>
  <w:style w:type="paragraph" w:styleId="128" w:customStyle="1">
    <w:name w:val="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9" w:customStyle="1">
    <w:name w:val="Знак Знак21"/>
    <w:basedOn w:val="Normal"/>
    <w:qFormat/>
    <w:rsid w:val="00b44dea"/>
    <w:pPr>
      <w:tabs>
        <w:tab w:val="clear" w:pos="720"/>
        <w:tab w:val="left" w:pos="360" w:leader="none"/>
      </w:tabs>
      <w:suppressAutoHyphens w:val="true"/>
    </w:pPr>
    <w:rPr>
      <w:rFonts w:ascii="Verdana" w:hAnsi="Verdana" w:eastAsia="Times New Roman" w:cs="Verdana"/>
      <w:sz w:val="20"/>
      <w:szCs w:val="20"/>
      <w:lang w:val="en-US" w:eastAsia="zh-CN"/>
    </w:rPr>
  </w:style>
  <w:style w:type="paragraph" w:styleId="220" w:customStyle="1">
    <w:name w:val="Заголовок2"/>
    <w:basedOn w:val="Normal"/>
    <w:qFormat/>
    <w:rsid w:val="00b44dea"/>
    <w:pPr>
      <w:widowControl w:val="false"/>
      <w:tabs>
        <w:tab w:val="clear" w:pos="720"/>
        <w:tab w:val="left" w:pos="567" w:leader="none"/>
      </w:tabs>
      <w:suppressAutoHyphens w:val="true"/>
      <w:spacing w:before="120" w:after="120"/>
      <w:ind w:left="567" w:hanging="567"/>
    </w:pPr>
    <w:rPr>
      <w:rFonts w:eastAsia="Times New Roman"/>
      <w:b/>
      <w:sz w:val="28"/>
      <w:szCs w:val="28"/>
      <w:lang w:val="uk-UA" w:eastAsia="zh-CN"/>
    </w:rPr>
  </w:style>
  <w:style w:type="paragraph" w:styleId="311" w:customStyle="1">
    <w:name w:val="Заголовок3"/>
    <w:basedOn w:val="Normal"/>
    <w:qFormat/>
    <w:rsid w:val="00b44dea"/>
    <w:pPr>
      <w:widowControl w:val="false"/>
      <w:tabs>
        <w:tab w:val="clear" w:pos="720"/>
        <w:tab w:val="left" w:pos="851" w:leader="none"/>
      </w:tabs>
      <w:suppressAutoHyphens w:val="true"/>
      <w:spacing w:before="60" w:after="60"/>
      <w:ind w:left="851" w:hanging="851"/>
    </w:pPr>
    <w:rPr>
      <w:rFonts w:eastAsia="Times New Roman"/>
      <w:b/>
      <w:sz w:val="28"/>
      <w:szCs w:val="28"/>
      <w:lang w:val="uk-UA" w:eastAsia="zh-CN"/>
    </w:rPr>
  </w:style>
  <w:style w:type="paragraph" w:styleId="46" w:customStyle="1">
    <w:name w:val="Список 4 уровня"/>
    <w:basedOn w:val="311"/>
    <w:qFormat/>
    <w:rsid w:val="00b44dea"/>
    <w:pPr>
      <w:spacing w:before="0" w:after="0"/>
    </w:pPr>
    <w:rPr>
      <w:b w:val="false"/>
    </w:rPr>
  </w:style>
  <w:style w:type="paragraph" w:styleId="1112" w:customStyle="1">
    <w:name w:val="Знак Знак Знак Знак Знак1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PlainText">
    <w:name w:val="Plain Text"/>
    <w:basedOn w:val="Normal"/>
    <w:link w:val="1f7"/>
    <w:qFormat/>
    <w:rsid w:val="00b44dea"/>
    <w:pPr>
      <w:suppressAutoHyphens w:val="true"/>
    </w:pPr>
    <w:rPr>
      <w:rFonts w:ascii="Courier New" w:hAnsi="Courier New" w:eastAsia="Times New Roman" w:cs="Courier New"/>
      <w:sz w:val="20"/>
      <w:szCs w:val="20"/>
      <w:lang w:eastAsia="zh-CN"/>
    </w:rPr>
  </w:style>
  <w:style w:type="paragraph" w:styleId="Style410" w:customStyle="1">
    <w:name w:val="Style4"/>
    <w:basedOn w:val="Normal"/>
    <w:qFormat/>
    <w:rsid w:val="00b44dea"/>
    <w:pPr>
      <w:widowControl w:val="false"/>
      <w:suppressAutoHyphens w:val="true"/>
    </w:pPr>
    <w:rPr>
      <w:rFonts w:eastAsia="Times New Roman"/>
      <w:lang w:eastAsia="zh-CN"/>
    </w:rPr>
  </w:style>
  <w:style w:type="paragraph" w:styleId="221" w:customStyle="1">
    <w:name w:val="Абзац списка2"/>
    <w:basedOn w:val="Normal"/>
    <w:qFormat/>
    <w:rsid w:val="00b44dea"/>
    <w:pPr>
      <w:suppressAutoHyphens w:val="true"/>
      <w:ind w:left="720" w:hanging="0"/>
    </w:pPr>
    <w:rPr>
      <w:rFonts w:ascii="Calibri" w:hAnsi="Calibri" w:eastAsia="Times New Roman"/>
      <w:lang w:val="en-US" w:eastAsia="zh-CN"/>
    </w:rPr>
  </w:style>
  <w:style w:type="paragraph" w:styleId="3111" w:customStyle="1">
    <w:name w:val="Стиль311"/>
    <w:basedOn w:val="Normal"/>
    <w:qFormat/>
    <w:rsid w:val="00b44dea"/>
    <w:pPr>
      <w:tabs>
        <w:tab w:val="left" w:pos="720" w:leader="none"/>
        <w:tab w:val="left" w:pos="1264" w:leader="none"/>
      </w:tabs>
      <w:suppressAutoHyphens w:val="true"/>
      <w:spacing w:lineRule="atLeast" w:line="320" w:before="0" w:after="60"/>
      <w:ind w:left="720" w:hanging="360"/>
      <w:jc w:val="both"/>
    </w:pPr>
    <w:rPr>
      <w:rFonts w:eastAsia="Times New Roman"/>
      <w:szCs w:val="20"/>
    </w:rPr>
  </w:style>
  <w:style w:type="paragraph" w:styleId="CharChar12" w:customStyle="1">
    <w:name w:val="Char Знак Знак Char Знак Знак Знак Знак Знак Знак Знак Знак Знак Знак Знак Знак Знак Знак Знак1 Знак"/>
    <w:basedOn w:val="Normal"/>
    <w:qFormat/>
    <w:rsid w:val="00b44dea"/>
    <w:pPr>
      <w:suppressAutoHyphens w:val="true"/>
    </w:pPr>
    <w:rPr>
      <w:rFonts w:ascii="Verdana" w:hAnsi="Verdana" w:eastAsia="ms mincho;ＭＳ 明朝" w:cs="Verdana"/>
      <w:sz w:val="20"/>
      <w:szCs w:val="20"/>
      <w:lang w:val="en-US" w:eastAsia="zh-CN"/>
    </w:rPr>
  </w:style>
  <w:style w:type="paragraph" w:styleId="BodyText3">
    <w:name w:val="Body Text 3"/>
    <w:basedOn w:val="Normal"/>
    <w:link w:val="3c"/>
    <w:qFormat/>
    <w:rsid w:val="00b44dea"/>
    <w:pPr>
      <w:suppressAutoHyphens w:val="true"/>
      <w:spacing w:before="0" w:after="120"/>
    </w:pPr>
    <w:rPr>
      <w:rFonts w:eastAsia="Times New Roman"/>
      <w:sz w:val="16"/>
      <w:szCs w:val="16"/>
      <w:lang w:val="uk-UA" w:eastAsia="zh-CN"/>
    </w:rPr>
  </w:style>
  <w:style w:type="paragraph" w:styleId="Style58"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9"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312" w:customStyle="1">
    <w:name w:val="Список 31"/>
    <w:basedOn w:val="Normal"/>
    <w:qFormat/>
    <w:rsid w:val="00b44dea"/>
    <w:pPr>
      <w:suppressAutoHyphens w:val="true"/>
      <w:ind w:left="849" w:hanging="283"/>
    </w:pPr>
    <w:rPr>
      <w:rFonts w:eastAsia="Times New Roman"/>
      <w:sz w:val="20"/>
      <w:szCs w:val="20"/>
      <w:lang w:val="uk-UA" w:eastAsia="zh-CN"/>
    </w:rPr>
  </w:style>
  <w:style w:type="paragraph" w:styleId="222" w:customStyle="1">
    <w:name w:val="Основной текст 22"/>
    <w:basedOn w:val="Normal"/>
    <w:qFormat/>
    <w:rsid w:val="00b44dea"/>
    <w:pPr>
      <w:suppressAutoHyphens w:val="true"/>
    </w:pPr>
    <w:rPr>
      <w:rFonts w:ascii="Arial" w:hAnsi="Arial" w:eastAsia="Times New Roman" w:cs="Arial"/>
      <w:b/>
      <w:bCs/>
      <w:sz w:val="23"/>
      <w:szCs w:val="23"/>
      <w:lang w:val="uk-UA" w:eastAsia="zh-CN"/>
    </w:rPr>
  </w:style>
  <w:style w:type="paragraph" w:styleId="54" w:customStyle="1">
    <w:name w:val="Название5"/>
    <w:basedOn w:val="Normal"/>
    <w:qFormat/>
    <w:rsid w:val="00b44dea"/>
    <w:pPr>
      <w:suppressLineNumbers/>
      <w:suppressAutoHyphens w:val="true"/>
      <w:spacing w:before="120" w:after="120"/>
    </w:pPr>
    <w:rPr>
      <w:rFonts w:eastAsia="Times New Roman" w:cs="Tahoma"/>
      <w:i/>
      <w:iCs/>
      <w:lang w:eastAsia="zh-CN"/>
    </w:rPr>
  </w:style>
  <w:style w:type="paragraph" w:styleId="55" w:customStyle="1">
    <w:name w:val="Указатель5"/>
    <w:basedOn w:val="Normal"/>
    <w:qFormat/>
    <w:rsid w:val="00b44dea"/>
    <w:pPr>
      <w:suppressLineNumbers/>
      <w:suppressAutoHyphens w:val="true"/>
    </w:pPr>
    <w:rPr>
      <w:rFonts w:eastAsia="Times New Roman" w:cs="Tahoma"/>
      <w:lang w:eastAsia="zh-CN"/>
    </w:rPr>
  </w:style>
  <w:style w:type="paragraph" w:styleId="2110" w:customStyle="1">
    <w:name w:val="Основной текст с отступом 21"/>
    <w:basedOn w:val="Normal"/>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2111" w:customStyle="1">
    <w:name w:val="Основной текст 21"/>
    <w:basedOn w:val="Normal"/>
    <w:qFormat/>
    <w:rsid w:val="00b44dea"/>
    <w:pPr>
      <w:suppressAutoHyphens w:val="true"/>
      <w:spacing w:lineRule="auto" w:line="480" w:before="0" w:after="120"/>
    </w:pPr>
    <w:rPr>
      <w:rFonts w:eastAsia="Times New Roman"/>
      <w:sz w:val="20"/>
      <w:szCs w:val="20"/>
      <w:lang w:val="uk-UA" w:eastAsia="zh-CN"/>
    </w:rPr>
  </w:style>
  <w:style w:type="paragraph" w:styleId="Style59" w:customStyle="1">
    <w:name w:val="Содержимое врезки"/>
    <w:basedOn w:val="Style40"/>
    <w:qFormat/>
    <w:rsid w:val="00b44dea"/>
    <w:pPr>
      <w:suppressAutoHyphens w:val="true"/>
    </w:pPr>
    <w:rPr>
      <w:lang w:eastAsia="zh-CN"/>
    </w:rPr>
  </w:style>
  <w:style w:type="paragraph" w:styleId="HTMLTopofForm">
    <w:name w:val="HTML Top of Form"/>
    <w:basedOn w:val="Normal"/>
    <w:next w:val="Normal"/>
    <w:link w:val="z-3"/>
    <w:qFormat/>
    <w:rsid w:val="00b44dea"/>
    <w:pPr>
      <w:pBdr>
        <w:bottom w:val="single" w:sz="6" w:space="1" w:color="000000"/>
      </w:pBdr>
      <w:suppressAutoHyphens w:val="true"/>
      <w:jc w:val="center"/>
    </w:pPr>
    <w:rPr>
      <w:rFonts w:ascii="Arial" w:hAnsi="Arial" w:eastAsia="Times New Roman" w:cs="Arial"/>
      <w:vanish/>
      <w:sz w:val="16"/>
      <w:szCs w:val="16"/>
      <w:lang w:eastAsia="zh-CN"/>
    </w:rPr>
  </w:style>
  <w:style w:type="paragraph" w:styleId="HTMLBottomofForm">
    <w:name w:val="HTML Bottom of Form"/>
    <w:basedOn w:val="Normal"/>
    <w:next w:val="Normal"/>
    <w:link w:val="z-5"/>
    <w:qFormat/>
    <w:rsid w:val="00b44dea"/>
    <w:pPr>
      <w:pBdr>
        <w:top w:val="single" w:sz="6" w:space="1" w:color="000000"/>
      </w:pBdr>
      <w:suppressAutoHyphens w:val="true"/>
      <w:jc w:val="center"/>
    </w:pPr>
    <w:rPr>
      <w:rFonts w:ascii="Arial" w:hAnsi="Arial" w:eastAsia="Times New Roman" w:cs="Arial"/>
      <w:vanish/>
      <w:sz w:val="16"/>
      <w:szCs w:val="16"/>
      <w:lang w:eastAsia="zh-CN"/>
    </w:rPr>
  </w:style>
  <w:style w:type="paragraph" w:styleId="Rvps2" w:customStyle="1">
    <w:name w:val="rvps2"/>
    <w:basedOn w:val="Normal"/>
    <w:uiPriority w:val="99"/>
    <w:qFormat/>
    <w:rsid w:val="00b44dea"/>
    <w:pPr>
      <w:suppressAutoHyphens w:val="true"/>
      <w:spacing w:before="280" w:after="280"/>
    </w:pPr>
    <w:rPr>
      <w:rFonts w:eastAsia="Times New Roman"/>
      <w:lang w:eastAsia="zh-CN"/>
    </w:rPr>
  </w:style>
  <w:style w:type="paragraph" w:styleId="Msolistparagraph" w:customStyle="1">
    <w:name w:val="msolistparagraph"/>
    <w:basedOn w:val="Normal"/>
    <w:qFormat/>
    <w:rsid w:val="00b44dea"/>
    <w:pPr>
      <w:suppressAutoHyphens w:val="true"/>
      <w:spacing w:lineRule="auto" w:line="276" w:before="0" w:after="200"/>
      <w:ind w:left="720" w:hanging="0"/>
      <w:contextualSpacing/>
    </w:pPr>
    <w:rPr>
      <w:rFonts w:ascii="Calibri" w:hAnsi="Calibri" w:eastAsia="Calibri"/>
      <w:sz w:val="22"/>
      <w:szCs w:val="22"/>
      <w:lang w:val="uk-UA" w:eastAsia="zh-CN"/>
    </w:rPr>
  </w:style>
  <w:style w:type="paragraph" w:styleId="Style60" w:customStyle="1">
    <w:name w:val="Сноска"/>
    <w:basedOn w:val="Normal"/>
    <w:qFormat/>
    <w:rsid w:val="00b44dea"/>
    <w:pPr>
      <w:suppressAutoHyphens w:val="true"/>
    </w:pPr>
    <w:rPr>
      <w:rFonts w:ascii="Calibri" w:hAnsi="Calibri" w:eastAsia="Calibri"/>
      <w:sz w:val="20"/>
      <w:szCs w:val="20"/>
      <w:lang w:eastAsia="zh-CN"/>
    </w:rPr>
  </w:style>
  <w:style w:type="paragraph" w:styleId="Standard" w:customStyle="1">
    <w:name w:val="Standard"/>
    <w:qFormat/>
    <w:rsid w:val="00b44dea"/>
    <w:pPr>
      <w:widowControl/>
      <w:suppressAutoHyphens w:val="true"/>
      <w:bidi w:val="0"/>
      <w:spacing w:lineRule="auto" w:line="240" w:before="0" w:after="0"/>
      <w:jc w:val="left"/>
      <w:textAlignment w:val="baseline"/>
    </w:pPr>
    <w:rPr>
      <w:rFonts w:ascii="Times New Roman" w:hAnsi="Times New Roman" w:eastAsia="Arial" w:cs="Times New Roman"/>
      <w:color w:val="auto"/>
      <w:kern w:val="0"/>
      <w:sz w:val="24"/>
      <w:szCs w:val="24"/>
      <w:lang w:val="uk-UA" w:eastAsia="zh-CN" w:bidi="hi-IN"/>
    </w:rPr>
  </w:style>
  <w:style w:type="paragraph" w:styleId="Textbody" w:customStyle="1">
    <w:name w:val="Text body"/>
    <w:basedOn w:val="Standard"/>
    <w:qFormat/>
    <w:rsid w:val="00b44dea"/>
    <w:pPr>
      <w:spacing w:before="0" w:after="120"/>
    </w:pPr>
    <w:rPr/>
  </w:style>
  <w:style w:type="paragraph" w:styleId="Style62" w:customStyle="1">
    <w:name w:val="Вміст таблиці"/>
    <w:basedOn w:val="Standard"/>
    <w:qFormat/>
    <w:rsid w:val="00b44dea"/>
    <w:pPr>
      <w:suppressLineNumbers/>
    </w:pPr>
    <w:rPr/>
  </w:style>
  <w:style w:type="paragraph" w:styleId="Style63" w:customStyle="1">
    <w:name w:val="Заголовок таблиці"/>
    <w:basedOn w:val="Style62"/>
    <w:qFormat/>
    <w:rsid w:val="00b44dea"/>
    <w:pPr>
      <w:jc w:val="center"/>
    </w:pPr>
    <w:rPr>
      <w:b/>
      <w:bCs/>
    </w:rPr>
  </w:style>
  <w:style w:type="paragraph" w:styleId="Style64" w:customStyle="1">
    <w:name w:val="&gt;Название статей договора"/>
    <w:basedOn w:val="Normal"/>
    <w:qFormat/>
    <w:rsid w:val="00b44dea"/>
    <w:pPr>
      <w:suppressAutoHyphens w:val="true"/>
      <w:spacing w:before="240" w:after="60"/>
      <w:ind w:left="1531" w:hanging="1531"/>
    </w:pPr>
    <w:rPr>
      <w:rFonts w:ascii="Georgia" w:hAnsi="Georgia" w:eastAsia="Times New Roman" w:cs="Georgia"/>
      <w:b/>
      <w:bCs/>
      <w:sz w:val="18"/>
      <w:szCs w:val="18"/>
      <w:lang w:val="uk-UA" w:eastAsia="zh-CN"/>
    </w:rPr>
  </w:style>
  <w:style w:type="paragraph" w:styleId="Style65" w:customStyle="1">
    <w:name w:val="&gt;Основной текст договора"/>
    <w:basedOn w:val="Normal"/>
    <w:qFormat/>
    <w:rsid w:val="00b44dea"/>
    <w:pPr>
      <w:suppressAutoHyphens w:val="true"/>
      <w:ind w:right="-12" w:hanging="0"/>
      <w:jc w:val="both"/>
    </w:pPr>
    <w:rPr>
      <w:rFonts w:eastAsia="Times New Roman"/>
      <w:sz w:val="20"/>
      <w:szCs w:val="22"/>
      <w:lang w:val="uk-UA" w:eastAsia="zh-CN"/>
    </w:rPr>
  </w:style>
  <w:style w:type="paragraph" w:styleId="Style66" w:customStyle="1">
    <w:name w:val="&gt;Стиль нумерации"/>
    <w:basedOn w:val="Style65"/>
    <w:qFormat/>
    <w:rsid w:val="00b44dea"/>
    <w:pPr>
      <w:ind w:left="1531" w:right="-12" w:hanging="1531"/>
    </w:pPr>
    <w:rPr>
      <w:szCs w:val="20"/>
    </w:rPr>
  </w:style>
  <w:style w:type="paragraph" w:styleId="TilesQuote" w:customStyle="1">
    <w:name w:val="Tiles Quote"/>
    <w:qFormat/>
    <w:rsid w:val="00b30436"/>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Style67">
    <w:name w:val="Footnote Text"/>
    <w:basedOn w:val="Normal"/>
    <w:link w:val="afffff3"/>
    <w:uiPriority w:val="99"/>
    <w:semiHidden/>
    <w:unhideWhenUsed/>
    <w:rsid w:val="00dd0d24"/>
    <w:pPr/>
    <w:rPr>
      <w:sz w:val="20"/>
      <w:szCs w:val="20"/>
    </w:rPr>
  </w:style>
  <w:style w:type="paragraph" w:styleId="223" w:customStyle="1">
    <w:name w:val="Основной текст (2)"/>
    <w:basedOn w:val="Normal"/>
    <w:link w:val="2f3"/>
    <w:qFormat/>
    <w:rsid w:val="00736af1"/>
    <w:pPr>
      <w:widowControl w:val="false"/>
      <w:shd w:val="clear" w:color="auto" w:fill="FFFFFF"/>
      <w:spacing w:lineRule="exact" w:line="250"/>
      <w:jc w:val="right"/>
    </w:pPr>
    <w:rPr>
      <w:rFonts w:eastAsia="Times New Roman"/>
      <w:color w:val="000000"/>
      <w:spacing w:val="4"/>
      <w:sz w:val="19"/>
      <w:szCs w:val="19"/>
    </w:rPr>
  </w:style>
  <w:style w:type="paragraph" w:styleId="TableParagraph" w:customStyle="1">
    <w:name w:val="Table Paragraph"/>
    <w:basedOn w:val="Normal"/>
    <w:uiPriority w:val="1"/>
    <w:qFormat/>
    <w:rsid w:val="00d735c5"/>
    <w:pPr>
      <w:widowControl w:val="false"/>
      <w:ind w:left="105" w:hanging="0"/>
      <w:jc w:val="both"/>
    </w:pPr>
    <w:rPr>
      <w:rFonts w:eastAsia="Times New Roman"/>
      <w:sz w:val="22"/>
      <w:szCs w:val="22"/>
      <w:lang w:val="en-US" w:eastAsia="en-US"/>
    </w:rPr>
  </w:style>
  <w:style w:type="paragraph" w:styleId="Bodytext51" w:customStyle="1">
    <w:name w:val="Body text (5)"/>
    <w:basedOn w:val="Normal"/>
    <w:link w:val="Bodytext5"/>
    <w:qFormat/>
    <w:rsid w:val="00183c4e"/>
    <w:pPr>
      <w:widowControl w:val="false"/>
      <w:shd w:val="clear" w:color="auto" w:fill="FFFFFF"/>
      <w:spacing w:lineRule="atLeast" w:line="0" w:before="120" w:after="0"/>
      <w:jc w:val="center"/>
    </w:pPr>
    <w:rPr>
      <w:rFonts w:eastAsia="Times New Roman"/>
      <w:b/>
      <w:bCs/>
      <w:color w:val="000000"/>
      <w:sz w:val="22"/>
      <w:szCs w:val="22"/>
    </w:rPr>
  </w:style>
  <w:style w:type="paragraph" w:styleId="Revision">
    <w:name w:val="Revision"/>
    <w:uiPriority w:val="99"/>
    <w:semiHidden/>
    <w:qFormat/>
    <w:rsid w:val="006f19de"/>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30" w:customStyle="1">
    <w:name w:val="Текст примечания1"/>
    <w:basedOn w:val="Normal"/>
    <w:qFormat/>
    <w:rsid w:val="00e9485c"/>
    <w:pPr>
      <w:suppressAutoHyphens w:val="true"/>
    </w:pPr>
    <w:rPr>
      <w:rFonts w:eastAsia="Times New Roman"/>
      <w:sz w:val="20"/>
      <w:szCs w:val="20"/>
      <w:lang w:val="uk-UA" w:eastAsia="ar-SA"/>
    </w:rPr>
  </w:style>
  <w:style w:type="paragraph" w:styleId="224" w:customStyle="1">
    <w:name w:val="Основной текст2"/>
    <w:basedOn w:val="Normal"/>
    <w:link w:val="afffff8"/>
    <w:qFormat/>
    <w:rsid w:val="00eb0d03"/>
    <w:pPr>
      <w:widowControl w:val="false"/>
      <w:shd w:val="clear" w:color="auto" w:fill="FFFFFF"/>
      <w:spacing w:lineRule="atLeast" w:line="0" w:before="480" w:after="480"/>
      <w:jc w:val="both"/>
    </w:pPr>
    <w:rPr>
      <w:rFonts w:ascii="Arial" w:hAnsi="Arial" w:cs="Arial"/>
      <w:b/>
      <w:bCs/>
      <w:color w:val="000000"/>
      <w:sz w:val="25"/>
      <w:szCs w:val="25"/>
    </w:rPr>
  </w:style>
  <w:style w:type="paragraph" w:styleId="FR1" w:customStyle="1">
    <w:name w:val="FR1"/>
    <w:uiPriority w:val="99"/>
    <w:qFormat/>
    <w:rsid w:val="00c44116"/>
    <w:pPr>
      <w:widowControl w:val="false"/>
      <w:suppressAutoHyphens w:val="true"/>
      <w:bidi w:val="0"/>
      <w:spacing w:lineRule="auto" w:line="240" w:before="0" w:after="0"/>
      <w:ind w:left="40" w:hanging="0"/>
      <w:jc w:val="both"/>
    </w:pPr>
    <w:rPr>
      <w:rFonts w:ascii="Times New Roman" w:hAnsi="Times New Roman" w:eastAsia="Times New Roman" w:cs="Times New Roman"/>
      <w:color w:val="auto"/>
      <w:kern w:val="0"/>
      <w:sz w:val="20"/>
      <w:szCs w:val="20"/>
      <w:lang w:val="uk-UA" w:eastAsia="en-US" w:bidi="ar-SA"/>
    </w:rPr>
  </w:style>
  <w:style w:type="paragraph" w:styleId="131" w:customStyle="1">
    <w:name w:val="__заголовок1"/>
    <w:basedOn w:val="1"/>
    <w:link w:val="1ff0"/>
    <w:autoRedefine/>
    <w:qFormat/>
    <w:rsid w:val="003c243b"/>
    <w:pPr>
      <w:keepLines w:val="false"/>
      <w:tabs>
        <w:tab w:val="clear" w:pos="720"/>
        <w:tab w:val="left" w:pos="-851" w:leader="none"/>
      </w:tabs>
      <w:spacing w:lineRule="auto" w:line="240" w:before="200" w:after="0"/>
      <w:ind w:left="708" w:hanging="0"/>
      <w:jc w:val="both"/>
    </w:pPr>
    <w:rPr>
      <w:rFonts w:ascii="Times New Roman" w:hAnsi="Times New Roman" w:eastAsia="Times New Roman" w:cs="Times New Roman"/>
      <w:color w:val="auto"/>
      <w:sz w:val="28"/>
      <w:szCs w:val="28"/>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8522fd"/>
    <w:tblPr>
      <w:tblCellMar>
        <w:top w:w="0" w:type="dxa"/>
        <w:left w:w="0" w:type="dxa"/>
        <w:bottom w:w="0" w:type="dxa"/>
        <w:right w:w="0" w:type="dxa"/>
      </w:tblCellMar>
    </w:tblPr>
  </w:style>
  <w:style w:type="table" w:customStyle="1" w:styleId="TableNormal">
    <w:name w:val="Table Normal"/>
    <w:uiPriority w:val="2"/>
    <w:semiHidden/>
    <w:unhideWhenUsed/>
    <w:qFormat/>
    <w:rsid w:val="00324b6d"/>
    <w:pPr>
      <w:spacing w:line="240" w:lineRule="auto"/>
    </w:pPr>
    <w:rPr>
      <w:rFonts w:asciiTheme="minorHAnsi" w:hAnsiTheme="minorHAnsi" w:eastAsiaTheme="minorHAnsi" w:cstheme="minorBidi"/>
      <w:lang w:val="en-US" w:eastAsia="en-US"/>
      <w:color w:val="auto"/>
    </w:rPr>
    <w:tblPr>
      <w:tblCellMar>
        <w:top w:w="0" w:type="dxa"/>
        <w:left w:w="0" w:type="dxa"/>
        <w:bottom w:w="0" w:type="dxa"/>
        <w:right w:w="0" w:type="dxa"/>
      </w:tblCellMar>
    </w:tblPr>
  </w:style>
  <w:style w:type="table" w:styleId="afffff">
    <w:name w:val="Table Grid"/>
    <w:basedOn w:val="a1"/>
    <w:uiPriority w:val="39"/>
    <w:rsid w:val="00b44dea"/>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c">
    <w:name w:val="Сетка таблицы1"/>
    <w:basedOn w:val="a1"/>
    <w:uiPriority w:val="59"/>
    <w:rsid w:val="00ff699b"/>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2">
    <w:name w:val="Сетка таблицы2"/>
    <w:basedOn w:val="a1"/>
    <w:uiPriority w:val="59"/>
    <w:rsid w:val="004f68e9"/>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d">
    <w:name w:val="Сетка таблицы3"/>
    <w:basedOn w:val="a1"/>
    <w:uiPriority w:val="59"/>
    <w:rsid w:val="0089626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uiPriority w:val="59"/>
    <w:rsid w:val="00611be1"/>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
    <w:name w:val="Сетка таблицы5"/>
    <w:basedOn w:val="a1"/>
    <w:uiPriority w:val="59"/>
    <w:rsid w:val="00a0442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Сетка таблицы6"/>
    <w:basedOn w:val="a1"/>
    <w:uiPriority w:val="59"/>
    <w:rsid w:val="00f74d5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Сетка таблицы7"/>
    <w:basedOn w:val="a1"/>
    <w:uiPriority w:val="59"/>
    <w:rsid w:val="007554dc"/>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Сетка таблицы8"/>
    <w:basedOn w:val="a1"/>
    <w:uiPriority w:val="59"/>
    <w:rsid w:val="00b30436"/>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Сетка таблицы9"/>
    <w:basedOn w:val="a1"/>
    <w:uiPriority w:val="59"/>
    <w:rsid w:val="008c2603"/>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Сетка таблицы10"/>
    <w:basedOn w:val="a1"/>
    <w:uiPriority w:val="59"/>
    <w:rsid w:val="00a461c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Сетка таблицы11"/>
    <w:basedOn w:val="a1"/>
    <w:uiPriority w:val="59"/>
    <w:rsid w:val="00503e85"/>
    <w:pPr>
      <w:spacing w:line="240" w:lineRule="auto"/>
    </w:pPr>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
    <w:name w:val="Сетка таблицы12"/>
    <w:basedOn w:val="a1"/>
    <w:uiPriority w:val="59"/>
    <w:rsid w:val="00d242c5"/>
    <w:pPr>
      <w:spacing w:line="240" w:lineRule="auto"/>
    </w:pPr>
    <w:rPr>
      <w:lang w:eastAsia="en-US"/>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
    <w:name w:val="Сетка таблицы13"/>
    <w:basedOn w:val="a1"/>
    <w:uiPriority w:val="99"/>
    <w:rsid w:val="008c1fcc"/>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40">
    <w:name w:val="Сетка таблицы14"/>
    <w:basedOn w:val="a1"/>
    <w:uiPriority w:val="99"/>
    <w:rsid w:val="008043b7"/>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0">
    <w:name w:val="Сетка таблицы15"/>
    <w:basedOn w:val="a1"/>
    <w:uiPriority w:val="99"/>
    <w:rsid w:val="00e965c7"/>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0">
    <w:name w:val="Сетка таблицы16"/>
    <w:basedOn w:val="a1"/>
    <w:uiPriority w:val="99"/>
    <w:rsid w:val="00a62ff3"/>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10">
    <w:name w:val="Table Normal1"/>
    <w:rsid w:val="004664ef"/>
    <w:tblPr>
      <w:tblCellMar>
        <w:top w:w="0" w:type="dxa"/>
        <w:left w:w="0" w:type="dxa"/>
        <w:bottom w:w="0" w:type="dxa"/>
        <w:right w:w="0" w:type="dxa"/>
      </w:tblCellMar>
    </w:tblPr>
  </w:style>
  <w:style w:type="table" w:customStyle="1" w:styleId="170">
    <w:name w:val="Сетка таблицы17"/>
    <w:basedOn w:val="a1"/>
    <w:uiPriority w:val="99"/>
    <w:rsid w:val="004262af"/>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e">
    <w:name w:val="Сітка таблиці1"/>
    <w:basedOn w:val="a1"/>
    <w:uiPriority w:val="39"/>
    <w:rsid w:val="00f84b07"/>
    <w:pPr>
      <w:spacing w:line="240" w:lineRule="auto"/>
    </w:pPr>
    <w:rPr>
      <w:lang w:eastAsia="en-US"/>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6">
    <w:name w:val="Сітка таблиці2"/>
    <w:basedOn w:val="a1"/>
    <w:uiPriority w:val="39"/>
    <w:rsid w:val="00d66702"/>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1">
    <w:name w:val="Table Grid1"/>
    <w:basedOn w:val="a1"/>
    <w:uiPriority w:val="39"/>
    <w:rsid w:val="00d37fc9"/>
    <w:pPr>
      <w:spacing w:line="240" w:lineRule="auto"/>
    </w:pPr>
    <w:rPr>
      <w:lang w:val="en-US" w:eastAsia="en-US"/>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s://zakon.rada.gov.ua/laws/show/2155-19" TargetMode="External"/><Relationship Id="rId4" Type="http://schemas.openxmlformats.org/officeDocument/2006/relationships/hyperlink" Target="https://zakon.rada.gov.ua/laws/show/2155-19" TargetMode="External"/><Relationship Id="rId5" Type="http://schemas.openxmlformats.org/officeDocument/2006/relationships/hyperlink" Target="https://czo.gov.ua/verify"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CE15-2DF4-452D-A556-7F299508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LibreOffice/7.0.1.2$Windows_X86_64 LibreOffice_project/7cbcfc562f6eb6708b5ff7d7397325de9e764452</Application>
  <Pages>10</Pages>
  <Words>6791</Words>
  <Characters>46808</Characters>
  <CharactersWithSpaces>53270</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2022-10-27T11:43:00Z</dcterms:created>
  <dc:creator/>
  <dc:description/>
  <dc:language>uk-UA</dc:language>
  <cp:lastModifiedBy/>
  <dcterms:modified xsi:type="dcterms:W3CDTF">2022-11-25T09:04:05Z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